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8C3" w:rsidRDefault="006818C3" w:rsidP="006818C3">
      <w:pPr>
        <w:pStyle w:val="Heading1"/>
        <w:pBdr>
          <w:bottom w:val="single" w:sz="2" w:space="0" w:color="CCCCCC"/>
        </w:pBdr>
        <w:spacing w:before="0" w:line="510" w:lineRule="atLeast"/>
        <w:rPr>
          <w:rFonts w:ascii="inherit" w:hAnsi="inherit"/>
          <w:color w:val="999999"/>
          <w:sz w:val="42"/>
          <w:szCs w:val="42"/>
        </w:rPr>
      </w:pPr>
      <w:r>
        <w:rPr>
          <w:rFonts w:ascii="inherit" w:hAnsi="inherit"/>
          <w:b/>
          <w:bCs/>
          <w:color w:val="999999"/>
          <w:sz w:val="42"/>
          <w:szCs w:val="42"/>
        </w:rPr>
        <w:t>Add a producer for Kinesis Video Streams</w:t>
      </w:r>
    </w:p>
    <w:p w:rsidR="006818C3" w:rsidRDefault="006818C3" w:rsidP="006818C3">
      <w:pPr>
        <w:rPr>
          <w:rFonts w:ascii="Times New Roman" w:hAnsi="Times New Roman"/>
        </w:rPr>
      </w:pPr>
    </w:p>
    <w:p w:rsidR="006818C3" w:rsidRDefault="006818C3"/>
    <w:p w:rsidR="006818C3" w:rsidRPr="006818C3" w:rsidRDefault="006818C3" w:rsidP="006818C3">
      <w:pPr>
        <w:pBdr>
          <w:bottom w:val="single" w:sz="6" w:space="3" w:color="CCCCCC"/>
        </w:pBdr>
        <w:spacing w:after="75" w:line="420" w:lineRule="atLeast"/>
        <w:outlineLvl w:val="1"/>
        <w:rPr>
          <w:rFonts w:ascii="inherit" w:eastAsia="Times New Roman" w:hAnsi="inherit" w:cs="Times New Roman"/>
          <w:color w:val="444444"/>
          <w:sz w:val="33"/>
          <w:szCs w:val="33"/>
        </w:rPr>
      </w:pPr>
      <w:bookmarkStart w:id="0" w:name="_GoBack"/>
      <w:r w:rsidRPr="006818C3">
        <w:rPr>
          <w:rFonts w:ascii="inherit" w:eastAsia="Times New Roman" w:hAnsi="inherit" w:cs="Times New Roman"/>
          <w:color w:val="444444"/>
          <w:sz w:val="33"/>
          <w:szCs w:val="33"/>
        </w:rPr>
        <w:t>Run and verify</w:t>
      </w:r>
    </w:p>
    <w:bookmarkEnd w:id="0"/>
    <w:p w:rsidR="006818C3" w:rsidRPr="006818C3" w:rsidRDefault="006818C3" w:rsidP="006818C3">
      <w:p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6818C3">
        <w:rPr>
          <w:rFonts w:ascii="Lucida Grande" w:eastAsia="Times New Roman" w:hAnsi="Lucida Grande" w:cs="Lucida Grande"/>
          <w:sz w:val="21"/>
          <w:szCs w:val="21"/>
        </w:rPr>
        <w:t>To run the Java test harness for the </w:t>
      </w:r>
      <w:hyperlink r:id="rId5" w:tgtFrame="_blank" w:history="1">
        <w:r w:rsidRPr="006818C3">
          <w:rPr>
            <w:rFonts w:ascii="Lucida Grande" w:eastAsia="Times New Roman" w:hAnsi="Lucida Grande" w:cs="Lucida Grande"/>
            <w:color w:val="996633"/>
            <w:sz w:val="21"/>
            <w:szCs w:val="21"/>
            <w:u w:val="single"/>
          </w:rPr>
          <w:t>Java Producer library</w:t>
        </w:r>
      </w:hyperlink>
      <w:r w:rsidRPr="006818C3">
        <w:rPr>
          <w:rFonts w:ascii="Lucida Grande" w:eastAsia="Times New Roman" w:hAnsi="Lucida Grande" w:cs="Lucida Grande"/>
          <w:sz w:val="21"/>
          <w:szCs w:val="21"/>
        </w:rPr>
        <w:t>, do the following.</w:t>
      </w:r>
    </w:p>
    <w:p w:rsidR="006818C3" w:rsidRPr="006818C3" w:rsidRDefault="006818C3" w:rsidP="006818C3">
      <w:pPr>
        <w:numPr>
          <w:ilvl w:val="0"/>
          <w:numId w:val="1"/>
        </w:num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6818C3">
        <w:rPr>
          <w:rFonts w:ascii="Lucida Grande" w:eastAsia="Times New Roman" w:hAnsi="Lucida Grande" w:cs="Lucida Grande"/>
          <w:sz w:val="21"/>
          <w:szCs w:val="21"/>
        </w:rPr>
        <w:t>Choose </w:t>
      </w:r>
      <w:proofErr w:type="spellStart"/>
      <w:r w:rsidRPr="006818C3">
        <w:rPr>
          <w:rFonts w:ascii="Lucida Grande" w:eastAsia="Times New Roman" w:hAnsi="Lucida Grande" w:cs="Lucida Grande"/>
          <w:b/>
          <w:bCs/>
          <w:sz w:val="21"/>
          <w:szCs w:val="21"/>
        </w:rPr>
        <w:t>DemoAppMain</w:t>
      </w:r>
      <w:proofErr w:type="spellEnd"/>
      <w:r w:rsidRPr="006818C3">
        <w:rPr>
          <w:rFonts w:ascii="Lucida Grande" w:eastAsia="Times New Roman" w:hAnsi="Lucida Grande" w:cs="Lucida Grande"/>
          <w:sz w:val="21"/>
          <w:szCs w:val="21"/>
        </w:rPr>
        <w:t>.</w:t>
      </w:r>
    </w:p>
    <w:p w:rsidR="006818C3" w:rsidRPr="006818C3" w:rsidRDefault="006818C3" w:rsidP="006818C3">
      <w:pPr>
        <w:numPr>
          <w:ilvl w:val="0"/>
          <w:numId w:val="1"/>
        </w:num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6818C3">
        <w:rPr>
          <w:rFonts w:ascii="Lucida Grande" w:eastAsia="Times New Roman" w:hAnsi="Lucida Grande" w:cs="Lucida Grande"/>
          <w:sz w:val="21"/>
          <w:szCs w:val="21"/>
        </w:rPr>
        <w:t>Choose </w:t>
      </w:r>
      <w:r w:rsidRPr="006818C3">
        <w:rPr>
          <w:rFonts w:ascii="Lucida Grande" w:eastAsia="Times New Roman" w:hAnsi="Lucida Grande" w:cs="Lucida Grande"/>
          <w:b/>
          <w:bCs/>
          <w:sz w:val="21"/>
          <w:szCs w:val="21"/>
        </w:rPr>
        <w:t>Run</w:t>
      </w:r>
      <w:r w:rsidRPr="006818C3">
        <w:rPr>
          <w:rFonts w:ascii="Lucida Grande" w:eastAsia="Times New Roman" w:hAnsi="Lucida Grande" w:cs="Lucida Grande"/>
          <w:sz w:val="21"/>
          <w:szCs w:val="21"/>
        </w:rPr>
        <w:t>, </w:t>
      </w:r>
      <w:r w:rsidRPr="006818C3">
        <w:rPr>
          <w:rFonts w:ascii="Lucida Grande" w:eastAsia="Times New Roman" w:hAnsi="Lucida Grande" w:cs="Lucida Grande"/>
          <w:b/>
          <w:bCs/>
          <w:sz w:val="21"/>
          <w:szCs w:val="21"/>
        </w:rPr>
        <w:t>Run '</w:t>
      </w:r>
      <w:proofErr w:type="spellStart"/>
      <w:r w:rsidRPr="006818C3">
        <w:rPr>
          <w:rFonts w:ascii="Lucida Grande" w:eastAsia="Times New Roman" w:hAnsi="Lucida Grande" w:cs="Lucida Grande"/>
          <w:b/>
          <w:bCs/>
          <w:sz w:val="21"/>
          <w:szCs w:val="21"/>
        </w:rPr>
        <w:t>DemoAppMain</w:t>
      </w:r>
      <w:proofErr w:type="spellEnd"/>
      <w:r w:rsidRPr="006818C3">
        <w:rPr>
          <w:rFonts w:ascii="Lucida Grande" w:eastAsia="Times New Roman" w:hAnsi="Lucida Grande" w:cs="Lucida Grande"/>
          <w:b/>
          <w:bCs/>
          <w:sz w:val="21"/>
          <w:szCs w:val="21"/>
        </w:rPr>
        <w:t>'</w:t>
      </w:r>
      <w:r w:rsidRPr="006818C3">
        <w:rPr>
          <w:rFonts w:ascii="Lucida Grande" w:eastAsia="Times New Roman" w:hAnsi="Lucida Grande" w:cs="Lucida Grande"/>
          <w:sz w:val="21"/>
          <w:szCs w:val="21"/>
        </w:rPr>
        <w:t>.</w:t>
      </w:r>
    </w:p>
    <w:p w:rsidR="006818C3" w:rsidRPr="006818C3" w:rsidRDefault="006818C3" w:rsidP="006818C3">
      <w:pPr>
        <w:numPr>
          <w:ilvl w:val="0"/>
          <w:numId w:val="1"/>
        </w:num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6818C3">
        <w:rPr>
          <w:rFonts w:ascii="Lucida Grande" w:eastAsia="Times New Roman" w:hAnsi="Lucida Grande" w:cs="Lucida Grande"/>
          <w:sz w:val="21"/>
          <w:szCs w:val="21"/>
        </w:rPr>
        <w:t>Add your credentials to the JVM arguments for the application:</w:t>
      </w:r>
    </w:p>
    <w:p w:rsidR="006818C3" w:rsidRPr="006818C3" w:rsidRDefault="006818C3" w:rsidP="006818C3">
      <w:pPr>
        <w:numPr>
          <w:ilvl w:val="1"/>
          <w:numId w:val="1"/>
        </w:numPr>
        <w:spacing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6818C3">
        <w:rPr>
          <w:rFonts w:ascii="Lucida Grande" w:eastAsia="Times New Roman" w:hAnsi="Lucida Grande" w:cs="Lucida Grande"/>
          <w:b/>
          <w:bCs/>
          <w:sz w:val="21"/>
          <w:szCs w:val="21"/>
        </w:rPr>
        <w:t>For non-temporary AWS credentials:</w:t>
      </w:r>
      <w:r w:rsidRPr="006818C3">
        <w:rPr>
          <w:rFonts w:ascii="Lucida Grande" w:eastAsia="Times New Roman" w:hAnsi="Lucida Grande" w:cs="Lucida Grande"/>
          <w:sz w:val="21"/>
          <w:szCs w:val="21"/>
        </w:rPr>
        <w:t> </w:t>
      </w:r>
      <w:r w:rsidRPr="006818C3">
        <w:rPr>
          <w:rFonts w:ascii="Courier New" w:eastAsia="Times New Roman" w:hAnsi="Courier New" w:cs="Courier New"/>
          <w:sz w:val="21"/>
          <w:szCs w:val="21"/>
        </w:rPr>
        <w:t>"-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Daws.accessKeyId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={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YourAwsAccessKey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} -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Daws.secretKey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={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YourAwsSecretKey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} -</w:t>
      </w:r>
      <w:proofErr w:type="spellStart"/>
      <w:proofErr w:type="gramStart"/>
      <w:r w:rsidRPr="006818C3">
        <w:rPr>
          <w:rFonts w:ascii="Courier New" w:eastAsia="Times New Roman" w:hAnsi="Courier New" w:cs="Courier New"/>
          <w:sz w:val="21"/>
          <w:szCs w:val="21"/>
        </w:rPr>
        <w:t>Djava.library.path</w:t>
      </w:r>
      <w:proofErr w:type="spellEnd"/>
      <w:proofErr w:type="gramEnd"/>
      <w:r w:rsidRPr="006818C3">
        <w:rPr>
          <w:rFonts w:ascii="Courier New" w:eastAsia="Times New Roman" w:hAnsi="Courier New" w:cs="Courier New"/>
          <w:sz w:val="21"/>
          <w:szCs w:val="21"/>
        </w:rPr>
        <w:t>={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NativeLibraryPath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}"</w:t>
      </w:r>
    </w:p>
    <w:p w:rsidR="006818C3" w:rsidRPr="006818C3" w:rsidRDefault="006818C3" w:rsidP="006818C3">
      <w:pPr>
        <w:numPr>
          <w:ilvl w:val="1"/>
          <w:numId w:val="1"/>
        </w:numPr>
        <w:spacing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6818C3">
        <w:rPr>
          <w:rFonts w:ascii="Lucida Grande" w:eastAsia="Times New Roman" w:hAnsi="Lucida Grande" w:cs="Lucida Grande"/>
          <w:b/>
          <w:bCs/>
          <w:sz w:val="21"/>
          <w:szCs w:val="21"/>
        </w:rPr>
        <w:t>For temporary AWS credentials:</w:t>
      </w:r>
      <w:r w:rsidRPr="006818C3">
        <w:rPr>
          <w:rFonts w:ascii="Lucida Grande" w:eastAsia="Times New Roman" w:hAnsi="Lucida Grande" w:cs="Lucida Grande"/>
          <w:sz w:val="21"/>
          <w:szCs w:val="21"/>
        </w:rPr>
        <w:t> </w:t>
      </w:r>
      <w:r w:rsidRPr="006818C3">
        <w:rPr>
          <w:rFonts w:ascii="Courier New" w:eastAsia="Times New Roman" w:hAnsi="Courier New" w:cs="Courier New"/>
          <w:sz w:val="21"/>
          <w:szCs w:val="21"/>
        </w:rPr>
        <w:t>"-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Daws.accessKeyId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={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YourAwsAccessKey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} -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Daws.secretKey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={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YourAwsSecretKey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} -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Daws.sessionToken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={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YourAwsSessionToken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} -</w:t>
      </w:r>
      <w:proofErr w:type="spellStart"/>
      <w:proofErr w:type="gramStart"/>
      <w:r w:rsidRPr="006818C3">
        <w:rPr>
          <w:rFonts w:ascii="Courier New" w:eastAsia="Times New Roman" w:hAnsi="Courier New" w:cs="Courier New"/>
          <w:sz w:val="21"/>
          <w:szCs w:val="21"/>
        </w:rPr>
        <w:t>Djava.library.path</w:t>
      </w:r>
      <w:proofErr w:type="spellEnd"/>
      <w:proofErr w:type="gramEnd"/>
      <w:r w:rsidRPr="006818C3">
        <w:rPr>
          <w:rFonts w:ascii="Courier New" w:eastAsia="Times New Roman" w:hAnsi="Courier New" w:cs="Courier New"/>
          <w:sz w:val="21"/>
          <w:szCs w:val="21"/>
        </w:rPr>
        <w:t>={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NativeLibraryPath</w:t>
      </w:r>
      <w:proofErr w:type="spellEnd"/>
      <w:r w:rsidRPr="006818C3">
        <w:rPr>
          <w:rFonts w:ascii="Courier New" w:eastAsia="Times New Roman" w:hAnsi="Courier New" w:cs="Courier New"/>
          <w:sz w:val="21"/>
          <w:szCs w:val="21"/>
        </w:rPr>
        <w:t>}" </w:t>
      </w:r>
    </w:p>
    <w:p w:rsidR="006818C3" w:rsidRPr="006818C3" w:rsidRDefault="006818C3" w:rsidP="006818C3">
      <w:pPr>
        <w:numPr>
          <w:ilvl w:val="0"/>
          <w:numId w:val="1"/>
        </w:num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6818C3">
        <w:rPr>
          <w:rFonts w:ascii="Lucida Grande" w:eastAsia="Times New Roman" w:hAnsi="Lucida Grande" w:cs="Lucida Grande"/>
          <w:sz w:val="21"/>
          <w:szCs w:val="21"/>
        </w:rPr>
        <w:t>Sign in to the AWS Management Console and open the Kinesis Video Streams console.</w:t>
      </w:r>
    </w:p>
    <w:p w:rsidR="006818C3" w:rsidRPr="006818C3" w:rsidRDefault="006818C3" w:rsidP="006818C3">
      <w:pPr>
        <w:spacing w:after="225" w:line="315" w:lineRule="atLeast"/>
        <w:ind w:left="720"/>
        <w:rPr>
          <w:rFonts w:ascii="Lucida Grande" w:eastAsia="Times New Roman" w:hAnsi="Lucida Grande" w:cs="Lucida Grande"/>
          <w:sz w:val="21"/>
          <w:szCs w:val="21"/>
        </w:rPr>
      </w:pPr>
      <w:r w:rsidRPr="006818C3">
        <w:rPr>
          <w:rFonts w:ascii="Lucida Grande" w:eastAsia="Times New Roman" w:hAnsi="Lucida Grande" w:cs="Lucida Grande"/>
          <w:sz w:val="21"/>
          <w:szCs w:val="21"/>
        </w:rPr>
        <w:t>On the </w:t>
      </w:r>
      <w:r w:rsidRPr="006818C3">
        <w:rPr>
          <w:rFonts w:ascii="Lucida Grande" w:eastAsia="Times New Roman" w:hAnsi="Lucida Grande" w:cs="Lucida Grande"/>
          <w:b/>
          <w:bCs/>
          <w:sz w:val="21"/>
          <w:szCs w:val="21"/>
        </w:rPr>
        <w:t>Manage Streams</w:t>
      </w:r>
      <w:r w:rsidRPr="006818C3">
        <w:rPr>
          <w:rFonts w:ascii="Lucida Grande" w:eastAsia="Times New Roman" w:hAnsi="Lucida Grande" w:cs="Lucida Grande"/>
          <w:sz w:val="21"/>
          <w:szCs w:val="21"/>
        </w:rPr>
        <w:t> page, choose your stream.</w:t>
      </w:r>
    </w:p>
    <w:p w:rsidR="006818C3" w:rsidRPr="006818C3" w:rsidRDefault="006818C3" w:rsidP="006818C3">
      <w:pPr>
        <w:numPr>
          <w:ilvl w:val="0"/>
          <w:numId w:val="1"/>
        </w:num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6818C3">
        <w:rPr>
          <w:rFonts w:ascii="Lucida Grande" w:eastAsia="Times New Roman" w:hAnsi="Lucida Grande" w:cs="Lucida Grande"/>
          <w:sz w:val="21"/>
          <w:szCs w:val="21"/>
        </w:rPr>
        <w:t>The sample video will play in the embedded player. You might need to wait a short time (up to ten seconds under typical bandwidth and processor conditions) while the frames accumulate before the video appears.</w:t>
      </w:r>
    </w:p>
    <w:p w:rsidR="006818C3" w:rsidRPr="006818C3" w:rsidRDefault="006818C3" w:rsidP="006818C3">
      <w:p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6818C3">
        <w:rPr>
          <w:rFonts w:ascii="Lucida Grande" w:eastAsia="Times New Roman" w:hAnsi="Lucida Grande" w:cs="Lucida Grande"/>
          <w:sz w:val="21"/>
          <w:szCs w:val="21"/>
        </w:rPr>
        <w:t>The code example creates a stream. As the 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MediaSource</w:t>
      </w:r>
      <w:proofErr w:type="spellEnd"/>
      <w:r w:rsidRPr="006818C3">
        <w:rPr>
          <w:rFonts w:ascii="Lucida Grande" w:eastAsia="Times New Roman" w:hAnsi="Lucida Grande" w:cs="Lucida Grande"/>
          <w:sz w:val="21"/>
          <w:szCs w:val="21"/>
        </w:rPr>
        <w:t> in the code starts, it begins sending sample frames to the </w:t>
      </w:r>
      <w:proofErr w:type="spellStart"/>
      <w:r w:rsidRPr="006818C3">
        <w:rPr>
          <w:rFonts w:ascii="Courier New" w:eastAsia="Times New Roman" w:hAnsi="Courier New" w:cs="Courier New"/>
          <w:sz w:val="21"/>
          <w:szCs w:val="21"/>
        </w:rPr>
        <w:t>KinesisVideoClient</w:t>
      </w:r>
      <w:proofErr w:type="spellEnd"/>
      <w:r w:rsidRPr="006818C3">
        <w:rPr>
          <w:rFonts w:ascii="Lucida Grande" w:eastAsia="Times New Roman" w:hAnsi="Lucida Grande" w:cs="Lucida Grande"/>
          <w:sz w:val="21"/>
          <w:szCs w:val="21"/>
        </w:rPr>
        <w:t>. The client then sends the data to your Kinesis video stream. </w:t>
      </w:r>
    </w:p>
    <w:p w:rsidR="006818C3" w:rsidRPr="006818C3" w:rsidRDefault="006818C3" w:rsidP="006818C3">
      <w:pPr>
        <w:rPr>
          <w:rFonts w:ascii="Times New Roman" w:eastAsia="Times New Roman" w:hAnsi="Times New Roman" w:cs="Times New Roman"/>
        </w:rPr>
      </w:pPr>
    </w:p>
    <w:p w:rsidR="006818C3" w:rsidRDefault="006818C3"/>
    <w:sectPr w:rsidR="006818C3" w:rsidSect="0000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54D8"/>
    <w:multiLevelType w:val="multilevel"/>
    <w:tmpl w:val="6B5C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C3"/>
    <w:rsid w:val="00006B42"/>
    <w:rsid w:val="003F2794"/>
    <w:rsid w:val="0068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41593"/>
  <w15:chartTrackingRefBased/>
  <w15:docId w15:val="{3D479C60-6F97-8D40-9A1A-82C778C1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18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8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1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818C3"/>
  </w:style>
  <w:style w:type="character" w:styleId="Hyperlink">
    <w:name w:val="Hyperlink"/>
    <w:basedOn w:val="DefaultParagraphFont"/>
    <w:uiPriority w:val="99"/>
    <w:semiHidden/>
    <w:unhideWhenUsed/>
    <w:rsid w:val="006818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18C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1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559729">
          <w:marLeft w:val="0"/>
          <w:marRight w:val="0"/>
          <w:marTop w:val="60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kinesisvideostreams/latest/dg/producer-sdk-java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2019-10-31T22:16:00Z</dcterms:created>
  <dcterms:modified xsi:type="dcterms:W3CDTF">2019-10-31T22:16:00Z</dcterms:modified>
</cp:coreProperties>
</file>