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1A0D6">
      <w:pPr>
        <w:pStyle w:val="3"/>
        <w:rPr>
          <w:rFonts w:hint="eastAsia" w:ascii="宋体" w:hAnsi="宋体" w:eastAsia="宋体" w:cs="宋体"/>
          <w:sz w:val="21"/>
          <w:szCs w:val="21"/>
        </w:rPr>
      </w:pPr>
    </w:p>
    <w:p w14:paraId="6DB9D619">
      <w:pPr>
        <w:pStyle w:val="3"/>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0288" behindDoc="0" locked="0" layoutInCell="1" allowOverlap="1">
            <wp:simplePos x="0" y="0"/>
            <wp:positionH relativeFrom="column">
              <wp:posOffset>4404360</wp:posOffset>
            </wp:positionH>
            <wp:positionV relativeFrom="paragraph">
              <wp:posOffset>83185</wp:posOffset>
            </wp:positionV>
            <wp:extent cx="1386840" cy="340360"/>
            <wp:effectExtent l="0" t="0" r="3810" b="2540"/>
            <wp:wrapNone/>
            <wp:docPr id="1" name="图片 6" descr="BANK OF JIL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BANK OF JILIN LOGO"/>
                    <pic:cNvPicPr>
                      <a:picLocks noChangeAspect="1"/>
                    </pic:cNvPicPr>
                  </pic:nvPicPr>
                  <pic:blipFill>
                    <a:blip r:embed="rId16"/>
                    <a:stretch>
                      <a:fillRect/>
                    </a:stretch>
                  </pic:blipFill>
                  <pic:spPr>
                    <a:xfrm>
                      <a:off x="0" y="0"/>
                      <a:ext cx="1386840" cy="340360"/>
                    </a:xfrm>
                    <a:prstGeom prst="rect">
                      <a:avLst/>
                    </a:prstGeom>
                    <a:noFill/>
                    <a:ln>
                      <a:noFill/>
                    </a:ln>
                  </pic:spPr>
                </pic:pic>
              </a:graphicData>
            </a:graphic>
          </wp:anchor>
        </w:drawing>
      </w:r>
    </w:p>
    <w:p w14:paraId="6C4F638A">
      <w:pPr>
        <w:pStyle w:val="3"/>
        <w:rPr>
          <w:rFonts w:hint="eastAsia" w:ascii="宋体" w:hAnsi="宋体" w:eastAsia="宋体" w:cs="宋体"/>
          <w:sz w:val="21"/>
          <w:szCs w:val="21"/>
        </w:rPr>
      </w:pPr>
    </w:p>
    <w:p w14:paraId="1F230185">
      <w:pPr>
        <w:pStyle w:val="3"/>
        <w:rPr>
          <w:rFonts w:hint="eastAsia" w:ascii="宋体" w:hAnsi="宋体" w:eastAsia="宋体" w:cs="宋体"/>
          <w:sz w:val="21"/>
          <w:szCs w:val="21"/>
        </w:rPr>
      </w:pPr>
    </w:p>
    <w:p w14:paraId="2908FDA7">
      <w:pPr>
        <w:pStyle w:val="3"/>
        <w:rPr>
          <w:rFonts w:hint="eastAsia" w:ascii="宋体" w:hAnsi="宋体" w:eastAsia="宋体" w:cs="宋体"/>
          <w:sz w:val="21"/>
          <w:szCs w:val="21"/>
        </w:rPr>
      </w:pPr>
    </w:p>
    <w:p w14:paraId="74107CB6">
      <w:pPr>
        <w:pStyle w:val="88"/>
        <w:bidi w:val="0"/>
        <w:jc w:val="center"/>
        <w:rPr>
          <w:rFonts w:hint="eastAsia" w:ascii="宋体" w:hAnsi="宋体" w:eastAsia="宋体" w:cs="宋体"/>
          <w:b/>
          <w:bCs/>
          <w:sz w:val="44"/>
          <w:szCs w:val="44"/>
        </w:rPr>
      </w:pPr>
    </w:p>
    <w:p w14:paraId="74F58543">
      <w:pPr>
        <w:pStyle w:val="90"/>
        <w:rPr>
          <w:rFonts w:hint="eastAsia" w:ascii="宋体" w:hAnsi="宋体" w:eastAsia="宋体" w:cs="宋体"/>
          <w:b/>
          <w:sz w:val="44"/>
          <w:szCs w:val="44"/>
        </w:rPr>
      </w:pPr>
      <w:r>
        <w:rPr>
          <w:rFonts w:hint="eastAsia" w:ascii="宋体" w:hAnsi="宋体" w:eastAsia="宋体" w:cs="宋体"/>
          <w:b/>
          <w:sz w:val="44"/>
          <w:szCs w:val="44"/>
        </w:rPr>
        <w:t>软件需求规格说明书</w:t>
      </w:r>
    </w:p>
    <w:p w14:paraId="031B5C57">
      <w:pPr>
        <w:pStyle w:val="3"/>
        <w:rPr>
          <w:rFonts w:hint="eastAsia" w:ascii="宋体" w:hAnsi="宋体" w:eastAsia="宋体" w:cs="宋体"/>
          <w:sz w:val="21"/>
          <w:szCs w:val="21"/>
        </w:rPr>
      </w:pPr>
    </w:p>
    <w:p w14:paraId="26ABD674">
      <w:pPr>
        <w:pStyle w:val="90"/>
        <w:rPr>
          <w:rFonts w:hint="eastAsia" w:ascii="宋体" w:hAnsi="宋体" w:eastAsia="宋体" w:cs="宋体"/>
          <w:sz w:val="21"/>
          <w:szCs w:val="21"/>
        </w:rPr>
      </w:pPr>
    </w:p>
    <w:p w14:paraId="19ACABBE">
      <w:pPr>
        <w:pStyle w:val="3"/>
        <w:rPr>
          <w:rFonts w:hint="eastAsia" w:ascii="宋体" w:hAnsi="宋体" w:eastAsia="宋体" w:cs="宋体"/>
          <w:sz w:val="21"/>
          <w:szCs w:val="21"/>
        </w:rPr>
      </w:pPr>
    </w:p>
    <w:p w14:paraId="254650A8">
      <w:pPr>
        <w:pStyle w:val="3"/>
        <w:rPr>
          <w:rFonts w:hint="eastAsia" w:ascii="宋体" w:hAnsi="宋体" w:eastAsia="宋体" w:cs="宋体"/>
          <w:sz w:val="21"/>
          <w:szCs w:val="21"/>
        </w:rPr>
      </w:pPr>
    </w:p>
    <w:p w14:paraId="18CBD7AE">
      <w:pPr>
        <w:pStyle w:val="3"/>
        <w:rPr>
          <w:rFonts w:hint="eastAsia" w:ascii="宋体" w:hAnsi="宋体" w:eastAsia="宋体" w:cs="宋体"/>
          <w:sz w:val="21"/>
          <w:szCs w:val="21"/>
        </w:rPr>
      </w:pPr>
    </w:p>
    <w:p w14:paraId="6E6BA11A">
      <w:pPr>
        <w:pStyle w:val="3"/>
        <w:rPr>
          <w:rFonts w:hint="eastAsia" w:ascii="宋体" w:hAnsi="宋体" w:eastAsia="宋体" w:cs="宋体"/>
          <w:sz w:val="21"/>
          <w:szCs w:val="21"/>
        </w:rPr>
      </w:pPr>
    </w:p>
    <w:p w14:paraId="7B488EAB">
      <w:pPr>
        <w:pStyle w:val="3"/>
        <w:rPr>
          <w:rFonts w:hint="eastAsia" w:ascii="宋体" w:hAnsi="宋体" w:eastAsia="宋体" w:cs="宋体"/>
          <w:sz w:val="21"/>
          <w:szCs w:val="21"/>
        </w:rPr>
      </w:pPr>
    </w:p>
    <w:p w14:paraId="4617ECEE">
      <w:pPr>
        <w:pStyle w:val="3"/>
        <w:rPr>
          <w:rFonts w:hint="eastAsia" w:ascii="宋体" w:hAnsi="宋体" w:eastAsia="宋体" w:cs="宋体"/>
          <w:sz w:val="21"/>
          <w:szCs w:val="21"/>
        </w:rPr>
      </w:pPr>
    </w:p>
    <w:p w14:paraId="42AD8A75">
      <w:pPr>
        <w:pStyle w:val="3"/>
        <w:rPr>
          <w:rFonts w:hint="eastAsia" w:ascii="宋体" w:hAnsi="宋体" w:eastAsia="宋体" w:cs="宋体"/>
          <w:sz w:val="21"/>
          <w:szCs w:val="21"/>
        </w:rPr>
      </w:pPr>
    </w:p>
    <w:p w14:paraId="63E39FF3">
      <w:pPr>
        <w:pStyle w:val="3"/>
        <w:rPr>
          <w:rFonts w:hint="eastAsia" w:ascii="宋体" w:hAnsi="宋体" w:eastAsia="宋体" w:cs="宋体"/>
          <w:sz w:val="21"/>
          <w:szCs w:val="21"/>
        </w:rPr>
      </w:pPr>
    </w:p>
    <w:p w14:paraId="612DB31E">
      <w:pPr>
        <w:pStyle w:val="3"/>
        <w:rPr>
          <w:rFonts w:hint="eastAsia" w:ascii="宋体" w:hAnsi="宋体" w:eastAsia="宋体" w:cs="宋体"/>
          <w:sz w:val="21"/>
          <w:szCs w:val="21"/>
        </w:rPr>
      </w:pPr>
    </w:p>
    <w:p w14:paraId="76CCEEE3">
      <w:pPr>
        <w:pStyle w:val="3"/>
        <w:rPr>
          <w:rFonts w:hint="eastAsia" w:ascii="宋体" w:hAnsi="宋体" w:eastAsia="宋体" w:cs="宋体"/>
          <w:sz w:val="21"/>
          <w:szCs w:val="21"/>
        </w:rPr>
      </w:pPr>
    </w:p>
    <w:p w14:paraId="3EF799AE">
      <w:pPr>
        <w:pStyle w:val="3"/>
        <w:rPr>
          <w:rFonts w:hint="eastAsia" w:ascii="宋体" w:hAnsi="宋体" w:eastAsia="宋体" w:cs="宋体"/>
          <w:sz w:val="21"/>
          <w:szCs w:val="21"/>
        </w:rPr>
      </w:pPr>
    </w:p>
    <w:p w14:paraId="4453263C">
      <w:pPr>
        <w:pStyle w:val="3"/>
        <w:rPr>
          <w:rFonts w:hint="eastAsia" w:ascii="宋体" w:hAnsi="宋体" w:eastAsia="宋体" w:cs="宋体"/>
          <w:sz w:val="21"/>
          <w:szCs w:val="21"/>
        </w:rPr>
      </w:pPr>
    </w:p>
    <w:p w14:paraId="167B8FE6">
      <w:pPr>
        <w:pStyle w:val="3"/>
        <w:rPr>
          <w:rFonts w:hint="eastAsia" w:ascii="宋体" w:hAnsi="宋体" w:eastAsia="宋体" w:cs="宋体"/>
          <w:sz w:val="21"/>
          <w:szCs w:val="21"/>
        </w:rPr>
      </w:pPr>
    </w:p>
    <w:p w14:paraId="3EA4286A">
      <w:pPr>
        <w:pStyle w:val="3"/>
        <w:rPr>
          <w:rFonts w:hint="eastAsia" w:ascii="宋体" w:hAnsi="宋体" w:eastAsia="宋体" w:cs="宋体"/>
          <w:sz w:val="21"/>
          <w:szCs w:val="21"/>
        </w:rPr>
      </w:pPr>
    </w:p>
    <w:p w14:paraId="04DA04C8">
      <w:pPr>
        <w:pStyle w:val="3"/>
        <w:rPr>
          <w:rFonts w:hint="eastAsia" w:ascii="宋体" w:hAnsi="宋体" w:eastAsia="宋体" w:cs="宋体"/>
          <w:sz w:val="21"/>
          <w:szCs w:val="21"/>
        </w:rPr>
      </w:pPr>
    </w:p>
    <w:tbl>
      <w:tblPr>
        <w:tblStyle w:val="32"/>
        <w:tblpPr w:leftFromText="180" w:rightFromText="180" w:vertAnchor="text" w:horzAnchor="margin" w:tblpXSpec="center" w:tblpY="2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1947"/>
        <w:gridCol w:w="1138"/>
        <w:gridCol w:w="2835"/>
        <w:gridCol w:w="1842"/>
        <w:gridCol w:w="1900"/>
      </w:tblGrid>
      <w:tr w14:paraId="6D27F78F">
        <w:trPr>
          <w:trHeight w:val="468" w:hRule="atLeast"/>
        </w:trPr>
        <w:tc>
          <w:tcPr>
            <w:tcW w:w="1008" w:type="pct"/>
            <w:vMerge w:val="restart"/>
            <w:shd w:val="clear" w:color="auto" w:fill="FFFFFF"/>
            <w:noWrap w:val="0"/>
            <w:vAlign w:val="top"/>
          </w:tcPr>
          <w:p w14:paraId="2B2ED7C9">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文件状态：</w:t>
            </w:r>
          </w:p>
          <w:p w14:paraId="2066D0C0">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  】草    稿</w:t>
            </w:r>
          </w:p>
          <w:p w14:paraId="0FAD9A2C">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  】修 改 稿</w:t>
            </w:r>
          </w:p>
          <w:p w14:paraId="53499E4E">
            <w:pPr>
              <w:keepNext w:val="0"/>
              <w:keepLines w:val="0"/>
              <w:suppressLineNumbers w:val="0"/>
              <w:spacing w:before="0" w:beforeAutospacing="0" w:after="0" w:afterAutospacing="0"/>
              <w:ind w:left="0" w:right="0"/>
              <w:rPr>
                <w:rFonts w:hint="eastAsia" w:ascii="宋体" w:hAnsi="宋体" w:eastAsia="宋体" w:cs="宋体"/>
                <w:b/>
                <w:bCs/>
                <w:sz w:val="21"/>
                <w:szCs w:val="21"/>
              </w:rPr>
            </w:pPr>
            <w:r>
              <w:rPr>
                <w:rFonts w:hint="eastAsia" w:ascii="宋体" w:hAnsi="宋体" w:eastAsia="宋体" w:cs="宋体"/>
                <w:b/>
                <w:sz w:val="21"/>
                <w:szCs w:val="21"/>
                <w:lang w:val="en-GB"/>
              </w:rPr>
              <w:t>【</w:t>
            </w:r>
            <w:r>
              <w:rPr>
                <w:rFonts w:hint="eastAsia" w:ascii="宋体" w:hAnsi="宋体" w:eastAsia="宋体" w:cs="宋体"/>
                <w:b/>
                <w:sz w:val="21"/>
                <w:szCs w:val="21"/>
              </w:rPr>
              <w:t>√</w:t>
            </w:r>
            <w:r>
              <w:rPr>
                <w:rFonts w:hint="eastAsia" w:ascii="宋体" w:hAnsi="宋体" w:eastAsia="宋体" w:cs="宋体"/>
                <w:b/>
                <w:sz w:val="21"/>
                <w:szCs w:val="21"/>
                <w:lang w:val="en-GB"/>
              </w:rPr>
              <w:t>】正式发布</w:t>
            </w:r>
          </w:p>
        </w:tc>
        <w:tc>
          <w:tcPr>
            <w:tcW w:w="589" w:type="pct"/>
            <w:shd w:val="clear" w:color="auto" w:fill="D9D9D9"/>
            <w:noWrap w:val="0"/>
            <w:vAlign w:val="center"/>
          </w:tcPr>
          <w:p w14:paraId="782930DA">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公    司</w:t>
            </w:r>
          </w:p>
        </w:tc>
        <w:tc>
          <w:tcPr>
            <w:tcW w:w="1467" w:type="pct"/>
            <w:shd w:val="clear" w:color="auto" w:fill="FFFFFF"/>
            <w:noWrap w:val="0"/>
            <w:vAlign w:val="center"/>
          </w:tcPr>
          <w:p w14:paraId="6BB2AFF0">
            <w:pPr>
              <w:pStyle w:val="96"/>
              <w:keepNext w:val="0"/>
              <w:keepLines w:val="0"/>
              <w:suppressLineNumbers w:val="0"/>
              <w:spacing w:before="0" w:beforeAutospacing="0" w:after="0" w:afterAutospacing="0"/>
              <w:ind w:left="0" w:right="0"/>
              <w:rPr>
                <w:rFonts w:hint="eastAsia" w:ascii="宋体" w:hAnsi="宋体" w:eastAsia="宋体" w:cs="宋体"/>
                <w:bCs/>
                <w:sz w:val="21"/>
                <w:szCs w:val="21"/>
                <w:lang w:eastAsia="zh-CN"/>
              </w:rPr>
            </w:pPr>
            <w:r>
              <w:rPr>
                <w:rFonts w:hint="eastAsia" w:ascii="宋体" w:hAnsi="宋体" w:eastAsia="宋体" w:cs="宋体"/>
                <w:bCs/>
                <w:sz w:val="21"/>
                <w:szCs w:val="21"/>
                <w:lang w:eastAsia="zh-CN"/>
              </w:rPr>
              <w:t>吉林银行股份有限公司</w:t>
            </w:r>
          </w:p>
        </w:tc>
        <w:tc>
          <w:tcPr>
            <w:tcW w:w="953" w:type="pct"/>
            <w:shd w:val="clear" w:color="auto" w:fill="D9D9D9"/>
            <w:noWrap w:val="0"/>
            <w:vAlign w:val="center"/>
          </w:tcPr>
          <w:p w14:paraId="2CDDAE29">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保 密 等 级</w:t>
            </w:r>
          </w:p>
        </w:tc>
        <w:tc>
          <w:tcPr>
            <w:tcW w:w="983" w:type="pct"/>
            <w:shd w:val="clear" w:color="auto" w:fill="FFFFFF"/>
            <w:noWrap w:val="0"/>
            <w:vAlign w:val="center"/>
          </w:tcPr>
          <w:p w14:paraId="10581DA9">
            <w:pPr>
              <w:pStyle w:val="96"/>
              <w:keepNext w:val="0"/>
              <w:keepLines w:val="0"/>
              <w:suppressLineNumbers w:val="0"/>
              <w:spacing w:before="0" w:beforeAutospacing="0" w:after="0" w:afterAutospacing="0"/>
              <w:ind w:left="0" w:right="0"/>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内控</w:t>
            </w:r>
          </w:p>
        </w:tc>
      </w:tr>
      <w:tr w14:paraId="0310DBB9">
        <w:trPr>
          <w:trHeight w:val="468" w:hRule="atLeast"/>
        </w:trPr>
        <w:tc>
          <w:tcPr>
            <w:tcW w:w="1008" w:type="pct"/>
            <w:vMerge w:val="continue"/>
            <w:shd w:val="clear" w:color="auto" w:fill="FFFFFF"/>
            <w:noWrap w:val="0"/>
            <w:vAlign w:val="top"/>
          </w:tcPr>
          <w:p w14:paraId="2FFADD79">
            <w:pPr>
              <w:keepNext w:val="0"/>
              <w:keepLines w:val="0"/>
              <w:suppressLineNumbers w:val="0"/>
              <w:spacing w:before="0" w:beforeAutospacing="0" w:after="0" w:afterAutospacing="0"/>
              <w:ind w:left="0" w:right="0"/>
              <w:jc w:val="center"/>
              <w:rPr>
                <w:rFonts w:hint="eastAsia" w:ascii="宋体" w:hAnsi="宋体" w:eastAsia="宋体" w:cs="宋体"/>
                <w:b/>
                <w:bCs/>
                <w:sz w:val="21"/>
                <w:szCs w:val="21"/>
              </w:rPr>
            </w:pPr>
          </w:p>
        </w:tc>
        <w:tc>
          <w:tcPr>
            <w:tcW w:w="589" w:type="pct"/>
            <w:shd w:val="clear" w:color="auto" w:fill="D9D9D9"/>
            <w:noWrap w:val="0"/>
            <w:vAlign w:val="center"/>
          </w:tcPr>
          <w:p w14:paraId="5BF31D0D">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作    者</w:t>
            </w:r>
          </w:p>
        </w:tc>
        <w:tc>
          <w:tcPr>
            <w:tcW w:w="1467" w:type="pct"/>
            <w:shd w:val="clear" w:color="auto" w:fill="FFFFFF"/>
            <w:noWrap w:val="0"/>
            <w:vAlign w:val="center"/>
          </w:tcPr>
          <w:p w14:paraId="354E9110">
            <w:pPr>
              <w:pStyle w:val="96"/>
              <w:keepNext w:val="0"/>
              <w:keepLines w:val="0"/>
              <w:suppressLineNumbers w:val="0"/>
              <w:spacing w:before="0" w:beforeAutospacing="0" w:after="0" w:afterAutospacing="0"/>
              <w:ind w:left="0" w:right="0"/>
              <w:rPr>
                <w:rFonts w:hint="eastAsia" w:ascii="宋体" w:hAnsi="宋体" w:eastAsia="宋体" w:cs="宋体"/>
                <w:kern w:val="2"/>
                <w:sz w:val="21"/>
                <w:szCs w:val="21"/>
                <w:lang w:val="en-US" w:eastAsia="zh-CN"/>
              </w:rPr>
            </w:pPr>
            <w:r>
              <w:rPr>
                <w:rFonts w:hint="eastAsia" w:eastAsia="宋体" w:cs="宋体"/>
                <w:kern w:val="2"/>
                <w:sz w:val="21"/>
                <w:szCs w:val="21"/>
                <w:lang w:val="en-US" w:eastAsia="zh-CN"/>
              </w:rPr>
              <w:t>刘丹</w:t>
            </w:r>
          </w:p>
        </w:tc>
        <w:tc>
          <w:tcPr>
            <w:tcW w:w="953" w:type="pct"/>
            <w:shd w:val="clear" w:color="auto" w:fill="D9D9D9"/>
            <w:noWrap w:val="0"/>
            <w:vAlign w:val="center"/>
          </w:tcPr>
          <w:p w14:paraId="68B377AC">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最后完成日期</w:t>
            </w:r>
          </w:p>
        </w:tc>
        <w:tc>
          <w:tcPr>
            <w:tcW w:w="983" w:type="pct"/>
            <w:shd w:val="clear" w:color="auto" w:fill="FFFFFF"/>
            <w:noWrap w:val="0"/>
            <w:vAlign w:val="center"/>
          </w:tcPr>
          <w:p w14:paraId="5F95FC17">
            <w:pPr>
              <w:pStyle w:val="96"/>
              <w:keepNext w:val="0"/>
              <w:keepLines w:val="0"/>
              <w:suppressLineNumbers w:val="0"/>
              <w:spacing w:before="0" w:beforeAutospacing="0" w:after="0" w:afterAutospacing="0"/>
              <w:ind w:left="0" w:right="0"/>
              <w:rPr>
                <w:rFonts w:hint="eastAsia" w:ascii="宋体" w:hAnsi="宋体" w:eastAsia="宋体" w:cs="宋体"/>
                <w:kern w:val="2"/>
                <w:sz w:val="21"/>
                <w:szCs w:val="21"/>
                <w:lang w:val="en-US" w:eastAsia="zh-CN"/>
              </w:rPr>
            </w:pPr>
            <w:r>
              <w:rPr>
                <w:rFonts w:hint="eastAsia" w:cs="宋体"/>
                <w:kern w:val="2"/>
                <w:sz w:val="21"/>
                <w:szCs w:val="21"/>
                <w:lang w:val="en-US" w:eastAsia="zh-CN"/>
              </w:rPr>
              <w:t>20260224</w:t>
            </w:r>
          </w:p>
        </w:tc>
      </w:tr>
      <w:tr w14:paraId="6CE67BD6">
        <w:trPr>
          <w:trHeight w:val="468" w:hRule="atLeast"/>
        </w:trPr>
        <w:tc>
          <w:tcPr>
            <w:tcW w:w="1008" w:type="pct"/>
            <w:vMerge w:val="continue"/>
            <w:shd w:val="clear" w:color="auto" w:fill="FFFFFF"/>
            <w:noWrap w:val="0"/>
            <w:vAlign w:val="top"/>
          </w:tcPr>
          <w:p w14:paraId="486BF9EF">
            <w:pPr>
              <w:keepNext w:val="0"/>
              <w:keepLines w:val="0"/>
              <w:suppressLineNumbers w:val="0"/>
              <w:spacing w:before="0" w:beforeAutospacing="0" w:after="0" w:afterAutospacing="0"/>
              <w:ind w:left="0" w:right="0"/>
              <w:jc w:val="center"/>
              <w:rPr>
                <w:rFonts w:hint="eastAsia" w:ascii="宋体" w:hAnsi="宋体" w:eastAsia="宋体" w:cs="宋体"/>
                <w:b/>
                <w:bCs/>
                <w:sz w:val="21"/>
                <w:szCs w:val="21"/>
              </w:rPr>
            </w:pPr>
          </w:p>
        </w:tc>
        <w:tc>
          <w:tcPr>
            <w:tcW w:w="589" w:type="pct"/>
            <w:shd w:val="clear" w:color="auto" w:fill="D9D9D9"/>
            <w:noWrap w:val="0"/>
            <w:vAlign w:val="center"/>
          </w:tcPr>
          <w:p w14:paraId="09788D74">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审核人员</w:t>
            </w:r>
          </w:p>
        </w:tc>
        <w:tc>
          <w:tcPr>
            <w:tcW w:w="1467" w:type="pct"/>
            <w:shd w:val="clear" w:color="auto" w:fill="FFFFFF"/>
            <w:noWrap w:val="0"/>
            <w:vAlign w:val="center"/>
          </w:tcPr>
          <w:p w14:paraId="62FA592B">
            <w:pPr>
              <w:pStyle w:val="96"/>
              <w:keepNext w:val="0"/>
              <w:keepLines w:val="0"/>
              <w:suppressLineNumbers w:val="0"/>
              <w:spacing w:before="0" w:beforeAutospacing="0" w:after="0" w:afterAutospacing="0"/>
              <w:ind w:left="0" w:right="0"/>
              <w:rPr>
                <w:rFonts w:hint="eastAsia" w:ascii="宋体" w:hAnsi="宋体" w:eastAsia="宋体" w:cs="宋体"/>
                <w:kern w:val="2"/>
                <w:sz w:val="21"/>
                <w:szCs w:val="21"/>
                <w:lang w:val="en-US" w:eastAsia="zh-CN"/>
              </w:rPr>
            </w:pPr>
            <w:r>
              <w:rPr>
                <w:rFonts w:hint="eastAsia" w:eastAsia="宋体" w:cs="宋体"/>
                <w:kern w:val="2"/>
                <w:sz w:val="21"/>
                <w:szCs w:val="21"/>
                <w:lang w:val="en-US" w:eastAsia="zh-CN"/>
              </w:rPr>
              <w:t>张亮</w:t>
            </w:r>
          </w:p>
        </w:tc>
        <w:tc>
          <w:tcPr>
            <w:tcW w:w="953" w:type="pct"/>
            <w:shd w:val="clear" w:color="auto" w:fill="D9D9D9"/>
            <w:noWrap w:val="0"/>
            <w:vAlign w:val="center"/>
          </w:tcPr>
          <w:p w14:paraId="0B1B9793">
            <w:pPr>
              <w:pStyle w:val="96"/>
              <w:keepNext w:val="0"/>
              <w:keepLines w:val="0"/>
              <w:suppressLineNumbers w:val="0"/>
              <w:spacing w:before="0" w:beforeAutospacing="0" w:after="0" w:afterAutospacing="0"/>
              <w:ind w:left="0" w:right="0"/>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最后审核日期</w:t>
            </w:r>
          </w:p>
        </w:tc>
        <w:tc>
          <w:tcPr>
            <w:tcW w:w="983" w:type="pct"/>
            <w:shd w:val="clear" w:color="auto" w:fill="FFFFFF"/>
            <w:noWrap w:val="0"/>
            <w:vAlign w:val="center"/>
          </w:tcPr>
          <w:p w14:paraId="2B8AC978">
            <w:pPr>
              <w:pStyle w:val="96"/>
              <w:keepNext w:val="0"/>
              <w:keepLines w:val="0"/>
              <w:suppressLineNumbers w:val="0"/>
              <w:spacing w:before="0" w:beforeAutospacing="0" w:after="0" w:afterAutospacing="0"/>
              <w:ind w:left="0" w:right="0"/>
              <w:rPr>
                <w:rFonts w:hint="eastAsia" w:ascii="宋体" w:hAnsi="宋体" w:eastAsia="宋体" w:cs="宋体"/>
                <w:kern w:val="2"/>
                <w:sz w:val="21"/>
                <w:szCs w:val="21"/>
                <w:lang w:val="en-US" w:eastAsia="zh-CN"/>
              </w:rPr>
            </w:pPr>
            <w:r>
              <w:rPr>
                <w:rFonts w:hint="eastAsia" w:cs="宋体"/>
                <w:kern w:val="2"/>
                <w:sz w:val="21"/>
                <w:szCs w:val="21"/>
                <w:lang w:val="en-US" w:eastAsia="zh-CN"/>
              </w:rPr>
              <w:t>20260224</w:t>
            </w:r>
          </w:p>
        </w:tc>
      </w:tr>
    </w:tbl>
    <w:p w14:paraId="406D1756">
      <w:pPr>
        <w:pStyle w:val="3"/>
        <w:ind w:firstLine="0" w:firstLineChars="0"/>
        <w:rPr>
          <w:rFonts w:hint="eastAsia" w:ascii="宋体" w:hAnsi="宋体" w:eastAsia="宋体" w:cs="宋体"/>
          <w:sz w:val="21"/>
          <w:szCs w:val="21"/>
        </w:rPr>
        <w:sectPr>
          <w:footerReference r:id="rId8" w:type="first"/>
          <w:headerReference r:id="rId5" w:type="default"/>
          <w:footerReference r:id="rId6" w:type="default"/>
          <w:footerReference r:id="rId7" w:type="even"/>
          <w:pgSz w:w="11906" w:h="16838"/>
          <w:pgMar w:top="1440" w:right="1230" w:bottom="1440" w:left="1230" w:header="737" w:footer="737" w:gutter="0"/>
          <w:pgBorders>
            <w:top w:val="none" w:sz="0" w:space="0"/>
            <w:left w:val="none" w:sz="0" w:space="0"/>
            <w:bottom w:val="none" w:sz="0" w:space="0"/>
            <w:right w:val="none" w:sz="0" w:space="0"/>
          </w:pgBorders>
          <w:pgNumType w:fmt="decimal" w:start="1"/>
          <w:cols w:space="720" w:num="1"/>
          <w:titlePg/>
          <w:docGrid w:type="linesAndChars" w:linePitch="312" w:charSpace="0"/>
        </w:sectPr>
      </w:pPr>
    </w:p>
    <w:p w14:paraId="024B702F">
      <w:pPr>
        <w:pStyle w:val="95"/>
        <w:rPr>
          <w:rFonts w:hint="eastAsia" w:ascii="宋体" w:hAnsi="宋体" w:eastAsia="宋体" w:cs="宋体"/>
          <w:sz w:val="21"/>
          <w:szCs w:val="21"/>
        </w:rPr>
      </w:pPr>
      <w:r>
        <w:rPr>
          <w:rFonts w:hint="eastAsia" w:ascii="宋体" w:hAnsi="宋体" w:eastAsia="宋体" w:cs="宋体"/>
          <w:b/>
          <w:sz w:val="21"/>
          <w:szCs w:val="21"/>
        </w:rPr>
        <w:t>修订记录</w:t>
      </w:r>
    </w:p>
    <w:tbl>
      <w:tblPr>
        <w:tblStyle w:val="32"/>
        <w:tblW w:w="9498" w:type="dxa"/>
        <w:tblInd w:w="10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76"/>
        <w:gridCol w:w="1535"/>
        <w:gridCol w:w="1515"/>
        <w:gridCol w:w="1260"/>
        <w:gridCol w:w="3912"/>
      </w:tblGrid>
      <w:tr w14:paraId="6FAE61AC">
        <w:trPr>
          <w:trHeight w:val="331" w:hRule="atLeast"/>
        </w:trPr>
        <w:tc>
          <w:tcPr>
            <w:tcW w:w="1276" w:type="dxa"/>
            <w:tcBorders>
              <w:top w:val="single" w:color="000000" w:sz="8" w:space="0"/>
              <w:left w:val="single" w:color="000000" w:sz="8" w:space="0"/>
              <w:bottom w:val="single" w:color="000000" w:sz="6" w:space="0"/>
            </w:tcBorders>
            <w:shd w:val="clear" w:color="auto" w:fill="BFBFBF"/>
            <w:noWrap w:val="0"/>
            <w:vAlign w:val="center"/>
          </w:tcPr>
          <w:p w14:paraId="2E913FA4">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日期</w:t>
            </w:r>
          </w:p>
        </w:tc>
        <w:tc>
          <w:tcPr>
            <w:tcW w:w="1535" w:type="dxa"/>
            <w:tcBorders>
              <w:top w:val="single" w:color="000000" w:sz="8" w:space="0"/>
              <w:bottom w:val="single" w:color="000000" w:sz="6" w:space="0"/>
            </w:tcBorders>
            <w:shd w:val="clear" w:color="auto" w:fill="BFBFBF"/>
            <w:noWrap w:val="0"/>
            <w:vAlign w:val="center"/>
          </w:tcPr>
          <w:p w14:paraId="1684E4F2">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版本</w:t>
            </w:r>
          </w:p>
        </w:tc>
        <w:tc>
          <w:tcPr>
            <w:tcW w:w="1515" w:type="dxa"/>
            <w:tcBorders>
              <w:top w:val="single" w:color="000000" w:sz="8" w:space="0"/>
              <w:bottom w:val="single" w:color="000000" w:sz="6" w:space="0"/>
            </w:tcBorders>
            <w:shd w:val="clear" w:color="auto" w:fill="BFBFBF"/>
            <w:noWrap w:val="0"/>
            <w:vAlign w:val="center"/>
          </w:tcPr>
          <w:p w14:paraId="38AD36A0">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作者/修改者</w:t>
            </w:r>
          </w:p>
        </w:tc>
        <w:tc>
          <w:tcPr>
            <w:tcW w:w="1260" w:type="dxa"/>
            <w:tcBorders>
              <w:top w:val="single" w:color="000000" w:sz="8" w:space="0"/>
              <w:bottom w:val="single" w:color="000000" w:sz="6" w:space="0"/>
            </w:tcBorders>
            <w:shd w:val="clear" w:color="auto" w:fill="BFBFBF"/>
            <w:noWrap w:val="0"/>
            <w:vAlign w:val="center"/>
          </w:tcPr>
          <w:p w14:paraId="29DF8144">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修订类型</w:t>
            </w:r>
          </w:p>
        </w:tc>
        <w:tc>
          <w:tcPr>
            <w:tcW w:w="3912" w:type="dxa"/>
            <w:tcBorders>
              <w:top w:val="single" w:color="000000" w:sz="8" w:space="0"/>
              <w:bottom w:val="single" w:color="000000" w:sz="6" w:space="0"/>
              <w:right w:val="single" w:color="auto" w:sz="4" w:space="0"/>
            </w:tcBorders>
            <w:shd w:val="clear" w:color="auto" w:fill="BFBFBF"/>
            <w:noWrap w:val="0"/>
            <w:vAlign w:val="center"/>
          </w:tcPr>
          <w:p w14:paraId="169E8397">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描述</w:t>
            </w:r>
          </w:p>
        </w:tc>
      </w:tr>
      <w:tr w14:paraId="1C157DAA">
        <w:trPr>
          <w:trHeight w:val="369" w:hRule="atLeast"/>
        </w:trPr>
        <w:tc>
          <w:tcPr>
            <w:tcW w:w="1276" w:type="dxa"/>
            <w:tcBorders>
              <w:top w:val="single" w:color="000000" w:sz="6" w:space="0"/>
              <w:left w:val="single" w:color="000000" w:sz="8" w:space="0"/>
              <w:bottom w:val="single" w:color="000000" w:sz="6" w:space="0"/>
            </w:tcBorders>
            <w:noWrap w:val="0"/>
            <w:vAlign w:val="center"/>
          </w:tcPr>
          <w:p w14:paraId="0065984C">
            <w:pPr>
              <w:pStyle w:val="102"/>
              <w:keepNext w:val="0"/>
              <w:keepLines w:val="0"/>
              <w:suppressLineNumbers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cs="宋体"/>
                <w:sz w:val="21"/>
                <w:szCs w:val="21"/>
                <w:lang w:val="en-US" w:eastAsia="zh-CN"/>
              </w:rPr>
              <w:t>20260224</w:t>
            </w:r>
          </w:p>
        </w:tc>
        <w:tc>
          <w:tcPr>
            <w:tcW w:w="1535" w:type="dxa"/>
            <w:tcBorders>
              <w:top w:val="single" w:color="000000" w:sz="6" w:space="0"/>
              <w:bottom w:val="single" w:color="000000" w:sz="6" w:space="0"/>
            </w:tcBorders>
            <w:noWrap w:val="0"/>
            <w:vAlign w:val="center"/>
          </w:tcPr>
          <w:p w14:paraId="6BB9B7F1">
            <w:pPr>
              <w:pStyle w:val="102"/>
              <w:keepNext w:val="0"/>
              <w:keepLines w:val="0"/>
              <w:suppressLineNumbers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V01R01E001</w:t>
            </w:r>
          </w:p>
        </w:tc>
        <w:tc>
          <w:tcPr>
            <w:tcW w:w="1515" w:type="dxa"/>
            <w:tcBorders>
              <w:top w:val="single" w:color="000000" w:sz="6" w:space="0"/>
              <w:bottom w:val="single" w:color="000000" w:sz="6" w:space="0"/>
            </w:tcBorders>
            <w:noWrap w:val="0"/>
            <w:vAlign w:val="center"/>
          </w:tcPr>
          <w:p w14:paraId="5DB65D18">
            <w:pPr>
              <w:pStyle w:val="102"/>
              <w:keepNext w:val="0"/>
              <w:keepLines w:val="0"/>
              <w:suppressLineNumbers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刘丹</w:t>
            </w:r>
          </w:p>
        </w:tc>
        <w:tc>
          <w:tcPr>
            <w:tcW w:w="1260" w:type="dxa"/>
            <w:tcBorders>
              <w:top w:val="single" w:color="000000" w:sz="6" w:space="0"/>
              <w:bottom w:val="single" w:color="000000" w:sz="6" w:space="0"/>
            </w:tcBorders>
            <w:noWrap w:val="0"/>
            <w:vAlign w:val="center"/>
          </w:tcPr>
          <w:p w14:paraId="2D4E61C9">
            <w:pPr>
              <w:pStyle w:val="102"/>
              <w:keepNext w:val="0"/>
              <w:keepLines w:val="0"/>
              <w:suppressLineNumbers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w:t>
            </w:r>
          </w:p>
        </w:tc>
        <w:tc>
          <w:tcPr>
            <w:tcW w:w="3912" w:type="dxa"/>
            <w:tcBorders>
              <w:top w:val="single" w:color="000000" w:sz="6" w:space="0"/>
              <w:bottom w:val="single" w:color="000000" w:sz="6" w:space="0"/>
              <w:right w:val="single" w:color="auto" w:sz="4" w:space="0"/>
            </w:tcBorders>
            <w:noWrap w:val="0"/>
            <w:vAlign w:val="center"/>
          </w:tcPr>
          <w:p w14:paraId="287FEE1D">
            <w:pPr>
              <w:pStyle w:val="102"/>
              <w:keepNext w:val="0"/>
              <w:keepLines w:val="0"/>
              <w:suppressLineNumbers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新建文档</w:t>
            </w:r>
          </w:p>
        </w:tc>
      </w:tr>
      <w:tr w14:paraId="4F7035B4">
        <w:trPr>
          <w:trHeight w:val="390" w:hRule="atLeast"/>
        </w:trPr>
        <w:tc>
          <w:tcPr>
            <w:tcW w:w="1276" w:type="dxa"/>
            <w:tcBorders>
              <w:top w:val="single" w:color="000000" w:sz="6" w:space="0"/>
              <w:left w:val="single" w:color="000000" w:sz="8" w:space="0"/>
              <w:bottom w:val="single" w:color="000000" w:sz="6" w:space="0"/>
            </w:tcBorders>
            <w:noWrap w:val="0"/>
            <w:vAlign w:val="center"/>
          </w:tcPr>
          <w:p w14:paraId="3BCFB719">
            <w:pPr>
              <w:pStyle w:val="102"/>
              <w:keepNext w:val="0"/>
              <w:keepLines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SA"/>
              </w:rPr>
            </w:pPr>
          </w:p>
        </w:tc>
        <w:tc>
          <w:tcPr>
            <w:tcW w:w="1535" w:type="dxa"/>
            <w:tcBorders>
              <w:top w:val="single" w:color="000000" w:sz="6" w:space="0"/>
              <w:bottom w:val="single" w:color="000000" w:sz="6" w:space="0"/>
            </w:tcBorders>
            <w:noWrap w:val="0"/>
            <w:vAlign w:val="center"/>
          </w:tcPr>
          <w:p w14:paraId="32469122">
            <w:pPr>
              <w:pStyle w:val="102"/>
              <w:keepNext w:val="0"/>
              <w:keepLines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SA"/>
              </w:rPr>
            </w:pPr>
          </w:p>
        </w:tc>
        <w:tc>
          <w:tcPr>
            <w:tcW w:w="1515" w:type="dxa"/>
            <w:tcBorders>
              <w:top w:val="single" w:color="000000" w:sz="6" w:space="0"/>
              <w:bottom w:val="single" w:color="000000" w:sz="6" w:space="0"/>
            </w:tcBorders>
            <w:noWrap w:val="0"/>
            <w:vAlign w:val="center"/>
          </w:tcPr>
          <w:p w14:paraId="128B3287">
            <w:pPr>
              <w:pStyle w:val="102"/>
              <w:keepNext w:val="0"/>
              <w:keepLines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SA"/>
              </w:rPr>
            </w:pPr>
          </w:p>
        </w:tc>
        <w:tc>
          <w:tcPr>
            <w:tcW w:w="1260" w:type="dxa"/>
            <w:tcBorders>
              <w:top w:val="single" w:color="000000" w:sz="6" w:space="0"/>
              <w:bottom w:val="single" w:color="000000" w:sz="6" w:space="0"/>
            </w:tcBorders>
            <w:noWrap w:val="0"/>
            <w:vAlign w:val="center"/>
          </w:tcPr>
          <w:p w14:paraId="3ED22113">
            <w:pPr>
              <w:pStyle w:val="102"/>
              <w:keepNext w:val="0"/>
              <w:keepLines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SA"/>
              </w:rPr>
            </w:pPr>
          </w:p>
        </w:tc>
        <w:tc>
          <w:tcPr>
            <w:tcW w:w="3912" w:type="dxa"/>
            <w:tcBorders>
              <w:top w:val="single" w:color="000000" w:sz="6" w:space="0"/>
              <w:bottom w:val="single" w:color="000000" w:sz="6" w:space="0"/>
              <w:right w:val="single" w:color="auto" w:sz="4" w:space="0"/>
            </w:tcBorders>
            <w:noWrap w:val="0"/>
            <w:vAlign w:val="center"/>
          </w:tcPr>
          <w:p w14:paraId="22B4ABEF">
            <w:pPr>
              <w:pStyle w:val="102"/>
              <w:keepNext w:val="0"/>
              <w:keepLines w:val="0"/>
              <w:suppressLineNumbers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p>
        </w:tc>
      </w:tr>
      <w:tr w14:paraId="58093BD6">
        <w:trPr>
          <w:trHeight w:val="390" w:hRule="atLeast"/>
        </w:trPr>
        <w:tc>
          <w:tcPr>
            <w:tcW w:w="1276" w:type="dxa"/>
            <w:tcBorders>
              <w:top w:val="single" w:color="000000" w:sz="6" w:space="0"/>
              <w:left w:val="single" w:color="000000" w:sz="8" w:space="0"/>
              <w:bottom w:val="single" w:color="000000" w:sz="6" w:space="0"/>
            </w:tcBorders>
            <w:noWrap w:val="0"/>
            <w:vAlign w:val="center"/>
          </w:tcPr>
          <w:p w14:paraId="7A97B4C6">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535" w:type="dxa"/>
            <w:tcBorders>
              <w:top w:val="single" w:color="000000" w:sz="6" w:space="0"/>
              <w:bottom w:val="single" w:color="000000" w:sz="6" w:space="0"/>
            </w:tcBorders>
            <w:noWrap w:val="0"/>
            <w:vAlign w:val="center"/>
          </w:tcPr>
          <w:p w14:paraId="2CC44AA4">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515" w:type="dxa"/>
            <w:tcBorders>
              <w:top w:val="single" w:color="000000" w:sz="6" w:space="0"/>
              <w:bottom w:val="single" w:color="000000" w:sz="6" w:space="0"/>
            </w:tcBorders>
            <w:noWrap w:val="0"/>
            <w:vAlign w:val="center"/>
          </w:tcPr>
          <w:p w14:paraId="28481B16">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260" w:type="dxa"/>
            <w:tcBorders>
              <w:top w:val="single" w:color="000000" w:sz="6" w:space="0"/>
              <w:bottom w:val="single" w:color="000000" w:sz="6" w:space="0"/>
            </w:tcBorders>
            <w:noWrap w:val="0"/>
            <w:vAlign w:val="center"/>
          </w:tcPr>
          <w:p w14:paraId="38C6684B">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3912" w:type="dxa"/>
            <w:tcBorders>
              <w:top w:val="single" w:color="000000" w:sz="6" w:space="0"/>
              <w:bottom w:val="single" w:color="000000" w:sz="6" w:space="0"/>
              <w:right w:val="single" w:color="auto" w:sz="4" w:space="0"/>
            </w:tcBorders>
            <w:noWrap w:val="0"/>
            <w:vAlign w:val="center"/>
          </w:tcPr>
          <w:p w14:paraId="7D164E2C">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r>
      <w:tr w14:paraId="07740D70">
        <w:trPr>
          <w:trHeight w:val="390" w:hRule="atLeast"/>
        </w:trPr>
        <w:tc>
          <w:tcPr>
            <w:tcW w:w="1276" w:type="dxa"/>
            <w:tcBorders>
              <w:top w:val="single" w:color="000000" w:sz="6" w:space="0"/>
              <w:left w:val="single" w:color="000000" w:sz="8" w:space="0"/>
              <w:bottom w:val="single" w:color="000000" w:sz="6" w:space="0"/>
            </w:tcBorders>
            <w:noWrap w:val="0"/>
            <w:vAlign w:val="center"/>
          </w:tcPr>
          <w:p w14:paraId="1224FE70">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535" w:type="dxa"/>
            <w:tcBorders>
              <w:top w:val="single" w:color="000000" w:sz="6" w:space="0"/>
              <w:bottom w:val="single" w:color="000000" w:sz="6" w:space="0"/>
            </w:tcBorders>
            <w:noWrap w:val="0"/>
            <w:vAlign w:val="center"/>
          </w:tcPr>
          <w:p w14:paraId="5742FA5D">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515" w:type="dxa"/>
            <w:tcBorders>
              <w:top w:val="single" w:color="000000" w:sz="6" w:space="0"/>
              <w:bottom w:val="single" w:color="000000" w:sz="6" w:space="0"/>
            </w:tcBorders>
            <w:noWrap w:val="0"/>
            <w:vAlign w:val="center"/>
          </w:tcPr>
          <w:p w14:paraId="172362EE">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260" w:type="dxa"/>
            <w:tcBorders>
              <w:top w:val="single" w:color="000000" w:sz="6" w:space="0"/>
              <w:bottom w:val="single" w:color="000000" w:sz="6" w:space="0"/>
            </w:tcBorders>
            <w:noWrap w:val="0"/>
            <w:vAlign w:val="center"/>
          </w:tcPr>
          <w:p w14:paraId="22EA8A82">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3912" w:type="dxa"/>
            <w:tcBorders>
              <w:top w:val="single" w:color="000000" w:sz="6" w:space="0"/>
              <w:bottom w:val="single" w:color="000000" w:sz="6" w:space="0"/>
              <w:right w:val="single" w:color="auto" w:sz="4" w:space="0"/>
            </w:tcBorders>
            <w:noWrap w:val="0"/>
            <w:vAlign w:val="center"/>
          </w:tcPr>
          <w:p w14:paraId="370BCA2C">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r>
      <w:tr w14:paraId="770E0467">
        <w:trPr>
          <w:trHeight w:val="390" w:hRule="atLeast"/>
        </w:trPr>
        <w:tc>
          <w:tcPr>
            <w:tcW w:w="1276" w:type="dxa"/>
            <w:tcBorders>
              <w:top w:val="single" w:color="000000" w:sz="6" w:space="0"/>
              <w:left w:val="single" w:color="000000" w:sz="8" w:space="0"/>
              <w:bottom w:val="single" w:color="000000" w:sz="8" w:space="0"/>
            </w:tcBorders>
            <w:noWrap w:val="0"/>
            <w:vAlign w:val="center"/>
          </w:tcPr>
          <w:p w14:paraId="22DD4056">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535" w:type="dxa"/>
            <w:tcBorders>
              <w:top w:val="single" w:color="000000" w:sz="6" w:space="0"/>
              <w:bottom w:val="single" w:color="000000" w:sz="8" w:space="0"/>
            </w:tcBorders>
            <w:noWrap w:val="0"/>
            <w:vAlign w:val="center"/>
          </w:tcPr>
          <w:p w14:paraId="604BEE42">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515" w:type="dxa"/>
            <w:tcBorders>
              <w:top w:val="single" w:color="000000" w:sz="6" w:space="0"/>
              <w:bottom w:val="single" w:color="000000" w:sz="8" w:space="0"/>
            </w:tcBorders>
            <w:noWrap w:val="0"/>
            <w:vAlign w:val="center"/>
          </w:tcPr>
          <w:p w14:paraId="542FF34F">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1260" w:type="dxa"/>
            <w:tcBorders>
              <w:top w:val="single" w:color="000000" w:sz="6" w:space="0"/>
              <w:bottom w:val="single" w:color="000000" w:sz="8" w:space="0"/>
            </w:tcBorders>
            <w:noWrap w:val="0"/>
            <w:vAlign w:val="center"/>
          </w:tcPr>
          <w:p w14:paraId="78D94A59">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c>
          <w:tcPr>
            <w:tcW w:w="3912" w:type="dxa"/>
            <w:tcBorders>
              <w:top w:val="single" w:color="000000" w:sz="6" w:space="0"/>
              <w:bottom w:val="single" w:color="000000" w:sz="8" w:space="0"/>
              <w:right w:val="single" w:color="auto" w:sz="4" w:space="0"/>
            </w:tcBorders>
            <w:noWrap w:val="0"/>
            <w:vAlign w:val="center"/>
          </w:tcPr>
          <w:p w14:paraId="7FC122B5">
            <w:pPr>
              <w:pStyle w:val="102"/>
              <w:keepNext w:val="0"/>
              <w:keepLines w:val="0"/>
              <w:suppressLineNumbers w:val="0"/>
              <w:spacing w:before="0" w:beforeAutospacing="0" w:after="0" w:afterAutospacing="0"/>
              <w:ind w:left="0" w:right="0"/>
              <w:rPr>
                <w:rFonts w:hint="eastAsia" w:ascii="宋体" w:hAnsi="宋体" w:eastAsia="宋体" w:cs="宋体"/>
                <w:sz w:val="21"/>
                <w:szCs w:val="21"/>
              </w:rPr>
            </w:pPr>
          </w:p>
        </w:tc>
      </w:tr>
    </w:tbl>
    <w:p w14:paraId="38DEB7D4">
      <w:pPr>
        <w:rPr>
          <w:rFonts w:hint="eastAsia" w:ascii="宋体" w:hAnsi="宋体" w:eastAsia="宋体" w:cs="宋体"/>
          <w:sz w:val="21"/>
          <w:szCs w:val="21"/>
        </w:rPr>
      </w:pPr>
      <w:r>
        <w:rPr>
          <w:rFonts w:hint="eastAsia" w:ascii="宋体" w:hAnsi="宋体" w:eastAsia="宋体" w:cs="宋体"/>
          <w:sz w:val="21"/>
          <w:szCs w:val="21"/>
        </w:rPr>
        <w:t xml:space="preserve">注：修订类型 </w:t>
      </w:r>
      <w:r>
        <w:rPr>
          <w:rFonts w:hint="eastAsia" w:ascii="宋体" w:hAnsi="宋体" w:eastAsia="宋体" w:cs="宋体"/>
          <w:b/>
          <w:sz w:val="21"/>
          <w:szCs w:val="21"/>
        </w:rPr>
        <w:t>C</w:t>
      </w:r>
      <w:r>
        <w:rPr>
          <w:rFonts w:hint="eastAsia" w:ascii="宋体" w:hAnsi="宋体" w:eastAsia="宋体" w:cs="宋体"/>
          <w:sz w:val="21"/>
          <w:szCs w:val="21"/>
        </w:rPr>
        <w:t xml:space="preserve">-创建  </w:t>
      </w:r>
      <w:r>
        <w:rPr>
          <w:rFonts w:hint="eastAsia" w:ascii="宋体" w:hAnsi="宋体" w:eastAsia="宋体" w:cs="宋体"/>
          <w:b/>
          <w:sz w:val="21"/>
          <w:szCs w:val="21"/>
        </w:rPr>
        <w:t>A</w:t>
      </w:r>
      <w:r>
        <w:rPr>
          <w:rFonts w:hint="eastAsia" w:ascii="宋体" w:hAnsi="宋体" w:eastAsia="宋体" w:cs="宋体"/>
          <w:sz w:val="21"/>
          <w:szCs w:val="21"/>
        </w:rPr>
        <w:t xml:space="preserve">-增加  </w:t>
      </w:r>
      <w:r>
        <w:rPr>
          <w:rFonts w:hint="eastAsia" w:ascii="宋体" w:hAnsi="宋体" w:eastAsia="宋体" w:cs="宋体"/>
          <w:b/>
          <w:sz w:val="21"/>
          <w:szCs w:val="21"/>
        </w:rPr>
        <w:t>M</w:t>
      </w:r>
      <w:r>
        <w:rPr>
          <w:rFonts w:hint="eastAsia" w:ascii="宋体" w:hAnsi="宋体" w:eastAsia="宋体" w:cs="宋体"/>
          <w:sz w:val="21"/>
          <w:szCs w:val="21"/>
        </w:rPr>
        <w:t xml:space="preserve">–修改  </w:t>
      </w:r>
      <w:r>
        <w:rPr>
          <w:rFonts w:hint="eastAsia" w:ascii="宋体" w:hAnsi="宋体" w:eastAsia="宋体" w:cs="宋体"/>
          <w:b/>
          <w:sz w:val="21"/>
          <w:szCs w:val="21"/>
        </w:rPr>
        <w:t>D</w:t>
      </w:r>
      <w:r>
        <w:rPr>
          <w:rFonts w:hint="eastAsia" w:ascii="宋体" w:hAnsi="宋体" w:eastAsia="宋体" w:cs="宋体"/>
          <w:sz w:val="21"/>
          <w:szCs w:val="21"/>
        </w:rPr>
        <w:t>-删除</w:t>
      </w:r>
    </w:p>
    <w:p w14:paraId="46B5CBBE">
      <w:pPr>
        <w:pStyle w:val="89"/>
        <w:rPr>
          <w:rFonts w:hint="eastAsia" w:ascii="宋体" w:hAnsi="宋体" w:eastAsia="宋体" w:cs="宋体"/>
          <w:sz w:val="21"/>
          <w:szCs w:val="21"/>
        </w:rPr>
      </w:pPr>
    </w:p>
    <w:p w14:paraId="43526FBC">
      <w:pPr>
        <w:pStyle w:val="3"/>
        <w:ind w:firstLine="0" w:firstLineChars="0"/>
        <w:rPr>
          <w:rFonts w:hint="eastAsia" w:ascii="宋体" w:hAnsi="宋体" w:eastAsia="宋体" w:cs="宋体"/>
          <w:sz w:val="21"/>
          <w:szCs w:val="21"/>
        </w:rPr>
      </w:pPr>
    </w:p>
    <w:p w14:paraId="211360DC">
      <w:pPr>
        <w:pStyle w:val="3"/>
        <w:ind w:firstLine="0" w:firstLineChars="0"/>
        <w:rPr>
          <w:rFonts w:hint="eastAsia" w:ascii="宋体" w:hAnsi="宋体" w:eastAsia="宋体" w:cs="宋体"/>
          <w:sz w:val="21"/>
          <w:szCs w:val="21"/>
        </w:rPr>
      </w:pPr>
    </w:p>
    <w:p w14:paraId="77E3174C">
      <w:pPr>
        <w:pStyle w:val="3"/>
        <w:ind w:firstLine="0" w:firstLineChars="0"/>
        <w:rPr>
          <w:rFonts w:hint="eastAsia" w:ascii="宋体" w:hAnsi="宋体" w:eastAsia="宋体" w:cs="宋体"/>
          <w:sz w:val="21"/>
          <w:szCs w:val="21"/>
        </w:rPr>
      </w:pPr>
    </w:p>
    <w:p w14:paraId="791303F0">
      <w:pPr>
        <w:pStyle w:val="3"/>
        <w:ind w:firstLine="0" w:firstLineChars="0"/>
        <w:rPr>
          <w:rFonts w:hint="eastAsia" w:ascii="宋体" w:hAnsi="宋体" w:eastAsia="宋体" w:cs="宋体"/>
          <w:sz w:val="21"/>
          <w:szCs w:val="21"/>
        </w:rPr>
      </w:pPr>
    </w:p>
    <w:p w14:paraId="7859AE70">
      <w:pPr>
        <w:pStyle w:val="3"/>
        <w:ind w:firstLine="0" w:firstLineChars="0"/>
        <w:rPr>
          <w:rFonts w:hint="eastAsia" w:ascii="宋体" w:hAnsi="宋体" w:eastAsia="宋体" w:cs="宋体"/>
          <w:sz w:val="21"/>
          <w:szCs w:val="21"/>
        </w:rPr>
      </w:pPr>
    </w:p>
    <w:p w14:paraId="3514B885">
      <w:pPr>
        <w:pStyle w:val="3"/>
        <w:ind w:firstLine="0" w:firstLineChars="0"/>
        <w:rPr>
          <w:rFonts w:hint="eastAsia" w:ascii="宋体" w:hAnsi="宋体" w:eastAsia="宋体" w:cs="宋体"/>
          <w:sz w:val="21"/>
          <w:szCs w:val="21"/>
        </w:rPr>
      </w:pPr>
    </w:p>
    <w:p w14:paraId="67C910B6">
      <w:pPr>
        <w:pStyle w:val="3"/>
        <w:ind w:firstLine="0" w:firstLineChars="0"/>
        <w:rPr>
          <w:rFonts w:hint="eastAsia" w:ascii="宋体" w:hAnsi="宋体" w:eastAsia="宋体" w:cs="宋体"/>
          <w:sz w:val="21"/>
          <w:szCs w:val="21"/>
        </w:rPr>
      </w:pPr>
    </w:p>
    <w:p w14:paraId="24F7A7D4">
      <w:pPr>
        <w:pStyle w:val="3"/>
        <w:ind w:firstLine="0" w:firstLineChars="0"/>
        <w:rPr>
          <w:rFonts w:hint="eastAsia" w:ascii="宋体" w:hAnsi="宋体" w:eastAsia="宋体" w:cs="宋体"/>
          <w:sz w:val="21"/>
          <w:szCs w:val="21"/>
        </w:rPr>
      </w:pPr>
    </w:p>
    <w:p w14:paraId="753A5F12">
      <w:pPr>
        <w:pStyle w:val="3"/>
        <w:ind w:firstLine="0" w:firstLineChars="0"/>
        <w:rPr>
          <w:rFonts w:hint="eastAsia" w:ascii="宋体" w:hAnsi="宋体" w:eastAsia="宋体" w:cs="宋体"/>
          <w:sz w:val="21"/>
          <w:szCs w:val="21"/>
        </w:rPr>
      </w:pPr>
    </w:p>
    <w:p w14:paraId="227CCBF1">
      <w:pPr>
        <w:pStyle w:val="3"/>
        <w:ind w:firstLine="0" w:firstLineChars="0"/>
        <w:rPr>
          <w:rFonts w:hint="eastAsia" w:ascii="宋体" w:hAnsi="宋体" w:eastAsia="宋体" w:cs="宋体"/>
          <w:sz w:val="21"/>
          <w:szCs w:val="21"/>
        </w:rPr>
      </w:pPr>
    </w:p>
    <w:p w14:paraId="1EA3E8A9">
      <w:pPr>
        <w:pStyle w:val="3"/>
        <w:ind w:firstLine="0" w:firstLineChars="0"/>
        <w:rPr>
          <w:rFonts w:hint="eastAsia" w:ascii="宋体" w:hAnsi="宋体" w:eastAsia="宋体" w:cs="宋体"/>
          <w:sz w:val="21"/>
          <w:szCs w:val="21"/>
        </w:rPr>
      </w:pPr>
    </w:p>
    <w:p w14:paraId="6C7ECC98">
      <w:pPr>
        <w:pStyle w:val="3"/>
        <w:ind w:firstLine="0" w:firstLineChars="0"/>
        <w:rPr>
          <w:rFonts w:hint="eastAsia" w:ascii="宋体" w:hAnsi="宋体" w:eastAsia="宋体" w:cs="宋体"/>
          <w:sz w:val="21"/>
          <w:szCs w:val="21"/>
        </w:rPr>
      </w:pPr>
    </w:p>
    <w:p w14:paraId="2302F5D3">
      <w:pPr>
        <w:pStyle w:val="3"/>
        <w:ind w:firstLine="0" w:firstLineChars="0"/>
        <w:rPr>
          <w:rFonts w:hint="eastAsia" w:ascii="宋体" w:hAnsi="宋体" w:eastAsia="宋体" w:cs="宋体"/>
          <w:sz w:val="21"/>
          <w:szCs w:val="21"/>
        </w:rPr>
      </w:pPr>
    </w:p>
    <w:p w14:paraId="33082838">
      <w:pPr>
        <w:pStyle w:val="3"/>
        <w:ind w:firstLine="0" w:firstLineChars="0"/>
        <w:rPr>
          <w:rFonts w:hint="eastAsia" w:ascii="宋体" w:hAnsi="宋体" w:eastAsia="宋体" w:cs="宋体"/>
          <w:sz w:val="21"/>
          <w:szCs w:val="21"/>
        </w:rPr>
      </w:pPr>
    </w:p>
    <w:p w14:paraId="0991A2D1">
      <w:pPr>
        <w:pStyle w:val="3"/>
        <w:ind w:firstLine="0" w:firstLineChars="0"/>
        <w:rPr>
          <w:rFonts w:hint="eastAsia" w:ascii="宋体" w:hAnsi="宋体" w:eastAsia="宋体" w:cs="宋体"/>
          <w:sz w:val="21"/>
          <w:szCs w:val="21"/>
        </w:rPr>
        <w:sectPr>
          <w:headerReference r:id="rId10" w:type="first"/>
          <w:footerReference r:id="rId12" w:type="first"/>
          <w:headerReference r:id="rId9" w:type="default"/>
          <w:footerReference r:id="rId11" w:type="default"/>
          <w:pgSz w:w="11906" w:h="16838"/>
          <w:pgMar w:top="1440" w:right="1230" w:bottom="1440" w:left="1230" w:header="737" w:footer="737" w:gutter="0"/>
          <w:pgBorders>
            <w:top w:val="none" w:sz="0" w:space="0"/>
            <w:left w:val="none" w:sz="0" w:space="0"/>
            <w:bottom w:val="none" w:sz="0" w:space="0"/>
            <w:right w:val="none" w:sz="0" w:space="0"/>
          </w:pgBorders>
          <w:pgNumType w:fmt="decimal" w:start="1"/>
          <w:cols w:space="720" w:num="1"/>
          <w:docGrid w:type="linesAndChars" w:linePitch="312" w:charSpace="0"/>
        </w:sectPr>
      </w:pPr>
    </w:p>
    <w:p w14:paraId="6036C64E">
      <w:pPr>
        <w:pStyle w:val="91"/>
        <w:spacing w:before="0" w:line="360" w:lineRule="auto"/>
        <w:ind w:firstLine="4620" w:firstLineChars="2200"/>
        <w:rPr>
          <w:rFonts w:hint="eastAsia" w:ascii="宋体" w:hAnsi="宋体" w:eastAsia="宋体" w:cs="宋体"/>
          <w:color w:val="000000"/>
          <w:sz w:val="21"/>
          <w:szCs w:val="21"/>
        </w:rPr>
      </w:pPr>
      <w:bookmarkStart w:id="0" w:name="_Toc10257"/>
      <w:bookmarkStart w:id="1" w:name="_Toc24641"/>
      <w:r>
        <w:rPr>
          <w:rFonts w:hint="eastAsia" w:ascii="宋体" w:hAnsi="宋体" w:eastAsia="宋体" w:cs="宋体"/>
          <w:color w:val="000000"/>
          <w:sz w:val="21"/>
          <w:szCs w:val="21"/>
          <w:lang w:val="zh-CN"/>
        </w:rPr>
        <w:t>目录</w:t>
      </w:r>
      <w:bookmarkEnd w:id="0"/>
      <w:bookmarkEnd w:id="1"/>
    </w:p>
    <w:p w14:paraId="7EE4138D">
      <w:pPr>
        <w:pStyle w:val="22"/>
        <w:tabs>
          <w:tab w:val="right" w:leader="dot" w:pos="9446"/>
        </w:tabs>
      </w:pPr>
      <w:r>
        <w:rPr>
          <w:rFonts w:hint="eastAsia" w:ascii="宋体" w:hAnsi="宋体" w:eastAsia="宋体" w:cs="宋体"/>
          <w:b/>
          <w:bCs/>
          <w:sz w:val="21"/>
          <w:szCs w:val="21"/>
          <w:lang w:val="zh-CN"/>
        </w:rPr>
        <w:fldChar w:fldCharType="begin"/>
      </w:r>
      <w:r>
        <w:rPr>
          <w:rFonts w:hint="eastAsia" w:ascii="宋体" w:hAnsi="宋体" w:eastAsia="宋体" w:cs="宋体"/>
          <w:b/>
          <w:bCs/>
          <w:sz w:val="21"/>
          <w:szCs w:val="21"/>
          <w:lang w:val="zh-CN"/>
        </w:rPr>
        <w:instrText xml:space="preserve"> TOC \o "1-3" \h \z \u </w:instrText>
      </w:r>
      <w:r>
        <w:rPr>
          <w:rFonts w:hint="eastAsia" w:ascii="宋体" w:hAnsi="宋体" w:eastAsia="宋体" w:cs="宋体"/>
          <w:b/>
          <w:bCs/>
          <w:sz w:val="21"/>
          <w:szCs w:val="21"/>
          <w:lang w:val="zh-CN"/>
        </w:rPr>
        <w:fldChar w:fldCharType="separate"/>
      </w: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_Toc9597 </w:instrText>
      </w:r>
      <w:r>
        <w:rPr>
          <w:rFonts w:hint="eastAsia" w:ascii="宋体" w:hAnsi="宋体" w:eastAsia="宋体" w:cs="宋体"/>
          <w:bCs/>
          <w:szCs w:val="21"/>
          <w:lang w:val="zh-CN"/>
        </w:rPr>
        <w:fldChar w:fldCharType="separate"/>
      </w:r>
      <w:r>
        <w:rPr>
          <w:rFonts w:hint="eastAsia" w:ascii="宋体" w:hAnsi="宋体" w:eastAsia="宋体" w:cs="宋体"/>
          <w:szCs w:val="21"/>
        </w:rPr>
        <w:t>1 前言</w:t>
      </w:r>
      <w:r>
        <w:tab/>
      </w:r>
      <w:r>
        <w:fldChar w:fldCharType="begin"/>
      </w:r>
      <w:r>
        <w:instrText xml:space="preserve"> PAGEREF _Toc9597 \h </w:instrText>
      </w:r>
      <w:r>
        <w:fldChar w:fldCharType="separate"/>
      </w:r>
      <w:r>
        <w:t>1</w:t>
      </w:r>
      <w:r>
        <w:fldChar w:fldCharType="end"/>
      </w:r>
      <w:r>
        <w:rPr>
          <w:rFonts w:hint="eastAsia" w:ascii="宋体" w:hAnsi="宋体" w:eastAsia="宋体" w:cs="宋体"/>
          <w:bCs/>
          <w:szCs w:val="21"/>
          <w:lang w:val="zh-CN"/>
        </w:rPr>
        <w:fldChar w:fldCharType="end"/>
      </w:r>
    </w:p>
    <w:p w14:paraId="3F236957">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_Toc1989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1.1 </w:t>
      </w:r>
      <w:r>
        <w:rPr>
          <w:rFonts w:hint="eastAsia" w:ascii="宋体" w:hAnsi="宋体" w:eastAsia="宋体" w:cs="宋体"/>
          <w:kern w:val="44"/>
          <w:szCs w:val="21"/>
        </w:rPr>
        <w:t>目的</w:t>
      </w:r>
      <w:r>
        <w:tab/>
      </w:r>
      <w:r>
        <w:fldChar w:fldCharType="begin"/>
      </w:r>
      <w:r>
        <w:instrText xml:space="preserve"> PAGEREF _Toc1989 \h </w:instrText>
      </w:r>
      <w:r>
        <w:fldChar w:fldCharType="separate"/>
      </w:r>
      <w:r>
        <w:t>1</w:t>
      </w:r>
      <w:r>
        <w:fldChar w:fldCharType="end"/>
      </w:r>
      <w:r>
        <w:rPr>
          <w:rFonts w:hint="eastAsia" w:ascii="宋体" w:hAnsi="宋体" w:eastAsia="宋体" w:cs="宋体"/>
          <w:bCs/>
          <w:szCs w:val="21"/>
          <w:lang w:val="zh-CN"/>
        </w:rPr>
        <w:fldChar w:fldCharType="end"/>
      </w:r>
    </w:p>
    <w:p w14:paraId="2691B463">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_Toc30513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1.2 </w:t>
      </w:r>
      <w:r>
        <w:rPr>
          <w:rFonts w:hint="eastAsia" w:ascii="宋体" w:hAnsi="宋体" w:eastAsia="宋体" w:cs="宋体"/>
          <w:kern w:val="44"/>
          <w:szCs w:val="21"/>
        </w:rPr>
        <w:t>背景</w:t>
      </w:r>
      <w:r>
        <w:tab/>
      </w:r>
      <w:r>
        <w:fldChar w:fldCharType="begin"/>
      </w:r>
      <w:r>
        <w:instrText xml:space="preserve"> PAGEREF _Toc30513 \h </w:instrText>
      </w:r>
      <w:r>
        <w:fldChar w:fldCharType="separate"/>
      </w:r>
      <w:r>
        <w:t>1</w:t>
      </w:r>
      <w:r>
        <w:fldChar w:fldCharType="end"/>
      </w:r>
      <w:r>
        <w:rPr>
          <w:rFonts w:hint="eastAsia" w:ascii="宋体" w:hAnsi="宋体" w:eastAsia="宋体" w:cs="宋体"/>
          <w:bCs/>
          <w:szCs w:val="21"/>
          <w:lang w:val="zh-CN"/>
        </w:rPr>
        <w:fldChar w:fldCharType="end"/>
      </w:r>
    </w:p>
    <w:p w14:paraId="52908D94">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_Toc12180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1.3 </w:t>
      </w:r>
      <w:r>
        <w:rPr>
          <w:rFonts w:hint="eastAsia" w:ascii="宋体" w:hAnsi="宋体" w:eastAsia="宋体" w:cs="宋体"/>
          <w:kern w:val="44"/>
          <w:szCs w:val="21"/>
        </w:rPr>
        <w:t>术语定义</w:t>
      </w:r>
      <w:r>
        <w:tab/>
      </w:r>
      <w:r>
        <w:fldChar w:fldCharType="begin"/>
      </w:r>
      <w:r>
        <w:instrText xml:space="preserve"> PAGEREF _Toc12180 \h </w:instrText>
      </w:r>
      <w:r>
        <w:fldChar w:fldCharType="separate"/>
      </w:r>
      <w:r>
        <w:t>1</w:t>
      </w:r>
      <w:r>
        <w:fldChar w:fldCharType="end"/>
      </w:r>
      <w:r>
        <w:rPr>
          <w:rFonts w:hint="eastAsia" w:ascii="宋体" w:hAnsi="宋体" w:eastAsia="宋体" w:cs="宋体"/>
          <w:bCs/>
          <w:szCs w:val="21"/>
          <w:lang w:val="zh-CN"/>
        </w:rPr>
        <w:fldChar w:fldCharType="end"/>
      </w:r>
    </w:p>
    <w:p w14:paraId="310F6D69">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_Toc22058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1.4 </w:t>
      </w:r>
      <w:r>
        <w:rPr>
          <w:rFonts w:hint="eastAsia" w:ascii="宋体" w:hAnsi="宋体" w:eastAsia="宋体" w:cs="宋体"/>
          <w:kern w:val="44"/>
          <w:szCs w:val="21"/>
        </w:rPr>
        <w:t>参考资料</w:t>
      </w:r>
      <w:r>
        <w:tab/>
      </w:r>
      <w:r>
        <w:fldChar w:fldCharType="begin"/>
      </w:r>
      <w:r>
        <w:instrText xml:space="preserve"> PAGEREF _Toc22058 \h </w:instrText>
      </w:r>
      <w:r>
        <w:fldChar w:fldCharType="separate"/>
      </w:r>
      <w:r>
        <w:t>1</w:t>
      </w:r>
      <w:r>
        <w:fldChar w:fldCharType="end"/>
      </w:r>
      <w:r>
        <w:rPr>
          <w:rFonts w:hint="eastAsia" w:ascii="宋体" w:hAnsi="宋体" w:eastAsia="宋体" w:cs="宋体"/>
          <w:bCs/>
          <w:szCs w:val="21"/>
          <w:lang w:val="zh-CN"/>
        </w:rPr>
        <w:fldChar w:fldCharType="end"/>
      </w:r>
    </w:p>
    <w:p w14:paraId="1CD300A0">
      <w:pPr>
        <w:pStyle w:val="22"/>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_Toc2071 </w:instrText>
      </w:r>
      <w:r>
        <w:rPr>
          <w:rFonts w:hint="eastAsia" w:ascii="宋体" w:hAnsi="宋体" w:eastAsia="宋体" w:cs="宋体"/>
          <w:bCs/>
          <w:szCs w:val="21"/>
          <w:lang w:val="zh-CN"/>
        </w:rPr>
        <w:fldChar w:fldCharType="separate"/>
      </w:r>
      <w:r>
        <w:rPr>
          <w:rFonts w:hint="eastAsia" w:ascii="宋体" w:hAnsi="宋体" w:eastAsia="宋体" w:cs="宋体"/>
          <w:szCs w:val="21"/>
        </w:rPr>
        <w:t>2 需求概述</w:t>
      </w:r>
      <w:r>
        <w:tab/>
      </w:r>
      <w:r>
        <w:fldChar w:fldCharType="begin"/>
      </w:r>
      <w:r>
        <w:instrText xml:space="preserve"> PAGEREF _Toc2071 \h </w:instrText>
      </w:r>
      <w:r>
        <w:fldChar w:fldCharType="separate"/>
      </w:r>
      <w:r>
        <w:t>1</w:t>
      </w:r>
      <w:r>
        <w:fldChar w:fldCharType="end"/>
      </w:r>
      <w:r>
        <w:rPr>
          <w:rFonts w:hint="eastAsia" w:ascii="宋体" w:hAnsi="宋体" w:eastAsia="宋体" w:cs="宋体"/>
          <w:bCs/>
          <w:szCs w:val="21"/>
          <w:lang w:val="zh-CN"/>
        </w:rPr>
        <w:fldChar w:fldCharType="end"/>
      </w:r>
    </w:p>
    <w:p w14:paraId="49D5FD04">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_Toc627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0"/>
          <w:szCs w:val="21"/>
          <w:lang w:val="en-US" w:eastAsia="zh-CN"/>
        </w:rPr>
        <w:t xml:space="preserve">2.1 </w:t>
      </w:r>
      <w:r>
        <w:rPr>
          <w:rFonts w:hint="eastAsia" w:ascii="宋体" w:hAnsi="宋体" w:eastAsia="宋体" w:cs="宋体"/>
          <w:kern w:val="44"/>
          <w:szCs w:val="21"/>
        </w:rPr>
        <w:t>建设目标</w:t>
      </w:r>
      <w:r>
        <w:tab/>
      </w:r>
      <w:r>
        <w:fldChar w:fldCharType="begin"/>
      </w:r>
      <w:r>
        <w:instrText xml:space="preserve"> PAGEREF _Toc627 \h </w:instrText>
      </w:r>
      <w:r>
        <w:fldChar w:fldCharType="separate"/>
      </w:r>
      <w:r>
        <w:t>1</w:t>
      </w:r>
      <w:r>
        <w:fldChar w:fldCharType="end"/>
      </w:r>
      <w:r>
        <w:rPr>
          <w:rFonts w:hint="eastAsia" w:ascii="宋体" w:hAnsi="宋体" w:eastAsia="宋体" w:cs="宋体"/>
          <w:bCs/>
          <w:szCs w:val="21"/>
          <w:lang w:val="zh-CN"/>
        </w:rPr>
        <w:fldChar w:fldCharType="end"/>
      </w:r>
    </w:p>
    <w:p w14:paraId="27DA2495">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_Toc8035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2.2 </w:t>
      </w:r>
      <w:r>
        <w:rPr>
          <w:rFonts w:hint="eastAsia" w:ascii="宋体" w:hAnsi="宋体" w:eastAsia="宋体" w:cs="宋体"/>
          <w:kern w:val="44"/>
          <w:szCs w:val="21"/>
        </w:rPr>
        <w:t>业务范围</w:t>
      </w:r>
      <w:r>
        <w:tab/>
      </w:r>
      <w:r>
        <w:fldChar w:fldCharType="begin"/>
      </w:r>
      <w:r>
        <w:instrText xml:space="preserve"> PAGEREF _Toc8035 \h </w:instrText>
      </w:r>
      <w:r>
        <w:fldChar w:fldCharType="separate"/>
      </w:r>
      <w:r>
        <w:t>1</w:t>
      </w:r>
      <w:r>
        <w:fldChar w:fldCharType="end"/>
      </w:r>
      <w:r>
        <w:rPr>
          <w:rFonts w:hint="eastAsia" w:ascii="宋体" w:hAnsi="宋体" w:eastAsia="宋体" w:cs="宋体"/>
          <w:bCs/>
          <w:szCs w:val="21"/>
          <w:lang w:val="zh-CN"/>
        </w:rPr>
        <w:fldChar w:fldCharType="end"/>
      </w:r>
    </w:p>
    <w:p w14:paraId="54224074">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_Toc12089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2.3 </w:t>
      </w:r>
      <w:r>
        <w:rPr>
          <w:rFonts w:hint="eastAsia" w:ascii="宋体" w:hAnsi="宋体" w:eastAsia="宋体" w:cs="宋体"/>
          <w:kern w:val="44"/>
          <w:szCs w:val="21"/>
        </w:rPr>
        <w:t>关键业务流程</w:t>
      </w:r>
      <w:r>
        <w:tab/>
      </w:r>
      <w:r>
        <w:fldChar w:fldCharType="begin"/>
      </w:r>
      <w:r>
        <w:instrText xml:space="preserve"> PAGEREF _Toc12089 \h </w:instrText>
      </w:r>
      <w:r>
        <w:fldChar w:fldCharType="separate"/>
      </w:r>
      <w:r>
        <w:t>1</w:t>
      </w:r>
      <w:r>
        <w:fldChar w:fldCharType="end"/>
      </w:r>
      <w:r>
        <w:rPr>
          <w:rFonts w:hint="eastAsia" w:ascii="宋体" w:hAnsi="宋体" w:eastAsia="宋体" w:cs="宋体"/>
          <w:bCs/>
          <w:szCs w:val="21"/>
          <w:lang w:val="zh-CN"/>
        </w:rPr>
        <w:fldChar w:fldCharType="end"/>
      </w:r>
    </w:p>
    <w:p w14:paraId="717FCB66">
      <w:pPr>
        <w:pStyle w:val="22"/>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_Toc27571 </w:instrText>
      </w:r>
      <w:r>
        <w:rPr>
          <w:rFonts w:hint="eastAsia" w:ascii="宋体" w:hAnsi="宋体" w:eastAsia="宋体" w:cs="宋体"/>
          <w:bCs/>
          <w:szCs w:val="21"/>
          <w:lang w:val="zh-CN"/>
        </w:rPr>
        <w:fldChar w:fldCharType="separate"/>
      </w:r>
      <w:r>
        <w:rPr>
          <w:rFonts w:hint="eastAsia" w:ascii="宋体" w:hAnsi="宋体" w:eastAsia="宋体" w:cs="宋体"/>
          <w:szCs w:val="21"/>
        </w:rPr>
        <w:t>3 业务功能需求</w:t>
      </w:r>
      <w:r>
        <w:tab/>
      </w:r>
      <w:r>
        <w:fldChar w:fldCharType="begin"/>
      </w:r>
      <w:r>
        <w:instrText xml:space="preserve"> PAGEREF _Toc27571 \h </w:instrText>
      </w:r>
      <w:r>
        <w:fldChar w:fldCharType="separate"/>
      </w:r>
      <w:r>
        <w:t>1</w:t>
      </w:r>
      <w:r>
        <w:fldChar w:fldCharType="end"/>
      </w:r>
      <w:r>
        <w:rPr>
          <w:rFonts w:hint="eastAsia" w:ascii="宋体" w:hAnsi="宋体" w:eastAsia="宋体" w:cs="宋体"/>
          <w:bCs/>
          <w:szCs w:val="21"/>
          <w:lang w:val="zh-CN"/>
        </w:rPr>
        <w:fldChar w:fldCharType="end"/>
      </w:r>
    </w:p>
    <w:p w14:paraId="53CC69FE">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_Toc21125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3.1 </w:t>
      </w:r>
      <w:r>
        <w:rPr>
          <w:rFonts w:hint="eastAsia" w:ascii="宋体" w:hAnsi="宋体" w:eastAsia="宋体" w:cs="宋体"/>
          <w:kern w:val="44"/>
          <w:szCs w:val="21"/>
        </w:rPr>
        <w:t>功能清单</w:t>
      </w:r>
      <w:r>
        <w:tab/>
      </w:r>
      <w:r>
        <w:fldChar w:fldCharType="begin"/>
      </w:r>
      <w:r>
        <w:instrText xml:space="preserve"> PAGEREF _Toc21125 \h </w:instrText>
      </w:r>
      <w:r>
        <w:fldChar w:fldCharType="separate"/>
      </w:r>
      <w:r>
        <w:t>1</w:t>
      </w:r>
      <w:r>
        <w:fldChar w:fldCharType="end"/>
      </w:r>
      <w:r>
        <w:rPr>
          <w:rFonts w:hint="eastAsia" w:ascii="宋体" w:hAnsi="宋体" w:eastAsia="宋体" w:cs="宋体"/>
          <w:bCs/>
          <w:szCs w:val="21"/>
          <w:lang w:val="zh-CN"/>
        </w:rPr>
        <w:fldChar w:fldCharType="end"/>
      </w:r>
    </w:p>
    <w:p w14:paraId="50835E4B">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_Toc26813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3.2 </w:t>
      </w:r>
      <w:r>
        <w:rPr>
          <w:rFonts w:hint="eastAsia" w:ascii="宋体" w:hAnsi="宋体" w:eastAsia="宋体" w:cs="宋体"/>
          <w:kern w:val="44"/>
          <w:szCs w:val="21"/>
        </w:rPr>
        <w:t>机构、岗位及权限</w:t>
      </w:r>
      <w:r>
        <w:tab/>
      </w:r>
      <w:r>
        <w:fldChar w:fldCharType="begin"/>
      </w:r>
      <w:r>
        <w:instrText xml:space="preserve"> PAGEREF _Toc26813 \h </w:instrText>
      </w:r>
      <w:r>
        <w:fldChar w:fldCharType="separate"/>
      </w:r>
      <w:r>
        <w:t>2</w:t>
      </w:r>
      <w:r>
        <w:fldChar w:fldCharType="end"/>
      </w:r>
      <w:r>
        <w:rPr>
          <w:rFonts w:hint="eastAsia" w:ascii="宋体" w:hAnsi="宋体" w:eastAsia="宋体" w:cs="宋体"/>
          <w:bCs/>
          <w:szCs w:val="21"/>
          <w:lang w:val="zh-CN"/>
        </w:rPr>
        <w:fldChar w:fldCharType="end"/>
      </w:r>
    </w:p>
    <w:p w14:paraId="569CE357">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_Toc10175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3.3 </w:t>
      </w:r>
      <w:r>
        <w:rPr>
          <w:rFonts w:hint="eastAsia" w:ascii="宋体" w:hAnsi="宋体" w:cs="宋体"/>
          <w:kern w:val="44"/>
          <w:szCs w:val="21"/>
          <w:lang w:val="en-US" w:eastAsia="zh-CN"/>
        </w:rPr>
        <w:t>工作台公告中心-通知公告-公告列表</w:t>
      </w:r>
      <w:r>
        <w:tab/>
      </w:r>
      <w:r>
        <w:fldChar w:fldCharType="begin"/>
      </w:r>
      <w:r>
        <w:instrText xml:space="preserve"> PAGEREF _Toc10175 \h </w:instrText>
      </w:r>
      <w:r>
        <w:fldChar w:fldCharType="separate"/>
      </w:r>
      <w:r>
        <w:t>2</w:t>
      </w:r>
      <w:r>
        <w:fldChar w:fldCharType="end"/>
      </w:r>
      <w:r>
        <w:rPr>
          <w:rFonts w:hint="eastAsia" w:ascii="宋体" w:hAnsi="宋体" w:eastAsia="宋体" w:cs="宋体"/>
          <w:bCs/>
          <w:szCs w:val="21"/>
          <w:lang w:val="zh-CN"/>
        </w:rPr>
        <w:fldChar w:fldCharType="end"/>
      </w:r>
    </w:p>
    <w:p w14:paraId="6CC27719">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_Toc171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3.3.1 </w:t>
      </w:r>
      <w:r>
        <w:rPr>
          <w:rFonts w:hint="eastAsia" w:ascii="宋体" w:hAnsi="宋体" w:eastAsia="宋体" w:cs="宋体"/>
          <w:bCs/>
          <w:kern w:val="2"/>
          <w:szCs w:val="21"/>
          <w:lang w:val="en-US" w:eastAsia="zh-CN" w:bidi="ar-SA"/>
        </w:rPr>
        <w:t>功能编号</w:t>
      </w:r>
      <w:r>
        <w:tab/>
      </w:r>
      <w:r>
        <w:fldChar w:fldCharType="begin"/>
      </w:r>
      <w:r>
        <w:instrText xml:space="preserve"> PAGEREF _Toc171 \h </w:instrText>
      </w:r>
      <w:r>
        <w:fldChar w:fldCharType="separate"/>
      </w:r>
      <w:r>
        <w:t>3</w:t>
      </w:r>
      <w:r>
        <w:fldChar w:fldCharType="end"/>
      </w:r>
      <w:r>
        <w:rPr>
          <w:rFonts w:hint="eastAsia" w:ascii="宋体" w:hAnsi="宋体" w:eastAsia="宋体" w:cs="宋体"/>
          <w:bCs/>
          <w:szCs w:val="21"/>
          <w:lang w:val="zh-CN"/>
        </w:rPr>
        <w:fldChar w:fldCharType="end"/>
      </w:r>
    </w:p>
    <w:p w14:paraId="447F9C16">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_Toc9024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3.3.2 </w:t>
      </w:r>
      <w:r>
        <w:rPr>
          <w:rFonts w:hint="eastAsia" w:ascii="宋体" w:hAnsi="宋体" w:eastAsia="宋体" w:cs="宋体"/>
          <w:bCs/>
          <w:kern w:val="2"/>
          <w:szCs w:val="21"/>
          <w:lang w:val="en-US" w:eastAsia="zh-CN" w:bidi="ar-SA"/>
        </w:rPr>
        <w:t>业务功能描述</w:t>
      </w:r>
      <w:r>
        <w:tab/>
      </w:r>
      <w:r>
        <w:fldChar w:fldCharType="begin"/>
      </w:r>
      <w:r>
        <w:instrText xml:space="preserve"> PAGEREF _Toc9024 \h </w:instrText>
      </w:r>
      <w:r>
        <w:fldChar w:fldCharType="separate"/>
      </w:r>
      <w:r>
        <w:t>3</w:t>
      </w:r>
      <w:r>
        <w:fldChar w:fldCharType="end"/>
      </w:r>
      <w:r>
        <w:rPr>
          <w:rFonts w:hint="eastAsia" w:ascii="宋体" w:hAnsi="宋体" w:eastAsia="宋体" w:cs="宋体"/>
          <w:bCs/>
          <w:szCs w:val="21"/>
          <w:lang w:val="zh-CN"/>
        </w:rPr>
        <w:fldChar w:fldCharType="end"/>
      </w:r>
    </w:p>
    <w:p w14:paraId="0A9B6C61">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_Toc9701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3.3.3 </w:t>
      </w:r>
      <w:r>
        <w:rPr>
          <w:rFonts w:hint="eastAsia" w:ascii="宋体" w:hAnsi="宋体" w:eastAsia="宋体" w:cs="宋体"/>
          <w:bCs/>
          <w:kern w:val="2"/>
          <w:szCs w:val="21"/>
          <w:lang w:val="en-US" w:eastAsia="zh-CN" w:bidi="ar-SA"/>
        </w:rPr>
        <w:t>业务流程</w:t>
      </w:r>
      <w:r>
        <w:tab/>
      </w:r>
      <w:r>
        <w:fldChar w:fldCharType="begin"/>
      </w:r>
      <w:r>
        <w:instrText xml:space="preserve"> PAGEREF _Toc9701 \h </w:instrText>
      </w:r>
      <w:r>
        <w:fldChar w:fldCharType="separate"/>
      </w:r>
      <w:r>
        <w:t>3</w:t>
      </w:r>
      <w:r>
        <w:fldChar w:fldCharType="end"/>
      </w:r>
      <w:r>
        <w:rPr>
          <w:rFonts w:hint="eastAsia" w:ascii="宋体" w:hAnsi="宋体" w:eastAsia="宋体" w:cs="宋体"/>
          <w:bCs/>
          <w:szCs w:val="21"/>
          <w:lang w:val="zh-CN"/>
        </w:rPr>
        <w:fldChar w:fldCharType="end"/>
      </w:r>
    </w:p>
    <w:p w14:paraId="4294B041">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_Toc18303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3.3.4 </w:t>
      </w:r>
      <w:r>
        <w:rPr>
          <w:rFonts w:hint="eastAsia" w:ascii="宋体" w:hAnsi="宋体" w:eastAsia="宋体" w:cs="宋体"/>
          <w:bCs/>
          <w:kern w:val="2"/>
          <w:szCs w:val="21"/>
          <w:lang w:val="en-US" w:eastAsia="zh-CN" w:bidi="ar-SA"/>
        </w:rPr>
        <w:t>输入说明</w:t>
      </w:r>
      <w:r>
        <w:tab/>
      </w:r>
      <w:r>
        <w:fldChar w:fldCharType="begin"/>
      </w:r>
      <w:r>
        <w:instrText xml:space="preserve"> PAGEREF _Toc18303 \h </w:instrText>
      </w:r>
      <w:r>
        <w:fldChar w:fldCharType="separate"/>
      </w:r>
      <w:r>
        <w:t>3</w:t>
      </w:r>
      <w:r>
        <w:fldChar w:fldCharType="end"/>
      </w:r>
      <w:r>
        <w:rPr>
          <w:rFonts w:hint="eastAsia" w:ascii="宋体" w:hAnsi="宋体" w:eastAsia="宋体" w:cs="宋体"/>
          <w:bCs/>
          <w:szCs w:val="21"/>
          <w:lang w:val="zh-CN"/>
        </w:rPr>
        <w:fldChar w:fldCharType="end"/>
      </w:r>
    </w:p>
    <w:p w14:paraId="0DD65679">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_Toc27655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3.3.5 </w:t>
      </w:r>
      <w:r>
        <w:rPr>
          <w:rFonts w:hint="eastAsia" w:ascii="宋体" w:hAnsi="宋体" w:eastAsia="宋体" w:cs="宋体"/>
          <w:bCs/>
          <w:kern w:val="2"/>
          <w:szCs w:val="21"/>
          <w:lang w:val="en-US" w:eastAsia="zh-CN" w:bidi="ar-SA"/>
        </w:rPr>
        <w:t>输出说明</w:t>
      </w:r>
      <w:r>
        <w:tab/>
      </w:r>
      <w:r>
        <w:fldChar w:fldCharType="begin"/>
      </w:r>
      <w:r>
        <w:instrText xml:space="preserve"> PAGEREF _Toc27655 \h </w:instrText>
      </w:r>
      <w:r>
        <w:fldChar w:fldCharType="separate"/>
      </w:r>
      <w:r>
        <w:t>3</w:t>
      </w:r>
      <w:r>
        <w:fldChar w:fldCharType="end"/>
      </w:r>
      <w:r>
        <w:rPr>
          <w:rFonts w:hint="eastAsia" w:ascii="宋体" w:hAnsi="宋体" w:eastAsia="宋体" w:cs="宋体"/>
          <w:bCs/>
          <w:szCs w:val="21"/>
          <w:lang w:val="zh-CN"/>
        </w:rPr>
        <w:fldChar w:fldCharType="end"/>
      </w:r>
    </w:p>
    <w:p w14:paraId="411FFBF4">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_Toc4253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3.3.6 </w:t>
      </w:r>
      <w:r>
        <w:rPr>
          <w:rFonts w:hint="eastAsia" w:ascii="宋体" w:hAnsi="宋体" w:eastAsia="宋体" w:cs="宋体"/>
          <w:bCs/>
          <w:kern w:val="2"/>
          <w:szCs w:val="21"/>
          <w:lang w:val="en-US" w:eastAsia="zh-CN" w:bidi="ar-SA"/>
        </w:rPr>
        <w:t>业务处理规则</w:t>
      </w:r>
      <w:r>
        <w:tab/>
      </w:r>
      <w:r>
        <w:fldChar w:fldCharType="begin"/>
      </w:r>
      <w:r>
        <w:instrText xml:space="preserve"> PAGEREF _Toc4253 \h </w:instrText>
      </w:r>
      <w:r>
        <w:fldChar w:fldCharType="separate"/>
      </w:r>
      <w:r>
        <w:t>3</w:t>
      </w:r>
      <w:r>
        <w:fldChar w:fldCharType="end"/>
      </w:r>
      <w:r>
        <w:rPr>
          <w:rFonts w:hint="eastAsia" w:ascii="宋体" w:hAnsi="宋体" w:eastAsia="宋体" w:cs="宋体"/>
          <w:bCs/>
          <w:szCs w:val="21"/>
          <w:lang w:val="zh-CN"/>
        </w:rPr>
        <w:fldChar w:fldCharType="end"/>
      </w:r>
    </w:p>
    <w:p w14:paraId="2115FA3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_Toc8638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3.3.7 </w:t>
      </w:r>
      <w:r>
        <w:rPr>
          <w:rFonts w:hint="eastAsia" w:ascii="宋体" w:hAnsi="宋体" w:eastAsia="宋体" w:cs="宋体"/>
          <w:bCs/>
          <w:kern w:val="2"/>
          <w:szCs w:val="21"/>
          <w:lang w:val="en-US" w:eastAsia="zh-CN" w:bidi="ar-SA"/>
        </w:rPr>
        <w:t>权限控制描述</w:t>
      </w:r>
      <w:r>
        <w:tab/>
      </w:r>
      <w:r>
        <w:fldChar w:fldCharType="begin"/>
      </w:r>
      <w:r>
        <w:instrText xml:space="preserve"> PAGEREF _Toc8638 \h </w:instrText>
      </w:r>
      <w:r>
        <w:fldChar w:fldCharType="separate"/>
      </w:r>
      <w:r>
        <w:t>3</w:t>
      </w:r>
      <w:r>
        <w:fldChar w:fldCharType="end"/>
      </w:r>
      <w:r>
        <w:rPr>
          <w:rFonts w:hint="eastAsia" w:ascii="宋体" w:hAnsi="宋体" w:eastAsia="宋体" w:cs="宋体"/>
          <w:bCs/>
          <w:szCs w:val="21"/>
          <w:lang w:val="zh-CN"/>
        </w:rPr>
        <w:fldChar w:fldCharType="end"/>
      </w:r>
    </w:p>
    <w:p w14:paraId="5E915D0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_Toc4445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3.3.8 </w:t>
      </w:r>
      <w:r>
        <w:rPr>
          <w:rFonts w:hint="eastAsia" w:ascii="宋体" w:hAnsi="宋体" w:eastAsia="宋体" w:cs="宋体"/>
          <w:bCs/>
          <w:kern w:val="2"/>
          <w:szCs w:val="21"/>
          <w:lang w:val="en-US" w:eastAsia="zh-CN" w:bidi="ar-SA"/>
        </w:rPr>
        <w:t>备注说明</w:t>
      </w:r>
      <w:r>
        <w:tab/>
      </w:r>
      <w:r>
        <w:fldChar w:fldCharType="begin"/>
      </w:r>
      <w:r>
        <w:instrText xml:space="preserve"> PAGEREF _Toc4445 \h </w:instrText>
      </w:r>
      <w:r>
        <w:fldChar w:fldCharType="separate"/>
      </w:r>
      <w:r>
        <w:t>3</w:t>
      </w:r>
      <w:r>
        <w:fldChar w:fldCharType="end"/>
      </w:r>
      <w:r>
        <w:rPr>
          <w:rFonts w:hint="eastAsia" w:ascii="宋体" w:hAnsi="宋体" w:eastAsia="宋体" w:cs="宋体"/>
          <w:bCs/>
          <w:szCs w:val="21"/>
          <w:lang w:val="zh-CN"/>
        </w:rPr>
        <w:fldChar w:fldCharType="end"/>
      </w:r>
    </w:p>
    <w:p w14:paraId="7BD4F2DF">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_Toc14950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3.4 </w:t>
      </w:r>
      <w:r>
        <w:rPr>
          <w:rFonts w:hint="eastAsia" w:ascii="宋体" w:hAnsi="宋体" w:eastAsia="宋体" w:cs="宋体"/>
          <w:i w:val="0"/>
          <w:iCs w:val="0"/>
          <w:kern w:val="0"/>
          <w:szCs w:val="22"/>
          <w:lang w:val="en-US" w:eastAsia="zh-CN" w:bidi="ar"/>
        </w:rPr>
        <w:t>工作台公告中心-更新日志-日志列表</w:t>
      </w:r>
      <w:r>
        <w:tab/>
      </w:r>
      <w:r>
        <w:fldChar w:fldCharType="begin"/>
      </w:r>
      <w:r>
        <w:instrText xml:space="preserve"> PAGEREF _Toc14950 \h </w:instrText>
      </w:r>
      <w:r>
        <w:fldChar w:fldCharType="separate"/>
      </w:r>
      <w:r>
        <w:t>3</w:t>
      </w:r>
      <w:r>
        <w:fldChar w:fldCharType="end"/>
      </w:r>
      <w:r>
        <w:rPr>
          <w:rFonts w:hint="eastAsia" w:ascii="宋体" w:hAnsi="宋体" w:eastAsia="宋体" w:cs="宋体"/>
          <w:bCs/>
          <w:szCs w:val="21"/>
          <w:lang w:val="zh-CN"/>
        </w:rPr>
        <w:fldChar w:fldCharType="end"/>
      </w:r>
    </w:p>
    <w:p w14:paraId="4A703F9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_Toc29898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3.4.1 </w:t>
      </w:r>
      <w:r>
        <w:rPr>
          <w:rFonts w:hint="eastAsia" w:ascii="宋体" w:hAnsi="宋体" w:eastAsia="宋体" w:cs="宋体"/>
          <w:bCs/>
          <w:kern w:val="2"/>
          <w:szCs w:val="21"/>
          <w:lang w:val="en-US" w:eastAsia="zh-CN" w:bidi="ar-SA"/>
        </w:rPr>
        <w:t>功能编号</w:t>
      </w:r>
      <w:r>
        <w:tab/>
      </w:r>
      <w:r>
        <w:fldChar w:fldCharType="begin"/>
      </w:r>
      <w:r>
        <w:instrText xml:space="preserve"> PAGEREF _Toc29898 \h </w:instrText>
      </w:r>
      <w:r>
        <w:fldChar w:fldCharType="separate"/>
      </w:r>
      <w:r>
        <w:t>3</w:t>
      </w:r>
      <w:r>
        <w:fldChar w:fldCharType="end"/>
      </w:r>
      <w:r>
        <w:rPr>
          <w:rFonts w:hint="eastAsia" w:ascii="宋体" w:hAnsi="宋体" w:eastAsia="宋体" w:cs="宋体"/>
          <w:bCs/>
          <w:szCs w:val="21"/>
          <w:lang w:val="zh-CN"/>
        </w:rPr>
        <w:fldChar w:fldCharType="end"/>
      </w:r>
    </w:p>
    <w:p w14:paraId="79351623">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_Toc3473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3.4.2 </w:t>
      </w:r>
      <w:r>
        <w:rPr>
          <w:rFonts w:hint="eastAsia" w:ascii="宋体" w:hAnsi="宋体" w:eastAsia="宋体" w:cs="宋体"/>
          <w:bCs/>
          <w:kern w:val="2"/>
          <w:szCs w:val="21"/>
          <w:lang w:val="en-US" w:eastAsia="zh-CN" w:bidi="ar-SA"/>
        </w:rPr>
        <w:t>业务功能描述</w:t>
      </w:r>
      <w:r>
        <w:tab/>
      </w:r>
      <w:r>
        <w:fldChar w:fldCharType="begin"/>
      </w:r>
      <w:r>
        <w:instrText xml:space="preserve"> PAGEREF _Toc3473 \h </w:instrText>
      </w:r>
      <w:r>
        <w:fldChar w:fldCharType="separate"/>
      </w:r>
      <w:r>
        <w:t>3</w:t>
      </w:r>
      <w:r>
        <w:fldChar w:fldCharType="end"/>
      </w:r>
      <w:r>
        <w:rPr>
          <w:rFonts w:hint="eastAsia" w:ascii="宋体" w:hAnsi="宋体" w:eastAsia="宋体" w:cs="宋体"/>
          <w:bCs/>
          <w:szCs w:val="21"/>
          <w:lang w:val="zh-CN"/>
        </w:rPr>
        <w:fldChar w:fldCharType="end"/>
      </w:r>
    </w:p>
    <w:p w14:paraId="09A0D0C9">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_Toc29206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3.4.3 </w:t>
      </w:r>
      <w:r>
        <w:rPr>
          <w:rFonts w:hint="eastAsia" w:ascii="宋体" w:hAnsi="宋体" w:eastAsia="宋体" w:cs="宋体"/>
          <w:bCs/>
          <w:kern w:val="2"/>
          <w:szCs w:val="21"/>
          <w:lang w:val="en-US" w:eastAsia="zh-CN" w:bidi="ar-SA"/>
        </w:rPr>
        <w:t>业务流程</w:t>
      </w:r>
      <w:r>
        <w:tab/>
      </w:r>
      <w:r>
        <w:fldChar w:fldCharType="begin"/>
      </w:r>
      <w:r>
        <w:instrText xml:space="preserve"> PAGEREF _Toc29206 \h </w:instrText>
      </w:r>
      <w:r>
        <w:fldChar w:fldCharType="separate"/>
      </w:r>
      <w:r>
        <w:t>3</w:t>
      </w:r>
      <w:r>
        <w:fldChar w:fldCharType="end"/>
      </w:r>
      <w:r>
        <w:rPr>
          <w:rFonts w:hint="eastAsia" w:ascii="宋体" w:hAnsi="宋体" w:eastAsia="宋体" w:cs="宋体"/>
          <w:bCs/>
          <w:szCs w:val="21"/>
          <w:lang w:val="zh-CN"/>
        </w:rPr>
        <w:fldChar w:fldCharType="end"/>
      </w:r>
    </w:p>
    <w:p w14:paraId="6ECC826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_Toc25577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3.4.4 </w:t>
      </w:r>
      <w:r>
        <w:rPr>
          <w:rFonts w:hint="eastAsia" w:ascii="宋体" w:hAnsi="宋体" w:eastAsia="宋体" w:cs="宋体"/>
          <w:bCs/>
          <w:kern w:val="2"/>
          <w:szCs w:val="21"/>
          <w:lang w:val="en-US" w:eastAsia="zh-CN" w:bidi="ar-SA"/>
        </w:rPr>
        <w:t>输入说明</w:t>
      </w:r>
      <w:r>
        <w:tab/>
      </w:r>
      <w:r>
        <w:fldChar w:fldCharType="begin"/>
      </w:r>
      <w:r>
        <w:instrText xml:space="preserve"> PAGEREF _Toc25577 \h </w:instrText>
      </w:r>
      <w:r>
        <w:fldChar w:fldCharType="separate"/>
      </w:r>
      <w:r>
        <w:t>3</w:t>
      </w:r>
      <w:r>
        <w:fldChar w:fldCharType="end"/>
      </w:r>
      <w:r>
        <w:rPr>
          <w:rFonts w:hint="eastAsia" w:ascii="宋体" w:hAnsi="宋体" w:eastAsia="宋体" w:cs="宋体"/>
          <w:bCs/>
          <w:szCs w:val="21"/>
          <w:lang w:val="zh-CN"/>
        </w:rPr>
        <w:fldChar w:fldCharType="end"/>
      </w:r>
    </w:p>
    <w:p w14:paraId="404D03A9">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_Toc27773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3.4.5 </w:t>
      </w:r>
      <w:r>
        <w:rPr>
          <w:rFonts w:hint="eastAsia" w:ascii="宋体" w:hAnsi="宋体" w:eastAsia="宋体" w:cs="宋体"/>
          <w:bCs/>
          <w:kern w:val="2"/>
          <w:szCs w:val="21"/>
          <w:lang w:val="en-US" w:eastAsia="zh-CN" w:bidi="ar-SA"/>
        </w:rPr>
        <w:t>输出说明</w:t>
      </w:r>
      <w:r>
        <w:tab/>
      </w:r>
      <w:r>
        <w:fldChar w:fldCharType="begin"/>
      </w:r>
      <w:r>
        <w:instrText xml:space="preserve"> PAGEREF _Toc27773 \h </w:instrText>
      </w:r>
      <w:r>
        <w:fldChar w:fldCharType="separate"/>
      </w:r>
      <w:r>
        <w:t>3</w:t>
      </w:r>
      <w:r>
        <w:fldChar w:fldCharType="end"/>
      </w:r>
      <w:r>
        <w:rPr>
          <w:rFonts w:hint="eastAsia" w:ascii="宋体" w:hAnsi="宋体" w:eastAsia="宋体" w:cs="宋体"/>
          <w:bCs/>
          <w:szCs w:val="21"/>
          <w:lang w:val="zh-CN"/>
        </w:rPr>
        <w:fldChar w:fldCharType="end"/>
      </w:r>
    </w:p>
    <w:p w14:paraId="31A7557B">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_Toc17419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3.4.6 </w:t>
      </w:r>
      <w:r>
        <w:rPr>
          <w:rFonts w:hint="eastAsia" w:ascii="宋体" w:hAnsi="宋体" w:eastAsia="宋体" w:cs="宋体"/>
          <w:bCs/>
          <w:kern w:val="2"/>
          <w:szCs w:val="21"/>
          <w:lang w:val="en-US" w:eastAsia="zh-CN" w:bidi="ar-SA"/>
        </w:rPr>
        <w:t>业务处理规则</w:t>
      </w:r>
      <w:r>
        <w:tab/>
      </w:r>
      <w:r>
        <w:fldChar w:fldCharType="begin"/>
      </w:r>
      <w:r>
        <w:instrText xml:space="preserve"> PAGEREF _Toc17419 \h </w:instrText>
      </w:r>
      <w:r>
        <w:fldChar w:fldCharType="separate"/>
      </w:r>
      <w:r>
        <w:t>4</w:t>
      </w:r>
      <w:r>
        <w:fldChar w:fldCharType="end"/>
      </w:r>
      <w:r>
        <w:rPr>
          <w:rFonts w:hint="eastAsia" w:ascii="宋体" w:hAnsi="宋体" w:eastAsia="宋体" w:cs="宋体"/>
          <w:bCs/>
          <w:szCs w:val="21"/>
          <w:lang w:val="zh-CN"/>
        </w:rPr>
        <w:fldChar w:fldCharType="end"/>
      </w:r>
    </w:p>
    <w:p w14:paraId="42B97EB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_Toc1839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3.4.7 </w:t>
      </w:r>
      <w:r>
        <w:rPr>
          <w:rFonts w:hint="eastAsia" w:ascii="宋体" w:hAnsi="宋体" w:eastAsia="宋体" w:cs="宋体"/>
          <w:bCs/>
          <w:kern w:val="2"/>
          <w:szCs w:val="21"/>
          <w:lang w:val="en-US" w:eastAsia="zh-CN" w:bidi="ar-SA"/>
        </w:rPr>
        <w:t>权限控制描述</w:t>
      </w:r>
      <w:r>
        <w:tab/>
      </w:r>
      <w:r>
        <w:fldChar w:fldCharType="begin"/>
      </w:r>
      <w:r>
        <w:instrText xml:space="preserve"> PAGEREF _Toc1839 \h </w:instrText>
      </w:r>
      <w:r>
        <w:fldChar w:fldCharType="separate"/>
      </w:r>
      <w:r>
        <w:t>4</w:t>
      </w:r>
      <w:r>
        <w:fldChar w:fldCharType="end"/>
      </w:r>
      <w:r>
        <w:rPr>
          <w:rFonts w:hint="eastAsia" w:ascii="宋体" w:hAnsi="宋体" w:eastAsia="宋体" w:cs="宋体"/>
          <w:bCs/>
          <w:szCs w:val="21"/>
          <w:lang w:val="zh-CN"/>
        </w:rPr>
        <w:fldChar w:fldCharType="end"/>
      </w:r>
    </w:p>
    <w:p w14:paraId="09615D20">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_Toc18252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3.4.8 </w:t>
      </w:r>
      <w:r>
        <w:rPr>
          <w:rFonts w:hint="eastAsia" w:ascii="宋体" w:hAnsi="宋体" w:eastAsia="宋体" w:cs="宋体"/>
          <w:bCs/>
          <w:kern w:val="2"/>
          <w:szCs w:val="21"/>
          <w:lang w:val="en-US" w:eastAsia="zh-CN" w:bidi="ar-SA"/>
        </w:rPr>
        <w:t>备注说明</w:t>
      </w:r>
      <w:r>
        <w:tab/>
      </w:r>
      <w:r>
        <w:fldChar w:fldCharType="begin"/>
      </w:r>
      <w:r>
        <w:instrText xml:space="preserve"> PAGEREF _Toc18252 \h </w:instrText>
      </w:r>
      <w:r>
        <w:fldChar w:fldCharType="separate"/>
      </w:r>
      <w:r>
        <w:t>4</w:t>
      </w:r>
      <w:r>
        <w:fldChar w:fldCharType="end"/>
      </w:r>
      <w:r>
        <w:rPr>
          <w:rFonts w:hint="eastAsia" w:ascii="宋体" w:hAnsi="宋体" w:eastAsia="宋体" w:cs="宋体"/>
          <w:bCs/>
          <w:szCs w:val="21"/>
          <w:lang w:val="zh-CN"/>
        </w:rPr>
        <w:fldChar w:fldCharType="end"/>
      </w:r>
    </w:p>
    <w:p w14:paraId="4F3B7EAD">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_Toc30089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3.5 </w:t>
      </w:r>
      <w:r>
        <w:rPr>
          <w:rFonts w:hint="eastAsia" w:ascii="宋体" w:hAnsi="宋体" w:eastAsia="宋体" w:cs="宋体"/>
          <w:i w:val="0"/>
          <w:iCs w:val="0"/>
          <w:kern w:val="0"/>
          <w:szCs w:val="22"/>
          <w:lang w:val="en-US" w:eastAsia="zh-CN" w:bidi="ar"/>
        </w:rPr>
        <w:t>工作台-系统跳转区</w:t>
      </w:r>
      <w:r>
        <w:tab/>
      </w:r>
      <w:r>
        <w:fldChar w:fldCharType="begin"/>
      </w:r>
      <w:r>
        <w:instrText xml:space="preserve"> PAGEREF _Toc30089 \h </w:instrText>
      </w:r>
      <w:r>
        <w:fldChar w:fldCharType="separate"/>
      </w:r>
      <w:r>
        <w:t>4</w:t>
      </w:r>
      <w:r>
        <w:fldChar w:fldCharType="end"/>
      </w:r>
      <w:r>
        <w:rPr>
          <w:rFonts w:hint="eastAsia" w:ascii="宋体" w:hAnsi="宋体" w:eastAsia="宋体" w:cs="宋体"/>
          <w:bCs/>
          <w:szCs w:val="21"/>
          <w:lang w:val="zh-CN"/>
        </w:rPr>
        <w:fldChar w:fldCharType="end"/>
      </w:r>
    </w:p>
    <w:p w14:paraId="1EF84C8B">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_Toc15749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3.5.1 </w:t>
      </w:r>
      <w:r>
        <w:rPr>
          <w:rFonts w:hint="eastAsia" w:ascii="宋体" w:hAnsi="宋体" w:eastAsia="宋体" w:cs="宋体"/>
          <w:bCs/>
          <w:kern w:val="2"/>
          <w:szCs w:val="21"/>
          <w:lang w:val="en-US" w:eastAsia="zh-CN" w:bidi="ar-SA"/>
        </w:rPr>
        <w:t>功能编号</w:t>
      </w:r>
      <w:r>
        <w:tab/>
      </w:r>
      <w:r>
        <w:fldChar w:fldCharType="begin"/>
      </w:r>
      <w:r>
        <w:instrText xml:space="preserve"> PAGEREF _Toc15749 \h </w:instrText>
      </w:r>
      <w:r>
        <w:fldChar w:fldCharType="separate"/>
      </w:r>
      <w:r>
        <w:t>4</w:t>
      </w:r>
      <w:r>
        <w:fldChar w:fldCharType="end"/>
      </w:r>
      <w:r>
        <w:rPr>
          <w:rFonts w:hint="eastAsia" w:ascii="宋体" w:hAnsi="宋体" w:eastAsia="宋体" w:cs="宋体"/>
          <w:bCs/>
          <w:szCs w:val="21"/>
          <w:lang w:val="zh-CN"/>
        </w:rPr>
        <w:fldChar w:fldCharType="end"/>
      </w:r>
    </w:p>
    <w:p w14:paraId="3BC4119C">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_Toc21035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3.5.2 </w:t>
      </w:r>
      <w:r>
        <w:rPr>
          <w:rFonts w:hint="eastAsia" w:ascii="宋体" w:hAnsi="宋体" w:eastAsia="宋体" w:cs="宋体"/>
          <w:bCs/>
          <w:kern w:val="2"/>
          <w:szCs w:val="21"/>
          <w:lang w:val="en-US" w:eastAsia="zh-CN" w:bidi="ar-SA"/>
        </w:rPr>
        <w:t>业务功能描述</w:t>
      </w:r>
      <w:r>
        <w:tab/>
      </w:r>
      <w:r>
        <w:fldChar w:fldCharType="begin"/>
      </w:r>
      <w:r>
        <w:instrText xml:space="preserve"> PAGEREF _Toc21035 \h </w:instrText>
      </w:r>
      <w:r>
        <w:fldChar w:fldCharType="separate"/>
      </w:r>
      <w:r>
        <w:t>4</w:t>
      </w:r>
      <w:r>
        <w:fldChar w:fldCharType="end"/>
      </w:r>
      <w:r>
        <w:rPr>
          <w:rFonts w:hint="eastAsia" w:ascii="宋体" w:hAnsi="宋体" w:eastAsia="宋体" w:cs="宋体"/>
          <w:bCs/>
          <w:szCs w:val="21"/>
          <w:lang w:val="zh-CN"/>
        </w:rPr>
        <w:fldChar w:fldCharType="end"/>
      </w:r>
    </w:p>
    <w:p w14:paraId="62160B9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_Toc24662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3.5.3 </w:t>
      </w:r>
      <w:r>
        <w:rPr>
          <w:rFonts w:hint="eastAsia" w:ascii="宋体" w:hAnsi="宋体" w:eastAsia="宋体" w:cs="宋体"/>
          <w:bCs/>
          <w:kern w:val="2"/>
          <w:szCs w:val="21"/>
          <w:lang w:val="en-US" w:eastAsia="zh-CN" w:bidi="ar-SA"/>
        </w:rPr>
        <w:t>业务流程</w:t>
      </w:r>
      <w:r>
        <w:tab/>
      </w:r>
      <w:r>
        <w:fldChar w:fldCharType="begin"/>
      </w:r>
      <w:r>
        <w:instrText xml:space="preserve"> PAGEREF _Toc24662 \h </w:instrText>
      </w:r>
      <w:r>
        <w:fldChar w:fldCharType="separate"/>
      </w:r>
      <w:r>
        <w:t>4</w:t>
      </w:r>
      <w:r>
        <w:fldChar w:fldCharType="end"/>
      </w:r>
      <w:r>
        <w:rPr>
          <w:rFonts w:hint="eastAsia" w:ascii="宋体" w:hAnsi="宋体" w:eastAsia="宋体" w:cs="宋体"/>
          <w:bCs/>
          <w:szCs w:val="21"/>
          <w:lang w:val="zh-CN"/>
        </w:rPr>
        <w:fldChar w:fldCharType="end"/>
      </w:r>
    </w:p>
    <w:p w14:paraId="1247605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_Toc23471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3.5.4 </w:t>
      </w:r>
      <w:r>
        <w:rPr>
          <w:rFonts w:hint="eastAsia" w:ascii="宋体" w:hAnsi="宋体" w:eastAsia="宋体" w:cs="宋体"/>
          <w:bCs/>
          <w:kern w:val="2"/>
          <w:szCs w:val="21"/>
          <w:lang w:val="en-US" w:eastAsia="zh-CN" w:bidi="ar-SA"/>
        </w:rPr>
        <w:t>输入说明</w:t>
      </w:r>
      <w:r>
        <w:tab/>
      </w:r>
      <w:r>
        <w:fldChar w:fldCharType="begin"/>
      </w:r>
      <w:r>
        <w:instrText xml:space="preserve"> PAGEREF _Toc23471 \h </w:instrText>
      </w:r>
      <w:r>
        <w:fldChar w:fldCharType="separate"/>
      </w:r>
      <w:r>
        <w:t>4</w:t>
      </w:r>
      <w:r>
        <w:fldChar w:fldCharType="end"/>
      </w:r>
      <w:r>
        <w:rPr>
          <w:rFonts w:hint="eastAsia" w:ascii="宋体" w:hAnsi="宋体" w:eastAsia="宋体" w:cs="宋体"/>
          <w:bCs/>
          <w:szCs w:val="21"/>
          <w:lang w:val="zh-CN"/>
        </w:rPr>
        <w:fldChar w:fldCharType="end"/>
      </w:r>
    </w:p>
    <w:p w14:paraId="01FD3C0C">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_Toc6537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3.5.5 </w:t>
      </w:r>
      <w:r>
        <w:rPr>
          <w:rFonts w:hint="eastAsia" w:ascii="宋体" w:hAnsi="宋体" w:eastAsia="宋体" w:cs="宋体"/>
          <w:bCs/>
          <w:kern w:val="2"/>
          <w:szCs w:val="21"/>
          <w:lang w:val="en-US" w:eastAsia="zh-CN" w:bidi="ar-SA"/>
        </w:rPr>
        <w:t>输出说明</w:t>
      </w:r>
      <w:r>
        <w:tab/>
      </w:r>
      <w:r>
        <w:fldChar w:fldCharType="begin"/>
      </w:r>
      <w:r>
        <w:instrText xml:space="preserve"> PAGEREF _Toc6537 \h </w:instrText>
      </w:r>
      <w:r>
        <w:fldChar w:fldCharType="separate"/>
      </w:r>
      <w:r>
        <w:t>4</w:t>
      </w:r>
      <w:r>
        <w:fldChar w:fldCharType="end"/>
      </w:r>
      <w:r>
        <w:rPr>
          <w:rFonts w:hint="eastAsia" w:ascii="宋体" w:hAnsi="宋体" w:eastAsia="宋体" w:cs="宋体"/>
          <w:bCs/>
          <w:szCs w:val="21"/>
          <w:lang w:val="zh-CN"/>
        </w:rPr>
        <w:fldChar w:fldCharType="end"/>
      </w:r>
    </w:p>
    <w:p w14:paraId="072EF37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_Toc11265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3.5.6 </w:t>
      </w:r>
      <w:r>
        <w:rPr>
          <w:rFonts w:hint="eastAsia" w:ascii="宋体" w:hAnsi="宋体" w:eastAsia="宋体" w:cs="宋体"/>
          <w:bCs/>
          <w:kern w:val="2"/>
          <w:szCs w:val="21"/>
          <w:lang w:val="en-US" w:eastAsia="zh-CN" w:bidi="ar-SA"/>
        </w:rPr>
        <w:t>业务处理规则</w:t>
      </w:r>
      <w:r>
        <w:tab/>
      </w:r>
      <w:r>
        <w:fldChar w:fldCharType="begin"/>
      </w:r>
      <w:r>
        <w:instrText xml:space="preserve"> PAGEREF _Toc11265 \h </w:instrText>
      </w:r>
      <w:r>
        <w:fldChar w:fldCharType="separate"/>
      </w:r>
      <w:r>
        <w:t>4</w:t>
      </w:r>
      <w:r>
        <w:fldChar w:fldCharType="end"/>
      </w:r>
      <w:r>
        <w:rPr>
          <w:rFonts w:hint="eastAsia" w:ascii="宋体" w:hAnsi="宋体" w:eastAsia="宋体" w:cs="宋体"/>
          <w:bCs/>
          <w:szCs w:val="21"/>
          <w:lang w:val="zh-CN"/>
        </w:rPr>
        <w:fldChar w:fldCharType="end"/>
      </w:r>
    </w:p>
    <w:p w14:paraId="00E1892A">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_Toc15732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3.5.7 </w:t>
      </w:r>
      <w:r>
        <w:rPr>
          <w:rFonts w:hint="eastAsia" w:ascii="宋体" w:hAnsi="宋体" w:eastAsia="宋体" w:cs="宋体"/>
          <w:bCs/>
          <w:kern w:val="2"/>
          <w:szCs w:val="21"/>
          <w:lang w:val="en-US" w:eastAsia="zh-CN" w:bidi="ar-SA"/>
        </w:rPr>
        <w:t>权限控制描述</w:t>
      </w:r>
      <w:r>
        <w:tab/>
      </w:r>
      <w:r>
        <w:fldChar w:fldCharType="begin"/>
      </w:r>
      <w:r>
        <w:instrText xml:space="preserve"> PAGEREF _Toc15732 \h </w:instrText>
      </w:r>
      <w:r>
        <w:fldChar w:fldCharType="separate"/>
      </w:r>
      <w:r>
        <w:t>4</w:t>
      </w:r>
      <w:r>
        <w:fldChar w:fldCharType="end"/>
      </w:r>
      <w:r>
        <w:rPr>
          <w:rFonts w:hint="eastAsia" w:ascii="宋体" w:hAnsi="宋体" w:eastAsia="宋体" w:cs="宋体"/>
          <w:bCs/>
          <w:szCs w:val="21"/>
          <w:lang w:val="zh-CN"/>
        </w:rPr>
        <w:fldChar w:fldCharType="end"/>
      </w:r>
    </w:p>
    <w:p w14:paraId="01C199D3">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_Toc26550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3.5.8 </w:t>
      </w:r>
      <w:r>
        <w:rPr>
          <w:rFonts w:hint="eastAsia" w:ascii="宋体" w:hAnsi="宋体" w:eastAsia="宋体" w:cs="宋体"/>
          <w:bCs/>
          <w:kern w:val="2"/>
          <w:szCs w:val="21"/>
          <w:lang w:val="en-US" w:eastAsia="zh-CN" w:bidi="ar-SA"/>
        </w:rPr>
        <w:t>备注说明</w:t>
      </w:r>
      <w:r>
        <w:tab/>
      </w:r>
      <w:r>
        <w:fldChar w:fldCharType="begin"/>
      </w:r>
      <w:r>
        <w:instrText xml:space="preserve"> PAGEREF _Toc26550 \h </w:instrText>
      </w:r>
      <w:r>
        <w:fldChar w:fldCharType="separate"/>
      </w:r>
      <w:r>
        <w:t>4</w:t>
      </w:r>
      <w:r>
        <w:fldChar w:fldCharType="end"/>
      </w:r>
      <w:r>
        <w:rPr>
          <w:rFonts w:hint="eastAsia" w:ascii="宋体" w:hAnsi="宋体" w:eastAsia="宋体" w:cs="宋体"/>
          <w:bCs/>
          <w:szCs w:val="21"/>
          <w:lang w:val="zh-CN"/>
        </w:rPr>
        <w:fldChar w:fldCharType="end"/>
      </w:r>
    </w:p>
    <w:p w14:paraId="551BA335">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_Toc24977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3.6 </w:t>
      </w:r>
      <w:r>
        <w:rPr>
          <w:rFonts w:hint="eastAsia" w:ascii="宋体" w:hAnsi="宋体" w:eastAsia="宋体" w:cs="宋体"/>
          <w:i w:val="0"/>
          <w:iCs w:val="0"/>
          <w:kern w:val="0"/>
          <w:szCs w:val="22"/>
          <w:lang w:val="en-US" w:eastAsia="zh-CN" w:bidi="ar"/>
        </w:rPr>
        <w:t>工作台-统计分析区</w:t>
      </w:r>
      <w:r>
        <w:tab/>
      </w:r>
      <w:r>
        <w:fldChar w:fldCharType="begin"/>
      </w:r>
      <w:r>
        <w:instrText xml:space="preserve"> PAGEREF _Toc24977 \h </w:instrText>
      </w:r>
      <w:r>
        <w:fldChar w:fldCharType="separate"/>
      </w:r>
      <w:r>
        <w:t>4</w:t>
      </w:r>
      <w:r>
        <w:fldChar w:fldCharType="end"/>
      </w:r>
      <w:r>
        <w:rPr>
          <w:rFonts w:hint="eastAsia" w:ascii="宋体" w:hAnsi="宋体" w:eastAsia="宋体" w:cs="宋体"/>
          <w:bCs/>
          <w:szCs w:val="21"/>
          <w:lang w:val="zh-CN"/>
        </w:rPr>
        <w:fldChar w:fldCharType="end"/>
      </w:r>
    </w:p>
    <w:p w14:paraId="6061DF11">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_Toc3277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3.6.1 </w:t>
      </w:r>
      <w:r>
        <w:rPr>
          <w:rFonts w:hint="eastAsia" w:ascii="宋体" w:hAnsi="宋体" w:eastAsia="宋体" w:cs="宋体"/>
          <w:bCs/>
          <w:kern w:val="2"/>
          <w:szCs w:val="21"/>
          <w:lang w:val="en-US" w:eastAsia="zh-CN" w:bidi="ar-SA"/>
        </w:rPr>
        <w:t>功能编号</w:t>
      </w:r>
      <w:r>
        <w:tab/>
      </w:r>
      <w:r>
        <w:fldChar w:fldCharType="begin"/>
      </w:r>
      <w:r>
        <w:instrText xml:space="preserve"> PAGEREF _Toc3277 \h </w:instrText>
      </w:r>
      <w:r>
        <w:fldChar w:fldCharType="separate"/>
      </w:r>
      <w:r>
        <w:t>4</w:t>
      </w:r>
      <w:r>
        <w:fldChar w:fldCharType="end"/>
      </w:r>
      <w:r>
        <w:rPr>
          <w:rFonts w:hint="eastAsia" w:ascii="宋体" w:hAnsi="宋体" w:eastAsia="宋体" w:cs="宋体"/>
          <w:bCs/>
          <w:szCs w:val="21"/>
          <w:lang w:val="zh-CN"/>
        </w:rPr>
        <w:fldChar w:fldCharType="end"/>
      </w:r>
    </w:p>
    <w:p w14:paraId="681620AC">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_Toc30881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3.6.2 </w:t>
      </w:r>
      <w:r>
        <w:rPr>
          <w:rFonts w:hint="eastAsia" w:ascii="宋体" w:hAnsi="宋体" w:eastAsia="宋体" w:cs="宋体"/>
          <w:bCs/>
          <w:kern w:val="2"/>
          <w:szCs w:val="21"/>
          <w:lang w:val="en-US" w:eastAsia="zh-CN" w:bidi="ar-SA"/>
        </w:rPr>
        <w:t>业务功能描述</w:t>
      </w:r>
      <w:r>
        <w:tab/>
      </w:r>
      <w:r>
        <w:fldChar w:fldCharType="begin"/>
      </w:r>
      <w:r>
        <w:instrText xml:space="preserve"> PAGEREF _Toc30881 \h </w:instrText>
      </w:r>
      <w:r>
        <w:fldChar w:fldCharType="separate"/>
      </w:r>
      <w:r>
        <w:t>4</w:t>
      </w:r>
      <w:r>
        <w:fldChar w:fldCharType="end"/>
      </w:r>
      <w:r>
        <w:rPr>
          <w:rFonts w:hint="eastAsia" w:ascii="宋体" w:hAnsi="宋体" w:eastAsia="宋体" w:cs="宋体"/>
          <w:bCs/>
          <w:szCs w:val="21"/>
          <w:lang w:val="zh-CN"/>
        </w:rPr>
        <w:fldChar w:fldCharType="end"/>
      </w:r>
    </w:p>
    <w:p w14:paraId="2EC6315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_Toc1213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3.6.3 </w:t>
      </w:r>
      <w:r>
        <w:rPr>
          <w:rFonts w:hint="eastAsia" w:ascii="宋体" w:hAnsi="宋体" w:eastAsia="宋体" w:cs="宋体"/>
          <w:bCs/>
          <w:kern w:val="2"/>
          <w:szCs w:val="21"/>
          <w:lang w:val="en-US" w:eastAsia="zh-CN" w:bidi="ar-SA"/>
        </w:rPr>
        <w:t>业务流程</w:t>
      </w:r>
      <w:r>
        <w:tab/>
      </w:r>
      <w:r>
        <w:fldChar w:fldCharType="begin"/>
      </w:r>
      <w:r>
        <w:instrText xml:space="preserve"> PAGEREF _Toc1213 \h </w:instrText>
      </w:r>
      <w:r>
        <w:fldChar w:fldCharType="separate"/>
      </w:r>
      <w:r>
        <w:t>5</w:t>
      </w:r>
      <w:r>
        <w:fldChar w:fldCharType="end"/>
      </w:r>
      <w:r>
        <w:rPr>
          <w:rFonts w:hint="eastAsia" w:ascii="宋体" w:hAnsi="宋体" w:eastAsia="宋体" w:cs="宋体"/>
          <w:bCs/>
          <w:szCs w:val="21"/>
          <w:lang w:val="zh-CN"/>
        </w:rPr>
        <w:fldChar w:fldCharType="end"/>
      </w:r>
    </w:p>
    <w:p w14:paraId="2A0362B3">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_Toc26897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3.6.4 </w:t>
      </w:r>
      <w:r>
        <w:rPr>
          <w:rFonts w:hint="eastAsia" w:ascii="宋体" w:hAnsi="宋体" w:eastAsia="宋体" w:cs="宋体"/>
          <w:bCs/>
          <w:kern w:val="2"/>
          <w:szCs w:val="21"/>
          <w:lang w:val="en-US" w:eastAsia="zh-CN" w:bidi="ar-SA"/>
        </w:rPr>
        <w:t>输入说明</w:t>
      </w:r>
      <w:r>
        <w:tab/>
      </w:r>
      <w:r>
        <w:fldChar w:fldCharType="begin"/>
      </w:r>
      <w:r>
        <w:instrText xml:space="preserve"> PAGEREF _Toc26897 \h </w:instrText>
      </w:r>
      <w:r>
        <w:fldChar w:fldCharType="separate"/>
      </w:r>
      <w:r>
        <w:t>5</w:t>
      </w:r>
      <w:r>
        <w:fldChar w:fldCharType="end"/>
      </w:r>
      <w:r>
        <w:rPr>
          <w:rFonts w:hint="eastAsia" w:ascii="宋体" w:hAnsi="宋体" w:eastAsia="宋体" w:cs="宋体"/>
          <w:bCs/>
          <w:szCs w:val="21"/>
          <w:lang w:val="zh-CN"/>
        </w:rPr>
        <w:fldChar w:fldCharType="end"/>
      </w:r>
    </w:p>
    <w:p w14:paraId="24F69AD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_Toc31686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3.6.5 </w:t>
      </w:r>
      <w:r>
        <w:rPr>
          <w:rFonts w:hint="eastAsia" w:ascii="宋体" w:hAnsi="宋体" w:eastAsia="宋体" w:cs="宋体"/>
          <w:bCs/>
          <w:kern w:val="2"/>
          <w:szCs w:val="21"/>
          <w:lang w:val="en-US" w:eastAsia="zh-CN" w:bidi="ar-SA"/>
        </w:rPr>
        <w:t>输出说明</w:t>
      </w:r>
      <w:r>
        <w:tab/>
      </w:r>
      <w:r>
        <w:fldChar w:fldCharType="begin"/>
      </w:r>
      <w:r>
        <w:instrText xml:space="preserve"> PAGEREF _Toc31686 \h </w:instrText>
      </w:r>
      <w:r>
        <w:fldChar w:fldCharType="separate"/>
      </w:r>
      <w:r>
        <w:t>5</w:t>
      </w:r>
      <w:r>
        <w:fldChar w:fldCharType="end"/>
      </w:r>
      <w:r>
        <w:rPr>
          <w:rFonts w:hint="eastAsia" w:ascii="宋体" w:hAnsi="宋体" w:eastAsia="宋体" w:cs="宋体"/>
          <w:bCs/>
          <w:szCs w:val="21"/>
          <w:lang w:val="zh-CN"/>
        </w:rPr>
        <w:fldChar w:fldCharType="end"/>
      </w:r>
    </w:p>
    <w:p w14:paraId="092B7903">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_Toc14216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3.6.6 </w:t>
      </w:r>
      <w:r>
        <w:rPr>
          <w:rFonts w:hint="eastAsia" w:ascii="宋体" w:hAnsi="宋体" w:eastAsia="宋体" w:cs="宋体"/>
          <w:bCs/>
          <w:kern w:val="2"/>
          <w:szCs w:val="21"/>
          <w:lang w:val="en-US" w:eastAsia="zh-CN" w:bidi="ar-SA"/>
        </w:rPr>
        <w:t>业务处理规则</w:t>
      </w:r>
      <w:r>
        <w:tab/>
      </w:r>
      <w:r>
        <w:fldChar w:fldCharType="begin"/>
      </w:r>
      <w:r>
        <w:instrText xml:space="preserve"> PAGEREF _Toc14216 \h </w:instrText>
      </w:r>
      <w:r>
        <w:fldChar w:fldCharType="separate"/>
      </w:r>
      <w:r>
        <w:t>5</w:t>
      </w:r>
      <w:r>
        <w:fldChar w:fldCharType="end"/>
      </w:r>
      <w:r>
        <w:rPr>
          <w:rFonts w:hint="eastAsia" w:ascii="宋体" w:hAnsi="宋体" w:eastAsia="宋体" w:cs="宋体"/>
          <w:bCs/>
          <w:szCs w:val="21"/>
          <w:lang w:val="zh-CN"/>
        </w:rPr>
        <w:fldChar w:fldCharType="end"/>
      </w:r>
    </w:p>
    <w:p w14:paraId="3AEEF6D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_Toc20433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3.6.7 </w:t>
      </w:r>
      <w:r>
        <w:rPr>
          <w:rFonts w:hint="eastAsia" w:ascii="宋体" w:hAnsi="宋体" w:eastAsia="宋体" w:cs="宋体"/>
          <w:bCs/>
          <w:kern w:val="2"/>
          <w:szCs w:val="21"/>
          <w:lang w:val="en-US" w:eastAsia="zh-CN" w:bidi="ar-SA"/>
        </w:rPr>
        <w:t>权限控制描述</w:t>
      </w:r>
      <w:r>
        <w:tab/>
      </w:r>
      <w:r>
        <w:fldChar w:fldCharType="begin"/>
      </w:r>
      <w:r>
        <w:instrText xml:space="preserve"> PAGEREF _Toc20433 \h </w:instrText>
      </w:r>
      <w:r>
        <w:fldChar w:fldCharType="separate"/>
      </w:r>
      <w:r>
        <w:t>5</w:t>
      </w:r>
      <w:r>
        <w:fldChar w:fldCharType="end"/>
      </w:r>
      <w:r>
        <w:rPr>
          <w:rFonts w:hint="eastAsia" w:ascii="宋体" w:hAnsi="宋体" w:eastAsia="宋体" w:cs="宋体"/>
          <w:bCs/>
          <w:szCs w:val="21"/>
          <w:lang w:val="zh-CN"/>
        </w:rPr>
        <w:fldChar w:fldCharType="end"/>
      </w:r>
    </w:p>
    <w:p w14:paraId="49477D7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_Toc28344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3.6.8 </w:t>
      </w:r>
      <w:r>
        <w:rPr>
          <w:rFonts w:hint="eastAsia" w:ascii="宋体" w:hAnsi="宋体" w:eastAsia="宋体" w:cs="宋体"/>
          <w:bCs/>
          <w:kern w:val="2"/>
          <w:szCs w:val="21"/>
          <w:lang w:val="en-US" w:eastAsia="zh-CN" w:bidi="ar-SA"/>
        </w:rPr>
        <w:t>备注说明</w:t>
      </w:r>
      <w:r>
        <w:tab/>
      </w:r>
      <w:r>
        <w:fldChar w:fldCharType="begin"/>
      </w:r>
      <w:r>
        <w:instrText xml:space="preserve"> PAGEREF _Toc28344 \h </w:instrText>
      </w:r>
      <w:r>
        <w:fldChar w:fldCharType="separate"/>
      </w:r>
      <w:r>
        <w:t>5</w:t>
      </w:r>
      <w:r>
        <w:fldChar w:fldCharType="end"/>
      </w:r>
      <w:r>
        <w:rPr>
          <w:rFonts w:hint="eastAsia" w:ascii="宋体" w:hAnsi="宋体" w:eastAsia="宋体" w:cs="宋体"/>
          <w:bCs/>
          <w:szCs w:val="21"/>
          <w:lang w:val="zh-CN"/>
        </w:rPr>
        <w:fldChar w:fldCharType="end"/>
      </w:r>
    </w:p>
    <w:p w14:paraId="35DD548D">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_Toc15216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3.7 </w:t>
      </w:r>
      <w:r>
        <w:rPr>
          <w:rFonts w:hint="eastAsia" w:ascii="宋体" w:hAnsi="宋体" w:eastAsia="宋体" w:cs="宋体"/>
          <w:i w:val="0"/>
          <w:iCs w:val="0"/>
          <w:kern w:val="0"/>
          <w:szCs w:val="22"/>
          <w:lang w:val="en-US" w:eastAsia="zh-CN" w:bidi="ar"/>
        </w:rPr>
        <w:t>工作台-公告查看</w:t>
      </w:r>
      <w:r>
        <w:tab/>
      </w:r>
      <w:r>
        <w:fldChar w:fldCharType="begin"/>
      </w:r>
      <w:r>
        <w:instrText xml:space="preserve"> PAGEREF _Toc15216 \h </w:instrText>
      </w:r>
      <w:r>
        <w:fldChar w:fldCharType="separate"/>
      </w:r>
      <w:r>
        <w:t>5</w:t>
      </w:r>
      <w:r>
        <w:fldChar w:fldCharType="end"/>
      </w:r>
      <w:r>
        <w:rPr>
          <w:rFonts w:hint="eastAsia" w:ascii="宋体" w:hAnsi="宋体" w:eastAsia="宋体" w:cs="宋体"/>
          <w:bCs/>
          <w:szCs w:val="21"/>
          <w:lang w:val="zh-CN"/>
        </w:rPr>
        <w:fldChar w:fldCharType="end"/>
      </w:r>
    </w:p>
    <w:p w14:paraId="2CD0CE0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_Toc30445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3.7.1 </w:t>
      </w:r>
      <w:r>
        <w:rPr>
          <w:rFonts w:hint="eastAsia" w:ascii="宋体" w:hAnsi="宋体" w:eastAsia="宋体" w:cs="宋体"/>
          <w:bCs/>
          <w:kern w:val="2"/>
          <w:szCs w:val="21"/>
          <w:lang w:val="en-US" w:eastAsia="zh-CN" w:bidi="ar-SA"/>
        </w:rPr>
        <w:t>功能编号</w:t>
      </w:r>
      <w:r>
        <w:tab/>
      </w:r>
      <w:r>
        <w:fldChar w:fldCharType="begin"/>
      </w:r>
      <w:r>
        <w:instrText xml:space="preserve"> PAGEREF _Toc30445 \h </w:instrText>
      </w:r>
      <w:r>
        <w:fldChar w:fldCharType="separate"/>
      </w:r>
      <w:r>
        <w:t>5</w:t>
      </w:r>
      <w:r>
        <w:fldChar w:fldCharType="end"/>
      </w:r>
      <w:r>
        <w:rPr>
          <w:rFonts w:hint="eastAsia" w:ascii="宋体" w:hAnsi="宋体" w:eastAsia="宋体" w:cs="宋体"/>
          <w:bCs/>
          <w:szCs w:val="21"/>
          <w:lang w:val="zh-CN"/>
        </w:rPr>
        <w:fldChar w:fldCharType="end"/>
      </w:r>
    </w:p>
    <w:p w14:paraId="676F9DC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_Toc17851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3.7.2 </w:t>
      </w:r>
      <w:r>
        <w:rPr>
          <w:rFonts w:hint="eastAsia" w:ascii="宋体" w:hAnsi="宋体" w:eastAsia="宋体" w:cs="宋体"/>
          <w:bCs/>
          <w:kern w:val="2"/>
          <w:szCs w:val="21"/>
          <w:lang w:val="en-US" w:eastAsia="zh-CN" w:bidi="ar-SA"/>
        </w:rPr>
        <w:t>业务功能描述</w:t>
      </w:r>
      <w:r>
        <w:tab/>
      </w:r>
      <w:r>
        <w:fldChar w:fldCharType="begin"/>
      </w:r>
      <w:r>
        <w:instrText xml:space="preserve"> PAGEREF _Toc17851 \h </w:instrText>
      </w:r>
      <w:r>
        <w:fldChar w:fldCharType="separate"/>
      </w:r>
      <w:r>
        <w:t>5</w:t>
      </w:r>
      <w:r>
        <w:fldChar w:fldCharType="end"/>
      </w:r>
      <w:r>
        <w:rPr>
          <w:rFonts w:hint="eastAsia" w:ascii="宋体" w:hAnsi="宋体" w:eastAsia="宋体" w:cs="宋体"/>
          <w:bCs/>
          <w:szCs w:val="21"/>
          <w:lang w:val="zh-CN"/>
        </w:rPr>
        <w:fldChar w:fldCharType="end"/>
      </w:r>
    </w:p>
    <w:p w14:paraId="5114C05C">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_Toc25331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3.7.3 </w:t>
      </w:r>
      <w:r>
        <w:rPr>
          <w:rFonts w:hint="eastAsia" w:ascii="宋体" w:hAnsi="宋体" w:eastAsia="宋体" w:cs="宋体"/>
          <w:bCs/>
          <w:kern w:val="2"/>
          <w:szCs w:val="21"/>
          <w:lang w:val="en-US" w:eastAsia="zh-CN" w:bidi="ar-SA"/>
        </w:rPr>
        <w:t>业务流程</w:t>
      </w:r>
      <w:r>
        <w:tab/>
      </w:r>
      <w:r>
        <w:fldChar w:fldCharType="begin"/>
      </w:r>
      <w:r>
        <w:instrText xml:space="preserve"> PAGEREF _Toc25331 \h </w:instrText>
      </w:r>
      <w:r>
        <w:fldChar w:fldCharType="separate"/>
      </w:r>
      <w:r>
        <w:t>5</w:t>
      </w:r>
      <w:r>
        <w:fldChar w:fldCharType="end"/>
      </w:r>
      <w:r>
        <w:rPr>
          <w:rFonts w:hint="eastAsia" w:ascii="宋体" w:hAnsi="宋体" w:eastAsia="宋体" w:cs="宋体"/>
          <w:bCs/>
          <w:szCs w:val="21"/>
          <w:lang w:val="zh-CN"/>
        </w:rPr>
        <w:fldChar w:fldCharType="end"/>
      </w:r>
    </w:p>
    <w:p w14:paraId="21668FDC">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_Toc1555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3.7.4 </w:t>
      </w:r>
      <w:r>
        <w:rPr>
          <w:rFonts w:hint="eastAsia" w:ascii="宋体" w:hAnsi="宋体" w:eastAsia="宋体" w:cs="宋体"/>
          <w:bCs/>
          <w:kern w:val="2"/>
          <w:szCs w:val="21"/>
          <w:lang w:val="en-US" w:eastAsia="zh-CN" w:bidi="ar-SA"/>
        </w:rPr>
        <w:t>输入说明</w:t>
      </w:r>
      <w:r>
        <w:tab/>
      </w:r>
      <w:r>
        <w:fldChar w:fldCharType="begin"/>
      </w:r>
      <w:r>
        <w:instrText xml:space="preserve"> PAGEREF _Toc1555 \h </w:instrText>
      </w:r>
      <w:r>
        <w:fldChar w:fldCharType="separate"/>
      </w:r>
      <w:r>
        <w:t>5</w:t>
      </w:r>
      <w:r>
        <w:fldChar w:fldCharType="end"/>
      </w:r>
      <w:r>
        <w:rPr>
          <w:rFonts w:hint="eastAsia" w:ascii="宋体" w:hAnsi="宋体" w:eastAsia="宋体" w:cs="宋体"/>
          <w:bCs/>
          <w:szCs w:val="21"/>
          <w:lang w:val="zh-CN"/>
        </w:rPr>
        <w:fldChar w:fldCharType="end"/>
      </w:r>
    </w:p>
    <w:p w14:paraId="5E2B6F37">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_Toc9545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3.7.5 </w:t>
      </w:r>
      <w:r>
        <w:rPr>
          <w:rFonts w:hint="eastAsia" w:ascii="宋体" w:hAnsi="宋体" w:eastAsia="宋体" w:cs="宋体"/>
          <w:bCs/>
          <w:kern w:val="2"/>
          <w:szCs w:val="21"/>
          <w:lang w:val="en-US" w:eastAsia="zh-CN" w:bidi="ar-SA"/>
        </w:rPr>
        <w:t>输出说明</w:t>
      </w:r>
      <w:r>
        <w:tab/>
      </w:r>
      <w:r>
        <w:fldChar w:fldCharType="begin"/>
      </w:r>
      <w:r>
        <w:instrText xml:space="preserve"> PAGEREF _Toc9545 \h </w:instrText>
      </w:r>
      <w:r>
        <w:fldChar w:fldCharType="separate"/>
      </w:r>
      <w:r>
        <w:t>5</w:t>
      </w:r>
      <w:r>
        <w:fldChar w:fldCharType="end"/>
      </w:r>
      <w:r>
        <w:rPr>
          <w:rFonts w:hint="eastAsia" w:ascii="宋体" w:hAnsi="宋体" w:eastAsia="宋体" w:cs="宋体"/>
          <w:bCs/>
          <w:szCs w:val="21"/>
          <w:lang w:val="zh-CN"/>
        </w:rPr>
        <w:fldChar w:fldCharType="end"/>
      </w:r>
    </w:p>
    <w:p w14:paraId="6CD2D2C9">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_Toc795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3.7.6 </w:t>
      </w:r>
      <w:r>
        <w:rPr>
          <w:rFonts w:hint="eastAsia" w:ascii="宋体" w:hAnsi="宋体" w:eastAsia="宋体" w:cs="宋体"/>
          <w:bCs/>
          <w:kern w:val="2"/>
          <w:szCs w:val="21"/>
          <w:lang w:val="en-US" w:eastAsia="zh-CN" w:bidi="ar-SA"/>
        </w:rPr>
        <w:t>业务处理规则</w:t>
      </w:r>
      <w:r>
        <w:tab/>
      </w:r>
      <w:r>
        <w:fldChar w:fldCharType="begin"/>
      </w:r>
      <w:r>
        <w:instrText xml:space="preserve"> PAGEREF _Toc795 \h </w:instrText>
      </w:r>
      <w:r>
        <w:fldChar w:fldCharType="separate"/>
      </w:r>
      <w:r>
        <w:t>5</w:t>
      </w:r>
      <w:r>
        <w:fldChar w:fldCharType="end"/>
      </w:r>
      <w:r>
        <w:rPr>
          <w:rFonts w:hint="eastAsia" w:ascii="宋体" w:hAnsi="宋体" w:eastAsia="宋体" w:cs="宋体"/>
          <w:bCs/>
          <w:szCs w:val="21"/>
          <w:lang w:val="zh-CN"/>
        </w:rPr>
        <w:fldChar w:fldCharType="end"/>
      </w:r>
    </w:p>
    <w:p w14:paraId="3B49F9A0">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_Toc30644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3.7.7 </w:t>
      </w:r>
      <w:r>
        <w:rPr>
          <w:rFonts w:hint="eastAsia" w:ascii="宋体" w:hAnsi="宋体" w:eastAsia="宋体" w:cs="宋体"/>
          <w:bCs/>
          <w:kern w:val="2"/>
          <w:szCs w:val="21"/>
          <w:lang w:val="en-US" w:eastAsia="zh-CN" w:bidi="ar-SA"/>
        </w:rPr>
        <w:t>权限控制描述</w:t>
      </w:r>
      <w:r>
        <w:tab/>
      </w:r>
      <w:r>
        <w:fldChar w:fldCharType="begin"/>
      </w:r>
      <w:r>
        <w:instrText xml:space="preserve"> PAGEREF _Toc30644 \h </w:instrText>
      </w:r>
      <w:r>
        <w:fldChar w:fldCharType="separate"/>
      </w:r>
      <w:r>
        <w:t>5</w:t>
      </w:r>
      <w:r>
        <w:fldChar w:fldCharType="end"/>
      </w:r>
      <w:r>
        <w:rPr>
          <w:rFonts w:hint="eastAsia" w:ascii="宋体" w:hAnsi="宋体" w:eastAsia="宋体" w:cs="宋体"/>
          <w:bCs/>
          <w:szCs w:val="21"/>
          <w:lang w:val="zh-CN"/>
        </w:rPr>
        <w:fldChar w:fldCharType="end"/>
      </w:r>
    </w:p>
    <w:p w14:paraId="12BB9AA4">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_Toc28267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3.7.8 </w:t>
      </w:r>
      <w:r>
        <w:rPr>
          <w:rFonts w:hint="eastAsia" w:ascii="宋体" w:hAnsi="宋体" w:eastAsia="宋体" w:cs="宋体"/>
          <w:bCs/>
          <w:kern w:val="2"/>
          <w:szCs w:val="21"/>
          <w:lang w:val="en-US" w:eastAsia="zh-CN" w:bidi="ar-SA"/>
        </w:rPr>
        <w:t>备注说明</w:t>
      </w:r>
      <w:r>
        <w:tab/>
      </w:r>
      <w:r>
        <w:fldChar w:fldCharType="begin"/>
      </w:r>
      <w:r>
        <w:instrText xml:space="preserve"> PAGEREF _Toc28267 \h </w:instrText>
      </w:r>
      <w:r>
        <w:fldChar w:fldCharType="separate"/>
      </w:r>
      <w:r>
        <w:t>6</w:t>
      </w:r>
      <w:r>
        <w:fldChar w:fldCharType="end"/>
      </w:r>
      <w:r>
        <w:rPr>
          <w:rFonts w:hint="eastAsia" w:ascii="宋体" w:hAnsi="宋体" w:eastAsia="宋体" w:cs="宋体"/>
          <w:bCs/>
          <w:szCs w:val="21"/>
          <w:lang w:val="zh-CN"/>
        </w:rPr>
        <w:fldChar w:fldCharType="end"/>
      </w:r>
    </w:p>
    <w:p w14:paraId="09ECC086">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_Toc20660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3.8 </w:t>
      </w:r>
      <w:r>
        <w:rPr>
          <w:rFonts w:hint="eastAsia" w:ascii="宋体" w:hAnsi="宋体" w:eastAsia="宋体" w:cs="宋体"/>
          <w:i w:val="0"/>
          <w:iCs w:val="0"/>
          <w:kern w:val="0"/>
          <w:szCs w:val="22"/>
          <w:lang w:val="en-US" w:eastAsia="zh-CN" w:bidi="ar"/>
        </w:rPr>
        <w:t>工作台-批量监控</w:t>
      </w:r>
      <w:r>
        <w:tab/>
      </w:r>
      <w:r>
        <w:fldChar w:fldCharType="begin"/>
      </w:r>
      <w:r>
        <w:instrText xml:space="preserve"> PAGEREF _Toc20660 \h </w:instrText>
      </w:r>
      <w:r>
        <w:fldChar w:fldCharType="separate"/>
      </w:r>
      <w:r>
        <w:t>6</w:t>
      </w:r>
      <w:r>
        <w:fldChar w:fldCharType="end"/>
      </w:r>
      <w:r>
        <w:rPr>
          <w:rFonts w:hint="eastAsia" w:ascii="宋体" w:hAnsi="宋体" w:eastAsia="宋体" w:cs="宋体"/>
          <w:bCs/>
          <w:szCs w:val="21"/>
          <w:lang w:val="zh-CN"/>
        </w:rPr>
        <w:fldChar w:fldCharType="end"/>
      </w:r>
    </w:p>
    <w:p w14:paraId="7F99E40A">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_Toc19131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3.8.1 </w:t>
      </w:r>
      <w:r>
        <w:rPr>
          <w:rFonts w:hint="eastAsia" w:ascii="宋体" w:hAnsi="宋体" w:eastAsia="宋体" w:cs="宋体"/>
          <w:bCs/>
          <w:kern w:val="2"/>
          <w:szCs w:val="21"/>
          <w:lang w:val="en-US" w:eastAsia="zh-CN" w:bidi="ar-SA"/>
        </w:rPr>
        <w:t>功能编号</w:t>
      </w:r>
      <w:r>
        <w:tab/>
      </w:r>
      <w:r>
        <w:fldChar w:fldCharType="begin"/>
      </w:r>
      <w:r>
        <w:instrText xml:space="preserve"> PAGEREF _Toc19131 \h </w:instrText>
      </w:r>
      <w:r>
        <w:fldChar w:fldCharType="separate"/>
      </w:r>
      <w:r>
        <w:t>6</w:t>
      </w:r>
      <w:r>
        <w:fldChar w:fldCharType="end"/>
      </w:r>
      <w:r>
        <w:rPr>
          <w:rFonts w:hint="eastAsia" w:ascii="宋体" w:hAnsi="宋体" w:eastAsia="宋体" w:cs="宋体"/>
          <w:bCs/>
          <w:szCs w:val="21"/>
          <w:lang w:val="zh-CN"/>
        </w:rPr>
        <w:fldChar w:fldCharType="end"/>
      </w:r>
    </w:p>
    <w:p w14:paraId="0401DE47">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_Toc23921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3.8.2 </w:t>
      </w:r>
      <w:r>
        <w:rPr>
          <w:rFonts w:hint="eastAsia" w:ascii="宋体" w:hAnsi="宋体" w:eastAsia="宋体" w:cs="宋体"/>
          <w:bCs/>
          <w:kern w:val="2"/>
          <w:szCs w:val="21"/>
          <w:lang w:val="en-US" w:eastAsia="zh-CN" w:bidi="ar-SA"/>
        </w:rPr>
        <w:t>业务功能描述</w:t>
      </w:r>
      <w:r>
        <w:tab/>
      </w:r>
      <w:r>
        <w:fldChar w:fldCharType="begin"/>
      </w:r>
      <w:r>
        <w:instrText xml:space="preserve"> PAGEREF _Toc23921 \h </w:instrText>
      </w:r>
      <w:r>
        <w:fldChar w:fldCharType="separate"/>
      </w:r>
      <w:r>
        <w:t>6</w:t>
      </w:r>
      <w:r>
        <w:fldChar w:fldCharType="end"/>
      </w:r>
      <w:r>
        <w:rPr>
          <w:rFonts w:hint="eastAsia" w:ascii="宋体" w:hAnsi="宋体" w:eastAsia="宋体" w:cs="宋体"/>
          <w:bCs/>
          <w:szCs w:val="21"/>
          <w:lang w:val="zh-CN"/>
        </w:rPr>
        <w:fldChar w:fldCharType="end"/>
      </w:r>
    </w:p>
    <w:p w14:paraId="4C958344">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_Toc14497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3.8.3 </w:t>
      </w:r>
      <w:r>
        <w:rPr>
          <w:rFonts w:hint="eastAsia" w:ascii="宋体" w:hAnsi="宋体" w:eastAsia="宋体" w:cs="宋体"/>
          <w:bCs/>
          <w:kern w:val="2"/>
          <w:szCs w:val="21"/>
          <w:lang w:val="en-US" w:eastAsia="zh-CN" w:bidi="ar-SA"/>
        </w:rPr>
        <w:t>业务流程</w:t>
      </w:r>
      <w:r>
        <w:tab/>
      </w:r>
      <w:r>
        <w:fldChar w:fldCharType="begin"/>
      </w:r>
      <w:r>
        <w:instrText xml:space="preserve"> PAGEREF _Toc14497 \h </w:instrText>
      </w:r>
      <w:r>
        <w:fldChar w:fldCharType="separate"/>
      </w:r>
      <w:r>
        <w:t>6</w:t>
      </w:r>
      <w:r>
        <w:fldChar w:fldCharType="end"/>
      </w:r>
      <w:r>
        <w:rPr>
          <w:rFonts w:hint="eastAsia" w:ascii="宋体" w:hAnsi="宋体" w:eastAsia="宋体" w:cs="宋体"/>
          <w:bCs/>
          <w:szCs w:val="21"/>
          <w:lang w:val="zh-CN"/>
        </w:rPr>
        <w:fldChar w:fldCharType="end"/>
      </w:r>
    </w:p>
    <w:p w14:paraId="3A826FE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_Toc27656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3.8.4 </w:t>
      </w:r>
      <w:r>
        <w:rPr>
          <w:rFonts w:hint="eastAsia" w:ascii="宋体" w:hAnsi="宋体" w:eastAsia="宋体" w:cs="宋体"/>
          <w:bCs/>
          <w:kern w:val="2"/>
          <w:szCs w:val="21"/>
          <w:lang w:val="en-US" w:eastAsia="zh-CN" w:bidi="ar-SA"/>
        </w:rPr>
        <w:t>输入说明</w:t>
      </w:r>
      <w:r>
        <w:tab/>
      </w:r>
      <w:r>
        <w:fldChar w:fldCharType="begin"/>
      </w:r>
      <w:r>
        <w:instrText xml:space="preserve"> PAGEREF _Toc27656 \h </w:instrText>
      </w:r>
      <w:r>
        <w:fldChar w:fldCharType="separate"/>
      </w:r>
      <w:r>
        <w:t>6</w:t>
      </w:r>
      <w:r>
        <w:fldChar w:fldCharType="end"/>
      </w:r>
      <w:r>
        <w:rPr>
          <w:rFonts w:hint="eastAsia" w:ascii="宋体" w:hAnsi="宋体" w:eastAsia="宋体" w:cs="宋体"/>
          <w:bCs/>
          <w:szCs w:val="21"/>
          <w:lang w:val="zh-CN"/>
        </w:rPr>
        <w:fldChar w:fldCharType="end"/>
      </w:r>
    </w:p>
    <w:p w14:paraId="6D36600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_Toc17949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3.8.5 </w:t>
      </w:r>
      <w:r>
        <w:rPr>
          <w:rFonts w:hint="eastAsia" w:ascii="宋体" w:hAnsi="宋体" w:eastAsia="宋体" w:cs="宋体"/>
          <w:bCs/>
          <w:kern w:val="2"/>
          <w:szCs w:val="21"/>
          <w:lang w:val="en-US" w:eastAsia="zh-CN" w:bidi="ar-SA"/>
        </w:rPr>
        <w:t>输出说明</w:t>
      </w:r>
      <w:r>
        <w:tab/>
      </w:r>
      <w:r>
        <w:fldChar w:fldCharType="begin"/>
      </w:r>
      <w:r>
        <w:instrText xml:space="preserve"> PAGEREF _Toc17949 \h </w:instrText>
      </w:r>
      <w:r>
        <w:fldChar w:fldCharType="separate"/>
      </w:r>
      <w:r>
        <w:t>6</w:t>
      </w:r>
      <w:r>
        <w:fldChar w:fldCharType="end"/>
      </w:r>
      <w:r>
        <w:rPr>
          <w:rFonts w:hint="eastAsia" w:ascii="宋体" w:hAnsi="宋体" w:eastAsia="宋体" w:cs="宋体"/>
          <w:bCs/>
          <w:szCs w:val="21"/>
          <w:lang w:val="zh-CN"/>
        </w:rPr>
        <w:fldChar w:fldCharType="end"/>
      </w:r>
    </w:p>
    <w:p w14:paraId="6DB84BC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_Toc20847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3.8.6 </w:t>
      </w:r>
      <w:r>
        <w:rPr>
          <w:rFonts w:hint="eastAsia" w:ascii="宋体" w:hAnsi="宋体" w:eastAsia="宋体" w:cs="宋体"/>
          <w:bCs/>
          <w:kern w:val="2"/>
          <w:szCs w:val="21"/>
          <w:lang w:val="en-US" w:eastAsia="zh-CN" w:bidi="ar-SA"/>
        </w:rPr>
        <w:t>业务处理规则</w:t>
      </w:r>
      <w:r>
        <w:tab/>
      </w:r>
      <w:r>
        <w:fldChar w:fldCharType="begin"/>
      </w:r>
      <w:r>
        <w:instrText xml:space="preserve"> PAGEREF _Toc20847 \h </w:instrText>
      </w:r>
      <w:r>
        <w:fldChar w:fldCharType="separate"/>
      </w:r>
      <w:r>
        <w:t>6</w:t>
      </w:r>
      <w:r>
        <w:fldChar w:fldCharType="end"/>
      </w:r>
      <w:r>
        <w:rPr>
          <w:rFonts w:hint="eastAsia" w:ascii="宋体" w:hAnsi="宋体" w:eastAsia="宋体" w:cs="宋体"/>
          <w:bCs/>
          <w:szCs w:val="21"/>
          <w:lang w:val="zh-CN"/>
        </w:rPr>
        <w:fldChar w:fldCharType="end"/>
      </w:r>
    </w:p>
    <w:p w14:paraId="4348A33B">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_Toc16250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3.8.7 </w:t>
      </w:r>
      <w:r>
        <w:rPr>
          <w:rFonts w:hint="eastAsia" w:ascii="宋体" w:hAnsi="宋体" w:eastAsia="宋体" w:cs="宋体"/>
          <w:bCs/>
          <w:kern w:val="2"/>
          <w:szCs w:val="21"/>
          <w:lang w:val="en-US" w:eastAsia="zh-CN" w:bidi="ar-SA"/>
        </w:rPr>
        <w:t>权限控制描述</w:t>
      </w:r>
      <w:r>
        <w:tab/>
      </w:r>
      <w:r>
        <w:fldChar w:fldCharType="begin"/>
      </w:r>
      <w:r>
        <w:instrText xml:space="preserve"> PAGEREF _Toc16250 \h </w:instrText>
      </w:r>
      <w:r>
        <w:fldChar w:fldCharType="separate"/>
      </w:r>
      <w:r>
        <w:t>6</w:t>
      </w:r>
      <w:r>
        <w:fldChar w:fldCharType="end"/>
      </w:r>
      <w:r>
        <w:rPr>
          <w:rFonts w:hint="eastAsia" w:ascii="宋体" w:hAnsi="宋体" w:eastAsia="宋体" w:cs="宋体"/>
          <w:bCs/>
          <w:szCs w:val="21"/>
          <w:lang w:val="zh-CN"/>
        </w:rPr>
        <w:fldChar w:fldCharType="end"/>
      </w:r>
    </w:p>
    <w:p w14:paraId="31AA87CB">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_Toc28484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3.8.8 </w:t>
      </w:r>
      <w:r>
        <w:rPr>
          <w:rFonts w:hint="eastAsia" w:ascii="宋体" w:hAnsi="宋体" w:eastAsia="宋体" w:cs="宋体"/>
          <w:bCs/>
          <w:kern w:val="2"/>
          <w:szCs w:val="21"/>
          <w:lang w:val="en-US" w:eastAsia="zh-CN" w:bidi="ar-SA"/>
        </w:rPr>
        <w:t>备注说明</w:t>
      </w:r>
      <w:r>
        <w:tab/>
      </w:r>
      <w:r>
        <w:fldChar w:fldCharType="begin"/>
      </w:r>
      <w:r>
        <w:instrText xml:space="preserve"> PAGEREF _Toc28484 \h </w:instrText>
      </w:r>
      <w:r>
        <w:fldChar w:fldCharType="separate"/>
      </w:r>
      <w:r>
        <w:t>6</w:t>
      </w:r>
      <w:r>
        <w:fldChar w:fldCharType="end"/>
      </w:r>
      <w:r>
        <w:rPr>
          <w:rFonts w:hint="eastAsia" w:ascii="宋体" w:hAnsi="宋体" w:eastAsia="宋体" w:cs="宋体"/>
          <w:bCs/>
          <w:szCs w:val="21"/>
          <w:lang w:val="zh-CN"/>
        </w:rPr>
        <w:fldChar w:fldCharType="end"/>
      </w:r>
    </w:p>
    <w:p w14:paraId="114CEF88">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_Toc13398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3.9 </w:t>
      </w:r>
      <w:r>
        <w:rPr>
          <w:rFonts w:hint="eastAsia" w:ascii="宋体" w:hAnsi="宋体" w:eastAsia="宋体" w:cs="宋体"/>
          <w:i w:val="0"/>
          <w:iCs w:val="0"/>
          <w:kern w:val="0"/>
          <w:szCs w:val="22"/>
          <w:lang w:val="en-US" w:eastAsia="zh-CN" w:bidi="ar"/>
        </w:rPr>
        <w:t>公告-菜单</w:t>
      </w:r>
      <w:r>
        <w:tab/>
      </w:r>
      <w:r>
        <w:fldChar w:fldCharType="begin"/>
      </w:r>
      <w:r>
        <w:instrText xml:space="preserve"> PAGEREF _Toc13398 \h </w:instrText>
      </w:r>
      <w:r>
        <w:fldChar w:fldCharType="separate"/>
      </w:r>
      <w:r>
        <w:t>6</w:t>
      </w:r>
      <w:r>
        <w:fldChar w:fldCharType="end"/>
      </w:r>
      <w:r>
        <w:rPr>
          <w:rFonts w:hint="eastAsia" w:ascii="宋体" w:hAnsi="宋体" w:eastAsia="宋体" w:cs="宋体"/>
          <w:bCs/>
          <w:szCs w:val="21"/>
          <w:lang w:val="zh-CN"/>
        </w:rPr>
        <w:fldChar w:fldCharType="end"/>
      </w:r>
    </w:p>
    <w:p w14:paraId="6B32D68B">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_Toc24896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3.9.1 </w:t>
      </w:r>
      <w:r>
        <w:rPr>
          <w:rFonts w:hint="eastAsia" w:ascii="宋体" w:hAnsi="宋体" w:eastAsia="宋体" w:cs="宋体"/>
          <w:bCs/>
          <w:kern w:val="2"/>
          <w:szCs w:val="21"/>
          <w:lang w:val="en-US" w:eastAsia="zh-CN" w:bidi="ar-SA"/>
        </w:rPr>
        <w:t>功能编号</w:t>
      </w:r>
      <w:r>
        <w:tab/>
      </w:r>
      <w:r>
        <w:fldChar w:fldCharType="begin"/>
      </w:r>
      <w:r>
        <w:instrText xml:space="preserve"> PAGEREF _Toc24896 \h </w:instrText>
      </w:r>
      <w:r>
        <w:fldChar w:fldCharType="separate"/>
      </w:r>
      <w:r>
        <w:t>6</w:t>
      </w:r>
      <w:r>
        <w:fldChar w:fldCharType="end"/>
      </w:r>
      <w:r>
        <w:rPr>
          <w:rFonts w:hint="eastAsia" w:ascii="宋体" w:hAnsi="宋体" w:eastAsia="宋体" w:cs="宋体"/>
          <w:bCs/>
          <w:szCs w:val="21"/>
          <w:lang w:val="zh-CN"/>
        </w:rPr>
        <w:fldChar w:fldCharType="end"/>
      </w:r>
    </w:p>
    <w:p w14:paraId="05001276">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_Toc14799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3.9.2 </w:t>
      </w:r>
      <w:r>
        <w:rPr>
          <w:rFonts w:hint="eastAsia" w:ascii="宋体" w:hAnsi="宋体" w:eastAsia="宋体" w:cs="宋体"/>
          <w:bCs/>
          <w:kern w:val="2"/>
          <w:szCs w:val="21"/>
          <w:lang w:val="en-US" w:eastAsia="zh-CN" w:bidi="ar-SA"/>
        </w:rPr>
        <w:t>业务功能描述</w:t>
      </w:r>
      <w:r>
        <w:tab/>
      </w:r>
      <w:r>
        <w:fldChar w:fldCharType="begin"/>
      </w:r>
      <w:r>
        <w:instrText xml:space="preserve"> PAGEREF _Toc14799 \h </w:instrText>
      </w:r>
      <w:r>
        <w:fldChar w:fldCharType="separate"/>
      </w:r>
      <w:r>
        <w:t>6</w:t>
      </w:r>
      <w:r>
        <w:fldChar w:fldCharType="end"/>
      </w:r>
      <w:r>
        <w:rPr>
          <w:rFonts w:hint="eastAsia" w:ascii="宋体" w:hAnsi="宋体" w:eastAsia="宋体" w:cs="宋体"/>
          <w:bCs/>
          <w:szCs w:val="21"/>
          <w:lang w:val="zh-CN"/>
        </w:rPr>
        <w:fldChar w:fldCharType="end"/>
      </w:r>
    </w:p>
    <w:p w14:paraId="61BA2E5A">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_Toc22318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3.9.3 </w:t>
      </w:r>
      <w:r>
        <w:rPr>
          <w:rFonts w:hint="eastAsia" w:ascii="宋体" w:hAnsi="宋体" w:eastAsia="宋体" w:cs="宋体"/>
          <w:bCs/>
          <w:kern w:val="2"/>
          <w:szCs w:val="21"/>
          <w:lang w:val="en-US" w:eastAsia="zh-CN" w:bidi="ar-SA"/>
        </w:rPr>
        <w:t>业务流程</w:t>
      </w:r>
      <w:r>
        <w:tab/>
      </w:r>
      <w:r>
        <w:fldChar w:fldCharType="begin"/>
      </w:r>
      <w:r>
        <w:instrText xml:space="preserve"> PAGEREF _Toc22318 \h </w:instrText>
      </w:r>
      <w:r>
        <w:fldChar w:fldCharType="separate"/>
      </w:r>
      <w:r>
        <w:t>6</w:t>
      </w:r>
      <w:r>
        <w:fldChar w:fldCharType="end"/>
      </w:r>
      <w:r>
        <w:rPr>
          <w:rFonts w:hint="eastAsia" w:ascii="宋体" w:hAnsi="宋体" w:eastAsia="宋体" w:cs="宋体"/>
          <w:bCs/>
          <w:szCs w:val="21"/>
          <w:lang w:val="zh-CN"/>
        </w:rPr>
        <w:fldChar w:fldCharType="end"/>
      </w:r>
    </w:p>
    <w:p w14:paraId="359A03C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_Toc31519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3.9.4 </w:t>
      </w:r>
      <w:r>
        <w:rPr>
          <w:rFonts w:hint="eastAsia" w:ascii="宋体" w:hAnsi="宋体" w:eastAsia="宋体" w:cs="宋体"/>
          <w:bCs/>
          <w:kern w:val="2"/>
          <w:szCs w:val="21"/>
          <w:lang w:val="en-US" w:eastAsia="zh-CN" w:bidi="ar-SA"/>
        </w:rPr>
        <w:t>输入说明</w:t>
      </w:r>
      <w:r>
        <w:tab/>
      </w:r>
      <w:r>
        <w:fldChar w:fldCharType="begin"/>
      </w:r>
      <w:r>
        <w:instrText xml:space="preserve"> PAGEREF _Toc31519 \h </w:instrText>
      </w:r>
      <w:r>
        <w:fldChar w:fldCharType="separate"/>
      </w:r>
      <w:r>
        <w:t>6</w:t>
      </w:r>
      <w:r>
        <w:fldChar w:fldCharType="end"/>
      </w:r>
      <w:r>
        <w:rPr>
          <w:rFonts w:hint="eastAsia" w:ascii="宋体" w:hAnsi="宋体" w:eastAsia="宋体" w:cs="宋体"/>
          <w:bCs/>
          <w:szCs w:val="21"/>
          <w:lang w:val="zh-CN"/>
        </w:rPr>
        <w:fldChar w:fldCharType="end"/>
      </w:r>
    </w:p>
    <w:p w14:paraId="49DE4BE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_Toc1931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3.9.5 </w:t>
      </w:r>
      <w:r>
        <w:rPr>
          <w:rFonts w:hint="eastAsia" w:ascii="宋体" w:hAnsi="宋体" w:eastAsia="宋体" w:cs="宋体"/>
          <w:bCs/>
          <w:kern w:val="2"/>
          <w:szCs w:val="21"/>
          <w:lang w:val="en-US" w:eastAsia="zh-CN" w:bidi="ar-SA"/>
        </w:rPr>
        <w:t>输出说明</w:t>
      </w:r>
      <w:r>
        <w:tab/>
      </w:r>
      <w:r>
        <w:fldChar w:fldCharType="begin"/>
      </w:r>
      <w:r>
        <w:instrText xml:space="preserve"> PAGEREF _Toc1931 \h </w:instrText>
      </w:r>
      <w:r>
        <w:fldChar w:fldCharType="separate"/>
      </w:r>
      <w:r>
        <w:t>7</w:t>
      </w:r>
      <w:r>
        <w:fldChar w:fldCharType="end"/>
      </w:r>
      <w:r>
        <w:rPr>
          <w:rFonts w:hint="eastAsia" w:ascii="宋体" w:hAnsi="宋体" w:eastAsia="宋体" w:cs="宋体"/>
          <w:bCs/>
          <w:szCs w:val="21"/>
          <w:lang w:val="zh-CN"/>
        </w:rPr>
        <w:fldChar w:fldCharType="end"/>
      </w:r>
    </w:p>
    <w:p w14:paraId="18456C61">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_Toc29757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3.9.6 </w:t>
      </w:r>
      <w:r>
        <w:rPr>
          <w:rFonts w:hint="eastAsia" w:ascii="宋体" w:hAnsi="宋体" w:eastAsia="宋体" w:cs="宋体"/>
          <w:bCs/>
          <w:kern w:val="2"/>
          <w:szCs w:val="21"/>
          <w:lang w:val="en-US" w:eastAsia="zh-CN" w:bidi="ar-SA"/>
        </w:rPr>
        <w:t>业务处理规则</w:t>
      </w:r>
      <w:r>
        <w:tab/>
      </w:r>
      <w:r>
        <w:fldChar w:fldCharType="begin"/>
      </w:r>
      <w:r>
        <w:instrText xml:space="preserve"> PAGEREF _Toc29757 \h </w:instrText>
      </w:r>
      <w:r>
        <w:fldChar w:fldCharType="separate"/>
      </w:r>
      <w:r>
        <w:t>7</w:t>
      </w:r>
      <w:r>
        <w:fldChar w:fldCharType="end"/>
      </w:r>
      <w:r>
        <w:rPr>
          <w:rFonts w:hint="eastAsia" w:ascii="宋体" w:hAnsi="宋体" w:eastAsia="宋体" w:cs="宋体"/>
          <w:bCs/>
          <w:szCs w:val="21"/>
          <w:lang w:val="zh-CN"/>
        </w:rPr>
        <w:fldChar w:fldCharType="end"/>
      </w:r>
    </w:p>
    <w:p w14:paraId="03C1A91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_Toc18493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3.9.7 </w:t>
      </w:r>
      <w:r>
        <w:rPr>
          <w:rFonts w:hint="eastAsia" w:ascii="宋体" w:hAnsi="宋体" w:eastAsia="宋体" w:cs="宋体"/>
          <w:bCs/>
          <w:kern w:val="2"/>
          <w:szCs w:val="21"/>
          <w:lang w:val="en-US" w:eastAsia="zh-CN" w:bidi="ar-SA"/>
        </w:rPr>
        <w:t>权限控制描述</w:t>
      </w:r>
      <w:r>
        <w:tab/>
      </w:r>
      <w:r>
        <w:fldChar w:fldCharType="begin"/>
      </w:r>
      <w:r>
        <w:instrText xml:space="preserve"> PAGEREF _Toc18493 \h </w:instrText>
      </w:r>
      <w:r>
        <w:fldChar w:fldCharType="separate"/>
      </w:r>
      <w:r>
        <w:t>7</w:t>
      </w:r>
      <w:r>
        <w:fldChar w:fldCharType="end"/>
      </w:r>
      <w:r>
        <w:rPr>
          <w:rFonts w:hint="eastAsia" w:ascii="宋体" w:hAnsi="宋体" w:eastAsia="宋体" w:cs="宋体"/>
          <w:bCs/>
          <w:szCs w:val="21"/>
          <w:lang w:val="zh-CN"/>
        </w:rPr>
        <w:fldChar w:fldCharType="end"/>
      </w:r>
    </w:p>
    <w:p w14:paraId="69163E15">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_Toc20010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3.9.8 </w:t>
      </w:r>
      <w:r>
        <w:rPr>
          <w:rFonts w:hint="eastAsia" w:ascii="宋体" w:hAnsi="宋体" w:eastAsia="宋体" w:cs="宋体"/>
          <w:bCs/>
          <w:kern w:val="2"/>
          <w:szCs w:val="21"/>
          <w:lang w:val="en-US" w:eastAsia="zh-CN" w:bidi="ar-SA"/>
        </w:rPr>
        <w:t>备注说明</w:t>
      </w:r>
      <w:r>
        <w:tab/>
      </w:r>
      <w:r>
        <w:fldChar w:fldCharType="begin"/>
      </w:r>
      <w:r>
        <w:instrText xml:space="preserve"> PAGEREF _Toc20010 \h </w:instrText>
      </w:r>
      <w:r>
        <w:fldChar w:fldCharType="separate"/>
      </w:r>
      <w:r>
        <w:t>7</w:t>
      </w:r>
      <w:r>
        <w:fldChar w:fldCharType="end"/>
      </w:r>
      <w:r>
        <w:rPr>
          <w:rFonts w:hint="eastAsia" w:ascii="宋体" w:hAnsi="宋体" w:eastAsia="宋体" w:cs="宋体"/>
          <w:bCs/>
          <w:szCs w:val="21"/>
          <w:lang w:val="zh-CN"/>
        </w:rPr>
        <w:fldChar w:fldCharType="end"/>
      </w:r>
    </w:p>
    <w:p w14:paraId="4493B147">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_Toc1547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3.10 </w:t>
      </w:r>
      <w:r>
        <w:rPr>
          <w:rFonts w:hint="eastAsia" w:ascii="宋体" w:hAnsi="宋体" w:eastAsia="宋体" w:cs="宋体"/>
          <w:i w:val="0"/>
          <w:iCs w:val="0"/>
          <w:kern w:val="0"/>
          <w:szCs w:val="22"/>
          <w:lang w:val="en-US" w:eastAsia="zh-CN" w:bidi="ar"/>
        </w:rPr>
        <w:t>公告-公告列表</w:t>
      </w:r>
      <w:r>
        <w:tab/>
      </w:r>
      <w:r>
        <w:fldChar w:fldCharType="begin"/>
      </w:r>
      <w:r>
        <w:instrText xml:space="preserve"> PAGEREF _Toc1547 \h </w:instrText>
      </w:r>
      <w:r>
        <w:fldChar w:fldCharType="separate"/>
      </w:r>
      <w:r>
        <w:t>7</w:t>
      </w:r>
      <w:r>
        <w:fldChar w:fldCharType="end"/>
      </w:r>
      <w:r>
        <w:rPr>
          <w:rFonts w:hint="eastAsia" w:ascii="宋体" w:hAnsi="宋体" w:eastAsia="宋体" w:cs="宋体"/>
          <w:bCs/>
          <w:szCs w:val="21"/>
          <w:lang w:val="zh-CN"/>
        </w:rPr>
        <w:fldChar w:fldCharType="end"/>
      </w:r>
    </w:p>
    <w:p w14:paraId="53E7616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_Toc21277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3.10.1 </w:t>
      </w:r>
      <w:r>
        <w:rPr>
          <w:rFonts w:hint="eastAsia" w:ascii="宋体" w:hAnsi="宋体" w:eastAsia="宋体" w:cs="宋体"/>
          <w:bCs/>
          <w:kern w:val="2"/>
          <w:szCs w:val="21"/>
          <w:lang w:val="en-US" w:eastAsia="zh-CN" w:bidi="ar-SA"/>
        </w:rPr>
        <w:t>功能编号</w:t>
      </w:r>
      <w:r>
        <w:tab/>
      </w:r>
      <w:r>
        <w:fldChar w:fldCharType="begin"/>
      </w:r>
      <w:r>
        <w:instrText xml:space="preserve"> PAGEREF _Toc21277 \h </w:instrText>
      </w:r>
      <w:r>
        <w:fldChar w:fldCharType="separate"/>
      </w:r>
      <w:r>
        <w:t>7</w:t>
      </w:r>
      <w:r>
        <w:fldChar w:fldCharType="end"/>
      </w:r>
      <w:r>
        <w:rPr>
          <w:rFonts w:hint="eastAsia" w:ascii="宋体" w:hAnsi="宋体" w:eastAsia="宋体" w:cs="宋体"/>
          <w:bCs/>
          <w:szCs w:val="21"/>
          <w:lang w:val="zh-CN"/>
        </w:rPr>
        <w:fldChar w:fldCharType="end"/>
      </w:r>
    </w:p>
    <w:p w14:paraId="7BA50F9A">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_Toc22709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3.10.2 </w:t>
      </w:r>
      <w:r>
        <w:rPr>
          <w:rFonts w:hint="eastAsia" w:ascii="宋体" w:hAnsi="宋体" w:eastAsia="宋体" w:cs="宋体"/>
          <w:bCs/>
          <w:kern w:val="2"/>
          <w:szCs w:val="21"/>
          <w:lang w:val="en-US" w:eastAsia="zh-CN" w:bidi="ar-SA"/>
        </w:rPr>
        <w:t>业务功能描述</w:t>
      </w:r>
      <w:r>
        <w:tab/>
      </w:r>
      <w:r>
        <w:fldChar w:fldCharType="begin"/>
      </w:r>
      <w:r>
        <w:instrText xml:space="preserve"> PAGEREF _Toc22709 \h </w:instrText>
      </w:r>
      <w:r>
        <w:fldChar w:fldCharType="separate"/>
      </w:r>
      <w:r>
        <w:t>7</w:t>
      </w:r>
      <w:r>
        <w:fldChar w:fldCharType="end"/>
      </w:r>
      <w:r>
        <w:rPr>
          <w:rFonts w:hint="eastAsia" w:ascii="宋体" w:hAnsi="宋体" w:eastAsia="宋体" w:cs="宋体"/>
          <w:bCs/>
          <w:szCs w:val="21"/>
          <w:lang w:val="zh-CN"/>
        </w:rPr>
        <w:fldChar w:fldCharType="end"/>
      </w:r>
    </w:p>
    <w:p w14:paraId="57FFE210">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_Toc24754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3.10.3 </w:t>
      </w:r>
      <w:r>
        <w:rPr>
          <w:rFonts w:hint="eastAsia" w:ascii="宋体" w:hAnsi="宋体" w:eastAsia="宋体" w:cs="宋体"/>
          <w:bCs/>
          <w:kern w:val="2"/>
          <w:szCs w:val="21"/>
          <w:lang w:val="en-US" w:eastAsia="zh-CN" w:bidi="ar-SA"/>
        </w:rPr>
        <w:t>业务流程</w:t>
      </w:r>
      <w:r>
        <w:tab/>
      </w:r>
      <w:r>
        <w:fldChar w:fldCharType="begin"/>
      </w:r>
      <w:r>
        <w:instrText xml:space="preserve"> PAGEREF _Toc24754 \h </w:instrText>
      </w:r>
      <w:r>
        <w:fldChar w:fldCharType="separate"/>
      </w:r>
      <w:r>
        <w:t>7</w:t>
      </w:r>
      <w:r>
        <w:fldChar w:fldCharType="end"/>
      </w:r>
      <w:r>
        <w:rPr>
          <w:rFonts w:hint="eastAsia" w:ascii="宋体" w:hAnsi="宋体" w:eastAsia="宋体" w:cs="宋体"/>
          <w:bCs/>
          <w:szCs w:val="21"/>
          <w:lang w:val="zh-CN"/>
        </w:rPr>
        <w:fldChar w:fldCharType="end"/>
      </w:r>
    </w:p>
    <w:p w14:paraId="225E0E5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_Toc8410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3.10.4 </w:t>
      </w:r>
      <w:r>
        <w:rPr>
          <w:rFonts w:hint="eastAsia" w:ascii="宋体" w:hAnsi="宋体" w:eastAsia="宋体" w:cs="宋体"/>
          <w:bCs/>
          <w:kern w:val="2"/>
          <w:szCs w:val="21"/>
          <w:lang w:val="en-US" w:eastAsia="zh-CN" w:bidi="ar-SA"/>
        </w:rPr>
        <w:t>输入说明</w:t>
      </w:r>
      <w:r>
        <w:tab/>
      </w:r>
      <w:r>
        <w:fldChar w:fldCharType="begin"/>
      </w:r>
      <w:r>
        <w:instrText xml:space="preserve"> PAGEREF _Toc8410 \h </w:instrText>
      </w:r>
      <w:r>
        <w:fldChar w:fldCharType="separate"/>
      </w:r>
      <w:r>
        <w:t>7</w:t>
      </w:r>
      <w:r>
        <w:fldChar w:fldCharType="end"/>
      </w:r>
      <w:r>
        <w:rPr>
          <w:rFonts w:hint="eastAsia" w:ascii="宋体" w:hAnsi="宋体" w:eastAsia="宋体" w:cs="宋体"/>
          <w:bCs/>
          <w:szCs w:val="21"/>
          <w:lang w:val="zh-CN"/>
        </w:rPr>
        <w:fldChar w:fldCharType="end"/>
      </w:r>
    </w:p>
    <w:p w14:paraId="6F0BEDF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_Toc12470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3.10.5 </w:t>
      </w:r>
      <w:r>
        <w:rPr>
          <w:rFonts w:hint="eastAsia" w:ascii="宋体" w:hAnsi="宋体" w:eastAsia="宋体" w:cs="宋体"/>
          <w:bCs/>
          <w:kern w:val="2"/>
          <w:szCs w:val="21"/>
          <w:lang w:val="en-US" w:eastAsia="zh-CN" w:bidi="ar-SA"/>
        </w:rPr>
        <w:t>输出说明</w:t>
      </w:r>
      <w:r>
        <w:tab/>
      </w:r>
      <w:r>
        <w:fldChar w:fldCharType="begin"/>
      </w:r>
      <w:r>
        <w:instrText xml:space="preserve"> PAGEREF _Toc12470 \h </w:instrText>
      </w:r>
      <w:r>
        <w:fldChar w:fldCharType="separate"/>
      </w:r>
      <w:r>
        <w:t>7</w:t>
      </w:r>
      <w:r>
        <w:fldChar w:fldCharType="end"/>
      </w:r>
      <w:r>
        <w:rPr>
          <w:rFonts w:hint="eastAsia" w:ascii="宋体" w:hAnsi="宋体" w:eastAsia="宋体" w:cs="宋体"/>
          <w:bCs/>
          <w:szCs w:val="21"/>
          <w:lang w:val="zh-CN"/>
        </w:rPr>
        <w:fldChar w:fldCharType="end"/>
      </w:r>
    </w:p>
    <w:p w14:paraId="7F2FCBDB">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_Toc17940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3.10.6 </w:t>
      </w:r>
      <w:r>
        <w:rPr>
          <w:rFonts w:hint="eastAsia" w:ascii="宋体" w:hAnsi="宋体" w:eastAsia="宋体" w:cs="宋体"/>
          <w:bCs/>
          <w:kern w:val="2"/>
          <w:szCs w:val="21"/>
          <w:lang w:val="en-US" w:eastAsia="zh-CN" w:bidi="ar-SA"/>
        </w:rPr>
        <w:t>业务处理规则</w:t>
      </w:r>
      <w:r>
        <w:tab/>
      </w:r>
      <w:r>
        <w:fldChar w:fldCharType="begin"/>
      </w:r>
      <w:r>
        <w:instrText xml:space="preserve"> PAGEREF _Toc17940 \h </w:instrText>
      </w:r>
      <w:r>
        <w:fldChar w:fldCharType="separate"/>
      </w:r>
      <w:r>
        <w:t>7</w:t>
      </w:r>
      <w:r>
        <w:fldChar w:fldCharType="end"/>
      </w:r>
      <w:r>
        <w:rPr>
          <w:rFonts w:hint="eastAsia" w:ascii="宋体" w:hAnsi="宋体" w:eastAsia="宋体" w:cs="宋体"/>
          <w:bCs/>
          <w:szCs w:val="21"/>
          <w:lang w:val="zh-CN"/>
        </w:rPr>
        <w:fldChar w:fldCharType="end"/>
      </w:r>
    </w:p>
    <w:p w14:paraId="6BBA79C6">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_Toc21846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3.10.7 </w:t>
      </w:r>
      <w:r>
        <w:rPr>
          <w:rFonts w:hint="eastAsia" w:ascii="宋体" w:hAnsi="宋体" w:eastAsia="宋体" w:cs="宋体"/>
          <w:bCs/>
          <w:kern w:val="2"/>
          <w:szCs w:val="21"/>
          <w:lang w:val="en-US" w:eastAsia="zh-CN" w:bidi="ar-SA"/>
        </w:rPr>
        <w:t>权限控制描述</w:t>
      </w:r>
      <w:r>
        <w:tab/>
      </w:r>
      <w:r>
        <w:fldChar w:fldCharType="begin"/>
      </w:r>
      <w:r>
        <w:instrText xml:space="preserve"> PAGEREF _Toc21846 \h </w:instrText>
      </w:r>
      <w:r>
        <w:fldChar w:fldCharType="separate"/>
      </w:r>
      <w:r>
        <w:t>7</w:t>
      </w:r>
      <w:r>
        <w:fldChar w:fldCharType="end"/>
      </w:r>
      <w:r>
        <w:rPr>
          <w:rFonts w:hint="eastAsia" w:ascii="宋体" w:hAnsi="宋体" w:eastAsia="宋体" w:cs="宋体"/>
          <w:bCs/>
          <w:szCs w:val="21"/>
          <w:lang w:val="zh-CN"/>
        </w:rPr>
        <w:fldChar w:fldCharType="end"/>
      </w:r>
    </w:p>
    <w:p w14:paraId="667BFBC7">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_Toc7920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3.10.8 </w:t>
      </w:r>
      <w:r>
        <w:rPr>
          <w:rFonts w:hint="eastAsia" w:ascii="宋体" w:hAnsi="宋体" w:eastAsia="宋体" w:cs="宋体"/>
          <w:bCs/>
          <w:kern w:val="2"/>
          <w:szCs w:val="21"/>
          <w:lang w:val="en-US" w:eastAsia="zh-CN" w:bidi="ar-SA"/>
        </w:rPr>
        <w:t>备注说明</w:t>
      </w:r>
      <w:r>
        <w:tab/>
      </w:r>
      <w:r>
        <w:fldChar w:fldCharType="begin"/>
      </w:r>
      <w:r>
        <w:instrText xml:space="preserve"> PAGEREF _Toc7920 \h </w:instrText>
      </w:r>
      <w:r>
        <w:fldChar w:fldCharType="separate"/>
      </w:r>
      <w:r>
        <w:t>7</w:t>
      </w:r>
      <w:r>
        <w:fldChar w:fldCharType="end"/>
      </w:r>
      <w:r>
        <w:rPr>
          <w:rFonts w:hint="eastAsia" w:ascii="宋体" w:hAnsi="宋体" w:eastAsia="宋体" w:cs="宋体"/>
          <w:bCs/>
          <w:szCs w:val="21"/>
          <w:lang w:val="zh-CN"/>
        </w:rPr>
        <w:fldChar w:fldCharType="end"/>
      </w:r>
    </w:p>
    <w:p w14:paraId="31081CFE">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_Toc27570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3.11 </w:t>
      </w:r>
      <w:r>
        <w:rPr>
          <w:rFonts w:hint="eastAsia" w:ascii="宋体" w:hAnsi="宋体" w:eastAsia="宋体" w:cs="宋体"/>
          <w:i w:val="0"/>
          <w:iCs w:val="0"/>
          <w:kern w:val="0"/>
          <w:szCs w:val="22"/>
          <w:lang w:val="en-US" w:eastAsia="zh-CN" w:bidi="ar"/>
        </w:rPr>
        <w:t>公告-更新日志</w:t>
      </w:r>
      <w:r>
        <w:tab/>
      </w:r>
      <w:r>
        <w:fldChar w:fldCharType="begin"/>
      </w:r>
      <w:r>
        <w:instrText xml:space="preserve"> PAGEREF _Toc27570 \h </w:instrText>
      </w:r>
      <w:r>
        <w:fldChar w:fldCharType="separate"/>
      </w:r>
      <w:r>
        <w:t>7</w:t>
      </w:r>
      <w:r>
        <w:fldChar w:fldCharType="end"/>
      </w:r>
      <w:r>
        <w:rPr>
          <w:rFonts w:hint="eastAsia" w:ascii="宋体" w:hAnsi="宋体" w:eastAsia="宋体" w:cs="宋体"/>
          <w:bCs/>
          <w:szCs w:val="21"/>
          <w:lang w:val="zh-CN"/>
        </w:rPr>
        <w:fldChar w:fldCharType="end"/>
      </w:r>
    </w:p>
    <w:p w14:paraId="5521C15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_Toc6573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3.11.1 </w:t>
      </w:r>
      <w:r>
        <w:rPr>
          <w:rFonts w:hint="eastAsia" w:ascii="宋体" w:hAnsi="宋体" w:eastAsia="宋体" w:cs="宋体"/>
          <w:bCs/>
          <w:kern w:val="2"/>
          <w:szCs w:val="21"/>
          <w:lang w:val="en-US" w:eastAsia="zh-CN" w:bidi="ar-SA"/>
        </w:rPr>
        <w:t>功能编号</w:t>
      </w:r>
      <w:r>
        <w:tab/>
      </w:r>
      <w:r>
        <w:fldChar w:fldCharType="begin"/>
      </w:r>
      <w:r>
        <w:instrText xml:space="preserve"> PAGEREF _Toc6573 \h </w:instrText>
      </w:r>
      <w:r>
        <w:fldChar w:fldCharType="separate"/>
      </w:r>
      <w:r>
        <w:t>7</w:t>
      </w:r>
      <w:r>
        <w:fldChar w:fldCharType="end"/>
      </w:r>
      <w:r>
        <w:rPr>
          <w:rFonts w:hint="eastAsia" w:ascii="宋体" w:hAnsi="宋体" w:eastAsia="宋体" w:cs="宋体"/>
          <w:bCs/>
          <w:szCs w:val="21"/>
          <w:lang w:val="zh-CN"/>
        </w:rPr>
        <w:fldChar w:fldCharType="end"/>
      </w:r>
    </w:p>
    <w:p w14:paraId="22A406F9">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_Toc24615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3.11.2 </w:t>
      </w:r>
      <w:r>
        <w:rPr>
          <w:rFonts w:hint="eastAsia" w:ascii="宋体" w:hAnsi="宋体" w:eastAsia="宋体" w:cs="宋体"/>
          <w:bCs/>
          <w:kern w:val="2"/>
          <w:szCs w:val="21"/>
          <w:lang w:val="en-US" w:eastAsia="zh-CN" w:bidi="ar-SA"/>
        </w:rPr>
        <w:t>业务功能描述</w:t>
      </w:r>
      <w:r>
        <w:tab/>
      </w:r>
      <w:r>
        <w:fldChar w:fldCharType="begin"/>
      </w:r>
      <w:r>
        <w:instrText xml:space="preserve"> PAGEREF _Toc24615 \h </w:instrText>
      </w:r>
      <w:r>
        <w:fldChar w:fldCharType="separate"/>
      </w:r>
      <w:r>
        <w:t>8</w:t>
      </w:r>
      <w:r>
        <w:fldChar w:fldCharType="end"/>
      </w:r>
      <w:r>
        <w:rPr>
          <w:rFonts w:hint="eastAsia" w:ascii="宋体" w:hAnsi="宋体" w:eastAsia="宋体" w:cs="宋体"/>
          <w:bCs/>
          <w:szCs w:val="21"/>
          <w:lang w:val="zh-CN"/>
        </w:rPr>
        <w:fldChar w:fldCharType="end"/>
      </w:r>
    </w:p>
    <w:p w14:paraId="121E4F4C">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_Toc13286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3.11.3 </w:t>
      </w:r>
      <w:r>
        <w:rPr>
          <w:rFonts w:hint="eastAsia" w:ascii="宋体" w:hAnsi="宋体" w:eastAsia="宋体" w:cs="宋体"/>
          <w:bCs/>
          <w:kern w:val="2"/>
          <w:szCs w:val="21"/>
          <w:lang w:val="en-US" w:eastAsia="zh-CN" w:bidi="ar-SA"/>
        </w:rPr>
        <w:t>业务流程</w:t>
      </w:r>
      <w:r>
        <w:tab/>
      </w:r>
      <w:r>
        <w:fldChar w:fldCharType="begin"/>
      </w:r>
      <w:r>
        <w:instrText xml:space="preserve"> PAGEREF _Toc13286 \h </w:instrText>
      </w:r>
      <w:r>
        <w:fldChar w:fldCharType="separate"/>
      </w:r>
      <w:r>
        <w:t>8</w:t>
      </w:r>
      <w:r>
        <w:fldChar w:fldCharType="end"/>
      </w:r>
      <w:r>
        <w:rPr>
          <w:rFonts w:hint="eastAsia" w:ascii="宋体" w:hAnsi="宋体" w:eastAsia="宋体" w:cs="宋体"/>
          <w:bCs/>
          <w:szCs w:val="21"/>
          <w:lang w:val="zh-CN"/>
        </w:rPr>
        <w:fldChar w:fldCharType="end"/>
      </w:r>
    </w:p>
    <w:p w14:paraId="4E35D90B">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_Toc147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3.11.4 </w:t>
      </w:r>
      <w:r>
        <w:rPr>
          <w:rFonts w:hint="eastAsia" w:ascii="宋体" w:hAnsi="宋体" w:eastAsia="宋体" w:cs="宋体"/>
          <w:bCs/>
          <w:kern w:val="2"/>
          <w:szCs w:val="21"/>
          <w:lang w:val="en-US" w:eastAsia="zh-CN" w:bidi="ar-SA"/>
        </w:rPr>
        <w:t>输入说明</w:t>
      </w:r>
      <w:r>
        <w:tab/>
      </w:r>
      <w:r>
        <w:fldChar w:fldCharType="begin"/>
      </w:r>
      <w:r>
        <w:instrText xml:space="preserve"> PAGEREF _Toc147 \h </w:instrText>
      </w:r>
      <w:r>
        <w:fldChar w:fldCharType="separate"/>
      </w:r>
      <w:r>
        <w:t>8</w:t>
      </w:r>
      <w:r>
        <w:fldChar w:fldCharType="end"/>
      </w:r>
      <w:r>
        <w:rPr>
          <w:rFonts w:hint="eastAsia" w:ascii="宋体" w:hAnsi="宋体" w:eastAsia="宋体" w:cs="宋体"/>
          <w:bCs/>
          <w:szCs w:val="21"/>
          <w:lang w:val="zh-CN"/>
        </w:rPr>
        <w:fldChar w:fldCharType="end"/>
      </w:r>
    </w:p>
    <w:p w14:paraId="0499598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_Toc20224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3.11.5 </w:t>
      </w:r>
      <w:r>
        <w:rPr>
          <w:rFonts w:hint="eastAsia" w:ascii="宋体" w:hAnsi="宋体" w:eastAsia="宋体" w:cs="宋体"/>
          <w:bCs/>
          <w:kern w:val="2"/>
          <w:szCs w:val="21"/>
          <w:lang w:val="en-US" w:eastAsia="zh-CN" w:bidi="ar-SA"/>
        </w:rPr>
        <w:t>输出说明</w:t>
      </w:r>
      <w:r>
        <w:tab/>
      </w:r>
      <w:r>
        <w:fldChar w:fldCharType="begin"/>
      </w:r>
      <w:r>
        <w:instrText xml:space="preserve"> PAGEREF _Toc20224 \h </w:instrText>
      </w:r>
      <w:r>
        <w:fldChar w:fldCharType="separate"/>
      </w:r>
      <w:r>
        <w:t>8</w:t>
      </w:r>
      <w:r>
        <w:fldChar w:fldCharType="end"/>
      </w:r>
      <w:r>
        <w:rPr>
          <w:rFonts w:hint="eastAsia" w:ascii="宋体" w:hAnsi="宋体" w:eastAsia="宋体" w:cs="宋体"/>
          <w:bCs/>
          <w:szCs w:val="21"/>
          <w:lang w:val="zh-CN"/>
        </w:rPr>
        <w:fldChar w:fldCharType="end"/>
      </w:r>
    </w:p>
    <w:p w14:paraId="22252F8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_Toc14080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3.11.6 </w:t>
      </w:r>
      <w:r>
        <w:rPr>
          <w:rFonts w:hint="eastAsia" w:ascii="宋体" w:hAnsi="宋体" w:eastAsia="宋体" w:cs="宋体"/>
          <w:bCs/>
          <w:kern w:val="2"/>
          <w:szCs w:val="21"/>
          <w:lang w:val="en-US" w:eastAsia="zh-CN" w:bidi="ar-SA"/>
        </w:rPr>
        <w:t>业务处理规则</w:t>
      </w:r>
      <w:r>
        <w:tab/>
      </w:r>
      <w:r>
        <w:fldChar w:fldCharType="begin"/>
      </w:r>
      <w:r>
        <w:instrText xml:space="preserve"> PAGEREF _Toc14080 \h </w:instrText>
      </w:r>
      <w:r>
        <w:fldChar w:fldCharType="separate"/>
      </w:r>
      <w:r>
        <w:t>8</w:t>
      </w:r>
      <w:r>
        <w:fldChar w:fldCharType="end"/>
      </w:r>
      <w:r>
        <w:rPr>
          <w:rFonts w:hint="eastAsia" w:ascii="宋体" w:hAnsi="宋体" w:eastAsia="宋体" w:cs="宋体"/>
          <w:bCs/>
          <w:szCs w:val="21"/>
          <w:lang w:val="zh-CN"/>
        </w:rPr>
        <w:fldChar w:fldCharType="end"/>
      </w:r>
    </w:p>
    <w:p w14:paraId="3CDCB5DA">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_Toc4823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3.11.7 </w:t>
      </w:r>
      <w:r>
        <w:rPr>
          <w:rFonts w:hint="eastAsia" w:ascii="宋体" w:hAnsi="宋体" w:eastAsia="宋体" w:cs="宋体"/>
          <w:bCs/>
          <w:kern w:val="2"/>
          <w:szCs w:val="21"/>
          <w:lang w:val="en-US" w:eastAsia="zh-CN" w:bidi="ar-SA"/>
        </w:rPr>
        <w:t>权限控制描述</w:t>
      </w:r>
      <w:r>
        <w:tab/>
      </w:r>
      <w:r>
        <w:fldChar w:fldCharType="begin"/>
      </w:r>
      <w:r>
        <w:instrText xml:space="preserve"> PAGEREF _Toc4823 \h </w:instrText>
      </w:r>
      <w:r>
        <w:fldChar w:fldCharType="separate"/>
      </w:r>
      <w:r>
        <w:t>8</w:t>
      </w:r>
      <w:r>
        <w:fldChar w:fldCharType="end"/>
      </w:r>
      <w:r>
        <w:rPr>
          <w:rFonts w:hint="eastAsia" w:ascii="宋体" w:hAnsi="宋体" w:eastAsia="宋体" w:cs="宋体"/>
          <w:bCs/>
          <w:szCs w:val="21"/>
          <w:lang w:val="zh-CN"/>
        </w:rPr>
        <w:fldChar w:fldCharType="end"/>
      </w:r>
    </w:p>
    <w:p w14:paraId="23E816F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_Toc23224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3.11.8 </w:t>
      </w:r>
      <w:r>
        <w:rPr>
          <w:rFonts w:hint="eastAsia" w:ascii="宋体" w:hAnsi="宋体" w:eastAsia="宋体" w:cs="宋体"/>
          <w:bCs/>
          <w:kern w:val="2"/>
          <w:szCs w:val="21"/>
          <w:lang w:val="en-US" w:eastAsia="zh-CN" w:bidi="ar-SA"/>
        </w:rPr>
        <w:t>备注说明</w:t>
      </w:r>
      <w:r>
        <w:tab/>
      </w:r>
      <w:r>
        <w:fldChar w:fldCharType="begin"/>
      </w:r>
      <w:r>
        <w:instrText xml:space="preserve"> PAGEREF _Toc23224 \h </w:instrText>
      </w:r>
      <w:r>
        <w:fldChar w:fldCharType="separate"/>
      </w:r>
      <w:r>
        <w:t>8</w:t>
      </w:r>
      <w:r>
        <w:fldChar w:fldCharType="end"/>
      </w:r>
      <w:r>
        <w:rPr>
          <w:rFonts w:hint="eastAsia" w:ascii="宋体" w:hAnsi="宋体" w:eastAsia="宋体" w:cs="宋体"/>
          <w:bCs/>
          <w:szCs w:val="21"/>
          <w:lang w:val="zh-CN"/>
        </w:rPr>
        <w:fldChar w:fldCharType="end"/>
      </w:r>
    </w:p>
    <w:p w14:paraId="03C41A34">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_Toc27670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3.12 </w:t>
      </w:r>
      <w:r>
        <w:rPr>
          <w:rFonts w:hint="eastAsia" w:ascii="宋体" w:hAnsi="宋体" w:eastAsia="宋体" w:cs="宋体"/>
          <w:i w:val="0"/>
          <w:iCs w:val="0"/>
          <w:kern w:val="0"/>
          <w:szCs w:val="22"/>
          <w:lang w:val="en-US" w:eastAsia="zh-CN" w:bidi="ar"/>
        </w:rPr>
        <w:t>公告-发布公告</w:t>
      </w:r>
      <w:r>
        <w:tab/>
      </w:r>
      <w:r>
        <w:fldChar w:fldCharType="begin"/>
      </w:r>
      <w:r>
        <w:instrText xml:space="preserve"> PAGEREF _Toc27670 \h </w:instrText>
      </w:r>
      <w:r>
        <w:fldChar w:fldCharType="separate"/>
      </w:r>
      <w:r>
        <w:t>8</w:t>
      </w:r>
      <w:r>
        <w:fldChar w:fldCharType="end"/>
      </w:r>
      <w:r>
        <w:rPr>
          <w:rFonts w:hint="eastAsia" w:ascii="宋体" w:hAnsi="宋体" w:eastAsia="宋体" w:cs="宋体"/>
          <w:bCs/>
          <w:szCs w:val="21"/>
          <w:lang w:val="zh-CN"/>
        </w:rPr>
        <w:fldChar w:fldCharType="end"/>
      </w:r>
    </w:p>
    <w:p w14:paraId="407D4D6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_Toc19307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3.12.1 </w:t>
      </w:r>
      <w:r>
        <w:rPr>
          <w:rFonts w:hint="eastAsia" w:ascii="宋体" w:hAnsi="宋体" w:eastAsia="宋体" w:cs="宋体"/>
          <w:bCs/>
          <w:kern w:val="2"/>
          <w:szCs w:val="21"/>
          <w:lang w:val="en-US" w:eastAsia="zh-CN" w:bidi="ar-SA"/>
        </w:rPr>
        <w:t>功能编号</w:t>
      </w:r>
      <w:r>
        <w:tab/>
      </w:r>
      <w:r>
        <w:fldChar w:fldCharType="begin"/>
      </w:r>
      <w:r>
        <w:instrText xml:space="preserve"> PAGEREF _Toc19307 \h </w:instrText>
      </w:r>
      <w:r>
        <w:fldChar w:fldCharType="separate"/>
      </w:r>
      <w:r>
        <w:t>8</w:t>
      </w:r>
      <w:r>
        <w:fldChar w:fldCharType="end"/>
      </w:r>
      <w:r>
        <w:rPr>
          <w:rFonts w:hint="eastAsia" w:ascii="宋体" w:hAnsi="宋体" w:eastAsia="宋体" w:cs="宋体"/>
          <w:bCs/>
          <w:szCs w:val="21"/>
          <w:lang w:val="zh-CN"/>
        </w:rPr>
        <w:fldChar w:fldCharType="end"/>
      </w:r>
    </w:p>
    <w:p w14:paraId="0565ED25">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_Toc18386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3.12.2 </w:t>
      </w:r>
      <w:r>
        <w:rPr>
          <w:rFonts w:hint="eastAsia" w:ascii="宋体" w:hAnsi="宋体" w:eastAsia="宋体" w:cs="宋体"/>
          <w:bCs/>
          <w:kern w:val="2"/>
          <w:szCs w:val="21"/>
          <w:lang w:val="en-US" w:eastAsia="zh-CN" w:bidi="ar-SA"/>
        </w:rPr>
        <w:t>业务功能描述</w:t>
      </w:r>
      <w:r>
        <w:tab/>
      </w:r>
      <w:r>
        <w:fldChar w:fldCharType="begin"/>
      </w:r>
      <w:r>
        <w:instrText xml:space="preserve"> PAGEREF _Toc18386 \h </w:instrText>
      </w:r>
      <w:r>
        <w:fldChar w:fldCharType="separate"/>
      </w:r>
      <w:r>
        <w:t>8</w:t>
      </w:r>
      <w:r>
        <w:fldChar w:fldCharType="end"/>
      </w:r>
      <w:r>
        <w:rPr>
          <w:rFonts w:hint="eastAsia" w:ascii="宋体" w:hAnsi="宋体" w:eastAsia="宋体" w:cs="宋体"/>
          <w:bCs/>
          <w:szCs w:val="21"/>
          <w:lang w:val="zh-CN"/>
        </w:rPr>
        <w:fldChar w:fldCharType="end"/>
      </w:r>
    </w:p>
    <w:p w14:paraId="6CDE68F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_Toc17750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3.12.3 </w:t>
      </w:r>
      <w:r>
        <w:rPr>
          <w:rFonts w:hint="eastAsia" w:ascii="宋体" w:hAnsi="宋体" w:eastAsia="宋体" w:cs="宋体"/>
          <w:bCs/>
          <w:kern w:val="2"/>
          <w:szCs w:val="21"/>
          <w:lang w:val="en-US" w:eastAsia="zh-CN" w:bidi="ar-SA"/>
        </w:rPr>
        <w:t>业务流程</w:t>
      </w:r>
      <w:r>
        <w:tab/>
      </w:r>
      <w:r>
        <w:fldChar w:fldCharType="begin"/>
      </w:r>
      <w:r>
        <w:instrText xml:space="preserve"> PAGEREF _Toc17750 \h </w:instrText>
      </w:r>
      <w:r>
        <w:fldChar w:fldCharType="separate"/>
      </w:r>
      <w:r>
        <w:t>8</w:t>
      </w:r>
      <w:r>
        <w:fldChar w:fldCharType="end"/>
      </w:r>
      <w:r>
        <w:rPr>
          <w:rFonts w:hint="eastAsia" w:ascii="宋体" w:hAnsi="宋体" w:eastAsia="宋体" w:cs="宋体"/>
          <w:bCs/>
          <w:szCs w:val="21"/>
          <w:lang w:val="zh-CN"/>
        </w:rPr>
        <w:fldChar w:fldCharType="end"/>
      </w:r>
    </w:p>
    <w:p w14:paraId="4E4EECD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_Toc28367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3.12.4 </w:t>
      </w:r>
      <w:r>
        <w:rPr>
          <w:rFonts w:hint="eastAsia" w:ascii="宋体" w:hAnsi="宋体" w:eastAsia="宋体" w:cs="宋体"/>
          <w:bCs/>
          <w:kern w:val="2"/>
          <w:szCs w:val="21"/>
          <w:lang w:val="en-US" w:eastAsia="zh-CN" w:bidi="ar-SA"/>
        </w:rPr>
        <w:t>输入说明</w:t>
      </w:r>
      <w:r>
        <w:tab/>
      </w:r>
      <w:r>
        <w:fldChar w:fldCharType="begin"/>
      </w:r>
      <w:r>
        <w:instrText xml:space="preserve"> PAGEREF _Toc28367 \h </w:instrText>
      </w:r>
      <w:r>
        <w:fldChar w:fldCharType="separate"/>
      </w:r>
      <w:r>
        <w:t>8</w:t>
      </w:r>
      <w:r>
        <w:fldChar w:fldCharType="end"/>
      </w:r>
      <w:r>
        <w:rPr>
          <w:rFonts w:hint="eastAsia" w:ascii="宋体" w:hAnsi="宋体" w:eastAsia="宋体" w:cs="宋体"/>
          <w:bCs/>
          <w:szCs w:val="21"/>
          <w:lang w:val="zh-CN"/>
        </w:rPr>
        <w:fldChar w:fldCharType="end"/>
      </w:r>
    </w:p>
    <w:p w14:paraId="5E97CF96">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_Toc24003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3.12.5 </w:t>
      </w:r>
      <w:r>
        <w:rPr>
          <w:rFonts w:hint="eastAsia" w:ascii="宋体" w:hAnsi="宋体" w:eastAsia="宋体" w:cs="宋体"/>
          <w:bCs/>
          <w:kern w:val="2"/>
          <w:szCs w:val="21"/>
          <w:lang w:val="en-US" w:eastAsia="zh-CN" w:bidi="ar-SA"/>
        </w:rPr>
        <w:t>输出说明</w:t>
      </w:r>
      <w:r>
        <w:tab/>
      </w:r>
      <w:r>
        <w:fldChar w:fldCharType="begin"/>
      </w:r>
      <w:r>
        <w:instrText xml:space="preserve"> PAGEREF _Toc24003 \h </w:instrText>
      </w:r>
      <w:r>
        <w:fldChar w:fldCharType="separate"/>
      </w:r>
      <w:r>
        <w:t>8</w:t>
      </w:r>
      <w:r>
        <w:fldChar w:fldCharType="end"/>
      </w:r>
      <w:r>
        <w:rPr>
          <w:rFonts w:hint="eastAsia" w:ascii="宋体" w:hAnsi="宋体" w:eastAsia="宋体" w:cs="宋体"/>
          <w:bCs/>
          <w:szCs w:val="21"/>
          <w:lang w:val="zh-CN"/>
        </w:rPr>
        <w:fldChar w:fldCharType="end"/>
      </w:r>
    </w:p>
    <w:p w14:paraId="3BA1D2FA">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_Toc6778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3.12.6 </w:t>
      </w:r>
      <w:r>
        <w:rPr>
          <w:rFonts w:hint="eastAsia" w:ascii="宋体" w:hAnsi="宋体" w:eastAsia="宋体" w:cs="宋体"/>
          <w:bCs/>
          <w:kern w:val="2"/>
          <w:szCs w:val="21"/>
          <w:lang w:val="en-US" w:eastAsia="zh-CN" w:bidi="ar-SA"/>
        </w:rPr>
        <w:t>业务处理规则</w:t>
      </w:r>
      <w:r>
        <w:tab/>
      </w:r>
      <w:r>
        <w:fldChar w:fldCharType="begin"/>
      </w:r>
      <w:r>
        <w:instrText xml:space="preserve"> PAGEREF _Toc6778 \h </w:instrText>
      </w:r>
      <w:r>
        <w:fldChar w:fldCharType="separate"/>
      </w:r>
      <w:r>
        <w:t>8</w:t>
      </w:r>
      <w:r>
        <w:fldChar w:fldCharType="end"/>
      </w:r>
      <w:r>
        <w:rPr>
          <w:rFonts w:hint="eastAsia" w:ascii="宋体" w:hAnsi="宋体" w:eastAsia="宋体" w:cs="宋体"/>
          <w:bCs/>
          <w:szCs w:val="21"/>
          <w:lang w:val="zh-CN"/>
        </w:rPr>
        <w:fldChar w:fldCharType="end"/>
      </w:r>
    </w:p>
    <w:p w14:paraId="3D8C8C4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_Toc9358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3.12.7 </w:t>
      </w:r>
      <w:r>
        <w:rPr>
          <w:rFonts w:hint="eastAsia" w:ascii="宋体" w:hAnsi="宋体" w:eastAsia="宋体" w:cs="宋体"/>
          <w:bCs/>
          <w:kern w:val="2"/>
          <w:szCs w:val="21"/>
          <w:lang w:val="en-US" w:eastAsia="zh-CN" w:bidi="ar-SA"/>
        </w:rPr>
        <w:t>权限控制描述</w:t>
      </w:r>
      <w:r>
        <w:tab/>
      </w:r>
      <w:r>
        <w:fldChar w:fldCharType="begin"/>
      </w:r>
      <w:r>
        <w:instrText xml:space="preserve"> PAGEREF _Toc9358 \h </w:instrText>
      </w:r>
      <w:r>
        <w:fldChar w:fldCharType="separate"/>
      </w:r>
      <w:r>
        <w:t>9</w:t>
      </w:r>
      <w:r>
        <w:fldChar w:fldCharType="end"/>
      </w:r>
      <w:r>
        <w:rPr>
          <w:rFonts w:hint="eastAsia" w:ascii="宋体" w:hAnsi="宋体" w:eastAsia="宋体" w:cs="宋体"/>
          <w:bCs/>
          <w:szCs w:val="21"/>
          <w:lang w:val="zh-CN"/>
        </w:rPr>
        <w:fldChar w:fldCharType="end"/>
      </w:r>
    </w:p>
    <w:p w14:paraId="6C39248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_Toc28376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3.12.8 </w:t>
      </w:r>
      <w:r>
        <w:rPr>
          <w:rFonts w:hint="eastAsia" w:ascii="宋体" w:hAnsi="宋体" w:eastAsia="宋体" w:cs="宋体"/>
          <w:bCs/>
          <w:kern w:val="2"/>
          <w:szCs w:val="21"/>
          <w:lang w:val="en-US" w:eastAsia="zh-CN" w:bidi="ar-SA"/>
        </w:rPr>
        <w:t>备注说明</w:t>
      </w:r>
      <w:r>
        <w:tab/>
      </w:r>
      <w:r>
        <w:fldChar w:fldCharType="begin"/>
      </w:r>
      <w:r>
        <w:instrText xml:space="preserve"> PAGEREF _Toc28376 \h </w:instrText>
      </w:r>
      <w:r>
        <w:fldChar w:fldCharType="separate"/>
      </w:r>
      <w:r>
        <w:t>9</w:t>
      </w:r>
      <w:r>
        <w:fldChar w:fldCharType="end"/>
      </w:r>
      <w:r>
        <w:rPr>
          <w:rFonts w:hint="eastAsia" w:ascii="宋体" w:hAnsi="宋体" w:eastAsia="宋体" w:cs="宋体"/>
          <w:bCs/>
          <w:szCs w:val="21"/>
          <w:lang w:val="zh-CN"/>
        </w:rPr>
        <w:fldChar w:fldCharType="end"/>
      </w:r>
    </w:p>
    <w:p w14:paraId="6CBB375D">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_Toc6873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3.13 </w:t>
      </w:r>
      <w:r>
        <w:rPr>
          <w:rFonts w:hint="eastAsia" w:ascii="宋体" w:hAnsi="宋体" w:eastAsia="宋体" w:cs="宋体"/>
          <w:i w:val="0"/>
          <w:iCs w:val="0"/>
          <w:kern w:val="0"/>
          <w:szCs w:val="22"/>
          <w:lang w:val="en-US" w:eastAsia="zh-CN" w:bidi="ar"/>
        </w:rPr>
        <w:t>公告-编辑公告</w:t>
      </w:r>
      <w:r>
        <w:tab/>
      </w:r>
      <w:r>
        <w:fldChar w:fldCharType="begin"/>
      </w:r>
      <w:r>
        <w:instrText xml:space="preserve"> PAGEREF _Toc6873 \h </w:instrText>
      </w:r>
      <w:r>
        <w:fldChar w:fldCharType="separate"/>
      </w:r>
      <w:r>
        <w:t>9</w:t>
      </w:r>
      <w:r>
        <w:fldChar w:fldCharType="end"/>
      </w:r>
      <w:r>
        <w:rPr>
          <w:rFonts w:hint="eastAsia" w:ascii="宋体" w:hAnsi="宋体" w:eastAsia="宋体" w:cs="宋体"/>
          <w:bCs/>
          <w:szCs w:val="21"/>
          <w:lang w:val="zh-CN"/>
        </w:rPr>
        <w:fldChar w:fldCharType="end"/>
      </w:r>
    </w:p>
    <w:p w14:paraId="52F3B04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_Toc26863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3.13.1 </w:t>
      </w:r>
      <w:r>
        <w:rPr>
          <w:rFonts w:hint="eastAsia" w:ascii="宋体" w:hAnsi="宋体" w:eastAsia="宋体" w:cs="宋体"/>
          <w:bCs/>
          <w:kern w:val="2"/>
          <w:szCs w:val="21"/>
          <w:lang w:val="en-US" w:eastAsia="zh-CN" w:bidi="ar-SA"/>
        </w:rPr>
        <w:t>功能编号</w:t>
      </w:r>
      <w:r>
        <w:tab/>
      </w:r>
      <w:r>
        <w:fldChar w:fldCharType="begin"/>
      </w:r>
      <w:r>
        <w:instrText xml:space="preserve"> PAGEREF _Toc26863 \h </w:instrText>
      </w:r>
      <w:r>
        <w:fldChar w:fldCharType="separate"/>
      </w:r>
      <w:r>
        <w:t>9</w:t>
      </w:r>
      <w:r>
        <w:fldChar w:fldCharType="end"/>
      </w:r>
      <w:r>
        <w:rPr>
          <w:rFonts w:hint="eastAsia" w:ascii="宋体" w:hAnsi="宋体" w:eastAsia="宋体" w:cs="宋体"/>
          <w:bCs/>
          <w:szCs w:val="21"/>
          <w:lang w:val="zh-CN"/>
        </w:rPr>
        <w:fldChar w:fldCharType="end"/>
      </w:r>
    </w:p>
    <w:p w14:paraId="5072149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_Toc28752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3.13.2 </w:t>
      </w:r>
      <w:r>
        <w:rPr>
          <w:rFonts w:hint="eastAsia" w:ascii="宋体" w:hAnsi="宋体" w:eastAsia="宋体" w:cs="宋体"/>
          <w:bCs/>
          <w:kern w:val="2"/>
          <w:szCs w:val="21"/>
          <w:lang w:val="en-US" w:eastAsia="zh-CN" w:bidi="ar-SA"/>
        </w:rPr>
        <w:t>业务功能描述</w:t>
      </w:r>
      <w:r>
        <w:tab/>
      </w:r>
      <w:r>
        <w:fldChar w:fldCharType="begin"/>
      </w:r>
      <w:r>
        <w:instrText xml:space="preserve"> PAGEREF _Toc28752 \h </w:instrText>
      </w:r>
      <w:r>
        <w:fldChar w:fldCharType="separate"/>
      </w:r>
      <w:r>
        <w:t>9</w:t>
      </w:r>
      <w:r>
        <w:fldChar w:fldCharType="end"/>
      </w:r>
      <w:r>
        <w:rPr>
          <w:rFonts w:hint="eastAsia" w:ascii="宋体" w:hAnsi="宋体" w:eastAsia="宋体" w:cs="宋体"/>
          <w:bCs/>
          <w:szCs w:val="21"/>
          <w:lang w:val="zh-CN"/>
        </w:rPr>
        <w:fldChar w:fldCharType="end"/>
      </w:r>
    </w:p>
    <w:p w14:paraId="476810C0">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_Toc3442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3.13.3 </w:t>
      </w:r>
      <w:r>
        <w:rPr>
          <w:rFonts w:hint="eastAsia" w:ascii="宋体" w:hAnsi="宋体" w:eastAsia="宋体" w:cs="宋体"/>
          <w:bCs/>
          <w:kern w:val="2"/>
          <w:szCs w:val="21"/>
          <w:lang w:val="en-US" w:eastAsia="zh-CN" w:bidi="ar-SA"/>
        </w:rPr>
        <w:t>业务流程</w:t>
      </w:r>
      <w:r>
        <w:tab/>
      </w:r>
      <w:r>
        <w:fldChar w:fldCharType="begin"/>
      </w:r>
      <w:r>
        <w:instrText xml:space="preserve"> PAGEREF _Toc3442 \h </w:instrText>
      </w:r>
      <w:r>
        <w:fldChar w:fldCharType="separate"/>
      </w:r>
      <w:r>
        <w:t>9</w:t>
      </w:r>
      <w:r>
        <w:fldChar w:fldCharType="end"/>
      </w:r>
      <w:r>
        <w:rPr>
          <w:rFonts w:hint="eastAsia" w:ascii="宋体" w:hAnsi="宋体" w:eastAsia="宋体" w:cs="宋体"/>
          <w:bCs/>
          <w:szCs w:val="21"/>
          <w:lang w:val="zh-CN"/>
        </w:rPr>
        <w:fldChar w:fldCharType="end"/>
      </w:r>
    </w:p>
    <w:p w14:paraId="438533A4">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_Toc17330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3.13.4 </w:t>
      </w:r>
      <w:r>
        <w:rPr>
          <w:rFonts w:hint="eastAsia" w:ascii="宋体" w:hAnsi="宋体" w:eastAsia="宋体" w:cs="宋体"/>
          <w:bCs/>
          <w:kern w:val="2"/>
          <w:szCs w:val="21"/>
          <w:lang w:val="en-US" w:eastAsia="zh-CN" w:bidi="ar-SA"/>
        </w:rPr>
        <w:t>输入说明</w:t>
      </w:r>
      <w:r>
        <w:tab/>
      </w:r>
      <w:r>
        <w:fldChar w:fldCharType="begin"/>
      </w:r>
      <w:r>
        <w:instrText xml:space="preserve"> PAGEREF _Toc17330 \h </w:instrText>
      </w:r>
      <w:r>
        <w:fldChar w:fldCharType="separate"/>
      </w:r>
      <w:r>
        <w:t>9</w:t>
      </w:r>
      <w:r>
        <w:fldChar w:fldCharType="end"/>
      </w:r>
      <w:r>
        <w:rPr>
          <w:rFonts w:hint="eastAsia" w:ascii="宋体" w:hAnsi="宋体" w:eastAsia="宋体" w:cs="宋体"/>
          <w:bCs/>
          <w:szCs w:val="21"/>
          <w:lang w:val="zh-CN"/>
        </w:rPr>
        <w:fldChar w:fldCharType="end"/>
      </w:r>
    </w:p>
    <w:p w14:paraId="5AEE6F3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_Toc16812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3.13.5 </w:t>
      </w:r>
      <w:r>
        <w:rPr>
          <w:rFonts w:hint="eastAsia" w:ascii="宋体" w:hAnsi="宋体" w:eastAsia="宋体" w:cs="宋体"/>
          <w:bCs/>
          <w:kern w:val="2"/>
          <w:szCs w:val="21"/>
          <w:lang w:val="en-US" w:eastAsia="zh-CN" w:bidi="ar-SA"/>
        </w:rPr>
        <w:t>输出说明</w:t>
      </w:r>
      <w:r>
        <w:tab/>
      </w:r>
      <w:r>
        <w:fldChar w:fldCharType="begin"/>
      </w:r>
      <w:r>
        <w:instrText xml:space="preserve"> PAGEREF _Toc16812 \h </w:instrText>
      </w:r>
      <w:r>
        <w:fldChar w:fldCharType="separate"/>
      </w:r>
      <w:r>
        <w:t>9</w:t>
      </w:r>
      <w:r>
        <w:fldChar w:fldCharType="end"/>
      </w:r>
      <w:r>
        <w:rPr>
          <w:rFonts w:hint="eastAsia" w:ascii="宋体" w:hAnsi="宋体" w:eastAsia="宋体" w:cs="宋体"/>
          <w:bCs/>
          <w:szCs w:val="21"/>
          <w:lang w:val="zh-CN"/>
        </w:rPr>
        <w:fldChar w:fldCharType="end"/>
      </w:r>
    </w:p>
    <w:p w14:paraId="74AC1334">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_Toc18554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3.13.6 </w:t>
      </w:r>
      <w:r>
        <w:rPr>
          <w:rFonts w:hint="eastAsia" w:ascii="宋体" w:hAnsi="宋体" w:eastAsia="宋体" w:cs="宋体"/>
          <w:bCs/>
          <w:kern w:val="2"/>
          <w:szCs w:val="21"/>
          <w:lang w:val="en-US" w:eastAsia="zh-CN" w:bidi="ar-SA"/>
        </w:rPr>
        <w:t>业务处理规则</w:t>
      </w:r>
      <w:r>
        <w:tab/>
      </w:r>
      <w:r>
        <w:fldChar w:fldCharType="begin"/>
      </w:r>
      <w:r>
        <w:instrText xml:space="preserve"> PAGEREF _Toc18554 \h </w:instrText>
      </w:r>
      <w:r>
        <w:fldChar w:fldCharType="separate"/>
      </w:r>
      <w:r>
        <w:t>9</w:t>
      </w:r>
      <w:r>
        <w:fldChar w:fldCharType="end"/>
      </w:r>
      <w:r>
        <w:rPr>
          <w:rFonts w:hint="eastAsia" w:ascii="宋体" w:hAnsi="宋体" w:eastAsia="宋体" w:cs="宋体"/>
          <w:bCs/>
          <w:szCs w:val="21"/>
          <w:lang w:val="zh-CN"/>
        </w:rPr>
        <w:fldChar w:fldCharType="end"/>
      </w:r>
    </w:p>
    <w:p w14:paraId="3D438B87">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_Toc18700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3.13.7 </w:t>
      </w:r>
      <w:r>
        <w:rPr>
          <w:rFonts w:hint="eastAsia" w:ascii="宋体" w:hAnsi="宋体" w:eastAsia="宋体" w:cs="宋体"/>
          <w:bCs/>
          <w:kern w:val="2"/>
          <w:szCs w:val="21"/>
          <w:lang w:val="en-US" w:eastAsia="zh-CN" w:bidi="ar-SA"/>
        </w:rPr>
        <w:t>权限控制描述</w:t>
      </w:r>
      <w:r>
        <w:tab/>
      </w:r>
      <w:r>
        <w:fldChar w:fldCharType="begin"/>
      </w:r>
      <w:r>
        <w:instrText xml:space="preserve"> PAGEREF _Toc18700 \h </w:instrText>
      </w:r>
      <w:r>
        <w:fldChar w:fldCharType="separate"/>
      </w:r>
      <w:r>
        <w:t>9</w:t>
      </w:r>
      <w:r>
        <w:fldChar w:fldCharType="end"/>
      </w:r>
      <w:r>
        <w:rPr>
          <w:rFonts w:hint="eastAsia" w:ascii="宋体" w:hAnsi="宋体" w:eastAsia="宋体" w:cs="宋体"/>
          <w:bCs/>
          <w:szCs w:val="21"/>
          <w:lang w:val="zh-CN"/>
        </w:rPr>
        <w:fldChar w:fldCharType="end"/>
      </w:r>
    </w:p>
    <w:p w14:paraId="7CA9061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_Toc723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3.13.8 </w:t>
      </w:r>
      <w:r>
        <w:rPr>
          <w:rFonts w:hint="eastAsia" w:ascii="宋体" w:hAnsi="宋体" w:eastAsia="宋体" w:cs="宋体"/>
          <w:bCs/>
          <w:kern w:val="2"/>
          <w:szCs w:val="21"/>
          <w:lang w:val="en-US" w:eastAsia="zh-CN" w:bidi="ar-SA"/>
        </w:rPr>
        <w:t>备注说明</w:t>
      </w:r>
      <w:r>
        <w:tab/>
      </w:r>
      <w:r>
        <w:fldChar w:fldCharType="begin"/>
      </w:r>
      <w:r>
        <w:instrText xml:space="preserve"> PAGEREF _Toc723 \h </w:instrText>
      </w:r>
      <w:r>
        <w:fldChar w:fldCharType="separate"/>
      </w:r>
      <w:r>
        <w:t>9</w:t>
      </w:r>
      <w:r>
        <w:fldChar w:fldCharType="end"/>
      </w:r>
      <w:r>
        <w:rPr>
          <w:rFonts w:hint="eastAsia" w:ascii="宋体" w:hAnsi="宋体" w:eastAsia="宋体" w:cs="宋体"/>
          <w:bCs/>
          <w:szCs w:val="21"/>
          <w:lang w:val="zh-CN"/>
        </w:rPr>
        <w:fldChar w:fldCharType="end"/>
      </w:r>
    </w:p>
    <w:p w14:paraId="09CB9F88">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_Toc29626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3.14 </w:t>
      </w:r>
      <w:r>
        <w:rPr>
          <w:rFonts w:hint="eastAsia" w:ascii="宋体" w:hAnsi="宋体" w:eastAsia="宋体" w:cs="宋体"/>
          <w:i w:val="0"/>
          <w:iCs w:val="0"/>
          <w:kern w:val="0"/>
          <w:szCs w:val="22"/>
          <w:lang w:val="en-US" w:eastAsia="zh-CN" w:bidi="ar"/>
        </w:rPr>
        <w:t>公告-删除公告</w:t>
      </w:r>
      <w:r>
        <w:tab/>
      </w:r>
      <w:r>
        <w:fldChar w:fldCharType="begin"/>
      </w:r>
      <w:r>
        <w:instrText xml:space="preserve"> PAGEREF _Toc29626 \h </w:instrText>
      </w:r>
      <w:r>
        <w:fldChar w:fldCharType="separate"/>
      </w:r>
      <w:r>
        <w:t>9</w:t>
      </w:r>
      <w:r>
        <w:fldChar w:fldCharType="end"/>
      </w:r>
      <w:r>
        <w:rPr>
          <w:rFonts w:hint="eastAsia" w:ascii="宋体" w:hAnsi="宋体" w:eastAsia="宋体" w:cs="宋体"/>
          <w:bCs/>
          <w:szCs w:val="21"/>
          <w:lang w:val="zh-CN"/>
        </w:rPr>
        <w:fldChar w:fldCharType="end"/>
      </w:r>
    </w:p>
    <w:p w14:paraId="0C42BF1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_Toc5188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shd w:val="clear" w:fill="FFFF00"/>
          <w:lang w:val="en-US" w:eastAsia="zh-CN" w:bidi="ar-SA"/>
        </w:rPr>
        <w:t xml:space="preserve">3.14.1 </w:t>
      </w:r>
      <w:r>
        <w:rPr>
          <w:rFonts w:hint="eastAsia" w:ascii="宋体" w:hAnsi="宋体" w:eastAsia="宋体" w:cs="宋体"/>
          <w:bCs/>
          <w:kern w:val="2"/>
          <w:szCs w:val="21"/>
          <w:lang w:val="en-US" w:eastAsia="zh-CN" w:bidi="ar-SA"/>
        </w:rPr>
        <w:t>功能编号</w:t>
      </w:r>
      <w:r>
        <w:tab/>
      </w:r>
      <w:r>
        <w:fldChar w:fldCharType="begin"/>
      </w:r>
      <w:r>
        <w:instrText xml:space="preserve"> PAGEREF _Toc5188 \h </w:instrText>
      </w:r>
      <w:r>
        <w:fldChar w:fldCharType="separate"/>
      </w:r>
      <w:r>
        <w:t>9</w:t>
      </w:r>
      <w:r>
        <w:fldChar w:fldCharType="end"/>
      </w:r>
      <w:r>
        <w:rPr>
          <w:rFonts w:hint="eastAsia" w:ascii="宋体" w:hAnsi="宋体" w:eastAsia="宋体" w:cs="宋体"/>
          <w:bCs/>
          <w:szCs w:val="21"/>
          <w:lang w:val="zh-CN"/>
        </w:rPr>
        <w:fldChar w:fldCharType="end"/>
      </w:r>
    </w:p>
    <w:p w14:paraId="1AF9089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_Toc12055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3.14.2 </w:t>
      </w:r>
      <w:r>
        <w:rPr>
          <w:rFonts w:hint="eastAsia" w:ascii="宋体" w:hAnsi="宋体" w:eastAsia="宋体" w:cs="宋体"/>
          <w:bCs/>
          <w:kern w:val="2"/>
          <w:szCs w:val="21"/>
          <w:lang w:val="en-US" w:eastAsia="zh-CN" w:bidi="ar-SA"/>
        </w:rPr>
        <w:t>业务功能描述</w:t>
      </w:r>
      <w:r>
        <w:tab/>
      </w:r>
      <w:r>
        <w:fldChar w:fldCharType="begin"/>
      </w:r>
      <w:r>
        <w:instrText xml:space="preserve"> PAGEREF _Toc12055 \h </w:instrText>
      </w:r>
      <w:r>
        <w:fldChar w:fldCharType="separate"/>
      </w:r>
      <w:r>
        <w:t>9</w:t>
      </w:r>
      <w:r>
        <w:fldChar w:fldCharType="end"/>
      </w:r>
      <w:r>
        <w:rPr>
          <w:rFonts w:hint="eastAsia" w:ascii="宋体" w:hAnsi="宋体" w:eastAsia="宋体" w:cs="宋体"/>
          <w:bCs/>
          <w:szCs w:val="21"/>
          <w:lang w:val="zh-CN"/>
        </w:rPr>
        <w:fldChar w:fldCharType="end"/>
      </w:r>
    </w:p>
    <w:p w14:paraId="696ACB55">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_Toc9915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3.14.3 </w:t>
      </w:r>
      <w:r>
        <w:rPr>
          <w:rFonts w:hint="eastAsia" w:ascii="宋体" w:hAnsi="宋体" w:eastAsia="宋体" w:cs="宋体"/>
          <w:bCs/>
          <w:kern w:val="2"/>
          <w:szCs w:val="21"/>
          <w:lang w:val="en-US" w:eastAsia="zh-CN" w:bidi="ar-SA"/>
        </w:rPr>
        <w:t>业务流程</w:t>
      </w:r>
      <w:r>
        <w:tab/>
      </w:r>
      <w:r>
        <w:fldChar w:fldCharType="begin"/>
      </w:r>
      <w:r>
        <w:instrText xml:space="preserve"> PAGEREF _Toc9915 \h </w:instrText>
      </w:r>
      <w:r>
        <w:fldChar w:fldCharType="separate"/>
      </w:r>
      <w:r>
        <w:t>9</w:t>
      </w:r>
      <w:r>
        <w:fldChar w:fldCharType="end"/>
      </w:r>
      <w:r>
        <w:rPr>
          <w:rFonts w:hint="eastAsia" w:ascii="宋体" w:hAnsi="宋体" w:eastAsia="宋体" w:cs="宋体"/>
          <w:bCs/>
          <w:szCs w:val="21"/>
          <w:lang w:val="zh-CN"/>
        </w:rPr>
        <w:fldChar w:fldCharType="end"/>
      </w:r>
    </w:p>
    <w:p w14:paraId="6C8767A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_Toc28451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3.14.4 </w:t>
      </w:r>
      <w:r>
        <w:rPr>
          <w:rFonts w:hint="eastAsia" w:ascii="宋体" w:hAnsi="宋体" w:eastAsia="宋体" w:cs="宋体"/>
          <w:bCs/>
          <w:kern w:val="2"/>
          <w:szCs w:val="21"/>
          <w:lang w:val="en-US" w:eastAsia="zh-CN" w:bidi="ar-SA"/>
        </w:rPr>
        <w:t>输入说明</w:t>
      </w:r>
      <w:r>
        <w:tab/>
      </w:r>
      <w:r>
        <w:fldChar w:fldCharType="begin"/>
      </w:r>
      <w:r>
        <w:instrText xml:space="preserve"> PAGEREF _Toc28451 \h </w:instrText>
      </w:r>
      <w:r>
        <w:fldChar w:fldCharType="separate"/>
      </w:r>
      <w:r>
        <w:t>10</w:t>
      </w:r>
      <w:r>
        <w:fldChar w:fldCharType="end"/>
      </w:r>
      <w:r>
        <w:rPr>
          <w:rFonts w:hint="eastAsia" w:ascii="宋体" w:hAnsi="宋体" w:eastAsia="宋体" w:cs="宋体"/>
          <w:bCs/>
          <w:szCs w:val="21"/>
          <w:lang w:val="zh-CN"/>
        </w:rPr>
        <w:fldChar w:fldCharType="end"/>
      </w:r>
    </w:p>
    <w:p w14:paraId="5BDEC82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_Toc12507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3.14.5 </w:t>
      </w:r>
      <w:r>
        <w:rPr>
          <w:rFonts w:hint="eastAsia" w:ascii="宋体" w:hAnsi="宋体" w:eastAsia="宋体" w:cs="宋体"/>
          <w:bCs/>
          <w:kern w:val="2"/>
          <w:szCs w:val="21"/>
          <w:lang w:val="en-US" w:eastAsia="zh-CN" w:bidi="ar-SA"/>
        </w:rPr>
        <w:t>输出说明</w:t>
      </w:r>
      <w:r>
        <w:tab/>
      </w:r>
      <w:r>
        <w:fldChar w:fldCharType="begin"/>
      </w:r>
      <w:r>
        <w:instrText xml:space="preserve"> PAGEREF _Toc12507 \h </w:instrText>
      </w:r>
      <w:r>
        <w:fldChar w:fldCharType="separate"/>
      </w:r>
      <w:r>
        <w:t>10</w:t>
      </w:r>
      <w:r>
        <w:fldChar w:fldCharType="end"/>
      </w:r>
      <w:r>
        <w:rPr>
          <w:rFonts w:hint="eastAsia" w:ascii="宋体" w:hAnsi="宋体" w:eastAsia="宋体" w:cs="宋体"/>
          <w:bCs/>
          <w:szCs w:val="21"/>
          <w:lang w:val="zh-CN"/>
        </w:rPr>
        <w:fldChar w:fldCharType="end"/>
      </w:r>
    </w:p>
    <w:p w14:paraId="678B0561">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_Toc24598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3.14.6 </w:t>
      </w:r>
      <w:r>
        <w:rPr>
          <w:rFonts w:hint="eastAsia" w:ascii="宋体" w:hAnsi="宋体" w:eastAsia="宋体" w:cs="宋体"/>
          <w:bCs/>
          <w:kern w:val="2"/>
          <w:szCs w:val="21"/>
          <w:lang w:val="en-US" w:eastAsia="zh-CN" w:bidi="ar-SA"/>
        </w:rPr>
        <w:t>业务处理规则</w:t>
      </w:r>
      <w:r>
        <w:tab/>
      </w:r>
      <w:r>
        <w:fldChar w:fldCharType="begin"/>
      </w:r>
      <w:r>
        <w:instrText xml:space="preserve"> PAGEREF _Toc24598 \h </w:instrText>
      </w:r>
      <w:r>
        <w:fldChar w:fldCharType="separate"/>
      </w:r>
      <w:r>
        <w:t>10</w:t>
      </w:r>
      <w:r>
        <w:fldChar w:fldCharType="end"/>
      </w:r>
      <w:r>
        <w:rPr>
          <w:rFonts w:hint="eastAsia" w:ascii="宋体" w:hAnsi="宋体" w:eastAsia="宋体" w:cs="宋体"/>
          <w:bCs/>
          <w:szCs w:val="21"/>
          <w:lang w:val="zh-CN"/>
        </w:rPr>
        <w:fldChar w:fldCharType="end"/>
      </w:r>
    </w:p>
    <w:p w14:paraId="53E10F28">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_Toc26034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3.14.7 </w:t>
      </w:r>
      <w:r>
        <w:rPr>
          <w:rFonts w:hint="eastAsia" w:ascii="宋体" w:hAnsi="宋体" w:eastAsia="宋体" w:cs="宋体"/>
          <w:bCs/>
          <w:kern w:val="2"/>
          <w:szCs w:val="21"/>
          <w:lang w:val="en-US" w:eastAsia="zh-CN" w:bidi="ar-SA"/>
        </w:rPr>
        <w:t>权限控制描述</w:t>
      </w:r>
      <w:r>
        <w:tab/>
      </w:r>
      <w:r>
        <w:fldChar w:fldCharType="begin"/>
      </w:r>
      <w:r>
        <w:instrText xml:space="preserve"> PAGEREF _Toc26034 \h </w:instrText>
      </w:r>
      <w:r>
        <w:fldChar w:fldCharType="separate"/>
      </w:r>
      <w:r>
        <w:t>10</w:t>
      </w:r>
      <w:r>
        <w:fldChar w:fldCharType="end"/>
      </w:r>
      <w:r>
        <w:rPr>
          <w:rFonts w:hint="eastAsia" w:ascii="宋体" w:hAnsi="宋体" w:eastAsia="宋体" w:cs="宋体"/>
          <w:bCs/>
          <w:szCs w:val="21"/>
          <w:lang w:val="zh-CN"/>
        </w:rPr>
        <w:fldChar w:fldCharType="end"/>
      </w:r>
    </w:p>
    <w:p w14:paraId="370893C6">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_Toc2474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3.14.8 </w:t>
      </w:r>
      <w:r>
        <w:rPr>
          <w:rFonts w:hint="eastAsia" w:ascii="宋体" w:hAnsi="宋体" w:eastAsia="宋体" w:cs="宋体"/>
          <w:bCs/>
          <w:kern w:val="2"/>
          <w:szCs w:val="21"/>
          <w:lang w:val="en-US" w:eastAsia="zh-CN" w:bidi="ar-SA"/>
        </w:rPr>
        <w:t>备注说明</w:t>
      </w:r>
      <w:r>
        <w:tab/>
      </w:r>
      <w:r>
        <w:fldChar w:fldCharType="begin"/>
      </w:r>
      <w:r>
        <w:instrText xml:space="preserve"> PAGEREF _Toc2474 \h </w:instrText>
      </w:r>
      <w:r>
        <w:fldChar w:fldCharType="separate"/>
      </w:r>
      <w:r>
        <w:t>10</w:t>
      </w:r>
      <w:r>
        <w:fldChar w:fldCharType="end"/>
      </w:r>
      <w:r>
        <w:rPr>
          <w:rFonts w:hint="eastAsia" w:ascii="宋体" w:hAnsi="宋体" w:eastAsia="宋体" w:cs="宋体"/>
          <w:bCs/>
          <w:szCs w:val="21"/>
          <w:lang w:val="zh-CN"/>
        </w:rPr>
        <w:fldChar w:fldCharType="end"/>
      </w:r>
    </w:p>
    <w:p w14:paraId="3B2A2C39">
      <w:pPr>
        <w:pStyle w:val="22"/>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_Toc29516 </w:instrText>
      </w:r>
      <w:r>
        <w:rPr>
          <w:rFonts w:hint="eastAsia" w:ascii="宋体" w:hAnsi="宋体" w:eastAsia="宋体" w:cs="宋体"/>
          <w:bCs/>
          <w:szCs w:val="21"/>
          <w:lang w:val="zh-CN"/>
        </w:rPr>
        <w:fldChar w:fldCharType="separate"/>
      </w:r>
      <w:r>
        <w:rPr>
          <w:rFonts w:hint="eastAsia" w:ascii="宋体" w:hAnsi="宋体" w:eastAsia="宋体" w:cs="宋体"/>
          <w:szCs w:val="21"/>
        </w:rPr>
        <w:t>4 非功能需求</w:t>
      </w:r>
      <w:r>
        <w:tab/>
      </w:r>
      <w:r>
        <w:fldChar w:fldCharType="begin"/>
      </w:r>
      <w:r>
        <w:instrText xml:space="preserve"> PAGEREF _Toc29516 \h </w:instrText>
      </w:r>
      <w:r>
        <w:fldChar w:fldCharType="separate"/>
      </w:r>
      <w:r>
        <w:t>10</w:t>
      </w:r>
      <w:r>
        <w:fldChar w:fldCharType="end"/>
      </w:r>
      <w:r>
        <w:rPr>
          <w:rFonts w:hint="eastAsia" w:ascii="宋体" w:hAnsi="宋体" w:eastAsia="宋体" w:cs="宋体"/>
          <w:bCs/>
          <w:szCs w:val="21"/>
          <w:lang w:val="zh-CN"/>
        </w:rPr>
        <w:fldChar w:fldCharType="end"/>
      </w:r>
    </w:p>
    <w:p w14:paraId="2BA865BF">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_Toc6644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4.1 </w:t>
      </w:r>
      <w:r>
        <w:rPr>
          <w:rFonts w:hint="eastAsia" w:ascii="宋体" w:hAnsi="宋体" w:eastAsia="宋体" w:cs="宋体"/>
          <w:kern w:val="44"/>
          <w:szCs w:val="21"/>
        </w:rPr>
        <w:t>性能需求</w:t>
      </w:r>
      <w:r>
        <w:tab/>
      </w:r>
      <w:r>
        <w:fldChar w:fldCharType="begin"/>
      </w:r>
      <w:r>
        <w:instrText xml:space="preserve"> PAGEREF _Toc6644 \h </w:instrText>
      </w:r>
      <w:r>
        <w:fldChar w:fldCharType="separate"/>
      </w:r>
      <w:r>
        <w:t>10</w:t>
      </w:r>
      <w:r>
        <w:fldChar w:fldCharType="end"/>
      </w:r>
      <w:r>
        <w:rPr>
          <w:rFonts w:hint="eastAsia" w:ascii="宋体" w:hAnsi="宋体" w:eastAsia="宋体" w:cs="宋体"/>
          <w:bCs/>
          <w:szCs w:val="21"/>
          <w:lang w:val="zh-CN"/>
        </w:rPr>
        <w:fldChar w:fldCharType="end"/>
      </w:r>
    </w:p>
    <w:p w14:paraId="320C0FD9">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_Toc3777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val="0"/>
          <w:szCs w:val="21"/>
        </w:rPr>
        <w:t xml:space="preserve">4.2 </w:t>
      </w:r>
      <w:r>
        <w:rPr>
          <w:rFonts w:hint="eastAsia" w:ascii="宋体" w:hAnsi="宋体" w:eastAsia="宋体" w:cs="宋体"/>
          <w:bCs w:val="0"/>
          <w:szCs w:val="21"/>
        </w:rPr>
        <w:t>容量需求</w:t>
      </w:r>
      <w:r>
        <w:tab/>
      </w:r>
      <w:r>
        <w:fldChar w:fldCharType="begin"/>
      </w:r>
      <w:r>
        <w:instrText xml:space="preserve"> PAGEREF _Toc3777 \h </w:instrText>
      </w:r>
      <w:r>
        <w:fldChar w:fldCharType="separate"/>
      </w:r>
      <w:r>
        <w:t>10</w:t>
      </w:r>
      <w:r>
        <w:fldChar w:fldCharType="end"/>
      </w:r>
      <w:r>
        <w:rPr>
          <w:rFonts w:hint="eastAsia" w:ascii="宋体" w:hAnsi="宋体" w:eastAsia="宋体" w:cs="宋体"/>
          <w:bCs/>
          <w:szCs w:val="21"/>
          <w:lang w:val="zh-CN"/>
        </w:rPr>
        <w:fldChar w:fldCharType="end"/>
      </w:r>
    </w:p>
    <w:p w14:paraId="7657E01D">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_Toc31673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4.3 </w:t>
      </w:r>
      <w:r>
        <w:rPr>
          <w:rFonts w:hint="eastAsia" w:ascii="宋体" w:hAnsi="宋体" w:eastAsia="宋体" w:cs="宋体"/>
          <w:kern w:val="44"/>
          <w:szCs w:val="21"/>
        </w:rPr>
        <w:t>安全需求</w:t>
      </w:r>
      <w:r>
        <w:tab/>
      </w:r>
      <w:r>
        <w:fldChar w:fldCharType="begin"/>
      </w:r>
      <w:r>
        <w:instrText xml:space="preserve"> PAGEREF _Toc31673 \h </w:instrText>
      </w:r>
      <w:r>
        <w:fldChar w:fldCharType="separate"/>
      </w:r>
      <w:r>
        <w:t>11</w:t>
      </w:r>
      <w:r>
        <w:fldChar w:fldCharType="end"/>
      </w:r>
      <w:r>
        <w:rPr>
          <w:rFonts w:hint="eastAsia" w:ascii="宋体" w:hAnsi="宋体" w:eastAsia="宋体" w:cs="宋体"/>
          <w:bCs/>
          <w:szCs w:val="21"/>
          <w:lang w:val="zh-CN"/>
        </w:rPr>
        <w:fldChar w:fldCharType="end"/>
      </w:r>
    </w:p>
    <w:p w14:paraId="6A658257">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_Toc420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CN" w:bidi="ar-SA"/>
        </w:rPr>
        <w:t xml:space="preserve">4.3.1 </w:t>
      </w:r>
      <w:r>
        <w:rPr>
          <w:rFonts w:hint="eastAsia" w:ascii="宋体" w:hAnsi="宋体" w:eastAsia="宋体" w:cs="宋体"/>
          <w:bCs/>
          <w:kern w:val="2"/>
          <w:szCs w:val="21"/>
          <w:lang w:val="en-US" w:eastAsia="zh-Hans" w:bidi="ar-SA"/>
        </w:rPr>
        <w:t>通用要求</w:t>
      </w:r>
      <w:r>
        <w:tab/>
      </w:r>
      <w:r>
        <w:fldChar w:fldCharType="begin"/>
      </w:r>
      <w:r>
        <w:instrText xml:space="preserve"> PAGEREF _Toc420 \h </w:instrText>
      </w:r>
      <w:r>
        <w:fldChar w:fldCharType="separate"/>
      </w:r>
      <w:r>
        <w:t>11</w:t>
      </w:r>
      <w:r>
        <w:fldChar w:fldCharType="end"/>
      </w:r>
      <w:r>
        <w:rPr>
          <w:rFonts w:hint="eastAsia" w:ascii="宋体" w:hAnsi="宋体" w:eastAsia="宋体" w:cs="宋体"/>
          <w:bCs/>
          <w:szCs w:val="21"/>
          <w:lang w:val="zh-CN"/>
        </w:rPr>
        <w:fldChar w:fldCharType="end"/>
      </w:r>
    </w:p>
    <w:p w14:paraId="55991DA3">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_Toc15515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Hans" w:bidi="ar-SA"/>
        </w:rPr>
        <w:t xml:space="preserve">4.3.2 </w:t>
      </w:r>
      <w:r>
        <w:rPr>
          <w:rFonts w:hint="eastAsia" w:ascii="宋体" w:hAnsi="宋体" w:eastAsia="宋体" w:cs="宋体"/>
          <w:bCs/>
          <w:kern w:val="2"/>
          <w:szCs w:val="21"/>
          <w:lang w:val="en-US" w:eastAsia="zh-Hans" w:bidi="ar-SA"/>
        </w:rPr>
        <w:t>身份鉴别</w:t>
      </w:r>
      <w:r>
        <w:tab/>
      </w:r>
      <w:r>
        <w:fldChar w:fldCharType="begin"/>
      </w:r>
      <w:r>
        <w:instrText xml:space="preserve"> PAGEREF _Toc15515 \h </w:instrText>
      </w:r>
      <w:r>
        <w:fldChar w:fldCharType="separate"/>
      </w:r>
      <w:r>
        <w:t>11</w:t>
      </w:r>
      <w:r>
        <w:fldChar w:fldCharType="end"/>
      </w:r>
      <w:r>
        <w:rPr>
          <w:rFonts w:hint="eastAsia" w:ascii="宋体" w:hAnsi="宋体" w:eastAsia="宋体" w:cs="宋体"/>
          <w:bCs/>
          <w:szCs w:val="21"/>
          <w:lang w:val="zh-CN"/>
        </w:rPr>
        <w:fldChar w:fldCharType="end"/>
      </w:r>
    </w:p>
    <w:p w14:paraId="45724E7D">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_Toc19458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Hans" w:bidi="ar-SA"/>
        </w:rPr>
        <w:t xml:space="preserve">4.3.3 </w:t>
      </w:r>
      <w:r>
        <w:rPr>
          <w:rFonts w:hint="eastAsia" w:ascii="宋体" w:hAnsi="宋体" w:eastAsia="宋体" w:cs="宋体"/>
          <w:bCs/>
          <w:kern w:val="2"/>
          <w:szCs w:val="21"/>
          <w:lang w:val="en-US" w:eastAsia="zh-Hans" w:bidi="ar-SA"/>
        </w:rPr>
        <w:t>访问及权限控制</w:t>
      </w:r>
      <w:r>
        <w:tab/>
      </w:r>
      <w:r>
        <w:fldChar w:fldCharType="begin"/>
      </w:r>
      <w:r>
        <w:instrText xml:space="preserve"> PAGEREF _Toc19458 \h </w:instrText>
      </w:r>
      <w:r>
        <w:fldChar w:fldCharType="separate"/>
      </w:r>
      <w:r>
        <w:t>12</w:t>
      </w:r>
      <w:r>
        <w:fldChar w:fldCharType="end"/>
      </w:r>
      <w:r>
        <w:rPr>
          <w:rFonts w:hint="eastAsia" w:ascii="宋体" w:hAnsi="宋体" w:eastAsia="宋体" w:cs="宋体"/>
          <w:bCs/>
          <w:szCs w:val="21"/>
          <w:lang w:val="zh-CN"/>
        </w:rPr>
        <w:fldChar w:fldCharType="end"/>
      </w:r>
    </w:p>
    <w:p w14:paraId="419B526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_Toc10651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Hans" w:bidi="ar-SA"/>
        </w:rPr>
        <w:t xml:space="preserve">4.3.4 </w:t>
      </w:r>
      <w:r>
        <w:rPr>
          <w:rFonts w:hint="eastAsia" w:ascii="宋体" w:hAnsi="宋体" w:eastAsia="宋体" w:cs="宋体"/>
          <w:bCs/>
          <w:kern w:val="2"/>
          <w:szCs w:val="21"/>
          <w:lang w:val="en-US" w:eastAsia="zh-Hans" w:bidi="ar-SA"/>
        </w:rPr>
        <w:t>入侵防范</w:t>
      </w:r>
      <w:r>
        <w:tab/>
      </w:r>
      <w:r>
        <w:fldChar w:fldCharType="begin"/>
      </w:r>
      <w:r>
        <w:instrText xml:space="preserve"> PAGEREF _Toc10651 \h </w:instrText>
      </w:r>
      <w:r>
        <w:fldChar w:fldCharType="separate"/>
      </w:r>
      <w:r>
        <w:t>12</w:t>
      </w:r>
      <w:r>
        <w:fldChar w:fldCharType="end"/>
      </w:r>
      <w:r>
        <w:rPr>
          <w:rFonts w:hint="eastAsia" w:ascii="宋体" w:hAnsi="宋体" w:eastAsia="宋体" w:cs="宋体"/>
          <w:bCs/>
          <w:szCs w:val="21"/>
          <w:lang w:val="zh-CN"/>
        </w:rPr>
        <w:fldChar w:fldCharType="end"/>
      </w:r>
    </w:p>
    <w:p w14:paraId="48E49BBE">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_Toc18261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Hans" w:bidi="ar-SA"/>
        </w:rPr>
        <w:t xml:space="preserve">4.3.5 </w:t>
      </w:r>
      <w:r>
        <w:rPr>
          <w:rFonts w:hint="eastAsia" w:ascii="宋体" w:hAnsi="宋体" w:eastAsia="宋体" w:cs="宋体"/>
          <w:bCs/>
          <w:kern w:val="2"/>
          <w:szCs w:val="21"/>
          <w:lang w:val="en-US" w:eastAsia="zh-Hans" w:bidi="ar-SA"/>
        </w:rPr>
        <w:t>个人信息保护</w:t>
      </w:r>
      <w:r>
        <w:tab/>
      </w:r>
      <w:r>
        <w:fldChar w:fldCharType="begin"/>
      </w:r>
      <w:r>
        <w:instrText xml:space="preserve"> PAGEREF _Toc18261 \h </w:instrText>
      </w:r>
      <w:r>
        <w:fldChar w:fldCharType="separate"/>
      </w:r>
      <w:r>
        <w:t>12</w:t>
      </w:r>
      <w:r>
        <w:fldChar w:fldCharType="end"/>
      </w:r>
      <w:r>
        <w:rPr>
          <w:rFonts w:hint="eastAsia" w:ascii="宋体" w:hAnsi="宋体" w:eastAsia="宋体" w:cs="宋体"/>
          <w:bCs/>
          <w:szCs w:val="21"/>
          <w:lang w:val="zh-CN"/>
        </w:rPr>
        <w:fldChar w:fldCharType="end"/>
      </w:r>
    </w:p>
    <w:p w14:paraId="454EDD6F">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_Toc31938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Hans" w:bidi="ar-SA"/>
        </w:rPr>
        <w:t xml:space="preserve">4.3.6 </w:t>
      </w:r>
      <w:r>
        <w:rPr>
          <w:rFonts w:hint="eastAsia" w:ascii="宋体" w:hAnsi="宋体" w:eastAsia="宋体" w:cs="宋体"/>
          <w:bCs/>
          <w:kern w:val="2"/>
          <w:szCs w:val="21"/>
          <w:lang w:val="en-US" w:eastAsia="zh-Hans" w:bidi="ar-SA"/>
        </w:rPr>
        <w:t>数据保密及传输安全要求（必填）</w:t>
      </w:r>
      <w:r>
        <w:tab/>
      </w:r>
      <w:r>
        <w:fldChar w:fldCharType="begin"/>
      </w:r>
      <w:r>
        <w:instrText xml:space="preserve"> PAGEREF _Toc31938 \h </w:instrText>
      </w:r>
      <w:r>
        <w:fldChar w:fldCharType="separate"/>
      </w:r>
      <w:r>
        <w:t>12</w:t>
      </w:r>
      <w:r>
        <w:fldChar w:fldCharType="end"/>
      </w:r>
      <w:r>
        <w:rPr>
          <w:rFonts w:hint="eastAsia" w:ascii="宋体" w:hAnsi="宋体" w:eastAsia="宋体" w:cs="宋体"/>
          <w:bCs/>
          <w:szCs w:val="21"/>
          <w:lang w:val="zh-CN"/>
        </w:rPr>
        <w:fldChar w:fldCharType="end"/>
      </w:r>
    </w:p>
    <w:p w14:paraId="6BE33724">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_Toc23066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Hans" w:bidi="ar-SA"/>
        </w:rPr>
        <w:t xml:space="preserve">4.3.7 </w:t>
      </w:r>
      <w:r>
        <w:rPr>
          <w:rFonts w:hint="eastAsia" w:ascii="宋体" w:hAnsi="宋体" w:eastAsia="宋体" w:cs="宋体"/>
          <w:bCs/>
          <w:kern w:val="2"/>
          <w:szCs w:val="21"/>
          <w:lang w:val="en-US" w:eastAsia="zh-Hans" w:bidi="ar-SA"/>
        </w:rPr>
        <w:t>风险控制（必填）</w:t>
      </w:r>
      <w:r>
        <w:tab/>
      </w:r>
      <w:r>
        <w:fldChar w:fldCharType="begin"/>
      </w:r>
      <w:r>
        <w:instrText xml:space="preserve"> PAGEREF _Toc23066 \h </w:instrText>
      </w:r>
      <w:r>
        <w:fldChar w:fldCharType="separate"/>
      </w:r>
      <w:r>
        <w:t>12</w:t>
      </w:r>
      <w:r>
        <w:fldChar w:fldCharType="end"/>
      </w:r>
      <w:r>
        <w:rPr>
          <w:rFonts w:hint="eastAsia" w:ascii="宋体" w:hAnsi="宋体" w:eastAsia="宋体" w:cs="宋体"/>
          <w:bCs/>
          <w:szCs w:val="21"/>
          <w:lang w:val="zh-CN"/>
        </w:rPr>
        <w:fldChar w:fldCharType="end"/>
      </w:r>
    </w:p>
    <w:p w14:paraId="4A995BC2">
      <w:pPr>
        <w:pStyle w:val="1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_Toc3307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kern w:val="2"/>
          <w:szCs w:val="21"/>
          <w:lang w:val="en-US" w:eastAsia="zh-Hans" w:bidi="ar-SA"/>
        </w:rPr>
        <w:t xml:space="preserve">4.3.8 </w:t>
      </w:r>
      <w:r>
        <w:rPr>
          <w:rFonts w:hint="eastAsia" w:ascii="宋体" w:hAnsi="宋体" w:eastAsia="宋体" w:cs="宋体"/>
          <w:bCs/>
          <w:kern w:val="2"/>
          <w:szCs w:val="21"/>
          <w:lang w:val="en-US" w:eastAsia="zh-Hans" w:bidi="ar-SA"/>
        </w:rPr>
        <w:t>应急方案（必填）</w:t>
      </w:r>
      <w:r>
        <w:tab/>
      </w:r>
      <w:r>
        <w:fldChar w:fldCharType="begin"/>
      </w:r>
      <w:r>
        <w:instrText xml:space="preserve"> PAGEREF _Toc3307 \h </w:instrText>
      </w:r>
      <w:r>
        <w:fldChar w:fldCharType="separate"/>
      </w:r>
      <w:r>
        <w:t>15</w:t>
      </w:r>
      <w:r>
        <w:fldChar w:fldCharType="end"/>
      </w:r>
      <w:r>
        <w:rPr>
          <w:rFonts w:hint="eastAsia" w:ascii="宋体" w:hAnsi="宋体" w:eastAsia="宋体" w:cs="宋体"/>
          <w:bCs/>
          <w:szCs w:val="21"/>
          <w:lang w:val="zh-CN"/>
        </w:rPr>
        <w:fldChar w:fldCharType="end"/>
      </w:r>
    </w:p>
    <w:p w14:paraId="5D168882">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_Toc2268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val="0"/>
          <w:szCs w:val="21"/>
        </w:rPr>
        <w:t xml:space="preserve">4.4 </w:t>
      </w:r>
      <w:r>
        <w:rPr>
          <w:rFonts w:hint="eastAsia" w:ascii="宋体" w:hAnsi="宋体" w:eastAsia="宋体" w:cs="宋体"/>
          <w:bCs w:val="0"/>
          <w:szCs w:val="21"/>
        </w:rPr>
        <w:t>兼容性需求</w:t>
      </w:r>
      <w:r>
        <w:tab/>
      </w:r>
      <w:r>
        <w:fldChar w:fldCharType="begin"/>
      </w:r>
      <w:r>
        <w:instrText xml:space="preserve"> PAGEREF _Toc2268 \h </w:instrText>
      </w:r>
      <w:r>
        <w:fldChar w:fldCharType="separate"/>
      </w:r>
      <w:r>
        <w:t>15</w:t>
      </w:r>
      <w:r>
        <w:fldChar w:fldCharType="end"/>
      </w:r>
      <w:r>
        <w:rPr>
          <w:rFonts w:hint="eastAsia" w:ascii="宋体" w:hAnsi="宋体" w:eastAsia="宋体" w:cs="宋体"/>
          <w:bCs/>
          <w:szCs w:val="21"/>
          <w:lang w:val="zh-CN"/>
        </w:rPr>
        <w:fldChar w:fldCharType="end"/>
      </w:r>
    </w:p>
    <w:p w14:paraId="0323522D">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_Toc14598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val="0"/>
          <w:szCs w:val="21"/>
        </w:rPr>
        <w:t xml:space="preserve">4.5 </w:t>
      </w:r>
      <w:r>
        <w:rPr>
          <w:rFonts w:hint="eastAsia" w:ascii="宋体" w:hAnsi="宋体" w:eastAsia="宋体" w:cs="宋体"/>
          <w:bCs w:val="0"/>
          <w:szCs w:val="21"/>
        </w:rPr>
        <w:t>易用性需求</w:t>
      </w:r>
      <w:r>
        <w:tab/>
      </w:r>
      <w:r>
        <w:fldChar w:fldCharType="begin"/>
      </w:r>
      <w:r>
        <w:instrText xml:space="preserve"> PAGEREF _Toc14598 \h </w:instrText>
      </w:r>
      <w:r>
        <w:fldChar w:fldCharType="separate"/>
      </w:r>
      <w:r>
        <w:t>16</w:t>
      </w:r>
      <w:r>
        <w:fldChar w:fldCharType="end"/>
      </w:r>
      <w:r>
        <w:rPr>
          <w:rFonts w:hint="eastAsia" w:ascii="宋体" w:hAnsi="宋体" w:eastAsia="宋体" w:cs="宋体"/>
          <w:bCs/>
          <w:szCs w:val="21"/>
          <w:lang w:val="zh-CN"/>
        </w:rPr>
        <w:fldChar w:fldCharType="end"/>
      </w:r>
    </w:p>
    <w:p w14:paraId="149CE855">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_Toc22787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val="0"/>
          <w:szCs w:val="21"/>
        </w:rPr>
        <w:t xml:space="preserve">4.6 </w:t>
      </w:r>
      <w:r>
        <w:rPr>
          <w:rFonts w:hint="eastAsia" w:ascii="宋体" w:hAnsi="宋体" w:eastAsia="宋体" w:cs="宋体"/>
          <w:bCs w:val="0"/>
          <w:szCs w:val="21"/>
        </w:rPr>
        <w:t>高可用及可扩展性需求</w:t>
      </w:r>
      <w:r>
        <w:tab/>
      </w:r>
      <w:r>
        <w:fldChar w:fldCharType="begin"/>
      </w:r>
      <w:r>
        <w:instrText xml:space="preserve"> PAGEREF _Toc22787 \h </w:instrText>
      </w:r>
      <w:r>
        <w:fldChar w:fldCharType="separate"/>
      </w:r>
      <w:r>
        <w:t>16</w:t>
      </w:r>
      <w:r>
        <w:fldChar w:fldCharType="end"/>
      </w:r>
      <w:r>
        <w:rPr>
          <w:rFonts w:hint="eastAsia" w:ascii="宋体" w:hAnsi="宋体" w:eastAsia="宋体" w:cs="宋体"/>
          <w:bCs/>
          <w:szCs w:val="21"/>
          <w:lang w:val="zh-CN"/>
        </w:rPr>
        <w:fldChar w:fldCharType="end"/>
      </w:r>
    </w:p>
    <w:p w14:paraId="4CEE6540">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_Toc21069 </w:instrText>
      </w:r>
      <w:r>
        <w:rPr>
          <w:rFonts w:hint="eastAsia" w:ascii="宋体" w:hAnsi="宋体" w:eastAsia="宋体" w:cs="宋体"/>
          <w:bCs/>
          <w:szCs w:val="21"/>
          <w:lang w:val="zh-CN"/>
        </w:rPr>
        <w:fldChar w:fldCharType="separate"/>
      </w:r>
      <w:r>
        <w:rPr>
          <w:rFonts w:hint="default" w:ascii="Times New Roman" w:hAnsi="Times New Roman" w:eastAsia="宋体" w:cs="Times New Roman"/>
          <w:bCs w:val="0"/>
          <w:szCs w:val="21"/>
        </w:rPr>
        <w:t xml:space="preserve">4.7 </w:t>
      </w:r>
      <w:r>
        <w:rPr>
          <w:rFonts w:hint="eastAsia" w:ascii="宋体" w:hAnsi="宋体" w:eastAsia="宋体" w:cs="宋体"/>
          <w:bCs w:val="0"/>
          <w:szCs w:val="21"/>
        </w:rPr>
        <w:t>可维护性需求</w:t>
      </w:r>
      <w:r>
        <w:tab/>
      </w:r>
      <w:r>
        <w:fldChar w:fldCharType="begin"/>
      </w:r>
      <w:r>
        <w:instrText xml:space="preserve"> PAGEREF _Toc21069 \h </w:instrText>
      </w:r>
      <w:r>
        <w:fldChar w:fldCharType="separate"/>
      </w:r>
      <w:r>
        <w:t>17</w:t>
      </w:r>
      <w:r>
        <w:fldChar w:fldCharType="end"/>
      </w:r>
      <w:r>
        <w:rPr>
          <w:rFonts w:hint="eastAsia" w:ascii="宋体" w:hAnsi="宋体" w:eastAsia="宋体" w:cs="宋体"/>
          <w:bCs/>
          <w:szCs w:val="21"/>
          <w:lang w:val="zh-CN"/>
        </w:rPr>
        <w:fldChar w:fldCharType="end"/>
      </w:r>
    </w:p>
    <w:p w14:paraId="42808157">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_Toc23201 </w:instrText>
      </w:r>
      <w:r>
        <w:rPr>
          <w:rFonts w:hint="eastAsia" w:ascii="宋体" w:hAnsi="宋体" w:eastAsia="宋体" w:cs="宋体"/>
          <w:bCs/>
          <w:szCs w:val="21"/>
          <w:lang w:val="zh-CN"/>
        </w:rPr>
        <w:fldChar w:fldCharType="separate"/>
      </w:r>
      <w:r>
        <w:rPr>
          <w:rFonts w:hint="default" w:ascii="Times New Roman" w:hAnsi="Times New Roman" w:eastAsia="宋体" w:cs="Times New Roman"/>
          <w:szCs w:val="21"/>
          <w:lang w:val="en-US" w:eastAsia="zh-CN"/>
        </w:rPr>
        <w:t xml:space="preserve">4.8 </w:t>
      </w:r>
      <w:r>
        <w:rPr>
          <w:rFonts w:hint="eastAsia" w:ascii="宋体" w:hAnsi="宋体" w:eastAsia="宋体" w:cs="宋体"/>
          <w:kern w:val="44"/>
          <w:szCs w:val="21"/>
        </w:rPr>
        <w:t>数据对标和检核</w:t>
      </w:r>
      <w:r>
        <w:rPr>
          <w:rFonts w:hint="eastAsia" w:ascii="宋体" w:hAnsi="宋体" w:eastAsia="宋体" w:cs="宋体"/>
          <w:szCs w:val="21"/>
        </w:rPr>
        <w:t>（必填）</w:t>
      </w:r>
      <w:r>
        <w:tab/>
      </w:r>
      <w:r>
        <w:fldChar w:fldCharType="begin"/>
      </w:r>
      <w:r>
        <w:instrText xml:space="preserve"> PAGEREF _Toc23201 \h </w:instrText>
      </w:r>
      <w:r>
        <w:fldChar w:fldCharType="separate"/>
      </w:r>
      <w:r>
        <w:t>18</w:t>
      </w:r>
      <w:r>
        <w:fldChar w:fldCharType="end"/>
      </w:r>
      <w:r>
        <w:rPr>
          <w:rFonts w:hint="eastAsia" w:ascii="宋体" w:hAnsi="宋体" w:eastAsia="宋体" w:cs="宋体"/>
          <w:bCs/>
          <w:szCs w:val="21"/>
          <w:lang w:val="zh-CN"/>
        </w:rPr>
        <w:fldChar w:fldCharType="end"/>
      </w:r>
    </w:p>
    <w:p w14:paraId="521ED75A">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_Toc9533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4.9 </w:t>
      </w:r>
      <w:r>
        <w:rPr>
          <w:rFonts w:hint="eastAsia" w:ascii="宋体" w:hAnsi="宋体" w:eastAsia="宋体" w:cs="宋体"/>
          <w:kern w:val="44"/>
          <w:szCs w:val="21"/>
          <w:lang w:eastAsia="zh-Hans"/>
        </w:rPr>
        <w:t>审计需求</w:t>
      </w:r>
      <w:r>
        <w:tab/>
      </w:r>
      <w:r>
        <w:fldChar w:fldCharType="begin"/>
      </w:r>
      <w:r>
        <w:instrText xml:space="preserve"> PAGEREF _Toc9533 \h </w:instrText>
      </w:r>
      <w:r>
        <w:fldChar w:fldCharType="separate"/>
      </w:r>
      <w:r>
        <w:t>18</w:t>
      </w:r>
      <w:r>
        <w:fldChar w:fldCharType="end"/>
      </w:r>
      <w:r>
        <w:rPr>
          <w:rFonts w:hint="eastAsia" w:ascii="宋体" w:hAnsi="宋体" w:eastAsia="宋体" w:cs="宋体"/>
          <w:bCs/>
          <w:szCs w:val="21"/>
          <w:lang w:val="zh-CN"/>
        </w:rPr>
        <w:fldChar w:fldCharType="end"/>
      </w:r>
    </w:p>
    <w:p w14:paraId="0897DFDD">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_Toc6671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4.10 </w:t>
      </w:r>
      <w:r>
        <w:rPr>
          <w:rFonts w:hint="eastAsia" w:ascii="宋体" w:hAnsi="宋体" w:eastAsia="宋体" w:cs="宋体"/>
          <w:kern w:val="44"/>
          <w:szCs w:val="21"/>
          <w:lang w:eastAsia="zh-Hans"/>
        </w:rPr>
        <w:t>系统灾备等级</w:t>
      </w:r>
      <w:r>
        <w:rPr>
          <w:rFonts w:hint="eastAsia" w:ascii="宋体" w:hAnsi="宋体" w:cs="宋体"/>
          <w:szCs w:val="21"/>
          <w:lang w:eastAsia="zh-Hans"/>
        </w:rPr>
        <w:t>（需要与架构、运维沟通）</w:t>
      </w:r>
      <w:r>
        <w:rPr>
          <w:rFonts w:hint="eastAsia" w:ascii="宋体" w:hAnsi="宋体" w:cs="宋体"/>
          <w:szCs w:val="21"/>
        </w:rPr>
        <w:t>（必填）</w:t>
      </w:r>
      <w:r>
        <w:tab/>
      </w:r>
      <w:r>
        <w:fldChar w:fldCharType="begin"/>
      </w:r>
      <w:r>
        <w:instrText xml:space="preserve"> PAGEREF _Toc6671 \h </w:instrText>
      </w:r>
      <w:r>
        <w:fldChar w:fldCharType="separate"/>
      </w:r>
      <w:r>
        <w:t>18</w:t>
      </w:r>
      <w:r>
        <w:fldChar w:fldCharType="end"/>
      </w:r>
      <w:r>
        <w:rPr>
          <w:rFonts w:hint="eastAsia" w:ascii="宋体" w:hAnsi="宋体" w:eastAsia="宋体" w:cs="宋体"/>
          <w:bCs/>
          <w:szCs w:val="21"/>
          <w:lang w:val="zh-CN"/>
        </w:rPr>
        <w:fldChar w:fldCharType="end"/>
      </w:r>
    </w:p>
    <w:p w14:paraId="6E0F3114">
      <w:pPr>
        <w:pStyle w:val="27"/>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_Toc32604 </w:instrText>
      </w:r>
      <w:r>
        <w:rPr>
          <w:rFonts w:hint="eastAsia" w:ascii="宋体" w:hAnsi="宋体" w:eastAsia="宋体" w:cs="宋体"/>
          <w:bCs/>
          <w:szCs w:val="21"/>
          <w:lang w:val="zh-CN"/>
        </w:rPr>
        <w:fldChar w:fldCharType="separate"/>
      </w:r>
      <w:r>
        <w:rPr>
          <w:rFonts w:hint="default" w:ascii="Times New Roman" w:hAnsi="Times New Roman" w:eastAsia="宋体" w:cs="Times New Roman"/>
          <w:kern w:val="44"/>
          <w:szCs w:val="21"/>
        </w:rPr>
        <w:t xml:space="preserve">4.11 </w:t>
      </w:r>
      <w:r>
        <w:rPr>
          <w:rFonts w:hint="eastAsia" w:ascii="宋体" w:hAnsi="宋体" w:eastAsia="宋体" w:cs="宋体"/>
          <w:kern w:val="44"/>
          <w:szCs w:val="21"/>
          <w:lang w:eastAsia="zh-Hans"/>
        </w:rPr>
        <w:t>架构需求</w:t>
      </w:r>
      <w:r>
        <w:tab/>
      </w:r>
      <w:r>
        <w:fldChar w:fldCharType="begin"/>
      </w:r>
      <w:r>
        <w:instrText xml:space="preserve"> PAGEREF _Toc32604 \h </w:instrText>
      </w:r>
      <w:r>
        <w:fldChar w:fldCharType="separate"/>
      </w:r>
      <w:r>
        <w:t>18</w:t>
      </w:r>
      <w:r>
        <w:fldChar w:fldCharType="end"/>
      </w:r>
      <w:r>
        <w:rPr>
          <w:rFonts w:hint="eastAsia" w:ascii="宋体" w:hAnsi="宋体" w:eastAsia="宋体" w:cs="宋体"/>
          <w:bCs/>
          <w:szCs w:val="21"/>
          <w:lang w:val="zh-CN"/>
        </w:rPr>
        <w:fldChar w:fldCharType="end"/>
      </w:r>
    </w:p>
    <w:p w14:paraId="699FA4EB">
      <w:pPr>
        <w:pStyle w:val="22"/>
        <w:tabs>
          <w:tab w:val="right" w:leader="dot" w:pos="9446"/>
        </w:tabs>
      </w:pPr>
      <w:r>
        <w:rPr>
          <w:rFonts w:hint="eastAsia" w:ascii="宋体" w:hAnsi="宋体" w:eastAsia="宋体" w:cs="宋体"/>
          <w:bCs/>
          <w:szCs w:val="21"/>
          <w:lang w:val="zh-CN"/>
        </w:rPr>
        <w:fldChar w:fldCharType="begin"/>
      </w:r>
      <w:r>
        <w:rPr>
          <w:rFonts w:hint="eastAsia" w:ascii="宋体" w:hAnsi="宋体" w:eastAsia="宋体" w:cs="宋体"/>
          <w:bCs/>
          <w:szCs w:val="21"/>
          <w:lang w:val="zh-CN"/>
        </w:rPr>
        <w:instrText xml:space="preserve"> HYPERLINK \l _Toc32543 </w:instrText>
      </w:r>
      <w:r>
        <w:rPr>
          <w:rFonts w:hint="eastAsia" w:ascii="宋体" w:hAnsi="宋体" w:eastAsia="宋体" w:cs="宋体"/>
          <w:bCs/>
          <w:szCs w:val="21"/>
          <w:lang w:val="zh-CN"/>
        </w:rPr>
        <w:fldChar w:fldCharType="separate"/>
      </w:r>
      <w:r>
        <w:rPr>
          <w:rFonts w:hint="eastAsia" w:ascii="宋体" w:hAnsi="宋体" w:eastAsia="宋体" w:cs="宋体"/>
          <w:bCs/>
          <w:szCs w:val="21"/>
        </w:rPr>
        <w:t>5 风险分析</w:t>
      </w:r>
      <w:r>
        <w:tab/>
      </w:r>
      <w:r>
        <w:fldChar w:fldCharType="begin"/>
      </w:r>
      <w:r>
        <w:instrText xml:space="preserve"> PAGEREF _Toc32543 \h </w:instrText>
      </w:r>
      <w:r>
        <w:fldChar w:fldCharType="separate"/>
      </w:r>
      <w:r>
        <w:t>18</w:t>
      </w:r>
      <w:r>
        <w:fldChar w:fldCharType="end"/>
      </w:r>
      <w:r>
        <w:rPr>
          <w:rFonts w:hint="eastAsia" w:ascii="宋体" w:hAnsi="宋体" w:eastAsia="宋体" w:cs="宋体"/>
          <w:bCs/>
          <w:szCs w:val="21"/>
          <w:lang w:val="zh-CN"/>
        </w:rPr>
        <w:fldChar w:fldCharType="end"/>
      </w:r>
    </w:p>
    <w:p w14:paraId="3F088B73">
      <w:pPr>
        <w:rPr>
          <w:rFonts w:hint="eastAsia" w:ascii="宋体" w:hAnsi="宋体" w:eastAsia="宋体" w:cs="宋体"/>
          <w:sz w:val="21"/>
          <w:szCs w:val="21"/>
        </w:rPr>
      </w:pPr>
      <w:r>
        <w:rPr>
          <w:rFonts w:hint="eastAsia" w:ascii="宋体" w:hAnsi="宋体" w:eastAsia="宋体" w:cs="宋体"/>
          <w:bCs/>
          <w:szCs w:val="21"/>
          <w:lang w:val="zh-CN"/>
        </w:rPr>
        <w:fldChar w:fldCharType="end"/>
      </w:r>
    </w:p>
    <w:p w14:paraId="796EDC85">
      <w:pPr>
        <w:pStyle w:val="3"/>
        <w:ind w:firstLine="0" w:firstLineChars="0"/>
        <w:rPr>
          <w:rFonts w:hint="eastAsia" w:ascii="宋体" w:hAnsi="宋体" w:eastAsia="宋体" w:cs="宋体"/>
          <w:sz w:val="21"/>
          <w:szCs w:val="21"/>
        </w:rPr>
        <w:sectPr>
          <w:footerReference r:id="rId13" w:type="default"/>
          <w:pgSz w:w="11906" w:h="16838"/>
          <w:pgMar w:top="1440" w:right="1230" w:bottom="1440" w:left="1230" w:header="737" w:footer="737" w:gutter="0"/>
          <w:pgBorders>
            <w:top w:val="none" w:sz="0" w:space="0"/>
            <w:left w:val="none" w:sz="0" w:space="0"/>
            <w:bottom w:val="none" w:sz="0" w:space="0"/>
            <w:right w:val="none" w:sz="0" w:space="0"/>
          </w:pgBorders>
          <w:pgNumType w:fmt="decimal" w:start="1"/>
          <w:cols w:space="720" w:num="1"/>
          <w:docGrid w:type="linesAndChars" w:linePitch="312" w:charSpace="0"/>
        </w:sectPr>
      </w:pPr>
    </w:p>
    <w:p w14:paraId="1D0EEFB2">
      <w:pPr>
        <w:pStyle w:val="2"/>
        <w:numPr>
          <w:ilvl w:val="0"/>
          <w:numId w:val="2"/>
        </w:numPr>
        <w:tabs>
          <w:tab w:val="left" w:pos="425"/>
          <w:tab w:val="left" w:pos="709"/>
        </w:tabs>
        <w:rPr>
          <w:rFonts w:hint="eastAsia" w:ascii="宋体" w:hAnsi="宋体" w:eastAsia="宋体" w:cs="宋体"/>
          <w:sz w:val="21"/>
          <w:szCs w:val="21"/>
        </w:rPr>
      </w:pPr>
      <w:bookmarkStart w:id="2" w:name="_Toc390172181"/>
      <w:bookmarkEnd w:id="2"/>
      <w:bookmarkStart w:id="3" w:name="_Toc361227942"/>
      <w:bookmarkEnd w:id="3"/>
      <w:bookmarkStart w:id="4" w:name="_Toc521760235"/>
      <w:bookmarkStart w:id="5" w:name="_Toc9597"/>
      <w:bookmarkStart w:id="6" w:name="_Toc168729096"/>
      <w:bookmarkStart w:id="7" w:name="_Toc168729246"/>
      <w:bookmarkStart w:id="8" w:name="_Toc390172122"/>
      <w:bookmarkStart w:id="9" w:name="_Toc5101"/>
      <w:bookmarkStart w:id="10" w:name="_Toc226085284"/>
      <w:r>
        <w:rPr>
          <w:rFonts w:hint="eastAsia" w:ascii="宋体" w:hAnsi="宋体" w:eastAsia="宋体" w:cs="宋体"/>
          <w:sz w:val="21"/>
          <w:szCs w:val="21"/>
        </w:rPr>
        <w:t>前言</w:t>
      </w:r>
      <w:bookmarkEnd w:id="4"/>
      <w:bookmarkEnd w:id="5"/>
      <w:bookmarkEnd w:id="6"/>
      <w:bookmarkEnd w:id="7"/>
      <w:bookmarkEnd w:id="8"/>
      <w:bookmarkEnd w:id="9"/>
    </w:p>
    <w:p w14:paraId="733CEFE6">
      <w:pPr>
        <w:pStyle w:val="4"/>
        <w:keepNext w:val="0"/>
        <w:keepLines w:val="0"/>
        <w:numPr>
          <w:ilvl w:val="1"/>
          <w:numId w:val="2"/>
        </w:numPr>
        <w:ind w:left="425" w:hanging="425"/>
        <w:rPr>
          <w:rFonts w:hint="eastAsia" w:ascii="宋体" w:hAnsi="宋体" w:eastAsia="宋体" w:cs="宋体"/>
          <w:kern w:val="44"/>
          <w:sz w:val="21"/>
          <w:szCs w:val="21"/>
        </w:rPr>
      </w:pPr>
      <w:bookmarkStart w:id="11" w:name="_Toc521760236"/>
      <w:bookmarkStart w:id="12" w:name="_Toc1989"/>
      <w:bookmarkStart w:id="13" w:name="_Toc8775"/>
      <w:r>
        <w:rPr>
          <w:rFonts w:hint="eastAsia" w:ascii="宋体" w:hAnsi="宋体" w:eastAsia="宋体" w:cs="宋体"/>
          <w:kern w:val="44"/>
          <w:sz w:val="21"/>
          <w:szCs w:val="21"/>
        </w:rPr>
        <w:t>目的</w:t>
      </w:r>
      <w:bookmarkEnd w:id="11"/>
      <w:bookmarkEnd w:id="12"/>
      <w:bookmarkEnd w:id="13"/>
    </w:p>
    <w:p w14:paraId="1666BFEB">
      <w:pPr>
        <w:pStyle w:val="3"/>
        <w:numPr>
          <w:ilvl w:val="0"/>
          <w:numId w:val="0"/>
        </w:numPr>
        <w:ind w:right="0" w:rightChars="0" w:firstLine="420" w:firstLineChars="200"/>
        <w:rPr>
          <w:rFonts w:hint="eastAsia" w:ascii="宋体" w:hAnsi="宋体" w:cs="宋体"/>
          <w:kern w:val="0"/>
          <w:sz w:val="21"/>
          <w:szCs w:val="21"/>
          <w:lang w:val="en-US" w:eastAsia="zh-CN"/>
        </w:rPr>
      </w:pPr>
      <w:r>
        <w:rPr>
          <w:rFonts w:hint="eastAsia" w:ascii="宋体" w:hAnsi="宋体" w:cs="宋体"/>
          <w:kern w:val="0"/>
          <w:sz w:val="21"/>
          <w:szCs w:val="21"/>
          <w:lang w:val="en-US" w:eastAsia="zh-CN"/>
        </w:rPr>
        <w:t>为明确一表通报送端本次功能优化的范围、规则与实现要求，统一业务、开发、测试等各方认知，为开发、上线和运维提供标准化依据，确保系统精准满足监管报送需求、提升查询与检核效率、强化数据安全与系统稳定性。</w:t>
      </w:r>
    </w:p>
    <w:p w14:paraId="4F2D2AFE">
      <w:pPr>
        <w:pStyle w:val="4"/>
        <w:keepNext w:val="0"/>
        <w:keepLines w:val="0"/>
        <w:numPr>
          <w:ilvl w:val="1"/>
          <w:numId w:val="2"/>
        </w:numPr>
        <w:ind w:left="425" w:hanging="425"/>
        <w:rPr>
          <w:rFonts w:hint="eastAsia" w:ascii="宋体" w:hAnsi="宋体" w:eastAsia="宋体" w:cs="宋体"/>
          <w:kern w:val="44"/>
          <w:sz w:val="21"/>
          <w:szCs w:val="21"/>
        </w:rPr>
      </w:pPr>
      <w:bookmarkStart w:id="14" w:name="_Toc521760237"/>
      <w:bookmarkStart w:id="15" w:name="_Toc30513"/>
      <w:bookmarkStart w:id="16" w:name="_Toc10554"/>
      <w:r>
        <w:rPr>
          <w:rFonts w:hint="eastAsia" w:ascii="宋体" w:hAnsi="宋体" w:eastAsia="宋体" w:cs="宋体"/>
          <w:kern w:val="44"/>
          <w:sz w:val="21"/>
          <w:szCs w:val="21"/>
        </w:rPr>
        <w:t>背景</w:t>
      </w:r>
      <w:bookmarkEnd w:id="14"/>
      <w:bookmarkEnd w:id="15"/>
      <w:bookmarkEnd w:id="16"/>
    </w:p>
    <w:p w14:paraId="7238FEF4">
      <w:pPr>
        <w:pStyle w:val="3"/>
        <w:numPr>
          <w:ilvl w:val="0"/>
          <w:numId w:val="0"/>
        </w:numPr>
        <w:ind w:right="0" w:rightChars="0" w:firstLine="420" w:firstLineChars="200"/>
        <w:rPr>
          <w:rFonts w:hint="eastAsia" w:ascii="宋体" w:hAnsi="宋体" w:cs="宋体"/>
          <w:kern w:val="0"/>
          <w:sz w:val="21"/>
          <w:szCs w:val="21"/>
          <w:lang w:val="en-US" w:eastAsia="zh-CN"/>
        </w:rPr>
      </w:pPr>
      <w:bookmarkStart w:id="17" w:name="_Toc521760104"/>
      <w:bookmarkEnd w:id="17"/>
      <w:bookmarkStart w:id="18" w:name="_Toc521760238"/>
      <w:bookmarkEnd w:id="18"/>
      <w:bookmarkStart w:id="19" w:name="_Toc521760239"/>
      <w:bookmarkEnd w:id="19"/>
      <w:bookmarkStart w:id="20" w:name="_Toc521760103"/>
      <w:bookmarkEnd w:id="20"/>
      <w:bookmarkStart w:id="21" w:name="_Toc390172124"/>
      <w:bookmarkStart w:id="22" w:name="_Toc521760240"/>
      <w:r>
        <w:rPr>
          <w:rFonts w:hint="eastAsia" w:ascii="宋体" w:hAnsi="宋体" w:cs="宋体"/>
          <w:kern w:val="0"/>
          <w:sz w:val="21"/>
          <w:szCs w:val="21"/>
          <w:lang w:val="en-US" w:eastAsia="zh-CN"/>
        </w:rPr>
        <w:t>现有一表通报送端在使用中存在：机构模糊查询结果不精准、监管浮动校验易因汇总误触发、检核性质未按监管区分、核心报表数据权限管控不足等问题。为响应监管要求并解决痛点，本次将围绕机构查询、浮动校验、检核分类、数据权限与系统稳定开展功能优化，全面提升系统质效。</w:t>
      </w:r>
    </w:p>
    <w:p w14:paraId="0734369D">
      <w:pPr>
        <w:pStyle w:val="4"/>
        <w:keepNext w:val="0"/>
        <w:keepLines w:val="0"/>
        <w:numPr>
          <w:ilvl w:val="1"/>
          <w:numId w:val="2"/>
        </w:numPr>
        <w:ind w:left="425" w:hanging="425"/>
        <w:rPr>
          <w:rFonts w:hint="eastAsia" w:ascii="宋体" w:hAnsi="宋体" w:eastAsia="宋体" w:cs="宋体"/>
          <w:kern w:val="44"/>
          <w:sz w:val="21"/>
          <w:szCs w:val="21"/>
        </w:rPr>
      </w:pPr>
      <w:bookmarkStart w:id="23" w:name="_Toc12180"/>
      <w:bookmarkStart w:id="24" w:name="_Toc31695"/>
      <w:r>
        <w:rPr>
          <w:rFonts w:hint="eastAsia" w:ascii="宋体" w:hAnsi="宋体" w:eastAsia="宋体" w:cs="宋体"/>
          <w:kern w:val="44"/>
          <w:sz w:val="21"/>
          <w:szCs w:val="21"/>
        </w:rPr>
        <w:t>术语定义</w:t>
      </w:r>
      <w:bookmarkEnd w:id="21"/>
      <w:bookmarkEnd w:id="22"/>
      <w:bookmarkEnd w:id="23"/>
      <w:bookmarkEnd w:id="24"/>
    </w:p>
    <w:tbl>
      <w:tblPr>
        <w:tblStyle w:val="32"/>
        <w:tblW w:w="4944" w:type="pct"/>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860"/>
        <w:gridCol w:w="3222"/>
        <w:gridCol w:w="4472"/>
      </w:tblGrid>
      <w:tr w14:paraId="438DAF71">
        <w:trPr>
          <w:jc w:val="center"/>
        </w:trPr>
        <w:tc>
          <w:tcPr>
            <w:tcW w:w="973" w:type="pct"/>
            <w:tcBorders>
              <w:top w:val="single" w:color="000000" w:sz="8" w:space="0"/>
              <w:left w:val="single" w:color="000000" w:sz="8" w:space="0"/>
              <w:bottom w:val="single" w:color="000000" w:sz="6" w:space="0"/>
            </w:tcBorders>
            <w:shd w:val="clear" w:color="auto" w:fill="BFBFBF"/>
            <w:noWrap w:val="0"/>
            <w:vAlign w:val="top"/>
          </w:tcPr>
          <w:p w14:paraId="44716C97">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简称/术语</w:t>
            </w:r>
          </w:p>
        </w:tc>
        <w:tc>
          <w:tcPr>
            <w:tcW w:w="1686" w:type="pct"/>
            <w:tcBorders>
              <w:top w:val="single" w:color="000000" w:sz="8" w:space="0"/>
              <w:bottom w:val="single" w:color="000000" w:sz="6" w:space="0"/>
              <w:right w:val="single" w:color="auto" w:sz="4" w:space="0"/>
            </w:tcBorders>
            <w:shd w:val="clear" w:color="auto" w:fill="BFBFBF"/>
            <w:noWrap w:val="0"/>
            <w:vAlign w:val="top"/>
          </w:tcPr>
          <w:p w14:paraId="43F1D0FC">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全称</w:t>
            </w:r>
          </w:p>
        </w:tc>
        <w:tc>
          <w:tcPr>
            <w:tcW w:w="2340" w:type="pct"/>
            <w:tcBorders>
              <w:top w:val="single" w:color="000000" w:sz="8" w:space="0"/>
              <w:left w:val="single" w:color="auto" w:sz="4" w:space="0"/>
              <w:bottom w:val="single" w:color="000000" w:sz="6" w:space="0"/>
              <w:right w:val="single" w:color="000000" w:sz="8" w:space="0"/>
            </w:tcBorders>
            <w:shd w:val="clear" w:color="auto" w:fill="BFBFBF"/>
            <w:noWrap w:val="0"/>
            <w:vAlign w:val="top"/>
          </w:tcPr>
          <w:p w14:paraId="3AA5B406">
            <w:pPr>
              <w:pStyle w:val="67"/>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说明</w:t>
            </w:r>
          </w:p>
        </w:tc>
      </w:tr>
      <w:tr w14:paraId="640CEFBD">
        <w:trPr>
          <w:jc w:val="center"/>
        </w:trPr>
        <w:tc>
          <w:tcPr>
            <w:tcW w:w="973" w:type="pct"/>
            <w:tcBorders>
              <w:top w:val="single" w:color="000000" w:sz="6" w:space="0"/>
              <w:left w:val="single" w:color="000000" w:sz="8" w:space="0"/>
              <w:bottom w:val="single" w:color="000000" w:sz="6" w:space="0"/>
            </w:tcBorders>
            <w:noWrap w:val="0"/>
            <w:vAlign w:val="top"/>
          </w:tcPr>
          <w:p w14:paraId="63057B22">
            <w:pPr>
              <w:pStyle w:val="102"/>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1686" w:type="pct"/>
            <w:tcBorders>
              <w:top w:val="single" w:color="000000" w:sz="6" w:space="0"/>
              <w:bottom w:val="single" w:color="000000" w:sz="6" w:space="0"/>
              <w:right w:val="single" w:color="auto" w:sz="4" w:space="0"/>
            </w:tcBorders>
            <w:noWrap w:val="0"/>
            <w:vAlign w:val="top"/>
          </w:tcPr>
          <w:p w14:paraId="307484A2">
            <w:pPr>
              <w:pStyle w:val="102"/>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2340" w:type="pct"/>
            <w:tcBorders>
              <w:top w:val="single" w:color="000000" w:sz="6" w:space="0"/>
              <w:left w:val="single" w:color="auto" w:sz="4" w:space="0"/>
              <w:bottom w:val="single" w:color="000000" w:sz="6" w:space="0"/>
              <w:right w:val="single" w:color="000000" w:sz="8" w:space="0"/>
            </w:tcBorders>
            <w:noWrap w:val="0"/>
            <w:vAlign w:val="top"/>
          </w:tcPr>
          <w:p w14:paraId="4A999FEC">
            <w:pPr>
              <w:pStyle w:val="102"/>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r>
    </w:tbl>
    <w:p w14:paraId="51D3B51A">
      <w:pPr>
        <w:pStyle w:val="84"/>
        <w:rPr>
          <w:rFonts w:hint="eastAsia" w:ascii="宋体" w:hAnsi="宋体" w:eastAsia="宋体" w:cs="宋体"/>
          <w:sz w:val="21"/>
          <w:szCs w:val="21"/>
        </w:rPr>
      </w:pPr>
      <w:bookmarkStart w:id="25" w:name="_Toc179789991"/>
      <w:r>
        <w:rPr>
          <w:rFonts w:hint="eastAsia" w:ascii="宋体" w:hAnsi="宋体" w:eastAsia="宋体" w:cs="宋体"/>
          <w:sz w:val="21"/>
          <w:szCs w:val="21"/>
        </w:rPr>
        <w:t>术语表</w:t>
      </w:r>
      <w:bookmarkEnd w:id="25"/>
    </w:p>
    <w:p w14:paraId="75A80021">
      <w:pPr>
        <w:pStyle w:val="4"/>
        <w:keepNext w:val="0"/>
        <w:keepLines w:val="0"/>
        <w:numPr>
          <w:ilvl w:val="1"/>
          <w:numId w:val="2"/>
        </w:numPr>
        <w:ind w:left="425" w:hanging="425"/>
        <w:rPr>
          <w:rFonts w:hint="eastAsia" w:ascii="宋体" w:hAnsi="宋体" w:eastAsia="宋体" w:cs="宋体"/>
          <w:kern w:val="44"/>
          <w:sz w:val="21"/>
          <w:szCs w:val="21"/>
        </w:rPr>
      </w:pPr>
      <w:bookmarkStart w:id="26" w:name="_Toc22058"/>
      <w:bookmarkStart w:id="27" w:name="_Toc521760241"/>
      <w:bookmarkStart w:id="28" w:name="_Toc289348022"/>
      <w:bookmarkStart w:id="29" w:name="_Toc5492"/>
      <w:r>
        <w:rPr>
          <w:rFonts w:hint="eastAsia" w:ascii="宋体" w:hAnsi="宋体" w:eastAsia="宋体" w:cs="宋体"/>
          <w:kern w:val="44"/>
          <w:sz w:val="21"/>
          <w:szCs w:val="21"/>
        </w:rPr>
        <w:t>参考资料</w:t>
      </w:r>
      <w:bookmarkEnd w:id="26"/>
      <w:bookmarkEnd w:id="27"/>
      <w:bookmarkEnd w:id="28"/>
      <w:bookmarkEnd w:id="29"/>
    </w:p>
    <w:tbl>
      <w:tblPr>
        <w:tblStyle w:val="32"/>
        <w:tblW w:w="8522"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80" w:type="dxa"/>
          <w:left w:w="128" w:type="dxa"/>
          <w:bottom w:w="80" w:type="dxa"/>
          <w:right w:w="128" w:type="dxa"/>
        </w:tblCellMar>
      </w:tblPr>
      <w:tblGrid>
        <w:gridCol w:w="4613"/>
        <w:gridCol w:w="796"/>
        <w:gridCol w:w="3113"/>
      </w:tblGrid>
      <w:tr w14:paraId="40675AEE">
        <w:trPr>
          <w:trHeight w:val="0" w:hRule="atLeast"/>
          <w:tblHeader/>
        </w:trPr>
        <w:tc>
          <w:tcPr>
            <w:tcW w:w="4613" w:type="dxa"/>
            <w:tcBorders>
              <w:top w:val="single" w:color="000000" w:sz="8" w:space="0"/>
              <w:left w:val="single" w:color="000000" w:sz="8" w:space="0"/>
              <w:bottom w:val="single" w:color="000000" w:sz="6" w:space="0"/>
            </w:tcBorders>
            <w:shd w:val="clear" w:color="auto" w:fill="BFBFBF"/>
            <w:noWrap w:val="0"/>
            <w:vAlign w:val="center"/>
          </w:tcPr>
          <w:p w14:paraId="0C23002F">
            <w:pPr>
              <w:pStyle w:val="67"/>
              <w:keepNext w:val="0"/>
              <w:keepLines w:val="0"/>
              <w:suppressLineNumbers w:val="0"/>
              <w:snapToGrid w:val="0"/>
              <w:spacing w:before="0" w:beforeAutospacing="0" w:after="0" w:afterAutospacing="0"/>
              <w:ind w:left="0" w:right="0"/>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文档名称</w:t>
            </w:r>
          </w:p>
        </w:tc>
        <w:tc>
          <w:tcPr>
            <w:tcW w:w="796" w:type="dxa"/>
            <w:tcBorders>
              <w:top w:val="single" w:color="000000" w:sz="8" w:space="0"/>
              <w:bottom w:val="single" w:color="000000" w:sz="6" w:space="0"/>
              <w:right w:val="single" w:color="auto" w:sz="4" w:space="0"/>
            </w:tcBorders>
            <w:shd w:val="clear" w:color="auto" w:fill="BFBFBF"/>
            <w:noWrap w:val="0"/>
            <w:vAlign w:val="center"/>
          </w:tcPr>
          <w:p w14:paraId="3CECFAB4">
            <w:pPr>
              <w:pStyle w:val="67"/>
              <w:keepNext w:val="0"/>
              <w:keepLines w:val="0"/>
              <w:suppressLineNumbers w:val="0"/>
              <w:snapToGrid w:val="0"/>
              <w:spacing w:before="0" w:beforeAutospacing="0" w:after="0" w:afterAutospacing="0"/>
              <w:ind w:left="0" w:right="0"/>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作者</w:t>
            </w:r>
          </w:p>
        </w:tc>
        <w:tc>
          <w:tcPr>
            <w:tcW w:w="3113" w:type="dxa"/>
            <w:tcBorders>
              <w:top w:val="single" w:color="000000" w:sz="8" w:space="0"/>
              <w:left w:val="single" w:color="auto" w:sz="4" w:space="0"/>
              <w:bottom w:val="single" w:color="000000" w:sz="6" w:space="0"/>
              <w:right w:val="single" w:color="000000" w:sz="8" w:space="0"/>
            </w:tcBorders>
            <w:shd w:val="clear" w:color="auto" w:fill="BFBFBF"/>
            <w:noWrap w:val="0"/>
            <w:vAlign w:val="center"/>
          </w:tcPr>
          <w:p w14:paraId="3E626A98">
            <w:pPr>
              <w:pStyle w:val="67"/>
              <w:keepNext w:val="0"/>
              <w:keepLines w:val="0"/>
              <w:suppressLineNumbers w:val="0"/>
              <w:snapToGrid w:val="0"/>
              <w:spacing w:before="0" w:beforeAutospacing="0" w:after="0" w:afterAutospacing="0"/>
              <w:ind w:left="0" w:right="0"/>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说明</w:t>
            </w:r>
          </w:p>
        </w:tc>
      </w:tr>
      <w:tr w14:paraId="3F267E2C">
        <w:trPr>
          <w:trHeight w:val="0" w:hRule="atLeast"/>
        </w:trPr>
        <w:tc>
          <w:tcPr>
            <w:tcW w:w="4613" w:type="dxa"/>
            <w:tcBorders>
              <w:top w:val="single" w:color="000000" w:sz="6" w:space="0"/>
              <w:left w:val="single" w:color="000000" w:sz="8" w:space="0"/>
              <w:bottom w:val="single" w:color="000000" w:sz="6" w:space="0"/>
            </w:tcBorders>
            <w:noWrap w:val="0"/>
            <w:vAlign w:val="center"/>
          </w:tcPr>
          <w:p w14:paraId="4F422B8F">
            <w:pPr>
              <w:pStyle w:val="102"/>
              <w:keepNext w:val="0"/>
              <w:keepLines w:val="0"/>
              <w:suppressLineNumbers w:val="0"/>
              <w:snapToGrid w:val="0"/>
              <w:spacing w:before="0" w:beforeAutospacing="0" w:after="0" w:afterAutospacing="0"/>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796" w:type="dxa"/>
            <w:tcBorders>
              <w:top w:val="single" w:color="000000" w:sz="6" w:space="0"/>
              <w:bottom w:val="single" w:color="000000" w:sz="6" w:space="0"/>
              <w:right w:val="single" w:color="auto" w:sz="4" w:space="0"/>
            </w:tcBorders>
            <w:noWrap w:val="0"/>
            <w:vAlign w:val="center"/>
          </w:tcPr>
          <w:p w14:paraId="333D3693">
            <w:pPr>
              <w:pStyle w:val="102"/>
              <w:keepNext w:val="0"/>
              <w:keepLines w:val="0"/>
              <w:suppressLineNumbers w:val="0"/>
              <w:snapToGrid w:val="0"/>
              <w:spacing w:before="0" w:beforeAutospacing="0" w:after="0" w:afterAutospacing="0"/>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3113" w:type="dxa"/>
            <w:tcBorders>
              <w:top w:val="single" w:color="000000" w:sz="6" w:space="0"/>
              <w:left w:val="single" w:color="auto" w:sz="4" w:space="0"/>
              <w:bottom w:val="single" w:color="000000" w:sz="6" w:space="0"/>
              <w:right w:val="single" w:color="000000" w:sz="8" w:space="0"/>
            </w:tcBorders>
            <w:noWrap w:val="0"/>
            <w:vAlign w:val="center"/>
          </w:tcPr>
          <w:p w14:paraId="62DB7FE4">
            <w:pPr>
              <w:pStyle w:val="102"/>
              <w:keepNext w:val="0"/>
              <w:keepLines w:val="0"/>
              <w:suppressLineNumbers w:val="0"/>
              <w:snapToGrid w:val="0"/>
              <w:spacing w:before="0" w:beforeAutospacing="0" w:after="0" w:afterAutospacing="0"/>
              <w:ind w:left="0" w:right="0"/>
              <w:jc w:val="center"/>
              <w:rPr>
                <w:rFonts w:hint="eastAsia" w:ascii="宋体" w:hAnsi="宋体" w:eastAsia="宋体" w:cs="宋体"/>
                <w:sz w:val="21"/>
                <w:szCs w:val="21"/>
              </w:rPr>
            </w:pPr>
            <w:r>
              <w:rPr>
                <w:rFonts w:hint="eastAsia" w:ascii="宋体" w:hAnsi="宋体" w:eastAsia="宋体" w:cs="宋体"/>
                <w:sz w:val="21"/>
                <w:szCs w:val="21"/>
                <w:lang w:val="en-US" w:eastAsia="zh-CN"/>
              </w:rPr>
              <w:t>无</w:t>
            </w:r>
          </w:p>
        </w:tc>
      </w:tr>
    </w:tbl>
    <w:p w14:paraId="3C4BB8B0">
      <w:pPr>
        <w:pStyle w:val="84"/>
        <w:rPr>
          <w:rFonts w:hint="eastAsia" w:ascii="宋体" w:hAnsi="宋体" w:eastAsia="宋体" w:cs="宋体"/>
          <w:sz w:val="21"/>
          <w:szCs w:val="21"/>
        </w:rPr>
      </w:pPr>
      <w:bookmarkStart w:id="30" w:name="_Toc179789992"/>
      <w:r>
        <w:rPr>
          <w:rFonts w:hint="eastAsia" w:ascii="宋体" w:hAnsi="宋体" w:eastAsia="宋体" w:cs="宋体"/>
          <w:sz w:val="21"/>
          <w:szCs w:val="21"/>
        </w:rPr>
        <w:t>参考资料列表</w:t>
      </w:r>
      <w:bookmarkEnd w:id="30"/>
    </w:p>
    <w:p w14:paraId="4E08541B">
      <w:pPr>
        <w:pStyle w:val="2"/>
        <w:numPr>
          <w:ilvl w:val="0"/>
          <w:numId w:val="2"/>
        </w:numPr>
        <w:tabs>
          <w:tab w:val="left" w:pos="425"/>
          <w:tab w:val="left" w:pos="709"/>
        </w:tabs>
        <w:rPr>
          <w:rFonts w:hint="eastAsia" w:ascii="宋体" w:hAnsi="宋体" w:eastAsia="宋体" w:cs="宋体"/>
          <w:sz w:val="21"/>
          <w:szCs w:val="21"/>
        </w:rPr>
      </w:pPr>
      <w:bookmarkStart w:id="31" w:name="_Toc390172125"/>
      <w:bookmarkStart w:id="32" w:name="_Toc2071"/>
      <w:bookmarkStart w:id="33" w:name="_Toc32071"/>
      <w:bookmarkStart w:id="34" w:name="_Toc521760242"/>
      <w:r>
        <w:rPr>
          <w:rFonts w:hint="eastAsia" w:ascii="宋体" w:hAnsi="宋体" w:eastAsia="宋体" w:cs="宋体"/>
          <w:sz w:val="21"/>
          <w:szCs w:val="21"/>
        </w:rPr>
        <w:t>需求概述</w:t>
      </w:r>
      <w:bookmarkEnd w:id="31"/>
      <w:bookmarkEnd w:id="32"/>
      <w:bookmarkEnd w:id="33"/>
      <w:bookmarkEnd w:id="34"/>
    </w:p>
    <w:p w14:paraId="26B57A01">
      <w:pPr>
        <w:pStyle w:val="4"/>
        <w:keepNext w:val="0"/>
        <w:keepLines w:val="0"/>
        <w:numPr>
          <w:ilvl w:val="1"/>
          <w:numId w:val="2"/>
        </w:numPr>
        <w:ind w:left="425" w:hanging="425"/>
        <w:rPr>
          <w:rFonts w:hint="eastAsia" w:ascii="宋体" w:hAnsi="宋体" w:eastAsia="宋体" w:cs="宋体"/>
          <w:kern w:val="0"/>
          <w:sz w:val="21"/>
          <w:szCs w:val="21"/>
          <w:lang w:val="en-US" w:eastAsia="zh-CN"/>
        </w:rPr>
      </w:pPr>
      <w:bookmarkStart w:id="35" w:name="_Toc11455"/>
      <w:bookmarkStart w:id="36" w:name="_Toc80026880"/>
      <w:bookmarkStart w:id="37" w:name="_Toc627"/>
      <w:bookmarkStart w:id="38" w:name="_Toc22672"/>
      <w:r>
        <w:rPr>
          <w:rFonts w:hint="eastAsia" w:ascii="宋体" w:hAnsi="宋体" w:eastAsia="宋体" w:cs="宋体"/>
          <w:kern w:val="44"/>
          <w:sz w:val="21"/>
          <w:szCs w:val="21"/>
        </w:rPr>
        <w:t>建设目标</w:t>
      </w:r>
      <w:bookmarkEnd w:id="35"/>
      <w:bookmarkEnd w:id="36"/>
      <w:bookmarkEnd w:id="37"/>
      <w:bookmarkEnd w:id="38"/>
      <w:bookmarkStart w:id="39" w:name="_Toc12546"/>
      <w:bookmarkStart w:id="40" w:name="_Toc80026881"/>
    </w:p>
    <w:p w14:paraId="702293FC">
      <w:pPr>
        <w:pStyle w:val="3"/>
        <w:numPr>
          <w:ilvl w:val="0"/>
          <w:numId w:val="0"/>
        </w:numPr>
        <w:ind w:right="0" w:rightChars="0" w:firstLine="420" w:firstLineChars="200"/>
        <w:rPr>
          <w:rFonts w:hint="eastAsia" w:ascii="宋体" w:hAnsi="宋体" w:eastAsia="宋体" w:cs="宋体"/>
          <w:kern w:val="0"/>
          <w:sz w:val="21"/>
          <w:szCs w:val="21"/>
          <w:lang w:val="en-US" w:eastAsia="zh-CN"/>
        </w:rPr>
      </w:pPr>
      <w:r>
        <w:rPr>
          <w:rFonts w:hint="eastAsia" w:ascii="宋体" w:hAnsi="宋体" w:cs="宋体"/>
          <w:kern w:val="0"/>
          <w:sz w:val="21"/>
          <w:szCs w:val="21"/>
          <w:lang w:val="en-US" w:eastAsia="zh-CN"/>
        </w:rPr>
        <w:t>现有一表通报送端在使用中存在：机构模糊查询结果不精准、监管浮动校验易因汇总误触发、检核性质未按监管区分、核心报表数据权限管控不足等问题。为响应监管要求并解决痛点，本次将围绕机构查询、浮动校验、检核分类、数据权限与系统稳定开展功能优化，全面提升系统质效。</w:t>
      </w:r>
    </w:p>
    <w:p w14:paraId="6BAF5E03">
      <w:pPr>
        <w:pStyle w:val="4"/>
        <w:keepNext w:val="0"/>
        <w:keepLines w:val="0"/>
        <w:numPr>
          <w:ilvl w:val="1"/>
          <w:numId w:val="2"/>
        </w:numPr>
        <w:ind w:left="425" w:hanging="425"/>
        <w:rPr>
          <w:rFonts w:hint="eastAsia" w:ascii="宋体" w:hAnsi="宋体" w:eastAsia="宋体" w:cs="宋体"/>
          <w:kern w:val="44"/>
          <w:sz w:val="21"/>
          <w:szCs w:val="21"/>
        </w:rPr>
      </w:pPr>
      <w:bookmarkStart w:id="41" w:name="_Toc6642"/>
      <w:bookmarkStart w:id="42" w:name="_Toc8035"/>
      <w:r>
        <w:rPr>
          <w:rFonts w:hint="eastAsia" w:ascii="宋体" w:hAnsi="宋体" w:eastAsia="宋体" w:cs="宋体"/>
          <w:kern w:val="44"/>
          <w:sz w:val="21"/>
          <w:szCs w:val="21"/>
        </w:rPr>
        <w:t>业务范围</w:t>
      </w:r>
      <w:bookmarkEnd w:id="39"/>
      <w:bookmarkEnd w:id="40"/>
      <w:bookmarkEnd w:id="41"/>
      <w:bookmarkEnd w:id="42"/>
    </w:p>
    <w:p w14:paraId="5B1F4A85">
      <w:pPr>
        <w:pStyle w:val="3"/>
        <w:rPr>
          <w:rFonts w:hint="eastAsia" w:ascii="宋体" w:hAnsi="宋体" w:eastAsia="宋体" w:cs="宋体"/>
          <w:kern w:val="0"/>
          <w:sz w:val="21"/>
          <w:szCs w:val="21"/>
          <w:lang w:val="en-US" w:eastAsia="zh-CN"/>
        </w:rPr>
      </w:pPr>
      <w:bookmarkStart w:id="43" w:name="_Toc80026882"/>
      <w:bookmarkStart w:id="44" w:name="_Toc31177"/>
      <w:r>
        <w:rPr>
          <w:rFonts w:hint="eastAsia" w:ascii="宋体" w:hAnsi="宋体" w:eastAsia="宋体" w:cs="宋体"/>
          <w:kern w:val="0"/>
          <w:sz w:val="21"/>
          <w:szCs w:val="21"/>
          <w:lang w:val="en-US" w:eastAsia="zh-CN"/>
        </w:rPr>
        <w:t>本项目在建设期实现系统建设,其中包含</w:t>
      </w:r>
    </w:p>
    <w:p w14:paraId="060F3C30">
      <w:pPr>
        <w:pStyle w:val="3"/>
        <w:numPr>
          <w:ilvl w:val="0"/>
          <w:numId w:val="7"/>
        </w:numPr>
        <w:ind w:left="840" w:leftChars="0" w:hanging="420" w:firstLineChars="0"/>
        <w:rPr>
          <w:rFonts w:hint="eastAsia" w:ascii="宋体" w:hAnsi="宋体" w:eastAsia="宋体" w:cs="宋体"/>
          <w:kern w:val="0"/>
          <w:sz w:val="21"/>
          <w:szCs w:val="21"/>
          <w:lang w:val="en-US" w:eastAsia="zh-CN"/>
        </w:rPr>
      </w:pPr>
      <w:r>
        <w:rPr>
          <w:rFonts w:hint="eastAsia" w:ascii="宋体" w:hAnsi="宋体" w:cs="宋体"/>
          <w:kern w:val="0"/>
          <w:sz w:val="21"/>
          <w:szCs w:val="21"/>
          <w:lang w:val="en-US" w:eastAsia="zh-CN"/>
        </w:rPr>
        <w:t>现有一表通报送端在使用中存在：机构模糊查询结果不精准、监管浮动校验易因汇总误触发、检核性质未按监管区分、核心报表数据权限管控不足等问题。为响应监管要求并解决痛点，本次将围绕机构查询、浮动校验、检核分类、数据权限与系统稳定开展功能优化，全面提升系统质效</w:t>
      </w:r>
    </w:p>
    <w:bookmarkEnd w:id="43"/>
    <w:bookmarkEnd w:id="44"/>
    <w:p w14:paraId="6F209EAC">
      <w:pPr>
        <w:pStyle w:val="4"/>
        <w:keepNext w:val="0"/>
        <w:keepLines w:val="0"/>
        <w:numPr>
          <w:ilvl w:val="1"/>
          <w:numId w:val="2"/>
        </w:numPr>
        <w:ind w:left="425" w:hanging="425"/>
        <w:rPr>
          <w:rFonts w:hint="eastAsia" w:ascii="宋体" w:hAnsi="宋体" w:eastAsia="宋体" w:cs="宋体"/>
          <w:kern w:val="44"/>
          <w:sz w:val="21"/>
          <w:szCs w:val="21"/>
        </w:rPr>
      </w:pPr>
      <w:bookmarkStart w:id="45" w:name="_Toc521760260"/>
      <w:bookmarkEnd w:id="45"/>
      <w:bookmarkStart w:id="46" w:name="_Toc521760263"/>
      <w:bookmarkEnd w:id="46"/>
      <w:bookmarkStart w:id="47" w:name="_Toc521760256"/>
      <w:bookmarkEnd w:id="47"/>
      <w:bookmarkStart w:id="48" w:name="_Toc521760123"/>
      <w:bookmarkEnd w:id="48"/>
      <w:bookmarkStart w:id="49" w:name="_Toc521760118"/>
      <w:bookmarkEnd w:id="49"/>
      <w:bookmarkStart w:id="50" w:name="_Toc521760259"/>
      <w:bookmarkEnd w:id="50"/>
      <w:bookmarkStart w:id="51" w:name="_Toc521760257"/>
      <w:bookmarkEnd w:id="51"/>
      <w:bookmarkStart w:id="52" w:name="_Toc521760122"/>
      <w:bookmarkEnd w:id="52"/>
      <w:bookmarkStart w:id="53" w:name="_Toc521760255"/>
      <w:bookmarkEnd w:id="53"/>
      <w:bookmarkStart w:id="54" w:name="_Toc521760125"/>
      <w:bookmarkEnd w:id="54"/>
      <w:bookmarkStart w:id="55" w:name="_Toc521760253"/>
      <w:bookmarkEnd w:id="55"/>
      <w:bookmarkStart w:id="56" w:name="_Toc521760127"/>
      <w:bookmarkEnd w:id="56"/>
      <w:bookmarkStart w:id="57" w:name="_Toc521760128"/>
      <w:bookmarkEnd w:id="57"/>
      <w:bookmarkStart w:id="58" w:name="_Toc521760119"/>
      <w:bookmarkEnd w:id="58"/>
      <w:bookmarkStart w:id="59" w:name="_Toc521760261"/>
      <w:bookmarkEnd w:id="59"/>
      <w:bookmarkStart w:id="60" w:name="_Toc521760121"/>
      <w:bookmarkEnd w:id="60"/>
      <w:bookmarkStart w:id="61" w:name="_Toc521760254"/>
      <w:bookmarkEnd w:id="61"/>
      <w:bookmarkStart w:id="62" w:name="_Toc521760120"/>
      <w:bookmarkEnd w:id="62"/>
      <w:bookmarkStart w:id="63" w:name="_Toc521760124"/>
      <w:bookmarkEnd w:id="63"/>
      <w:bookmarkStart w:id="64" w:name="_Toc521760126"/>
      <w:bookmarkEnd w:id="64"/>
      <w:bookmarkStart w:id="65" w:name="_Toc521760262"/>
      <w:bookmarkEnd w:id="65"/>
      <w:bookmarkStart w:id="66" w:name="_Toc521760258"/>
      <w:bookmarkEnd w:id="66"/>
      <w:bookmarkStart w:id="67" w:name="_Toc3638"/>
      <w:bookmarkStart w:id="68" w:name="_Toc521760265"/>
      <w:bookmarkStart w:id="69" w:name="_Toc230511352"/>
      <w:bookmarkStart w:id="70" w:name="_Toc12089"/>
      <w:r>
        <w:rPr>
          <w:rFonts w:hint="eastAsia" w:ascii="宋体" w:hAnsi="宋体" w:eastAsia="宋体" w:cs="宋体"/>
          <w:kern w:val="44"/>
          <w:sz w:val="21"/>
          <w:szCs w:val="21"/>
        </w:rPr>
        <w:t>关键业务流程</w:t>
      </w:r>
      <w:bookmarkEnd w:id="67"/>
      <w:bookmarkEnd w:id="68"/>
      <w:bookmarkEnd w:id="69"/>
      <w:bookmarkEnd w:id="70"/>
    </w:p>
    <w:p w14:paraId="13F0C1A3">
      <w:pPr>
        <w:pStyle w:val="3"/>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bookmarkEnd w:id="10"/>
    <w:p w14:paraId="5207E322">
      <w:pPr>
        <w:pStyle w:val="2"/>
        <w:numPr>
          <w:ilvl w:val="0"/>
          <w:numId w:val="2"/>
        </w:numPr>
        <w:tabs>
          <w:tab w:val="left" w:pos="425"/>
          <w:tab w:val="left" w:pos="709"/>
        </w:tabs>
        <w:rPr>
          <w:rFonts w:hint="eastAsia" w:ascii="宋体" w:hAnsi="宋体" w:eastAsia="宋体" w:cs="宋体"/>
          <w:sz w:val="21"/>
          <w:szCs w:val="21"/>
        </w:rPr>
      </w:pPr>
      <w:bookmarkStart w:id="71" w:name="_Toc27571"/>
      <w:bookmarkStart w:id="72" w:name="_Toc12739"/>
      <w:r>
        <w:rPr>
          <w:rFonts w:hint="eastAsia" w:ascii="宋体" w:hAnsi="宋体" w:eastAsia="宋体" w:cs="宋体"/>
          <w:sz w:val="21"/>
          <w:szCs w:val="21"/>
        </w:rPr>
        <w:t>业务功能需求</w:t>
      </w:r>
      <w:bookmarkEnd w:id="71"/>
      <w:bookmarkEnd w:id="72"/>
    </w:p>
    <w:p w14:paraId="3A534948">
      <w:pPr>
        <w:pStyle w:val="4"/>
        <w:keepNext w:val="0"/>
        <w:keepLines w:val="0"/>
        <w:numPr>
          <w:ilvl w:val="1"/>
          <w:numId w:val="2"/>
        </w:numPr>
        <w:ind w:left="425" w:hanging="425"/>
        <w:rPr>
          <w:rFonts w:hint="eastAsia" w:ascii="宋体" w:hAnsi="宋体" w:eastAsia="宋体" w:cs="宋体"/>
          <w:kern w:val="44"/>
          <w:sz w:val="21"/>
          <w:szCs w:val="21"/>
        </w:rPr>
      </w:pPr>
      <w:bookmarkStart w:id="73" w:name="_Toc521760269"/>
      <w:bookmarkStart w:id="74" w:name="_Toc21125"/>
      <w:r>
        <w:rPr>
          <w:rFonts w:hint="eastAsia" w:ascii="宋体" w:hAnsi="宋体" w:eastAsia="宋体" w:cs="宋体"/>
          <w:kern w:val="44"/>
          <w:sz w:val="21"/>
          <w:szCs w:val="21"/>
        </w:rPr>
        <w:t>功能</w:t>
      </w:r>
      <w:bookmarkEnd w:id="73"/>
      <w:r>
        <w:rPr>
          <w:rFonts w:hint="eastAsia" w:ascii="宋体" w:hAnsi="宋体" w:eastAsia="宋体" w:cs="宋体"/>
          <w:kern w:val="44"/>
          <w:sz w:val="21"/>
          <w:szCs w:val="21"/>
        </w:rPr>
        <w:t>清单</w:t>
      </w:r>
      <w:bookmarkEnd w:id="74"/>
    </w:p>
    <w:tbl>
      <w:tblPr>
        <w:tblStyle w:val="32"/>
        <w:tblW w:w="926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
        <w:gridCol w:w="1366"/>
        <w:gridCol w:w="1855"/>
        <w:gridCol w:w="2483"/>
        <w:gridCol w:w="2807"/>
        <w:gridCol w:w="9"/>
      </w:tblGrid>
      <w:tr w14:paraId="29BA6C36">
        <w:trPr>
          <w:trHeight w:val="576" w:hRule="atLeast"/>
        </w:trPr>
        <w:tc>
          <w:tcPr>
            <w:tcW w:w="741"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1A673767">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bCs/>
                <w:i w:val="0"/>
                <w:iCs w:val="0"/>
                <w:color w:val="000000"/>
                <w:sz w:val="21"/>
                <w:szCs w:val="21"/>
                <w:u w:val="none"/>
              </w:rPr>
            </w:pPr>
            <w:bookmarkStart w:id="75" w:name="_Toc521760270"/>
            <w:bookmarkStart w:id="76" w:name="_Toc230511359"/>
            <w:r>
              <w:rPr>
                <w:rFonts w:hint="eastAsia" w:ascii="宋体" w:hAnsi="宋体" w:eastAsia="宋体" w:cs="宋体"/>
                <w:b/>
                <w:bCs/>
                <w:i w:val="0"/>
                <w:iCs w:val="0"/>
                <w:color w:val="000000"/>
                <w:kern w:val="0"/>
                <w:sz w:val="21"/>
                <w:szCs w:val="21"/>
                <w:u w:val="none"/>
                <w:lang w:val="en-US" w:eastAsia="zh-CN" w:bidi="ar"/>
              </w:rPr>
              <w:t>序号</w:t>
            </w:r>
          </w:p>
        </w:tc>
        <w:tc>
          <w:tcPr>
            <w:tcW w:w="1366"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4F25E5BC">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功能编号</w:t>
            </w:r>
          </w:p>
        </w:tc>
        <w:tc>
          <w:tcPr>
            <w:tcW w:w="1855"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0DA66C9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模块名称</w:t>
            </w:r>
          </w:p>
        </w:tc>
        <w:tc>
          <w:tcPr>
            <w:tcW w:w="2483"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1DA04FA4">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功能名称</w:t>
            </w:r>
          </w:p>
        </w:tc>
        <w:tc>
          <w:tcPr>
            <w:tcW w:w="2816" w:type="dxa"/>
            <w:gridSpan w:val="2"/>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2F4CA040">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备注</w:t>
            </w:r>
          </w:p>
        </w:tc>
      </w:tr>
      <w:tr w14:paraId="2C48B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46D47280">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Cs w:val="21"/>
              </w:rPr>
            </w:pPr>
            <w:r>
              <w:rPr>
                <w:rFonts w:hint="default" w:ascii="Arial" w:hAnsi="Arial" w:eastAsia="宋体" w:cs="Arial"/>
                <w:i w:val="0"/>
                <w:iCs w:val="0"/>
                <w:color w:val="000000"/>
                <w:kern w:val="0"/>
                <w:sz w:val="20"/>
                <w:szCs w:val="20"/>
                <w:u w:val="none"/>
                <w:lang w:val="en-US" w:eastAsia="zh-CN" w:bidi="ar"/>
              </w:rPr>
              <w:t>1</w:t>
            </w:r>
          </w:p>
        </w:tc>
        <w:tc>
          <w:tcPr>
            <w:tcW w:w="1366" w:type="dxa"/>
            <w:noWrap w:val="0"/>
            <w:vAlign w:val="bottom"/>
          </w:tcPr>
          <w:p w14:paraId="1AB1DA4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szCs w:val="21"/>
              </w:rPr>
            </w:pPr>
            <w:r>
              <w:rPr>
                <w:rFonts w:hint="eastAsia" w:ascii="宋体" w:hAnsi="宋体" w:eastAsia="宋体" w:cs="宋体"/>
                <w:i w:val="0"/>
                <w:iCs w:val="0"/>
                <w:color w:val="000000"/>
                <w:kern w:val="0"/>
                <w:sz w:val="22"/>
                <w:szCs w:val="22"/>
                <w:u w:val="none"/>
                <w:lang w:val="en-US" w:eastAsia="zh-CN" w:bidi="ar"/>
              </w:rPr>
              <w:t>announcement:list</w:t>
            </w:r>
          </w:p>
        </w:tc>
        <w:tc>
          <w:tcPr>
            <w:tcW w:w="1855" w:type="dxa"/>
            <w:noWrap w:val="0"/>
            <w:vAlign w:val="bottom"/>
          </w:tcPr>
          <w:p w14:paraId="72B76404">
            <w:pPr>
              <w:keepNext w:val="0"/>
              <w:keepLines w:val="0"/>
              <w:widowControl/>
              <w:suppressLineNumbers w:val="0"/>
              <w:spacing w:before="0" w:beforeAutospacing="0" w:after="0" w:afterAutospacing="0"/>
              <w:ind w:left="0" w:right="0"/>
              <w:jc w:val="left"/>
              <w:textAlignment w:val="bottom"/>
              <w:rPr>
                <w:rFonts w:hint="default" w:ascii="宋体" w:hAnsi="宋体" w:eastAsia="宋体" w:cs="宋体"/>
                <w:szCs w:val="21"/>
                <w:lang w:val="en-US" w:eastAsia="zh-CN"/>
              </w:rPr>
            </w:pPr>
            <w:r>
              <w:rPr>
                <w:rFonts w:hint="eastAsia" w:ascii="宋体" w:hAnsi="宋体" w:eastAsia="宋体" w:cs="宋体"/>
                <w:i w:val="0"/>
                <w:iCs w:val="0"/>
                <w:color w:val="000000"/>
                <w:kern w:val="0"/>
                <w:sz w:val="22"/>
                <w:szCs w:val="22"/>
                <w:u w:val="none"/>
                <w:lang w:val="en-US" w:eastAsia="zh-CN" w:bidi="ar"/>
              </w:rPr>
              <w:t>工作台</w:t>
            </w:r>
          </w:p>
        </w:tc>
        <w:tc>
          <w:tcPr>
            <w:tcW w:w="2483" w:type="dxa"/>
            <w:noWrap w:val="0"/>
            <w:vAlign w:val="bottom"/>
          </w:tcPr>
          <w:p w14:paraId="6CFBDA0A">
            <w:pPr>
              <w:keepNext w:val="0"/>
              <w:keepLines w:val="0"/>
              <w:widowControl/>
              <w:suppressLineNumbers w:val="0"/>
              <w:spacing w:before="0" w:beforeAutospacing="0" w:after="0" w:afterAutospacing="0"/>
              <w:ind w:left="0" w:right="0"/>
              <w:jc w:val="left"/>
              <w:textAlignment w:val="bottom"/>
              <w:rPr>
                <w:rFonts w:hint="default" w:ascii="宋体" w:hAnsi="宋体" w:eastAsia="宋体" w:cs="宋体"/>
                <w:szCs w:val="21"/>
                <w:lang w:val="en-US"/>
              </w:rPr>
            </w:pPr>
            <w:r>
              <w:rPr>
                <w:rFonts w:hint="eastAsia" w:ascii="宋体" w:hAnsi="宋体" w:eastAsia="宋体" w:cs="宋体"/>
                <w:i w:val="0"/>
                <w:iCs w:val="0"/>
                <w:color w:val="000000"/>
                <w:kern w:val="0"/>
                <w:sz w:val="22"/>
                <w:szCs w:val="22"/>
                <w:u w:val="none"/>
                <w:lang w:val="en-US" w:eastAsia="zh-CN" w:bidi="ar"/>
              </w:rPr>
              <w:t>工作台公告中心-通知公告-公告列表</w:t>
            </w:r>
          </w:p>
        </w:tc>
        <w:tc>
          <w:tcPr>
            <w:tcW w:w="2807" w:type="dxa"/>
            <w:noWrap w:val="0"/>
            <w:vAlign w:val="bottom"/>
          </w:tcPr>
          <w:p w14:paraId="6956E6B7">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i w:val="0"/>
                <w:iCs w:val="0"/>
                <w:color w:val="000000"/>
                <w:kern w:val="0"/>
                <w:sz w:val="28"/>
                <w:szCs w:val="28"/>
                <w:u w:val="none"/>
                <w:lang w:val="en-US" w:eastAsia="zh-CN" w:bidi="ar"/>
              </w:rPr>
            </w:pPr>
            <w:r>
              <w:rPr>
                <w:rFonts w:hint="eastAsia" w:ascii="宋体" w:hAnsi="宋体" w:eastAsia="宋体" w:cs="宋体"/>
                <w:i w:val="0"/>
                <w:iCs w:val="0"/>
                <w:color w:val="000000"/>
                <w:kern w:val="0"/>
                <w:sz w:val="22"/>
                <w:szCs w:val="22"/>
                <w:u w:val="none"/>
                <w:lang w:val="en-US" w:eastAsia="zh-CN" w:bidi="ar"/>
              </w:rPr>
              <w:t>展示系统已发布的通知公告列表，支持查看公告详情</w:t>
            </w:r>
          </w:p>
        </w:tc>
      </w:tr>
      <w:tr w14:paraId="5CF9A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200A25AC">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Cs w:val="21"/>
              </w:rPr>
            </w:pPr>
            <w:r>
              <w:rPr>
                <w:rFonts w:hint="default" w:ascii="Arial" w:hAnsi="Arial" w:eastAsia="宋体" w:cs="Arial"/>
                <w:i w:val="0"/>
                <w:iCs w:val="0"/>
                <w:color w:val="000000"/>
                <w:kern w:val="0"/>
                <w:sz w:val="20"/>
                <w:szCs w:val="20"/>
                <w:u w:val="none"/>
                <w:lang w:val="en-US" w:eastAsia="zh-CN" w:bidi="ar"/>
              </w:rPr>
              <w:t>2</w:t>
            </w:r>
          </w:p>
        </w:tc>
        <w:tc>
          <w:tcPr>
            <w:tcW w:w="1366" w:type="dxa"/>
            <w:noWrap w:val="0"/>
            <w:vAlign w:val="bottom"/>
          </w:tcPr>
          <w:p w14:paraId="5531C01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szCs w:val="21"/>
              </w:rPr>
            </w:pPr>
            <w:r>
              <w:rPr>
                <w:rFonts w:hint="eastAsia" w:ascii="宋体" w:hAnsi="宋体" w:eastAsia="宋体" w:cs="宋体"/>
                <w:i w:val="0"/>
                <w:iCs w:val="0"/>
                <w:color w:val="000000"/>
                <w:kern w:val="0"/>
                <w:sz w:val="22"/>
                <w:szCs w:val="22"/>
                <w:u w:val="none"/>
                <w:lang w:val="en-US" w:eastAsia="zh-CN" w:bidi="ar"/>
              </w:rPr>
              <w:t>announcement:log</w:t>
            </w:r>
          </w:p>
        </w:tc>
        <w:tc>
          <w:tcPr>
            <w:tcW w:w="1855" w:type="dxa"/>
            <w:noWrap w:val="0"/>
            <w:vAlign w:val="bottom"/>
          </w:tcPr>
          <w:p w14:paraId="0908BF71">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w:t>
            </w:r>
          </w:p>
        </w:tc>
        <w:tc>
          <w:tcPr>
            <w:tcW w:w="2483" w:type="dxa"/>
            <w:noWrap w:val="0"/>
            <w:vAlign w:val="bottom"/>
          </w:tcPr>
          <w:p w14:paraId="41D0DED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工作台公告中心-更新日志-日志列表</w:t>
            </w:r>
          </w:p>
        </w:tc>
        <w:tc>
          <w:tcPr>
            <w:tcW w:w="2807" w:type="dxa"/>
            <w:noWrap w:val="0"/>
            <w:vAlign w:val="bottom"/>
          </w:tcPr>
          <w:p w14:paraId="16BBD01E">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Cs/>
                <w:kern w:val="2"/>
                <w:sz w:val="21"/>
                <w:szCs w:val="21"/>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展示系统各版本功能更新日志记录</w:t>
            </w:r>
          </w:p>
        </w:tc>
      </w:tr>
      <w:tr w14:paraId="27CE5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74445A56">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Cs w:val="21"/>
              </w:rPr>
            </w:pPr>
            <w:r>
              <w:rPr>
                <w:rFonts w:hint="default" w:ascii="Arial" w:hAnsi="Arial" w:eastAsia="宋体" w:cs="Arial"/>
                <w:i w:val="0"/>
                <w:iCs w:val="0"/>
                <w:color w:val="000000"/>
                <w:kern w:val="0"/>
                <w:sz w:val="20"/>
                <w:szCs w:val="20"/>
                <w:u w:val="none"/>
                <w:lang w:val="en-US" w:eastAsia="zh-CN" w:bidi="ar"/>
              </w:rPr>
              <w:t>3</w:t>
            </w:r>
          </w:p>
        </w:tc>
        <w:tc>
          <w:tcPr>
            <w:tcW w:w="1366" w:type="dxa"/>
            <w:noWrap w:val="0"/>
            <w:vAlign w:val="bottom"/>
          </w:tcPr>
          <w:p w14:paraId="3E44F97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szCs w:val="21"/>
              </w:rPr>
            </w:pPr>
            <w:r>
              <w:rPr>
                <w:rFonts w:hint="eastAsia" w:ascii="宋体" w:hAnsi="宋体" w:eastAsia="宋体" w:cs="宋体"/>
                <w:i w:val="0"/>
                <w:iCs w:val="0"/>
                <w:color w:val="000000"/>
                <w:kern w:val="0"/>
                <w:sz w:val="22"/>
                <w:szCs w:val="22"/>
                <w:u w:val="none"/>
                <w:lang w:val="en-US" w:eastAsia="zh-CN" w:bidi="ar"/>
              </w:rPr>
              <w:t>dash:systems</w:t>
            </w:r>
          </w:p>
        </w:tc>
        <w:tc>
          <w:tcPr>
            <w:tcW w:w="1855" w:type="dxa"/>
            <w:noWrap w:val="0"/>
            <w:vAlign w:val="bottom"/>
          </w:tcPr>
          <w:p w14:paraId="4B38287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w:t>
            </w:r>
          </w:p>
        </w:tc>
        <w:tc>
          <w:tcPr>
            <w:tcW w:w="2483" w:type="dxa"/>
            <w:noWrap w:val="0"/>
            <w:vAlign w:val="bottom"/>
          </w:tcPr>
          <w:p w14:paraId="05597EB2">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工作台-系统跳转区</w:t>
            </w:r>
          </w:p>
        </w:tc>
        <w:tc>
          <w:tcPr>
            <w:tcW w:w="2807" w:type="dxa"/>
            <w:noWrap w:val="0"/>
            <w:vAlign w:val="bottom"/>
          </w:tcPr>
          <w:p w14:paraId="51862982">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Cs/>
                <w:kern w:val="2"/>
                <w:sz w:val="21"/>
                <w:szCs w:val="21"/>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展示并跳转至各监管系统的快捷入口面板</w:t>
            </w:r>
          </w:p>
        </w:tc>
      </w:tr>
      <w:tr w14:paraId="78CC2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3A699DF8">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Cs w:val="21"/>
              </w:rPr>
            </w:pPr>
            <w:r>
              <w:rPr>
                <w:rFonts w:hint="default" w:ascii="Arial" w:hAnsi="Arial" w:eastAsia="宋体" w:cs="Arial"/>
                <w:i w:val="0"/>
                <w:iCs w:val="0"/>
                <w:color w:val="000000"/>
                <w:kern w:val="0"/>
                <w:sz w:val="20"/>
                <w:szCs w:val="20"/>
                <w:u w:val="none"/>
                <w:lang w:val="en-US" w:eastAsia="zh-CN" w:bidi="ar"/>
              </w:rPr>
              <w:t>4</w:t>
            </w:r>
          </w:p>
        </w:tc>
        <w:tc>
          <w:tcPr>
            <w:tcW w:w="1366" w:type="dxa"/>
            <w:noWrap w:val="0"/>
            <w:vAlign w:val="bottom"/>
          </w:tcPr>
          <w:p w14:paraId="60B93364">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szCs w:val="21"/>
              </w:rPr>
            </w:pPr>
            <w:r>
              <w:rPr>
                <w:rFonts w:hint="eastAsia" w:ascii="宋体" w:hAnsi="宋体" w:eastAsia="宋体" w:cs="宋体"/>
                <w:i w:val="0"/>
                <w:iCs w:val="0"/>
                <w:color w:val="000000"/>
                <w:kern w:val="0"/>
                <w:sz w:val="22"/>
                <w:szCs w:val="22"/>
                <w:u w:val="none"/>
                <w:lang w:val="en-US" w:eastAsia="zh-CN" w:bidi="ar"/>
              </w:rPr>
              <w:t>dash:stats</w:t>
            </w:r>
          </w:p>
        </w:tc>
        <w:tc>
          <w:tcPr>
            <w:tcW w:w="1855" w:type="dxa"/>
            <w:noWrap w:val="0"/>
            <w:vAlign w:val="bottom"/>
          </w:tcPr>
          <w:p w14:paraId="405B0FE9">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w:t>
            </w:r>
          </w:p>
        </w:tc>
        <w:tc>
          <w:tcPr>
            <w:tcW w:w="2483" w:type="dxa"/>
            <w:noWrap w:val="0"/>
            <w:vAlign w:val="bottom"/>
          </w:tcPr>
          <w:p w14:paraId="68086F5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工作台-统计分析区</w:t>
            </w:r>
          </w:p>
        </w:tc>
        <w:tc>
          <w:tcPr>
            <w:tcW w:w="2807" w:type="dxa"/>
            <w:noWrap w:val="0"/>
            <w:vAlign w:val="bottom"/>
          </w:tcPr>
          <w:p w14:paraId="16FEA22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Cs/>
                <w:kern w:val="2"/>
                <w:sz w:val="21"/>
                <w:szCs w:val="21"/>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展示关键业务指标的汇总统计图表</w:t>
            </w:r>
          </w:p>
        </w:tc>
      </w:tr>
      <w:tr w14:paraId="29E33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37438586">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Cs w:val="21"/>
              </w:rPr>
            </w:pPr>
            <w:r>
              <w:rPr>
                <w:rFonts w:hint="default" w:ascii="Arial" w:hAnsi="Arial" w:eastAsia="宋体" w:cs="Arial"/>
                <w:i w:val="0"/>
                <w:iCs w:val="0"/>
                <w:color w:val="000000"/>
                <w:kern w:val="0"/>
                <w:sz w:val="20"/>
                <w:szCs w:val="20"/>
                <w:u w:val="none"/>
                <w:lang w:val="en-US" w:eastAsia="zh-CN" w:bidi="ar"/>
              </w:rPr>
              <w:t>5</w:t>
            </w:r>
          </w:p>
        </w:tc>
        <w:tc>
          <w:tcPr>
            <w:tcW w:w="1366" w:type="dxa"/>
            <w:noWrap w:val="0"/>
            <w:vAlign w:val="bottom"/>
          </w:tcPr>
          <w:p w14:paraId="62DD9A2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szCs w:val="21"/>
              </w:rPr>
            </w:pPr>
            <w:r>
              <w:rPr>
                <w:rFonts w:hint="eastAsia" w:ascii="宋体" w:hAnsi="宋体" w:eastAsia="宋体" w:cs="宋体"/>
                <w:i w:val="0"/>
                <w:iCs w:val="0"/>
                <w:color w:val="000000"/>
                <w:kern w:val="0"/>
                <w:sz w:val="22"/>
                <w:szCs w:val="22"/>
                <w:u w:val="none"/>
                <w:lang w:val="en-US" w:eastAsia="zh-CN" w:bidi="ar"/>
              </w:rPr>
              <w:t>dash:notice:view</w:t>
            </w:r>
          </w:p>
        </w:tc>
        <w:tc>
          <w:tcPr>
            <w:tcW w:w="1855" w:type="dxa"/>
            <w:noWrap w:val="0"/>
            <w:vAlign w:val="bottom"/>
          </w:tcPr>
          <w:p w14:paraId="2BE3B020">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w:t>
            </w:r>
          </w:p>
        </w:tc>
        <w:tc>
          <w:tcPr>
            <w:tcW w:w="2483" w:type="dxa"/>
            <w:noWrap w:val="0"/>
            <w:vAlign w:val="bottom"/>
          </w:tcPr>
          <w:p w14:paraId="71E98821">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2"/>
                <w:szCs w:val="22"/>
                <w:u w:val="none"/>
                <w:lang w:val="en-US" w:eastAsia="zh-CN" w:bidi="ar"/>
              </w:rPr>
              <w:t>工作台-公告查看</w:t>
            </w:r>
          </w:p>
        </w:tc>
        <w:tc>
          <w:tcPr>
            <w:tcW w:w="2807" w:type="dxa"/>
            <w:noWrap w:val="0"/>
            <w:vAlign w:val="bottom"/>
          </w:tcPr>
          <w:p w14:paraId="7DBF46FB">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Cs/>
                <w:kern w:val="2"/>
                <w:sz w:val="21"/>
                <w:szCs w:val="21"/>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在工作台首页展示最新公告摘要</w:t>
            </w:r>
          </w:p>
        </w:tc>
      </w:tr>
      <w:tr w14:paraId="37FC9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3126BE72">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6</w:t>
            </w:r>
          </w:p>
        </w:tc>
        <w:tc>
          <w:tcPr>
            <w:tcW w:w="1366" w:type="dxa"/>
            <w:noWrap w:val="0"/>
            <w:vAlign w:val="bottom"/>
          </w:tcPr>
          <w:p w14:paraId="29438688">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dash:Batch-monitoring</w:t>
            </w:r>
          </w:p>
        </w:tc>
        <w:tc>
          <w:tcPr>
            <w:tcW w:w="1855" w:type="dxa"/>
            <w:noWrap w:val="0"/>
            <w:vAlign w:val="bottom"/>
          </w:tcPr>
          <w:p w14:paraId="7E2FEC84">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工作台</w:t>
            </w:r>
          </w:p>
        </w:tc>
        <w:tc>
          <w:tcPr>
            <w:tcW w:w="2483" w:type="dxa"/>
            <w:noWrap w:val="0"/>
            <w:vAlign w:val="bottom"/>
          </w:tcPr>
          <w:p w14:paraId="414058A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工作台工作台-批量监控</w:t>
            </w:r>
          </w:p>
        </w:tc>
        <w:tc>
          <w:tcPr>
            <w:tcW w:w="2807" w:type="dxa"/>
            <w:noWrap w:val="0"/>
            <w:vAlign w:val="bottom"/>
          </w:tcPr>
          <w:p w14:paraId="27B8B1C2">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监控所有系统的批量任务运行状态</w:t>
            </w:r>
          </w:p>
        </w:tc>
      </w:tr>
      <w:tr w14:paraId="40C9E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5B30B7D3">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7</w:t>
            </w:r>
          </w:p>
        </w:tc>
        <w:tc>
          <w:tcPr>
            <w:tcW w:w="1366" w:type="dxa"/>
            <w:noWrap w:val="0"/>
            <w:vAlign w:val="bottom"/>
          </w:tcPr>
          <w:p w14:paraId="19F67B19">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w:t>
            </w:r>
          </w:p>
        </w:tc>
        <w:tc>
          <w:tcPr>
            <w:tcW w:w="1855" w:type="dxa"/>
            <w:noWrap w:val="0"/>
            <w:vAlign w:val="bottom"/>
          </w:tcPr>
          <w:p w14:paraId="2AE2D1B7">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w:t>
            </w:r>
          </w:p>
        </w:tc>
        <w:tc>
          <w:tcPr>
            <w:tcW w:w="2483" w:type="dxa"/>
            <w:noWrap w:val="0"/>
            <w:vAlign w:val="bottom"/>
          </w:tcPr>
          <w:p w14:paraId="45419B7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公告-菜单</w:t>
            </w:r>
          </w:p>
        </w:tc>
        <w:tc>
          <w:tcPr>
            <w:tcW w:w="2807" w:type="dxa"/>
            <w:noWrap w:val="0"/>
            <w:vAlign w:val="bottom"/>
          </w:tcPr>
          <w:p w14:paraId="20EEB178">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公告管理模块入口</w:t>
            </w:r>
          </w:p>
        </w:tc>
      </w:tr>
      <w:tr w14:paraId="7CB9C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41523FEA">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8</w:t>
            </w:r>
          </w:p>
        </w:tc>
        <w:tc>
          <w:tcPr>
            <w:tcW w:w="1366" w:type="dxa"/>
            <w:noWrap w:val="0"/>
            <w:vAlign w:val="bottom"/>
          </w:tcPr>
          <w:p w14:paraId="5357BAAB">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announcement:list</w:t>
            </w:r>
          </w:p>
        </w:tc>
        <w:tc>
          <w:tcPr>
            <w:tcW w:w="1855" w:type="dxa"/>
            <w:noWrap w:val="0"/>
            <w:vAlign w:val="bottom"/>
          </w:tcPr>
          <w:p w14:paraId="234E585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w:t>
            </w:r>
          </w:p>
        </w:tc>
        <w:tc>
          <w:tcPr>
            <w:tcW w:w="2483" w:type="dxa"/>
            <w:noWrap w:val="0"/>
            <w:vAlign w:val="bottom"/>
          </w:tcPr>
          <w:p w14:paraId="12E38271">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公告-公告列表</w:t>
            </w:r>
          </w:p>
        </w:tc>
        <w:tc>
          <w:tcPr>
            <w:tcW w:w="2807" w:type="dxa"/>
            <w:noWrap w:val="0"/>
            <w:vAlign w:val="bottom"/>
          </w:tcPr>
          <w:p w14:paraId="2B3D6B4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查看全部系统公告列表</w:t>
            </w:r>
          </w:p>
        </w:tc>
      </w:tr>
      <w:tr w14:paraId="0B4B4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62318FAD">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9</w:t>
            </w:r>
          </w:p>
        </w:tc>
        <w:tc>
          <w:tcPr>
            <w:tcW w:w="1366" w:type="dxa"/>
            <w:noWrap w:val="0"/>
            <w:vAlign w:val="bottom"/>
          </w:tcPr>
          <w:p w14:paraId="0B6E00A0">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announcement:log</w:t>
            </w:r>
          </w:p>
        </w:tc>
        <w:tc>
          <w:tcPr>
            <w:tcW w:w="1855" w:type="dxa"/>
            <w:noWrap w:val="0"/>
            <w:vAlign w:val="bottom"/>
          </w:tcPr>
          <w:p w14:paraId="24E8DE1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w:t>
            </w:r>
          </w:p>
        </w:tc>
        <w:tc>
          <w:tcPr>
            <w:tcW w:w="2483" w:type="dxa"/>
            <w:noWrap w:val="0"/>
            <w:vAlign w:val="bottom"/>
          </w:tcPr>
          <w:p w14:paraId="7C747D37">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公告-更新日志</w:t>
            </w:r>
          </w:p>
        </w:tc>
        <w:tc>
          <w:tcPr>
            <w:tcW w:w="2807" w:type="dxa"/>
            <w:noWrap w:val="0"/>
            <w:vAlign w:val="bottom"/>
          </w:tcPr>
          <w:p w14:paraId="63A92887">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查看系统版本迭代的更新日志</w:t>
            </w:r>
          </w:p>
        </w:tc>
      </w:tr>
      <w:tr w14:paraId="39284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52B437D3">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10</w:t>
            </w:r>
          </w:p>
        </w:tc>
        <w:tc>
          <w:tcPr>
            <w:tcW w:w="1366" w:type="dxa"/>
            <w:noWrap w:val="0"/>
            <w:vAlign w:val="bottom"/>
          </w:tcPr>
          <w:p w14:paraId="5BFE13E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announcement:publish</w:t>
            </w:r>
          </w:p>
        </w:tc>
        <w:tc>
          <w:tcPr>
            <w:tcW w:w="1855" w:type="dxa"/>
            <w:noWrap w:val="0"/>
            <w:vAlign w:val="bottom"/>
          </w:tcPr>
          <w:p w14:paraId="0367038C">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w:t>
            </w:r>
          </w:p>
        </w:tc>
        <w:tc>
          <w:tcPr>
            <w:tcW w:w="2483" w:type="dxa"/>
            <w:noWrap w:val="0"/>
            <w:vAlign w:val="bottom"/>
          </w:tcPr>
          <w:p w14:paraId="59C284C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公告-发布公告</w:t>
            </w:r>
          </w:p>
        </w:tc>
        <w:tc>
          <w:tcPr>
            <w:tcW w:w="2807" w:type="dxa"/>
            <w:noWrap w:val="0"/>
            <w:vAlign w:val="bottom"/>
          </w:tcPr>
          <w:p w14:paraId="76D50667">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发布新的系统公告或通知</w:t>
            </w:r>
          </w:p>
        </w:tc>
      </w:tr>
      <w:tr w14:paraId="108B1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Pr>
        <w:tc>
          <w:tcPr>
            <w:tcW w:w="741" w:type="dxa"/>
            <w:noWrap w:val="0"/>
            <w:vAlign w:val="bottom"/>
          </w:tcPr>
          <w:p w14:paraId="02006146">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11</w:t>
            </w:r>
          </w:p>
        </w:tc>
        <w:tc>
          <w:tcPr>
            <w:tcW w:w="1366" w:type="dxa"/>
            <w:noWrap w:val="0"/>
            <w:vAlign w:val="bottom"/>
          </w:tcPr>
          <w:p w14:paraId="420C737B">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announcement:edit</w:t>
            </w:r>
          </w:p>
        </w:tc>
        <w:tc>
          <w:tcPr>
            <w:tcW w:w="1855" w:type="dxa"/>
            <w:noWrap w:val="0"/>
            <w:vAlign w:val="bottom"/>
          </w:tcPr>
          <w:p w14:paraId="4FE3E0AE">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w:t>
            </w:r>
          </w:p>
        </w:tc>
        <w:tc>
          <w:tcPr>
            <w:tcW w:w="2483" w:type="dxa"/>
            <w:noWrap w:val="0"/>
            <w:vAlign w:val="bottom"/>
          </w:tcPr>
          <w:p w14:paraId="7BE418A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公告-编辑公告</w:t>
            </w:r>
          </w:p>
        </w:tc>
        <w:tc>
          <w:tcPr>
            <w:tcW w:w="2807" w:type="dxa"/>
            <w:noWrap w:val="0"/>
            <w:vAlign w:val="bottom"/>
          </w:tcPr>
          <w:p w14:paraId="3FAED641">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编辑已发布的公告内容</w:t>
            </w:r>
          </w:p>
        </w:tc>
      </w:tr>
      <w:tr w14:paraId="2CABD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05E7F818">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12</w:t>
            </w:r>
          </w:p>
        </w:tc>
        <w:tc>
          <w:tcPr>
            <w:tcW w:w="1366" w:type="dxa"/>
            <w:noWrap w:val="0"/>
            <w:vAlign w:val="bottom"/>
          </w:tcPr>
          <w:p w14:paraId="246CE118">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announcement:del</w:t>
            </w:r>
          </w:p>
        </w:tc>
        <w:tc>
          <w:tcPr>
            <w:tcW w:w="1855" w:type="dxa"/>
            <w:noWrap w:val="0"/>
            <w:vAlign w:val="bottom"/>
          </w:tcPr>
          <w:p w14:paraId="54A058C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w:t>
            </w:r>
          </w:p>
        </w:tc>
        <w:tc>
          <w:tcPr>
            <w:tcW w:w="2483" w:type="dxa"/>
            <w:noWrap w:val="0"/>
            <w:vAlign w:val="bottom"/>
          </w:tcPr>
          <w:p w14:paraId="6B3864F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公告-删除公告</w:t>
            </w:r>
          </w:p>
        </w:tc>
        <w:tc>
          <w:tcPr>
            <w:tcW w:w="2807" w:type="dxa"/>
            <w:noWrap w:val="0"/>
            <w:vAlign w:val="bottom"/>
          </w:tcPr>
          <w:p w14:paraId="22EB5792">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删除指定公告记录</w:t>
            </w:r>
          </w:p>
        </w:tc>
      </w:tr>
      <w:tr w14:paraId="3C617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74BFFA03">
            <w:pPr>
              <w:keepNext w:val="0"/>
              <w:keepLines w:val="0"/>
              <w:widowControl/>
              <w:suppressLineNumbers w:val="0"/>
              <w:spacing w:before="0" w:beforeAutospacing="0" w:after="0" w:afterAutospacing="0"/>
              <w:ind w:left="0" w:right="0"/>
              <w:jc w:val="right"/>
              <w:textAlignment w:val="bottom"/>
              <w:rPr>
                <w:rFonts w:hint="default" w:ascii="Arial" w:hAnsi="Arial" w:eastAsia="宋体" w:cs="Arial"/>
                <w:i w:val="0"/>
                <w:iCs w:val="0"/>
                <w:color w:val="000000"/>
                <w:kern w:val="0"/>
                <w:sz w:val="20"/>
                <w:szCs w:val="20"/>
                <w:u w:val="none"/>
                <w:lang w:val="en-US" w:eastAsia="zh-CN" w:bidi="ar"/>
              </w:rPr>
            </w:pPr>
            <w:bookmarkStart w:id="77" w:name="_Toc26813"/>
            <w:r>
              <w:rPr>
                <w:rFonts w:hint="eastAsia" w:ascii="Arial" w:hAnsi="Arial" w:cs="Arial"/>
                <w:i w:val="0"/>
                <w:iCs w:val="0"/>
                <w:color w:val="000000"/>
                <w:kern w:val="0"/>
                <w:sz w:val="20"/>
                <w:szCs w:val="20"/>
                <w:u w:val="none"/>
                <w:lang w:val="en-US" w:eastAsia="zh-CN" w:bidi="ar"/>
              </w:rPr>
              <w:t>13</w:t>
            </w:r>
          </w:p>
        </w:tc>
        <w:tc>
          <w:tcPr>
            <w:tcW w:w="1366" w:type="dxa"/>
            <w:noWrap w:val="0"/>
            <w:vAlign w:val="center"/>
          </w:tcPr>
          <w:p w14:paraId="311196B4">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w:t>
            </w:r>
          </w:p>
        </w:tc>
        <w:tc>
          <w:tcPr>
            <w:tcW w:w="1855" w:type="dxa"/>
            <w:noWrap w:val="0"/>
            <w:vAlign w:val="center"/>
          </w:tcPr>
          <w:p w14:paraId="43C2A80C">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知识中心-知识中心</w:t>
            </w:r>
          </w:p>
        </w:tc>
        <w:tc>
          <w:tcPr>
            <w:tcW w:w="2483" w:type="dxa"/>
            <w:noWrap w:val="0"/>
            <w:vAlign w:val="center"/>
          </w:tcPr>
          <w:p w14:paraId="7DCA7D19">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知识中心-菜单</w:t>
            </w:r>
          </w:p>
        </w:tc>
        <w:tc>
          <w:tcPr>
            <w:tcW w:w="2807" w:type="dxa"/>
            <w:noWrap w:val="0"/>
            <w:vAlign w:val="center"/>
          </w:tcPr>
          <w:p w14:paraId="3C155DC2">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知识中心模块入口，统一管理文档、文件夹和标签</w:t>
            </w:r>
          </w:p>
        </w:tc>
      </w:tr>
      <w:tr w14:paraId="505DB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3D402E68">
            <w:pPr>
              <w:keepNext w:val="0"/>
              <w:keepLines w:val="0"/>
              <w:widowControl/>
              <w:suppressLineNumbers w:val="0"/>
              <w:spacing w:before="0" w:beforeAutospacing="0" w:after="0" w:afterAutospacing="0"/>
              <w:ind w:left="0" w:right="0"/>
              <w:jc w:val="lef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14</w:t>
            </w:r>
          </w:p>
        </w:tc>
        <w:tc>
          <w:tcPr>
            <w:tcW w:w="1366" w:type="dxa"/>
            <w:noWrap w:val="0"/>
            <w:vAlign w:val="center"/>
          </w:tcPr>
          <w:p w14:paraId="7BD5F5F9">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knowledge:view</w:t>
            </w:r>
          </w:p>
        </w:tc>
        <w:tc>
          <w:tcPr>
            <w:tcW w:w="1855" w:type="dxa"/>
            <w:noWrap w:val="0"/>
            <w:vAlign w:val="center"/>
          </w:tcPr>
          <w:p w14:paraId="5F2B63D1">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知识中心-全部文档</w:t>
            </w:r>
          </w:p>
        </w:tc>
        <w:tc>
          <w:tcPr>
            <w:tcW w:w="2483" w:type="dxa"/>
            <w:noWrap w:val="0"/>
            <w:vAlign w:val="center"/>
          </w:tcPr>
          <w:p w14:paraId="18E0F65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知识中心-全部文档</w:t>
            </w:r>
          </w:p>
        </w:tc>
        <w:tc>
          <w:tcPr>
            <w:tcW w:w="2807" w:type="dxa"/>
            <w:noWrap w:val="0"/>
            <w:vAlign w:val="center"/>
          </w:tcPr>
          <w:p w14:paraId="3704DF3C">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查看知识中心中全部文档列表</w:t>
            </w:r>
          </w:p>
        </w:tc>
      </w:tr>
      <w:tr w14:paraId="7EB99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5C6BA3F3">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15</w:t>
            </w:r>
          </w:p>
        </w:tc>
        <w:tc>
          <w:tcPr>
            <w:tcW w:w="1366" w:type="dxa"/>
            <w:noWrap w:val="0"/>
            <w:vAlign w:val="center"/>
          </w:tcPr>
          <w:p w14:paraId="4483B7D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knowledge:doc:create</w:t>
            </w:r>
          </w:p>
        </w:tc>
        <w:tc>
          <w:tcPr>
            <w:tcW w:w="1855" w:type="dxa"/>
            <w:noWrap w:val="0"/>
            <w:vAlign w:val="center"/>
          </w:tcPr>
          <w:p w14:paraId="5B47FC3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知识中心-全部文档</w:t>
            </w:r>
          </w:p>
        </w:tc>
        <w:tc>
          <w:tcPr>
            <w:tcW w:w="2483" w:type="dxa"/>
            <w:noWrap w:val="0"/>
            <w:vAlign w:val="center"/>
          </w:tcPr>
          <w:p w14:paraId="3CF33EB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知识中心-新建文档</w:t>
            </w:r>
          </w:p>
        </w:tc>
        <w:tc>
          <w:tcPr>
            <w:tcW w:w="2807" w:type="dxa"/>
            <w:noWrap w:val="0"/>
            <w:vAlign w:val="center"/>
          </w:tcPr>
          <w:p w14:paraId="700876E4">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在知识中心新建富文本文档</w:t>
            </w:r>
          </w:p>
        </w:tc>
      </w:tr>
      <w:tr w14:paraId="36370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47FE8DE9">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16</w:t>
            </w:r>
          </w:p>
        </w:tc>
        <w:tc>
          <w:tcPr>
            <w:tcW w:w="1366" w:type="dxa"/>
            <w:noWrap w:val="0"/>
            <w:vAlign w:val="center"/>
          </w:tcPr>
          <w:p w14:paraId="3760710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knowledge:doc:edit</w:t>
            </w:r>
          </w:p>
        </w:tc>
        <w:tc>
          <w:tcPr>
            <w:tcW w:w="1855" w:type="dxa"/>
            <w:noWrap w:val="0"/>
            <w:vAlign w:val="center"/>
          </w:tcPr>
          <w:p w14:paraId="692B63F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知识中心-全部文档</w:t>
            </w:r>
          </w:p>
        </w:tc>
        <w:tc>
          <w:tcPr>
            <w:tcW w:w="2483" w:type="dxa"/>
            <w:noWrap w:val="0"/>
            <w:vAlign w:val="center"/>
          </w:tcPr>
          <w:p w14:paraId="677A09D4">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知识中心-编辑文档</w:t>
            </w:r>
          </w:p>
        </w:tc>
        <w:tc>
          <w:tcPr>
            <w:tcW w:w="2807" w:type="dxa"/>
            <w:noWrap w:val="0"/>
            <w:vAlign w:val="center"/>
          </w:tcPr>
          <w:p w14:paraId="10F1239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编辑知识中心中已有文档的内容</w:t>
            </w:r>
          </w:p>
        </w:tc>
      </w:tr>
      <w:tr w14:paraId="4C101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4B0F8324">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17</w:t>
            </w:r>
          </w:p>
        </w:tc>
        <w:tc>
          <w:tcPr>
            <w:tcW w:w="1366" w:type="dxa"/>
            <w:noWrap w:val="0"/>
            <w:vAlign w:val="center"/>
          </w:tcPr>
          <w:p w14:paraId="1E2EFBF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knowledge:doc:delete</w:t>
            </w:r>
          </w:p>
        </w:tc>
        <w:tc>
          <w:tcPr>
            <w:tcW w:w="1855" w:type="dxa"/>
            <w:noWrap w:val="0"/>
            <w:vAlign w:val="center"/>
          </w:tcPr>
          <w:p w14:paraId="52E6F947">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知识中心-全部文档</w:t>
            </w:r>
          </w:p>
        </w:tc>
        <w:tc>
          <w:tcPr>
            <w:tcW w:w="2483" w:type="dxa"/>
            <w:noWrap w:val="0"/>
            <w:vAlign w:val="center"/>
          </w:tcPr>
          <w:p w14:paraId="4FD8981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知识中心-删除文档</w:t>
            </w:r>
          </w:p>
        </w:tc>
        <w:tc>
          <w:tcPr>
            <w:tcW w:w="2807" w:type="dxa"/>
            <w:noWrap w:val="0"/>
            <w:vAlign w:val="center"/>
          </w:tcPr>
          <w:p w14:paraId="739A489C">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删除指定知识文档</w:t>
            </w:r>
          </w:p>
        </w:tc>
      </w:tr>
      <w:tr w14:paraId="76848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339D237D">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18</w:t>
            </w:r>
          </w:p>
        </w:tc>
        <w:tc>
          <w:tcPr>
            <w:tcW w:w="1366" w:type="dxa"/>
            <w:noWrap w:val="0"/>
            <w:vAlign w:val="center"/>
          </w:tcPr>
          <w:p w14:paraId="7DC5BFE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knowledge:folder</w:t>
            </w:r>
          </w:p>
        </w:tc>
        <w:tc>
          <w:tcPr>
            <w:tcW w:w="1855" w:type="dxa"/>
            <w:noWrap w:val="0"/>
            <w:vAlign w:val="center"/>
          </w:tcPr>
          <w:p w14:paraId="57B753F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知识中心-文件夹管理</w:t>
            </w:r>
          </w:p>
        </w:tc>
        <w:tc>
          <w:tcPr>
            <w:tcW w:w="2483" w:type="dxa"/>
            <w:noWrap w:val="0"/>
            <w:vAlign w:val="center"/>
          </w:tcPr>
          <w:p w14:paraId="378DB5A0">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知识中心-文件夹管理</w:t>
            </w:r>
          </w:p>
        </w:tc>
        <w:tc>
          <w:tcPr>
            <w:tcW w:w="2807" w:type="dxa"/>
            <w:noWrap w:val="0"/>
            <w:vAlign w:val="center"/>
          </w:tcPr>
          <w:p w14:paraId="10E5EEA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管理知识文档的分类文件夹</w:t>
            </w:r>
          </w:p>
        </w:tc>
      </w:tr>
      <w:tr w14:paraId="65FB3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59DB638F">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19</w:t>
            </w:r>
          </w:p>
        </w:tc>
        <w:tc>
          <w:tcPr>
            <w:tcW w:w="1366" w:type="dxa"/>
            <w:noWrap w:val="0"/>
            <w:vAlign w:val="center"/>
          </w:tcPr>
          <w:p w14:paraId="1E28C63E">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knowledge:folder:create</w:t>
            </w:r>
          </w:p>
        </w:tc>
        <w:tc>
          <w:tcPr>
            <w:tcW w:w="1855" w:type="dxa"/>
            <w:noWrap w:val="0"/>
            <w:vAlign w:val="center"/>
          </w:tcPr>
          <w:p w14:paraId="2CEF4379">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知识中心-文件夹管理</w:t>
            </w:r>
          </w:p>
        </w:tc>
        <w:tc>
          <w:tcPr>
            <w:tcW w:w="2483" w:type="dxa"/>
            <w:noWrap w:val="0"/>
            <w:vAlign w:val="center"/>
          </w:tcPr>
          <w:p w14:paraId="046EF88B">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知识中心-新建文件夹</w:t>
            </w:r>
          </w:p>
        </w:tc>
        <w:tc>
          <w:tcPr>
            <w:tcW w:w="2807" w:type="dxa"/>
            <w:noWrap w:val="0"/>
            <w:vAlign w:val="center"/>
          </w:tcPr>
          <w:p w14:paraId="1BFB528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新建文档分类文件夹</w:t>
            </w:r>
          </w:p>
        </w:tc>
      </w:tr>
      <w:tr w14:paraId="0C0B4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2C3DD812">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20</w:t>
            </w:r>
          </w:p>
        </w:tc>
        <w:tc>
          <w:tcPr>
            <w:tcW w:w="1366" w:type="dxa"/>
            <w:noWrap w:val="0"/>
            <w:vAlign w:val="center"/>
          </w:tcPr>
          <w:p w14:paraId="30476B1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knowledge:folder:delete</w:t>
            </w:r>
          </w:p>
        </w:tc>
        <w:tc>
          <w:tcPr>
            <w:tcW w:w="1855" w:type="dxa"/>
            <w:noWrap w:val="0"/>
            <w:vAlign w:val="center"/>
          </w:tcPr>
          <w:p w14:paraId="77F05370">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知识中心-文件夹管理</w:t>
            </w:r>
          </w:p>
        </w:tc>
        <w:tc>
          <w:tcPr>
            <w:tcW w:w="2483" w:type="dxa"/>
            <w:noWrap w:val="0"/>
            <w:vAlign w:val="center"/>
          </w:tcPr>
          <w:p w14:paraId="1DD0CECC">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知识中心-删除文件夹</w:t>
            </w:r>
          </w:p>
        </w:tc>
        <w:tc>
          <w:tcPr>
            <w:tcW w:w="2807" w:type="dxa"/>
            <w:noWrap w:val="0"/>
            <w:vAlign w:val="center"/>
          </w:tcPr>
          <w:p w14:paraId="540E1A1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删除指定文件夹及其下的文档</w:t>
            </w:r>
          </w:p>
        </w:tc>
      </w:tr>
      <w:tr w14:paraId="28F86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6FFBD818">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21</w:t>
            </w:r>
          </w:p>
        </w:tc>
        <w:tc>
          <w:tcPr>
            <w:tcW w:w="1366" w:type="dxa"/>
            <w:noWrap w:val="0"/>
            <w:vAlign w:val="center"/>
          </w:tcPr>
          <w:p w14:paraId="1F8A5C5E">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knowledge:tag</w:t>
            </w:r>
          </w:p>
        </w:tc>
        <w:tc>
          <w:tcPr>
            <w:tcW w:w="1855" w:type="dxa"/>
            <w:noWrap w:val="0"/>
            <w:vAlign w:val="center"/>
          </w:tcPr>
          <w:p w14:paraId="111752D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知识中心-标签管理</w:t>
            </w:r>
          </w:p>
        </w:tc>
        <w:tc>
          <w:tcPr>
            <w:tcW w:w="2483" w:type="dxa"/>
            <w:noWrap w:val="0"/>
            <w:vAlign w:val="center"/>
          </w:tcPr>
          <w:p w14:paraId="15C5720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知识中心-标签管理</w:t>
            </w:r>
          </w:p>
        </w:tc>
        <w:tc>
          <w:tcPr>
            <w:tcW w:w="2807" w:type="dxa"/>
            <w:noWrap w:val="0"/>
            <w:vAlign w:val="center"/>
          </w:tcPr>
          <w:p w14:paraId="5B61819B">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管理知识文档的标签分类</w:t>
            </w:r>
          </w:p>
        </w:tc>
      </w:tr>
      <w:tr w14:paraId="269D4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6CA10F97">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22</w:t>
            </w:r>
          </w:p>
        </w:tc>
        <w:tc>
          <w:tcPr>
            <w:tcW w:w="1366" w:type="dxa"/>
            <w:noWrap w:val="0"/>
            <w:vAlign w:val="center"/>
          </w:tcPr>
          <w:p w14:paraId="11605BD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knowledge:tag:create</w:t>
            </w:r>
          </w:p>
        </w:tc>
        <w:tc>
          <w:tcPr>
            <w:tcW w:w="1855" w:type="dxa"/>
            <w:noWrap w:val="0"/>
            <w:vAlign w:val="center"/>
          </w:tcPr>
          <w:p w14:paraId="093463D1">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知识中心-标签管理</w:t>
            </w:r>
          </w:p>
        </w:tc>
        <w:tc>
          <w:tcPr>
            <w:tcW w:w="2483" w:type="dxa"/>
            <w:noWrap w:val="0"/>
            <w:vAlign w:val="center"/>
          </w:tcPr>
          <w:p w14:paraId="634CA74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知识中心-新建标签</w:t>
            </w:r>
          </w:p>
        </w:tc>
        <w:tc>
          <w:tcPr>
            <w:tcW w:w="2807" w:type="dxa"/>
            <w:noWrap w:val="0"/>
            <w:vAlign w:val="center"/>
          </w:tcPr>
          <w:p w14:paraId="0081F09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新建文档标签</w:t>
            </w:r>
          </w:p>
        </w:tc>
      </w:tr>
      <w:tr w14:paraId="1DC07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3C62144A">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23</w:t>
            </w:r>
          </w:p>
        </w:tc>
        <w:tc>
          <w:tcPr>
            <w:tcW w:w="1366" w:type="dxa"/>
            <w:noWrap w:val="0"/>
            <w:vAlign w:val="center"/>
          </w:tcPr>
          <w:p w14:paraId="4C7B357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knowledge:tag:delete</w:t>
            </w:r>
          </w:p>
        </w:tc>
        <w:tc>
          <w:tcPr>
            <w:tcW w:w="1855" w:type="dxa"/>
            <w:noWrap w:val="0"/>
            <w:vAlign w:val="center"/>
          </w:tcPr>
          <w:p w14:paraId="18C1D2F4">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知识中心-标签管理</w:t>
            </w:r>
          </w:p>
        </w:tc>
        <w:tc>
          <w:tcPr>
            <w:tcW w:w="2483" w:type="dxa"/>
            <w:noWrap w:val="0"/>
            <w:vAlign w:val="center"/>
          </w:tcPr>
          <w:p w14:paraId="01C4A9D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知识中心-删除标签</w:t>
            </w:r>
          </w:p>
        </w:tc>
        <w:tc>
          <w:tcPr>
            <w:tcW w:w="2807" w:type="dxa"/>
            <w:noWrap w:val="0"/>
            <w:vAlign w:val="center"/>
          </w:tcPr>
          <w:p w14:paraId="0A9117A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删除指定文档标签</w:t>
            </w:r>
          </w:p>
        </w:tc>
      </w:tr>
      <w:tr w14:paraId="17077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169F6F7E">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24</w:t>
            </w:r>
          </w:p>
        </w:tc>
        <w:tc>
          <w:tcPr>
            <w:tcW w:w="1366" w:type="dxa"/>
            <w:noWrap w:val="0"/>
            <w:vAlign w:val="center"/>
          </w:tcPr>
          <w:p w14:paraId="7C3080B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knowledge:shared</w:t>
            </w:r>
          </w:p>
        </w:tc>
        <w:tc>
          <w:tcPr>
            <w:tcW w:w="1855" w:type="dxa"/>
            <w:noWrap w:val="0"/>
            <w:vAlign w:val="center"/>
          </w:tcPr>
          <w:p w14:paraId="417EFAD9">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知识中心-共享空间</w:t>
            </w:r>
          </w:p>
        </w:tc>
        <w:tc>
          <w:tcPr>
            <w:tcW w:w="2483" w:type="dxa"/>
            <w:noWrap w:val="0"/>
            <w:vAlign w:val="center"/>
          </w:tcPr>
          <w:p w14:paraId="1292E60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知识中心-共享空间</w:t>
            </w:r>
          </w:p>
        </w:tc>
        <w:tc>
          <w:tcPr>
            <w:tcW w:w="2807" w:type="dxa"/>
            <w:noWrap w:val="0"/>
            <w:vAlign w:val="center"/>
          </w:tcPr>
          <w:p w14:paraId="3E76107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管理团队共享文件的存储空间</w:t>
            </w:r>
          </w:p>
        </w:tc>
      </w:tr>
      <w:tr w14:paraId="66FA0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5D238CE1">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25</w:t>
            </w:r>
          </w:p>
        </w:tc>
        <w:tc>
          <w:tcPr>
            <w:tcW w:w="1366" w:type="dxa"/>
            <w:noWrap w:val="0"/>
            <w:vAlign w:val="center"/>
          </w:tcPr>
          <w:p w14:paraId="28C7AFC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knowledge:shared:upload</w:t>
            </w:r>
          </w:p>
        </w:tc>
        <w:tc>
          <w:tcPr>
            <w:tcW w:w="1855" w:type="dxa"/>
            <w:noWrap w:val="0"/>
            <w:vAlign w:val="center"/>
          </w:tcPr>
          <w:p w14:paraId="71023DDB">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知识中心-共享空间</w:t>
            </w:r>
          </w:p>
        </w:tc>
        <w:tc>
          <w:tcPr>
            <w:tcW w:w="2483" w:type="dxa"/>
            <w:noWrap w:val="0"/>
            <w:vAlign w:val="center"/>
          </w:tcPr>
          <w:p w14:paraId="574E007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知识中心-共享上传</w:t>
            </w:r>
          </w:p>
        </w:tc>
        <w:tc>
          <w:tcPr>
            <w:tcW w:w="2807" w:type="dxa"/>
            <w:noWrap w:val="0"/>
            <w:vAlign w:val="center"/>
          </w:tcPr>
          <w:p w14:paraId="4613F2C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向共享空间上传文件</w:t>
            </w:r>
          </w:p>
        </w:tc>
      </w:tr>
      <w:tr w14:paraId="4E5FE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475C280F">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26</w:t>
            </w:r>
          </w:p>
        </w:tc>
        <w:tc>
          <w:tcPr>
            <w:tcW w:w="1366" w:type="dxa"/>
            <w:noWrap w:val="0"/>
            <w:vAlign w:val="center"/>
          </w:tcPr>
          <w:p w14:paraId="4458B3F1">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knowledge:shared:delete</w:t>
            </w:r>
          </w:p>
        </w:tc>
        <w:tc>
          <w:tcPr>
            <w:tcW w:w="1855" w:type="dxa"/>
            <w:noWrap w:val="0"/>
            <w:vAlign w:val="center"/>
          </w:tcPr>
          <w:p w14:paraId="6A24ADD4">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知识中心-共享空间</w:t>
            </w:r>
          </w:p>
        </w:tc>
        <w:tc>
          <w:tcPr>
            <w:tcW w:w="2483" w:type="dxa"/>
            <w:noWrap w:val="0"/>
            <w:vAlign w:val="center"/>
          </w:tcPr>
          <w:p w14:paraId="640AFE5A">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知识中心-共享删除</w:t>
            </w:r>
          </w:p>
        </w:tc>
        <w:tc>
          <w:tcPr>
            <w:tcW w:w="2807" w:type="dxa"/>
            <w:noWrap w:val="0"/>
            <w:vAlign w:val="center"/>
          </w:tcPr>
          <w:p w14:paraId="100EB60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从共享空间删除指定文件</w:t>
            </w:r>
          </w:p>
        </w:tc>
      </w:tr>
      <w:tr w14:paraId="20C71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3789B898">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27</w:t>
            </w:r>
          </w:p>
        </w:tc>
        <w:tc>
          <w:tcPr>
            <w:tcW w:w="1366" w:type="dxa"/>
            <w:noWrap w:val="0"/>
            <w:vAlign w:val="center"/>
          </w:tcPr>
          <w:p w14:paraId="2143285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knowledge:shared:folder:create</w:t>
            </w:r>
          </w:p>
        </w:tc>
        <w:tc>
          <w:tcPr>
            <w:tcW w:w="1855" w:type="dxa"/>
            <w:noWrap w:val="0"/>
            <w:vAlign w:val="center"/>
          </w:tcPr>
          <w:p w14:paraId="0B34ACFE">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知识中心-共享空间</w:t>
            </w:r>
          </w:p>
        </w:tc>
        <w:tc>
          <w:tcPr>
            <w:tcW w:w="2483" w:type="dxa"/>
            <w:noWrap w:val="0"/>
            <w:vAlign w:val="center"/>
          </w:tcPr>
          <w:p w14:paraId="217D1D9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知识中心-共享新建文件夹</w:t>
            </w:r>
          </w:p>
        </w:tc>
        <w:tc>
          <w:tcPr>
            <w:tcW w:w="2807" w:type="dxa"/>
            <w:noWrap w:val="0"/>
            <w:vAlign w:val="center"/>
          </w:tcPr>
          <w:p w14:paraId="75140CE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在共享空间新建文件夹</w:t>
            </w:r>
          </w:p>
        </w:tc>
      </w:tr>
      <w:tr w14:paraId="0E301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9" w:type="dxa"/>
          <w:trHeight w:val="861" w:hRule="atLeast"/>
        </w:trPr>
        <w:tc>
          <w:tcPr>
            <w:tcW w:w="741" w:type="dxa"/>
            <w:noWrap w:val="0"/>
            <w:vAlign w:val="bottom"/>
          </w:tcPr>
          <w:p w14:paraId="2481CA64">
            <w:pPr>
              <w:keepNext w:val="0"/>
              <w:keepLines w:val="0"/>
              <w:widowControl/>
              <w:suppressLineNumbers w:val="0"/>
              <w:spacing w:before="0" w:beforeAutospacing="0" w:after="0" w:afterAutospacing="0"/>
              <w:ind w:left="0" w:right="0"/>
              <w:jc w:val="right"/>
              <w:textAlignment w:val="bottom"/>
              <w:rPr>
                <w:rFonts w:hint="default" w:ascii="Arial" w:hAnsi="Arial" w:cs="Arial"/>
                <w:i w:val="0"/>
                <w:iCs w:val="0"/>
                <w:color w:val="000000"/>
                <w:kern w:val="0"/>
                <w:sz w:val="20"/>
                <w:szCs w:val="20"/>
                <w:u w:val="none"/>
                <w:lang w:val="en-US" w:eastAsia="zh-CN" w:bidi="ar"/>
              </w:rPr>
            </w:pPr>
            <w:r>
              <w:rPr>
                <w:rFonts w:hint="eastAsia" w:ascii="Arial" w:hAnsi="Arial" w:cs="Arial"/>
                <w:i w:val="0"/>
                <w:iCs w:val="0"/>
                <w:color w:val="000000"/>
                <w:kern w:val="0"/>
                <w:sz w:val="20"/>
                <w:szCs w:val="20"/>
                <w:u w:val="none"/>
                <w:lang w:val="en-US" w:eastAsia="zh-CN" w:bidi="ar"/>
              </w:rPr>
              <w:t>28</w:t>
            </w:r>
          </w:p>
        </w:tc>
        <w:tc>
          <w:tcPr>
            <w:tcW w:w="1366" w:type="dxa"/>
            <w:noWrap w:val="0"/>
            <w:vAlign w:val="center"/>
          </w:tcPr>
          <w:p w14:paraId="689726B3">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knowledge:shared:folder:delete</w:t>
            </w:r>
          </w:p>
        </w:tc>
        <w:tc>
          <w:tcPr>
            <w:tcW w:w="1855" w:type="dxa"/>
            <w:noWrap w:val="0"/>
            <w:vAlign w:val="center"/>
          </w:tcPr>
          <w:p w14:paraId="3B1E7CF6">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知识中心-共享空间</w:t>
            </w:r>
          </w:p>
        </w:tc>
        <w:tc>
          <w:tcPr>
            <w:tcW w:w="2483" w:type="dxa"/>
            <w:noWrap w:val="0"/>
            <w:vAlign w:val="center"/>
          </w:tcPr>
          <w:p w14:paraId="661CDFB5">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知识中心-共享删除文件夹</w:t>
            </w:r>
          </w:p>
        </w:tc>
        <w:tc>
          <w:tcPr>
            <w:tcW w:w="2807" w:type="dxa"/>
            <w:noWrap w:val="0"/>
            <w:vAlign w:val="center"/>
          </w:tcPr>
          <w:p w14:paraId="476FA81F">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删除共享空间中的指定文件夹</w:t>
            </w:r>
          </w:p>
        </w:tc>
      </w:tr>
    </w:tbl>
    <w:p w14:paraId="5A269346">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kern w:val="44"/>
          <w:sz w:val="21"/>
          <w:szCs w:val="21"/>
        </w:rPr>
        <w:t>机构、岗位及权限</w:t>
      </w:r>
      <w:bookmarkEnd w:id="75"/>
      <w:bookmarkEnd w:id="76"/>
      <w:bookmarkEnd w:id="77"/>
    </w:p>
    <w:p w14:paraId="1D77795D">
      <w:pPr>
        <w:pStyle w:val="3"/>
        <w:rPr>
          <w:rFonts w:hint="eastAsia"/>
        </w:rPr>
      </w:pPr>
      <w:r>
        <w:rPr>
          <w:rFonts w:hint="eastAsia" w:ascii="宋体" w:hAnsi="宋体" w:cs="宋体"/>
          <w:kern w:val="0"/>
          <w:szCs w:val="21"/>
        </w:rPr>
        <w:t>无。</w:t>
      </w:r>
    </w:p>
    <w:p w14:paraId="666BF054">
      <w:pPr>
        <w:pStyle w:val="4"/>
        <w:keepNext w:val="0"/>
        <w:keepLines w:val="0"/>
        <w:numPr>
          <w:ilvl w:val="1"/>
          <w:numId w:val="2"/>
        </w:numPr>
        <w:ind w:left="425" w:hanging="425"/>
        <w:rPr>
          <w:rFonts w:hint="eastAsia" w:ascii="宋体" w:hAnsi="宋体" w:eastAsia="宋体" w:cs="宋体"/>
          <w:kern w:val="44"/>
          <w:sz w:val="21"/>
          <w:szCs w:val="21"/>
        </w:rPr>
      </w:pPr>
      <w:bookmarkStart w:id="78" w:name="_Toc10175"/>
      <w:r>
        <w:rPr>
          <w:rFonts w:hint="eastAsia" w:ascii="宋体" w:hAnsi="宋体" w:cs="宋体"/>
          <w:kern w:val="44"/>
          <w:sz w:val="21"/>
          <w:szCs w:val="21"/>
          <w:lang w:val="en-US" w:eastAsia="zh-CN"/>
        </w:rPr>
        <w:t>工作台公告中心-通知公告-公告列表</w:t>
      </w:r>
      <w:bookmarkEnd w:id="78"/>
    </w:p>
    <w:p w14:paraId="691C2514">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79" w:name="_Toc171"/>
      <w:r>
        <w:rPr>
          <w:rFonts w:hint="eastAsia" w:ascii="宋体" w:hAnsi="宋体" w:eastAsia="宋体" w:cs="宋体"/>
          <w:b/>
          <w:bCs/>
          <w:kern w:val="2"/>
          <w:sz w:val="21"/>
          <w:szCs w:val="21"/>
          <w:lang w:val="en-US" w:eastAsia="zh-CN" w:bidi="ar-SA"/>
        </w:rPr>
        <w:t>功能编号</w:t>
      </w:r>
      <w:bookmarkEnd w:id="79"/>
    </w:p>
    <w:p w14:paraId="3AB6FD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announcement:list</w:t>
      </w:r>
    </w:p>
    <w:p w14:paraId="7798E69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80" w:name="_Toc3187"/>
      <w:bookmarkStart w:id="81" w:name="_Toc9024"/>
      <w:r>
        <w:rPr>
          <w:rFonts w:hint="eastAsia" w:ascii="宋体" w:hAnsi="宋体" w:eastAsia="宋体" w:cs="宋体"/>
          <w:b/>
          <w:bCs/>
          <w:kern w:val="2"/>
          <w:sz w:val="21"/>
          <w:szCs w:val="21"/>
          <w:lang w:val="en-US" w:eastAsia="zh-CN" w:bidi="ar-SA"/>
        </w:rPr>
        <w:t>业务功能描述</w:t>
      </w:r>
      <w:bookmarkEnd w:id="80"/>
      <w:bookmarkEnd w:id="81"/>
    </w:p>
    <w:p w14:paraId="397272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展示系统已发布的通知公告列表，支持查看公告详情</w:t>
      </w:r>
      <w:r>
        <w:rPr>
          <w:rFonts w:ascii="宋体" w:hAnsi="宋体" w:eastAsia="宋体" w:cs="宋体"/>
          <w:sz w:val="24"/>
          <w:szCs w:val="24"/>
        </w:rPr>
        <w:t>。</w:t>
      </w:r>
    </w:p>
    <w:p w14:paraId="4AFE5A9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82" w:name="_Toc9701"/>
      <w:r>
        <w:rPr>
          <w:rFonts w:hint="eastAsia" w:ascii="宋体" w:hAnsi="宋体" w:eastAsia="宋体" w:cs="宋体"/>
          <w:b/>
          <w:bCs/>
          <w:kern w:val="2"/>
          <w:sz w:val="21"/>
          <w:szCs w:val="21"/>
          <w:lang w:val="en-US" w:eastAsia="zh-CN" w:bidi="ar-SA"/>
        </w:rPr>
        <w:t>业务流程</w:t>
      </w:r>
      <w:bookmarkEnd w:id="82"/>
    </w:p>
    <w:p w14:paraId="3D4D9622">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用户进入通知公告列表页面，系统按发布时间倒序加载已发布公告；用户可按公告标题、发布日期等条件查询列表；选中公告后可查看公告详情及附件信息。</w:t>
      </w:r>
    </w:p>
    <w:p w14:paraId="30E90CB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83" w:name="_Toc18303"/>
      <w:r>
        <w:rPr>
          <w:rFonts w:hint="eastAsia" w:ascii="宋体" w:hAnsi="宋体" w:eastAsia="宋体" w:cs="宋体"/>
          <w:b/>
          <w:bCs/>
          <w:kern w:val="2"/>
          <w:sz w:val="21"/>
          <w:szCs w:val="21"/>
          <w:lang w:val="en-US" w:eastAsia="zh-CN" w:bidi="ar-SA"/>
        </w:rPr>
        <w:t>输入说明</w:t>
      </w:r>
      <w:bookmarkEnd w:id="83"/>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580E10F8">
        <w:tc>
          <w:tcPr>
            <w:tcW w:w="709" w:type="dxa"/>
            <w:shd w:val="clear" w:color="auto" w:fill="BFBFBF"/>
            <w:noWrap w:val="0"/>
            <w:vAlign w:val="top"/>
          </w:tcPr>
          <w:p w14:paraId="3EDA0FD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548858B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753346A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683EA98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4840D03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1D34CEC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CA3D58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4D6868C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60CFCD3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67039104">
        <w:tc>
          <w:tcPr>
            <w:tcW w:w="709" w:type="dxa"/>
            <w:noWrap w:val="0"/>
            <w:vAlign w:val="top"/>
          </w:tcPr>
          <w:p w14:paraId="05792782">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77AC8D3D">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查询条件（如公告标题、发布日期）</w:t>
            </w:r>
          </w:p>
        </w:tc>
        <w:tc>
          <w:tcPr>
            <w:tcW w:w="775" w:type="dxa"/>
            <w:noWrap w:val="0"/>
            <w:vAlign w:val="top"/>
          </w:tcPr>
          <w:p w14:paraId="291B633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5F3477E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10D6BBE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240EAC69">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0D562A9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按页面条件组合查询，输入内容应符合长度限制</w:t>
            </w:r>
          </w:p>
        </w:tc>
        <w:tc>
          <w:tcPr>
            <w:tcW w:w="1032" w:type="dxa"/>
            <w:noWrap w:val="0"/>
            <w:vAlign w:val="top"/>
          </w:tcPr>
          <w:p w14:paraId="759CC35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194F0519">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用于筛选公告列表</w:t>
            </w:r>
          </w:p>
        </w:tc>
      </w:tr>
    </w:tbl>
    <w:p w14:paraId="2C76F4D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84" w:name="_Toc27655"/>
      <w:r>
        <w:rPr>
          <w:rFonts w:hint="eastAsia" w:ascii="宋体" w:hAnsi="宋体" w:eastAsia="宋体" w:cs="宋体"/>
          <w:b/>
          <w:bCs/>
          <w:kern w:val="2"/>
          <w:sz w:val="21"/>
          <w:szCs w:val="21"/>
          <w:lang w:val="en-US" w:eastAsia="zh-CN" w:bidi="ar-SA"/>
        </w:rPr>
        <w:t>输出说明</w:t>
      </w:r>
      <w:bookmarkEnd w:id="84"/>
    </w:p>
    <w:p w14:paraId="2F984CB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返回符合查询条件的公告列表信息，包括公告标题、发布时间、发布人及摘要信息，并支持进入详情页查看。</w:t>
      </w:r>
    </w:p>
    <w:p w14:paraId="63E2C8E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85" w:name="_Toc4253"/>
      <w:r>
        <w:rPr>
          <w:rFonts w:hint="eastAsia" w:ascii="宋体" w:hAnsi="宋体" w:eastAsia="宋体" w:cs="宋体"/>
          <w:b/>
          <w:bCs/>
          <w:kern w:val="2"/>
          <w:sz w:val="21"/>
          <w:szCs w:val="21"/>
          <w:lang w:val="en-US" w:eastAsia="zh-CN" w:bidi="ar-SA"/>
        </w:rPr>
        <w:t>业务处理规则</w:t>
      </w:r>
      <w:bookmarkEnd w:id="85"/>
    </w:p>
    <w:p w14:paraId="6EC01122">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1）仅展示已发布且当前用户有权查看的公告；2）列表默认按发布时间倒序排列；3）公告详情页仅供查看，不在本页面直接修改。</w:t>
      </w:r>
    </w:p>
    <w:p w14:paraId="7B8D2E6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86" w:name="_Toc8638"/>
      <w:r>
        <w:rPr>
          <w:rFonts w:hint="eastAsia" w:ascii="宋体" w:hAnsi="宋体" w:eastAsia="宋体" w:cs="宋体"/>
          <w:b/>
          <w:bCs/>
          <w:kern w:val="2"/>
          <w:sz w:val="21"/>
          <w:szCs w:val="21"/>
          <w:lang w:val="en-US" w:eastAsia="zh-CN" w:bidi="ar-SA"/>
        </w:rPr>
        <w:t>权限控制描述</w:t>
      </w:r>
      <w:bookmarkEnd w:id="86"/>
      <w:r>
        <w:rPr>
          <w:rFonts w:hint="eastAsia" w:ascii="宋体" w:hAnsi="宋体" w:eastAsia="宋体" w:cs="宋体"/>
          <w:b/>
          <w:bCs/>
          <w:kern w:val="2"/>
          <w:sz w:val="21"/>
          <w:szCs w:val="21"/>
          <w:lang w:val="en-US" w:eastAsia="zh-CN" w:bidi="ar-SA"/>
        </w:rPr>
        <w:tab/>
      </w:r>
    </w:p>
    <w:p w14:paraId="3745016C">
      <w:pPr>
        <w:pStyle w:val="106"/>
        <w:ind w:firstLine="440" w:firstLineChars="200"/>
        <w:rPr>
          <w:rFonts w:hint="eastAsia" w:ascii="宋体" w:hAnsi="宋体" w:eastAsia="宋体" w:cs="宋体"/>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具备公告查看权限的用户可访问本功能并查看公告详情。</w:t>
      </w:r>
    </w:p>
    <w:p w14:paraId="1D9BD8D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87" w:name="_Toc4445"/>
      <w:r>
        <w:rPr>
          <w:rFonts w:hint="eastAsia" w:ascii="宋体" w:hAnsi="宋体" w:eastAsia="宋体" w:cs="宋体"/>
          <w:b/>
          <w:bCs/>
          <w:kern w:val="2"/>
          <w:sz w:val="21"/>
          <w:szCs w:val="21"/>
          <w:lang w:val="en-US" w:eastAsia="zh-CN" w:bidi="ar-SA"/>
        </w:rPr>
        <w:t>备注说明</w:t>
      </w:r>
      <w:bookmarkEnd w:id="87"/>
    </w:p>
    <w:p w14:paraId="3008096E">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4B556D80">
      <w:pPr>
        <w:pStyle w:val="4"/>
        <w:keepNext w:val="0"/>
        <w:keepLines w:val="0"/>
        <w:numPr>
          <w:ilvl w:val="1"/>
          <w:numId w:val="2"/>
        </w:numPr>
        <w:ind w:left="425" w:hanging="425"/>
        <w:rPr>
          <w:rFonts w:hint="eastAsia" w:ascii="宋体" w:hAnsi="宋体" w:eastAsia="宋体" w:cs="宋体"/>
          <w:kern w:val="44"/>
          <w:sz w:val="21"/>
          <w:szCs w:val="21"/>
        </w:rPr>
      </w:pPr>
      <w:bookmarkStart w:id="88" w:name="_Toc14950"/>
      <w:r>
        <w:rPr>
          <w:rFonts w:hint="eastAsia" w:ascii="宋体" w:hAnsi="宋体" w:eastAsia="宋体" w:cs="宋体"/>
          <w:i w:val="0"/>
          <w:iCs w:val="0"/>
          <w:color w:val="000000"/>
          <w:kern w:val="0"/>
          <w:sz w:val="22"/>
          <w:szCs w:val="22"/>
          <w:u w:val="none"/>
          <w:lang w:val="en-US" w:eastAsia="zh-CN" w:bidi="ar"/>
        </w:rPr>
        <w:t>工作台公告中心-更新日志-日志列表</w:t>
      </w:r>
      <w:bookmarkEnd w:id="88"/>
    </w:p>
    <w:p w14:paraId="76CBDD59">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89" w:name="_Toc29898"/>
      <w:r>
        <w:rPr>
          <w:rFonts w:hint="eastAsia" w:ascii="宋体" w:hAnsi="宋体" w:eastAsia="宋体" w:cs="宋体"/>
          <w:b/>
          <w:bCs/>
          <w:kern w:val="2"/>
          <w:sz w:val="21"/>
          <w:szCs w:val="21"/>
          <w:lang w:val="en-US" w:eastAsia="zh-CN" w:bidi="ar-SA"/>
        </w:rPr>
        <w:t>功能编号</w:t>
      </w:r>
      <w:bookmarkEnd w:id="89"/>
    </w:p>
    <w:p w14:paraId="0F310C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default"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announcement:log</w:t>
      </w:r>
    </w:p>
    <w:p w14:paraId="09A95BA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0" w:name="_Toc3473"/>
      <w:r>
        <w:rPr>
          <w:rFonts w:hint="eastAsia" w:ascii="宋体" w:hAnsi="宋体" w:eastAsia="宋体" w:cs="宋体"/>
          <w:b/>
          <w:bCs/>
          <w:kern w:val="2"/>
          <w:sz w:val="21"/>
          <w:szCs w:val="21"/>
          <w:lang w:val="en-US" w:eastAsia="zh-CN" w:bidi="ar-SA"/>
        </w:rPr>
        <w:t>业务功能描述</w:t>
      </w:r>
      <w:bookmarkEnd w:id="90"/>
    </w:p>
    <w:p w14:paraId="7C67998C">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展示系统各版本功能更新日志记录。</w:t>
      </w:r>
    </w:p>
    <w:p w14:paraId="4444458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1" w:name="_Toc29206"/>
      <w:r>
        <w:rPr>
          <w:rFonts w:hint="eastAsia" w:ascii="宋体" w:hAnsi="宋体" w:eastAsia="宋体" w:cs="宋体"/>
          <w:b/>
          <w:bCs/>
          <w:kern w:val="2"/>
          <w:sz w:val="21"/>
          <w:szCs w:val="21"/>
          <w:lang w:val="en-US" w:eastAsia="zh-CN" w:bidi="ar-SA"/>
        </w:rPr>
        <w:t>业务流程</w:t>
      </w:r>
      <w:bookmarkEnd w:id="91"/>
    </w:p>
    <w:p w14:paraId="77B9DAFA">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用户进入更新日志列表页面，系统加载版本更新日志信息；用户可按版本号、发布时间等条件查询；选择记录后可查看本次版本更新内容。</w:t>
      </w:r>
    </w:p>
    <w:p w14:paraId="59F4304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2" w:name="_Toc25577"/>
      <w:r>
        <w:rPr>
          <w:rFonts w:hint="eastAsia" w:ascii="宋体" w:hAnsi="宋体" w:eastAsia="宋体" w:cs="宋体"/>
          <w:b/>
          <w:bCs/>
          <w:kern w:val="2"/>
          <w:sz w:val="21"/>
          <w:szCs w:val="21"/>
          <w:lang w:val="en-US" w:eastAsia="zh-CN" w:bidi="ar-SA"/>
        </w:rPr>
        <w:t>输入说明</w:t>
      </w:r>
      <w:bookmarkEnd w:id="92"/>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0BFBB0D9">
        <w:tc>
          <w:tcPr>
            <w:tcW w:w="709" w:type="dxa"/>
            <w:shd w:val="clear" w:color="auto" w:fill="BFBFBF"/>
            <w:noWrap w:val="0"/>
            <w:vAlign w:val="top"/>
          </w:tcPr>
          <w:p w14:paraId="56FBDB2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13F0C4D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7D6632E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6DAF691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70399B7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4645CC9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F6F6CB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122EF54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4B35344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45227CB6">
        <w:tc>
          <w:tcPr>
            <w:tcW w:w="709" w:type="dxa"/>
            <w:noWrap w:val="0"/>
            <w:vAlign w:val="top"/>
          </w:tcPr>
          <w:p w14:paraId="3CDCDA73">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49B949C1">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查询条件（如版本号、发布时间）</w:t>
            </w:r>
          </w:p>
        </w:tc>
        <w:tc>
          <w:tcPr>
            <w:tcW w:w="775" w:type="dxa"/>
            <w:noWrap w:val="0"/>
            <w:vAlign w:val="top"/>
          </w:tcPr>
          <w:p w14:paraId="591A2F8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54F4488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034D516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12D3FB15">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60B6AEE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按页面条件组合查询，输入内容应符合长度限制</w:t>
            </w:r>
          </w:p>
        </w:tc>
        <w:tc>
          <w:tcPr>
            <w:tcW w:w="1032" w:type="dxa"/>
            <w:noWrap w:val="0"/>
            <w:vAlign w:val="top"/>
          </w:tcPr>
          <w:p w14:paraId="2B4157A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5F599BE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用于筛选更新日志</w:t>
            </w:r>
          </w:p>
        </w:tc>
      </w:tr>
    </w:tbl>
    <w:p w14:paraId="68B376F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3" w:name="_Toc27773"/>
      <w:r>
        <w:rPr>
          <w:rFonts w:hint="eastAsia" w:ascii="宋体" w:hAnsi="宋体" w:eastAsia="宋体" w:cs="宋体"/>
          <w:b/>
          <w:bCs/>
          <w:kern w:val="2"/>
          <w:sz w:val="21"/>
          <w:szCs w:val="21"/>
          <w:lang w:val="en-US" w:eastAsia="zh-CN" w:bidi="ar-SA"/>
        </w:rPr>
        <w:t>输出说明</w:t>
      </w:r>
      <w:bookmarkEnd w:id="93"/>
    </w:p>
    <w:p w14:paraId="29CAC416">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返回版本更新日志列表，包括版本号、发布时间、更新摘要等信息。</w:t>
      </w:r>
    </w:p>
    <w:p w14:paraId="0C07D5DB">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4" w:name="_Toc17419"/>
      <w:r>
        <w:rPr>
          <w:rFonts w:hint="eastAsia" w:ascii="宋体" w:hAnsi="宋体" w:eastAsia="宋体" w:cs="宋体"/>
          <w:b/>
          <w:bCs/>
          <w:kern w:val="2"/>
          <w:sz w:val="21"/>
          <w:szCs w:val="21"/>
          <w:lang w:val="en-US" w:eastAsia="zh-CN" w:bidi="ar-SA"/>
        </w:rPr>
        <w:t>业务处理规则</w:t>
      </w:r>
      <w:bookmarkEnd w:id="94"/>
    </w:p>
    <w:p w14:paraId="282845F1">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1）更新日志按发布时间倒序展示；2）仅展示已发布的版本日志；3）日志内容以系统正式发布版本为准。</w:t>
      </w:r>
    </w:p>
    <w:p w14:paraId="27A81C1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5" w:name="_Toc1839"/>
      <w:r>
        <w:rPr>
          <w:rFonts w:hint="eastAsia" w:ascii="宋体" w:hAnsi="宋体" w:eastAsia="宋体" w:cs="宋体"/>
          <w:b/>
          <w:bCs/>
          <w:kern w:val="2"/>
          <w:sz w:val="21"/>
          <w:szCs w:val="21"/>
          <w:lang w:val="en-US" w:eastAsia="zh-CN" w:bidi="ar-SA"/>
        </w:rPr>
        <w:t>权限控制描述</w:t>
      </w:r>
      <w:bookmarkEnd w:id="95"/>
      <w:r>
        <w:rPr>
          <w:rFonts w:hint="eastAsia" w:ascii="宋体" w:hAnsi="宋体" w:eastAsia="宋体" w:cs="宋体"/>
          <w:b/>
          <w:bCs/>
          <w:kern w:val="2"/>
          <w:sz w:val="21"/>
          <w:szCs w:val="21"/>
          <w:lang w:val="en-US" w:eastAsia="zh-CN" w:bidi="ar-SA"/>
        </w:rPr>
        <w:tab/>
      </w:r>
    </w:p>
    <w:p w14:paraId="53954A4D">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具备更新日志查看权限的用户可访问并查看版本更新信息。</w:t>
      </w:r>
    </w:p>
    <w:p w14:paraId="7D52360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6" w:name="_Toc18252"/>
      <w:r>
        <w:rPr>
          <w:rFonts w:hint="eastAsia" w:ascii="宋体" w:hAnsi="宋体" w:eastAsia="宋体" w:cs="宋体"/>
          <w:b/>
          <w:bCs/>
          <w:kern w:val="2"/>
          <w:sz w:val="21"/>
          <w:szCs w:val="21"/>
          <w:lang w:val="en-US" w:eastAsia="zh-CN" w:bidi="ar-SA"/>
        </w:rPr>
        <w:t>备注说明</w:t>
      </w:r>
      <w:bookmarkEnd w:id="96"/>
    </w:p>
    <w:p w14:paraId="6D75C782">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7F5115F9">
      <w:pPr>
        <w:pStyle w:val="4"/>
        <w:keepNext w:val="0"/>
        <w:keepLines w:val="0"/>
        <w:numPr>
          <w:ilvl w:val="1"/>
          <w:numId w:val="2"/>
        </w:numPr>
        <w:ind w:left="425" w:hanging="425"/>
        <w:rPr>
          <w:rFonts w:hint="eastAsia" w:ascii="宋体" w:hAnsi="宋体" w:eastAsia="宋体" w:cs="宋体"/>
          <w:kern w:val="44"/>
          <w:sz w:val="21"/>
          <w:szCs w:val="21"/>
        </w:rPr>
      </w:pPr>
      <w:bookmarkStart w:id="97" w:name="_Toc30089"/>
      <w:r>
        <w:rPr>
          <w:rFonts w:hint="eastAsia" w:ascii="宋体" w:hAnsi="宋体" w:eastAsia="宋体" w:cs="宋体"/>
          <w:i w:val="0"/>
          <w:iCs w:val="0"/>
          <w:color w:val="000000"/>
          <w:kern w:val="0"/>
          <w:sz w:val="22"/>
          <w:szCs w:val="22"/>
          <w:u w:val="none"/>
          <w:lang w:val="en-US" w:eastAsia="zh-CN" w:bidi="ar"/>
        </w:rPr>
        <w:t>工作台-系统跳转区</w:t>
      </w:r>
      <w:bookmarkEnd w:id="97"/>
    </w:p>
    <w:p w14:paraId="383B0344">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98" w:name="_Toc15749"/>
      <w:r>
        <w:rPr>
          <w:rFonts w:hint="eastAsia" w:ascii="宋体" w:hAnsi="宋体" w:eastAsia="宋体" w:cs="宋体"/>
          <w:b/>
          <w:bCs/>
          <w:kern w:val="2"/>
          <w:sz w:val="21"/>
          <w:szCs w:val="21"/>
          <w:lang w:val="en-US" w:eastAsia="zh-CN" w:bidi="ar-SA"/>
        </w:rPr>
        <w:t>功能编号</w:t>
      </w:r>
      <w:bookmarkEnd w:id="98"/>
    </w:p>
    <w:p w14:paraId="7945FA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default"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dash:systems</w:t>
      </w:r>
    </w:p>
    <w:p w14:paraId="5017431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99" w:name="_Toc21035"/>
      <w:r>
        <w:rPr>
          <w:rFonts w:hint="eastAsia" w:ascii="宋体" w:hAnsi="宋体" w:eastAsia="宋体" w:cs="宋体"/>
          <w:b/>
          <w:bCs/>
          <w:kern w:val="2"/>
          <w:sz w:val="21"/>
          <w:szCs w:val="21"/>
          <w:lang w:val="en-US" w:eastAsia="zh-CN" w:bidi="ar-SA"/>
        </w:rPr>
        <w:t>业务功能描述</w:t>
      </w:r>
      <w:bookmarkEnd w:id="99"/>
    </w:p>
    <w:p w14:paraId="6A31C7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展示并跳转至各监管系统的快捷入口面板</w:t>
      </w:r>
      <w:r>
        <w:rPr>
          <w:rFonts w:ascii="宋体" w:hAnsi="宋体" w:eastAsia="宋体" w:cs="宋体"/>
          <w:sz w:val="24"/>
          <w:szCs w:val="24"/>
        </w:rPr>
        <w:t>。</w:t>
      </w:r>
    </w:p>
    <w:p w14:paraId="2E497FA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0" w:name="_Toc24662"/>
      <w:r>
        <w:rPr>
          <w:rFonts w:hint="eastAsia" w:ascii="宋体" w:hAnsi="宋体" w:eastAsia="宋体" w:cs="宋体"/>
          <w:b/>
          <w:bCs/>
          <w:kern w:val="2"/>
          <w:sz w:val="21"/>
          <w:szCs w:val="21"/>
          <w:lang w:val="en-US" w:eastAsia="zh-CN" w:bidi="ar-SA"/>
        </w:rPr>
        <w:t>业务流程</w:t>
      </w:r>
      <w:bookmarkEnd w:id="100"/>
    </w:p>
    <w:p w14:paraId="2F254EC1">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用户进入工作台首页后，系统加载当前用户可访问的监管系统入口；用户点击目标系统图标或链接后，系统完成权限校验并跳转至对应系统。</w:t>
      </w:r>
    </w:p>
    <w:p w14:paraId="6ABB586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1" w:name="_Toc23471"/>
      <w:r>
        <w:rPr>
          <w:rFonts w:hint="eastAsia" w:ascii="宋体" w:hAnsi="宋体" w:eastAsia="宋体" w:cs="宋体"/>
          <w:b/>
          <w:bCs/>
          <w:kern w:val="2"/>
          <w:sz w:val="21"/>
          <w:szCs w:val="21"/>
          <w:lang w:val="en-US" w:eastAsia="zh-CN" w:bidi="ar-SA"/>
        </w:rPr>
        <w:t>输入说明</w:t>
      </w:r>
      <w:bookmarkEnd w:id="101"/>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090C9F1C">
        <w:tc>
          <w:tcPr>
            <w:tcW w:w="709" w:type="dxa"/>
            <w:shd w:val="clear" w:color="auto" w:fill="BFBFBF"/>
            <w:noWrap w:val="0"/>
            <w:vAlign w:val="top"/>
          </w:tcPr>
          <w:p w14:paraId="2B79775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7E80C3B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1102E3B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4AE73EF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124267D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336AF4B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26FAC9C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7102E9E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7304979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701AC9CA">
        <w:tc>
          <w:tcPr>
            <w:tcW w:w="709" w:type="dxa"/>
            <w:noWrap w:val="0"/>
            <w:vAlign w:val="top"/>
          </w:tcPr>
          <w:p w14:paraId="31422295">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5E835089">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目标系统入口选择</w:t>
            </w:r>
          </w:p>
        </w:tc>
        <w:tc>
          <w:tcPr>
            <w:tcW w:w="775" w:type="dxa"/>
            <w:noWrap w:val="0"/>
            <w:vAlign w:val="top"/>
          </w:tcPr>
          <w:p w14:paraId="795562C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5B717DA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23B8515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11ACB5DD">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452FF1F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仅可选择当前用户有权限访问的系统入口</w:t>
            </w:r>
          </w:p>
        </w:tc>
        <w:tc>
          <w:tcPr>
            <w:tcW w:w="1032" w:type="dxa"/>
            <w:noWrap w:val="0"/>
            <w:vAlign w:val="top"/>
          </w:tcPr>
          <w:p w14:paraId="78211F1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72E151A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用于快捷跳转至目标系统</w:t>
            </w:r>
          </w:p>
        </w:tc>
      </w:tr>
    </w:tbl>
    <w:p w14:paraId="789B45F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2" w:name="_Toc6537"/>
      <w:r>
        <w:rPr>
          <w:rFonts w:hint="eastAsia" w:ascii="宋体" w:hAnsi="宋体" w:eastAsia="宋体" w:cs="宋体"/>
          <w:b/>
          <w:bCs/>
          <w:kern w:val="2"/>
          <w:sz w:val="21"/>
          <w:szCs w:val="21"/>
          <w:lang w:val="en-US" w:eastAsia="zh-CN" w:bidi="ar-SA"/>
        </w:rPr>
        <w:t>输出说明</w:t>
      </w:r>
      <w:bookmarkEnd w:id="102"/>
    </w:p>
    <w:p w14:paraId="26BE7262">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展示当前用户可访问的系统入口清单，并在点击后跳转至对应系统页面。</w:t>
      </w:r>
    </w:p>
    <w:p w14:paraId="681EACC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3" w:name="_Toc11265"/>
      <w:r>
        <w:rPr>
          <w:rFonts w:hint="eastAsia" w:ascii="宋体" w:hAnsi="宋体" w:eastAsia="宋体" w:cs="宋体"/>
          <w:b/>
          <w:bCs/>
          <w:kern w:val="2"/>
          <w:sz w:val="21"/>
          <w:szCs w:val="21"/>
          <w:lang w:val="en-US" w:eastAsia="zh-CN" w:bidi="ar-SA"/>
        </w:rPr>
        <w:t>业务处理规则</w:t>
      </w:r>
      <w:bookmarkEnd w:id="103"/>
    </w:p>
    <w:p w14:paraId="09C50339">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1）仅展示用户已授权的系统入口；2）跳转前需完成统一认证或权限校验；3）目标系统不可用时应给出提示信息。</w:t>
      </w:r>
    </w:p>
    <w:p w14:paraId="4198BC3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4" w:name="_Toc15732"/>
      <w:r>
        <w:rPr>
          <w:rFonts w:hint="eastAsia" w:ascii="宋体" w:hAnsi="宋体" w:eastAsia="宋体" w:cs="宋体"/>
          <w:b/>
          <w:bCs/>
          <w:kern w:val="2"/>
          <w:sz w:val="21"/>
          <w:szCs w:val="21"/>
          <w:lang w:val="en-US" w:eastAsia="zh-CN" w:bidi="ar-SA"/>
        </w:rPr>
        <w:t>权限控制描述</w:t>
      </w:r>
      <w:bookmarkEnd w:id="104"/>
      <w:r>
        <w:rPr>
          <w:rFonts w:hint="eastAsia" w:ascii="宋体" w:hAnsi="宋体" w:eastAsia="宋体" w:cs="宋体"/>
          <w:b/>
          <w:bCs/>
          <w:kern w:val="2"/>
          <w:sz w:val="21"/>
          <w:szCs w:val="21"/>
          <w:lang w:val="en-US" w:eastAsia="zh-CN" w:bidi="ar-SA"/>
        </w:rPr>
        <w:tab/>
      </w:r>
    </w:p>
    <w:p w14:paraId="36E37D25">
      <w:pPr>
        <w:pStyle w:val="106"/>
        <w:ind w:firstLine="440" w:firstLineChars="200"/>
        <w:rPr>
          <w:rFonts w:hint="eastAsia" w:ascii="宋体" w:hAnsi="宋体" w:eastAsia="宋体" w:cs="宋体"/>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具备工作台访问权限且拥有对应系统访问权限的用户方可看到并使用相关入口。</w:t>
      </w:r>
    </w:p>
    <w:p w14:paraId="10A413A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5" w:name="_Toc26550"/>
      <w:r>
        <w:rPr>
          <w:rFonts w:hint="eastAsia" w:ascii="宋体" w:hAnsi="宋体" w:eastAsia="宋体" w:cs="宋体"/>
          <w:b/>
          <w:bCs/>
          <w:kern w:val="2"/>
          <w:sz w:val="21"/>
          <w:szCs w:val="21"/>
          <w:lang w:val="en-US" w:eastAsia="zh-CN" w:bidi="ar-SA"/>
        </w:rPr>
        <w:t>备注说明</w:t>
      </w:r>
      <w:bookmarkEnd w:id="105"/>
    </w:p>
    <w:p w14:paraId="48278C64">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30623C35">
      <w:pPr>
        <w:pStyle w:val="4"/>
        <w:keepNext w:val="0"/>
        <w:keepLines w:val="0"/>
        <w:numPr>
          <w:ilvl w:val="1"/>
          <w:numId w:val="2"/>
        </w:numPr>
        <w:ind w:left="425" w:hanging="425"/>
        <w:rPr>
          <w:rFonts w:hint="eastAsia" w:ascii="宋体" w:hAnsi="宋体" w:eastAsia="宋体" w:cs="宋体"/>
          <w:kern w:val="44"/>
          <w:sz w:val="21"/>
          <w:szCs w:val="21"/>
        </w:rPr>
      </w:pPr>
      <w:bookmarkStart w:id="106" w:name="_Toc24977"/>
      <w:r>
        <w:rPr>
          <w:rFonts w:hint="eastAsia" w:ascii="宋体" w:hAnsi="宋体" w:eastAsia="宋体" w:cs="宋体"/>
          <w:i w:val="0"/>
          <w:iCs w:val="0"/>
          <w:color w:val="000000"/>
          <w:kern w:val="0"/>
          <w:sz w:val="22"/>
          <w:szCs w:val="22"/>
          <w:u w:val="none"/>
          <w:lang w:val="en-US" w:eastAsia="zh-CN" w:bidi="ar"/>
        </w:rPr>
        <w:t>工作台-统计分析区</w:t>
      </w:r>
      <w:bookmarkEnd w:id="106"/>
    </w:p>
    <w:p w14:paraId="0C3E9802">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07" w:name="_Toc3277"/>
      <w:r>
        <w:rPr>
          <w:rFonts w:hint="eastAsia" w:ascii="宋体" w:hAnsi="宋体" w:eastAsia="宋体" w:cs="宋体"/>
          <w:b/>
          <w:bCs/>
          <w:kern w:val="2"/>
          <w:sz w:val="21"/>
          <w:szCs w:val="21"/>
          <w:lang w:val="en-US" w:eastAsia="zh-CN" w:bidi="ar-SA"/>
        </w:rPr>
        <w:t>功能编号</w:t>
      </w:r>
      <w:bookmarkEnd w:id="107"/>
    </w:p>
    <w:p w14:paraId="655E88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dash:stats</w:t>
      </w:r>
    </w:p>
    <w:p w14:paraId="09F521C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8" w:name="_Toc30881"/>
      <w:r>
        <w:rPr>
          <w:rFonts w:hint="eastAsia" w:ascii="宋体" w:hAnsi="宋体" w:eastAsia="宋体" w:cs="宋体"/>
          <w:b/>
          <w:bCs/>
          <w:kern w:val="2"/>
          <w:sz w:val="21"/>
          <w:szCs w:val="21"/>
          <w:lang w:val="en-US" w:eastAsia="zh-CN" w:bidi="ar-SA"/>
        </w:rPr>
        <w:t>业务功能描述</w:t>
      </w:r>
      <w:bookmarkEnd w:id="108"/>
    </w:p>
    <w:p w14:paraId="262ADA26">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展示关键业务指标的汇总统计图表。</w:t>
      </w:r>
    </w:p>
    <w:p w14:paraId="6D9607B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09" w:name="_Toc1213"/>
      <w:r>
        <w:rPr>
          <w:rFonts w:hint="eastAsia" w:ascii="宋体" w:hAnsi="宋体" w:eastAsia="宋体" w:cs="宋体"/>
          <w:b/>
          <w:bCs/>
          <w:kern w:val="2"/>
          <w:sz w:val="21"/>
          <w:szCs w:val="21"/>
          <w:lang w:val="en-US" w:eastAsia="zh-CN" w:bidi="ar-SA"/>
        </w:rPr>
        <w:t>业务流程</w:t>
      </w:r>
      <w:bookmarkEnd w:id="109"/>
    </w:p>
    <w:p w14:paraId="0C256C07">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用户进入工作台首页后，系统自动汇总关键业务统计数据；用户可按机构、时间范围等维度查看统计结果；系统以图表和数值方式展示汇总信息。</w:t>
      </w:r>
    </w:p>
    <w:p w14:paraId="6D6BD9B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0" w:name="_Toc26897"/>
      <w:r>
        <w:rPr>
          <w:rFonts w:hint="eastAsia" w:ascii="宋体" w:hAnsi="宋体" w:eastAsia="宋体" w:cs="宋体"/>
          <w:b/>
          <w:bCs/>
          <w:kern w:val="2"/>
          <w:sz w:val="21"/>
          <w:szCs w:val="21"/>
          <w:lang w:val="en-US" w:eastAsia="zh-CN" w:bidi="ar-SA"/>
        </w:rPr>
        <w:t>输入说明</w:t>
      </w:r>
      <w:bookmarkEnd w:id="110"/>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5AE366BA">
        <w:tc>
          <w:tcPr>
            <w:tcW w:w="709" w:type="dxa"/>
            <w:shd w:val="clear" w:color="auto" w:fill="BFBFBF"/>
            <w:noWrap w:val="0"/>
            <w:vAlign w:val="top"/>
          </w:tcPr>
          <w:p w14:paraId="6A83B5D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2577281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61F2DAE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11EDB21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57B89C6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6D9B5E2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4C2E21D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174B0CB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46E3947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3228B9BF">
        <w:tc>
          <w:tcPr>
            <w:tcW w:w="709" w:type="dxa"/>
            <w:noWrap w:val="0"/>
            <w:vAlign w:val="top"/>
          </w:tcPr>
          <w:p w14:paraId="7872E029">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01026C65">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统计维度（如机构、时间范围）</w:t>
            </w:r>
          </w:p>
        </w:tc>
        <w:tc>
          <w:tcPr>
            <w:tcW w:w="775" w:type="dxa"/>
            <w:noWrap w:val="0"/>
            <w:vAlign w:val="top"/>
          </w:tcPr>
          <w:p w14:paraId="3D99DE0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6A916A9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31496D4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4A4E07F1">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65ADE12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时间范围及维度应符合页面定义</w:t>
            </w:r>
          </w:p>
        </w:tc>
        <w:tc>
          <w:tcPr>
            <w:tcW w:w="1032" w:type="dxa"/>
            <w:noWrap w:val="0"/>
            <w:vAlign w:val="top"/>
          </w:tcPr>
          <w:p w14:paraId="2EDE2C28">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默认统计当前周期</w:t>
            </w:r>
          </w:p>
        </w:tc>
        <w:tc>
          <w:tcPr>
            <w:tcW w:w="691" w:type="dxa"/>
            <w:noWrap w:val="0"/>
            <w:vAlign w:val="top"/>
          </w:tcPr>
          <w:p w14:paraId="4D02D31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用于筛选统计口径</w:t>
            </w:r>
          </w:p>
        </w:tc>
      </w:tr>
    </w:tbl>
    <w:p w14:paraId="2BD9C73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1" w:name="_Toc31686"/>
      <w:r>
        <w:rPr>
          <w:rFonts w:hint="eastAsia" w:ascii="宋体" w:hAnsi="宋体" w:eastAsia="宋体" w:cs="宋体"/>
          <w:b/>
          <w:bCs/>
          <w:kern w:val="2"/>
          <w:sz w:val="21"/>
          <w:szCs w:val="21"/>
          <w:lang w:val="en-US" w:eastAsia="zh-CN" w:bidi="ar-SA"/>
        </w:rPr>
        <w:t>输出说明</w:t>
      </w:r>
      <w:bookmarkEnd w:id="111"/>
    </w:p>
    <w:p w14:paraId="5AEC0358">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输出关键业务指标统计结果，包括数量汇总、趋势图表及分类占比信息。</w:t>
      </w:r>
    </w:p>
    <w:p w14:paraId="6AA9656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2" w:name="_Toc14216"/>
      <w:r>
        <w:rPr>
          <w:rFonts w:hint="eastAsia" w:ascii="宋体" w:hAnsi="宋体" w:eastAsia="宋体" w:cs="宋体"/>
          <w:b/>
          <w:bCs/>
          <w:kern w:val="2"/>
          <w:sz w:val="21"/>
          <w:szCs w:val="21"/>
          <w:lang w:val="en-US" w:eastAsia="zh-CN" w:bidi="ar-SA"/>
        </w:rPr>
        <w:t>业务处理规则</w:t>
      </w:r>
      <w:bookmarkEnd w:id="112"/>
    </w:p>
    <w:p w14:paraId="2DCBAC75">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1）统计口径应与监管报送业务口径保持一致；2）仅统计当前用户权限范围内的数据；3）统计结果按系统配置周期刷新。</w:t>
      </w:r>
    </w:p>
    <w:p w14:paraId="3AD7BAAB">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3" w:name="_Toc20433"/>
      <w:r>
        <w:rPr>
          <w:rFonts w:hint="eastAsia" w:ascii="宋体" w:hAnsi="宋体" w:eastAsia="宋体" w:cs="宋体"/>
          <w:b/>
          <w:bCs/>
          <w:kern w:val="2"/>
          <w:sz w:val="21"/>
          <w:szCs w:val="21"/>
          <w:lang w:val="en-US" w:eastAsia="zh-CN" w:bidi="ar-SA"/>
        </w:rPr>
        <w:t>权限控制描述</w:t>
      </w:r>
      <w:bookmarkEnd w:id="113"/>
      <w:r>
        <w:rPr>
          <w:rFonts w:hint="eastAsia" w:ascii="宋体" w:hAnsi="宋体" w:eastAsia="宋体" w:cs="宋体"/>
          <w:b/>
          <w:bCs/>
          <w:kern w:val="2"/>
          <w:sz w:val="21"/>
          <w:szCs w:val="21"/>
          <w:lang w:val="en-US" w:eastAsia="zh-CN" w:bidi="ar-SA"/>
        </w:rPr>
        <w:tab/>
      </w:r>
    </w:p>
    <w:p w14:paraId="651DADAA">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具备统计查看权限的用户可查看本区域汇总数据，不同角色按权限控制统计范围。</w:t>
      </w:r>
    </w:p>
    <w:p w14:paraId="60DB7B3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4" w:name="_Toc28344"/>
      <w:r>
        <w:rPr>
          <w:rFonts w:hint="eastAsia" w:ascii="宋体" w:hAnsi="宋体" w:eastAsia="宋体" w:cs="宋体"/>
          <w:b/>
          <w:bCs/>
          <w:kern w:val="2"/>
          <w:sz w:val="21"/>
          <w:szCs w:val="21"/>
          <w:lang w:val="en-US" w:eastAsia="zh-CN" w:bidi="ar-SA"/>
        </w:rPr>
        <w:t>备注说明</w:t>
      </w:r>
      <w:bookmarkEnd w:id="114"/>
    </w:p>
    <w:p w14:paraId="3B1B835A">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15177A68">
      <w:pPr>
        <w:pStyle w:val="4"/>
        <w:keepNext w:val="0"/>
        <w:keepLines w:val="0"/>
        <w:numPr>
          <w:ilvl w:val="1"/>
          <w:numId w:val="2"/>
        </w:numPr>
        <w:ind w:left="425" w:hanging="425"/>
        <w:rPr>
          <w:rFonts w:hint="eastAsia" w:ascii="宋体" w:hAnsi="宋体" w:eastAsia="宋体" w:cs="宋体"/>
          <w:kern w:val="44"/>
          <w:sz w:val="21"/>
          <w:szCs w:val="21"/>
        </w:rPr>
      </w:pPr>
      <w:bookmarkStart w:id="115" w:name="_Toc15216"/>
      <w:r>
        <w:rPr>
          <w:rFonts w:hint="eastAsia" w:ascii="宋体" w:hAnsi="宋体" w:eastAsia="宋体" w:cs="宋体"/>
          <w:i w:val="0"/>
          <w:iCs w:val="0"/>
          <w:color w:val="000000"/>
          <w:kern w:val="0"/>
          <w:sz w:val="22"/>
          <w:szCs w:val="22"/>
          <w:u w:val="none"/>
          <w:lang w:val="en-US" w:eastAsia="zh-CN" w:bidi="ar"/>
        </w:rPr>
        <w:t>工作台-公告查看</w:t>
      </w:r>
      <w:bookmarkEnd w:id="115"/>
    </w:p>
    <w:p w14:paraId="5FBF24C2">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16" w:name="_Toc30445"/>
      <w:r>
        <w:rPr>
          <w:rFonts w:hint="eastAsia" w:ascii="宋体" w:hAnsi="宋体" w:eastAsia="宋体" w:cs="宋体"/>
          <w:b/>
          <w:bCs/>
          <w:kern w:val="2"/>
          <w:sz w:val="21"/>
          <w:szCs w:val="21"/>
          <w:lang w:val="en-US" w:eastAsia="zh-CN" w:bidi="ar-SA"/>
        </w:rPr>
        <w:t>功能编号</w:t>
      </w:r>
      <w:bookmarkEnd w:id="116"/>
    </w:p>
    <w:p w14:paraId="557FED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dash:notice:view</w:t>
      </w:r>
    </w:p>
    <w:p w14:paraId="378C42C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7" w:name="_Toc17851"/>
      <w:r>
        <w:rPr>
          <w:rFonts w:hint="eastAsia" w:ascii="宋体" w:hAnsi="宋体" w:eastAsia="宋体" w:cs="宋体"/>
          <w:b/>
          <w:bCs/>
          <w:kern w:val="2"/>
          <w:sz w:val="21"/>
          <w:szCs w:val="21"/>
          <w:lang w:val="en-US" w:eastAsia="zh-CN" w:bidi="ar-SA"/>
        </w:rPr>
        <w:t>业务功能描述</w:t>
      </w:r>
      <w:bookmarkEnd w:id="117"/>
    </w:p>
    <w:p w14:paraId="575148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在工作台首页展示最新公告摘要</w:t>
      </w:r>
      <w:r>
        <w:rPr>
          <w:rFonts w:ascii="宋体" w:hAnsi="宋体" w:eastAsia="宋体" w:cs="宋体"/>
          <w:sz w:val="24"/>
          <w:szCs w:val="24"/>
        </w:rPr>
        <w:t>。</w:t>
      </w:r>
    </w:p>
    <w:p w14:paraId="0393BA2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8" w:name="_Toc25331"/>
      <w:r>
        <w:rPr>
          <w:rFonts w:hint="eastAsia" w:ascii="宋体" w:hAnsi="宋体" w:eastAsia="宋体" w:cs="宋体"/>
          <w:b/>
          <w:bCs/>
          <w:kern w:val="2"/>
          <w:sz w:val="21"/>
          <w:szCs w:val="21"/>
          <w:lang w:val="en-US" w:eastAsia="zh-CN" w:bidi="ar-SA"/>
        </w:rPr>
        <w:t>业务流程</w:t>
      </w:r>
      <w:bookmarkEnd w:id="118"/>
    </w:p>
    <w:p w14:paraId="7EBC571A">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用户进入工作台首页后，系统加载最新公告摘要；用户点击公告标题后进入公告详情页面查看完整内容。</w:t>
      </w:r>
    </w:p>
    <w:p w14:paraId="119C21D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19" w:name="_Toc1555"/>
      <w:r>
        <w:rPr>
          <w:rFonts w:hint="eastAsia" w:ascii="宋体" w:hAnsi="宋体" w:eastAsia="宋体" w:cs="宋体"/>
          <w:b/>
          <w:bCs/>
          <w:kern w:val="2"/>
          <w:sz w:val="21"/>
          <w:szCs w:val="21"/>
          <w:lang w:val="en-US" w:eastAsia="zh-CN" w:bidi="ar-SA"/>
        </w:rPr>
        <w:t>输入说明</w:t>
      </w:r>
      <w:bookmarkEnd w:id="119"/>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6A3401B8">
        <w:tc>
          <w:tcPr>
            <w:tcW w:w="709" w:type="dxa"/>
            <w:shd w:val="clear" w:color="auto" w:fill="BFBFBF"/>
            <w:noWrap w:val="0"/>
            <w:vAlign w:val="top"/>
          </w:tcPr>
          <w:p w14:paraId="426DCD8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56AB785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660CB6F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5C4C0C6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4A865AB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45B0A4C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6B1592C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305D7E0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315872C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680E6B39">
        <w:tc>
          <w:tcPr>
            <w:tcW w:w="709" w:type="dxa"/>
            <w:noWrap w:val="0"/>
            <w:vAlign w:val="top"/>
          </w:tcPr>
          <w:p w14:paraId="2A848E6B">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318A335A">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公告标题点击操作</w:t>
            </w:r>
          </w:p>
        </w:tc>
        <w:tc>
          <w:tcPr>
            <w:tcW w:w="775" w:type="dxa"/>
            <w:noWrap w:val="0"/>
            <w:vAlign w:val="top"/>
          </w:tcPr>
          <w:p w14:paraId="391DB66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033C8768">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501DDF5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6C59DAAA">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4697848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仅可点击当前已展示的公告记录</w:t>
            </w:r>
          </w:p>
        </w:tc>
        <w:tc>
          <w:tcPr>
            <w:tcW w:w="1032" w:type="dxa"/>
            <w:noWrap w:val="0"/>
            <w:vAlign w:val="top"/>
          </w:tcPr>
          <w:p w14:paraId="68FFDC5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091C72D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用于查看公告详情</w:t>
            </w:r>
          </w:p>
        </w:tc>
      </w:tr>
    </w:tbl>
    <w:p w14:paraId="0B77638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0" w:name="_Toc9545"/>
      <w:r>
        <w:rPr>
          <w:rFonts w:hint="eastAsia" w:ascii="宋体" w:hAnsi="宋体" w:eastAsia="宋体" w:cs="宋体"/>
          <w:b/>
          <w:bCs/>
          <w:kern w:val="2"/>
          <w:sz w:val="21"/>
          <w:szCs w:val="21"/>
          <w:lang w:val="en-US" w:eastAsia="zh-CN" w:bidi="ar-SA"/>
        </w:rPr>
        <w:t>输出说明</w:t>
      </w:r>
      <w:bookmarkEnd w:id="120"/>
    </w:p>
    <w:p w14:paraId="483B9A0F">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展示最新公告摘要信息，包括标题、发布时间及摘要内容，并支持查看详情。</w:t>
      </w:r>
    </w:p>
    <w:p w14:paraId="23AD130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1" w:name="_Toc795"/>
      <w:r>
        <w:rPr>
          <w:rFonts w:hint="eastAsia" w:ascii="宋体" w:hAnsi="宋体" w:eastAsia="宋体" w:cs="宋体"/>
          <w:b/>
          <w:bCs/>
          <w:kern w:val="2"/>
          <w:sz w:val="21"/>
          <w:szCs w:val="21"/>
          <w:lang w:val="en-US" w:eastAsia="zh-CN" w:bidi="ar-SA"/>
        </w:rPr>
        <w:t>业务处理规则</w:t>
      </w:r>
      <w:bookmarkEnd w:id="121"/>
    </w:p>
    <w:p w14:paraId="12E3590E">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1）首页仅展示最新发布的公告摘要；2）公告数量按首页展示配置控制；3）点击后进入只读详情页面。</w:t>
      </w:r>
    </w:p>
    <w:p w14:paraId="418B1AB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2" w:name="_Toc30644"/>
      <w:r>
        <w:rPr>
          <w:rFonts w:hint="eastAsia" w:ascii="宋体" w:hAnsi="宋体" w:eastAsia="宋体" w:cs="宋体"/>
          <w:b/>
          <w:bCs/>
          <w:kern w:val="2"/>
          <w:sz w:val="21"/>
          <w:szCs w:val="21"/>
          <w:lang w:val="en-US" w:eastAsia="zh-CN" w:bidi="ar-SA"/>
        </w:rPr>
        <w:t>权限控制描述</w:t>
      </w:r>
      <w:bookmarkEnd w:id="122"/>
      <w:r>
        <w:rPr>
          <w:rFonts w:hint="eastAsia" w:ascii="宋体" w:hAnsi="宋体" w:eastAsia="宋体" w:cs="宋体"/>
          <w:b/>
          <w:bCs/>
          <w:kern w:val="2"/>
          <w:sz w:val="21"/>
          <w:szCs w:val="21"/>
          <w:lang w:val="en-US" w:eastAsia="zh-CN" w:bidi="ar-SA"/>
        </w:rPr>
        <w:tab/>
      </w:r>
    </w:p>
    <w:p w14:paraId="1C477188">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具备公告查看权限的用户可在工作台查看公告摘要及详情。</w:t>
      </w:r>
    </w:p>
    <w:p w14:paraId="17B37DD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3" w:name="_Toc28267"/>
      <w:r>
        <w:rPr>
          <w:rFonts w:hint="eastAsia" w:ascii="宋体" w:hAnsi="宋体" w:eastAsia="宋体" w:cs="宋体"/>
          <w:b/>
          <w:bCs/>
          <w:kern w:val="2"/>
          <w:sz w:val="21"/>
          <w:szCs w:val="21"/>
          <w:lang w:val="en-US" w:eastAsia="zh-CN" w:bidi="ar-SA"/>
        </w:rPr>
        <w:t>备注说明</w:t>
      </w:r>
      <w:bookmarkEnd w:id="123"/>
    </w:p>
    <w:p w14:paraId="160D2859">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1858B3FD">
      <w:pPr>
        <w:pStyle w:val="4"/>
        <w:keepNext w:val="0"/>
        <w:keepLines w:val="0"/>
        <w:numPr>
          <w:ilvl w:val="1"/>
          <w:numId w:val="2"/>
        </w:numPr>
        <w:ind w:left="425" w:hanging="425"/>
        <w:rPr>
          <w:rFonts w:hint="eastAsia" w:ascii="宋体" w:hAnsi="宋体" w:eastAsia="宋体" w:cs="宋体"/>
          <w:kern w:val="44"/>
          <w:sz w:val="21"/>
          <w:szCs w:val="21"/>
        </w:rPr>
      </w:pPr>
      <w:bookmarkStart w:id="124" w:name="_Toc20660"/>
      <w:r>
        <w:rPr>
          <w:rFonts w:hint="eastAsia" w:ascii="宋体" w:hAnsi="宋体" w:eastAsia="宋体" w:cs="宋体"/>
          <w:i w:val="0"/>
          <w:iCs w:val="0"/>
          <w:color w:val="000000"/>
          <w:kern w:val="0"/>
          <w:sz w:val="22"/>
          <w:szCs w:val="22"/>
          <w:u w:val="none"/>
          <w:lang w:val="en-US" w:eastAsia="zh-CN" w:bidi="ar"/>
        </w:rPr>
        <w:t>工作台-批量监控</w:t>
      </w:r>
      <w:bookmarkEnd w:id="124"/>
    </w:p>
    <w:p w14:paraId="18B36EB3">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25" w:name="_Toc19131"/>
      <w:r>
        <w:rPr>
          <w:rFonts w:hint="eastAsia" w:ascii="宋体" w:hAnsi="宋体" w:eastAsia="宋体" w:cs="宋体"/>
          <w:b/>
          <w:bCs/>
          <w:kern w:val="2"/>
          <w:sz w:val="21"/>
          <w:szCs w:val="21"/>
          <w:lang w:val="en-US" w:eastAsia="zh-CN" w:bidi="ar-SA"/>
        </w:rPr>
        <w:t>功能编号</w:t>
      </w:r>
      <w:bookmarkEnd w:id="125"/>
    </w:p>
    <w:p w14:paraId="62BF07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dash:Batch-monitoring</w:t>
      </w:r>
    </w:p>
    <w:p w14:paraId="11267FE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6" w:name="_Toc23921"/>
      <w:r>
        <w:rPr>
          <w:rFonts w:hint="eastAsia" w:ascii="宋体" w:hAnsi="宋体" w:eastAsia="宋体" w:cs="宋体"/>
          <w:b/>
          <w:bCs/>
          <w:kern w:val="2"/>
          <w:sz w:val="21"/>
          <w:szCs w:val="21"/>
          <w:lang w:val="en-US" w:eastAsia="zh-CN" w:bidi="ar-SA"/>
        </w:rPr>
        <w:t>业务功能描述</w:t>
      </w:r>
      <w:bookmarkEnd w:id="126"/>
    </w:p>
    <w:p w14:paraId="43D4D4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监控所有系统的批量任务运行状态</w:t>
      </w:r>
      <w:r>
        <w:rPr>
          <w:rFonts w:ascii="宋体" w:hAnsi="宋体" w:eastAsia="宋体" w:cs="宋体"/>
          <w:sz w:val="24"/>
          <w:szCs w:val="24"/>
        </w:rPr>
        <w:t>。</w:t>
      </w:r>
    </w:p>
    <w:p w14:paraId="2146BC4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7" w:name="_Toc14497"/>
      <w:r>
        <w:rPr>
          <w:rFonts w:hint="eastAsia" w:ascii="宋体" w:hAnsi="宋体" w:eastAsia="宋体" w:cs="宋体"/>
          <w:b/>
          <w:bCs/>
          <w:kern w:val="2"/>
          <w:sz w:val="21"/>
          <w:szCs w:val="21"/>
          <w:lang w:val="en-US" w:eastAsia="zh-CN" w:bidi="ar-SA"/>
        </w:rPr>
        <w:t>业务流程</w:t>
      </w:r>
      <w:bookmarkEnd w:id="127"/>
    </w:p>
    <w:p w14:paraId="704B1A19">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用户进入批量监控页面后，系统加载各监管系统批量任务状态；用户可按系统、日期、执行状态等条件筛选；用户查看异常任务时可定位具体执行结果。</w:t>
      </w:r>
    </w:p>
    <w:p w14:paraId="1D9DA77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8" w:name="_Toc27656"/>
      <w:r>
        <w:rPr>
          <w:rFonts w:hint="eastAsia" w:ascii="宋体" w:hAnsi="宋体" w:eastAsia="宋体" w:cs="宋体"/>
          <w:b/>
          <w:bCs/>
          <w:kern w:val="2"/>
          <w:sz w:val="21"/>
          <w:szCs w:val="21"/>
          <w:lang w:val="en-US" w:eastAsia="zh-CN" w:bidi="ar-SA"/>
        </w:rPr>
        <w:t>输入说明</w:t>
      </w:r>
      <w:bookmarkEnd w:id="128"/>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7F58336B">
        <w:tc>
          <w:tcPr>
            <w:tcW w:w="709" w:type="dxa"/>
            <w:shd w:val="clear" w:color="auto" w:fill="BFBFBF"/>
            <w:noWrap w:val="0"/>
            <w:vAlign w:val="top"/>
          </w:tcPr>
          <w:p w14:paraId="737ABD4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5F678EC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3189F7B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39A4A94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2879CA5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470F274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3B96C2C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100028E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72BBC74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757C100B">
        <w:tc>
          <w:tcPr>
            <w:tcW w:w="709" w:type="dxa"/>
            <w:noWrap w:val="0"/>
            <w:vAlign w:val="top"/>
          </w:tcPr>
          <w:p w14:paraId="0DD84C8E">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10EBD51B">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查询条件（系统、批量日期、执行状态）</w:t>
            </w:r>
          </w:p>
        </w:tc>
        <w:tc>
          <w:tcPr>
            <w:tcW w:w="775" w:type="dxa"/>
            <w:noWrap w:val="0"/>
            <w:vAlign w:val="top"/>
          </w:tcPr>
          <w:p w14:paraId="0EBA9CE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7A62BE1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26311A8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3EDE6CB5">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70F2FA6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按页面定义条件组合查询</w:t>
            </w:r>
          </w:p>
        </w:tc>
        <w:tc>
          <w:tcPr>
            <w:tcW w:w="1032" w:type="dxa"/>
            <w:noWrap w:val="0"/>
            <w:vAlign w:val="top"/>
          </w:tcPr>
          <w:p w14:paraId="01EEEBA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5ADB5199">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用于筛选批量任务记录</w:t>
            </w:r>
          </w:p>
        </w:tc>
      </w:tr>
    </w:tbl>
    <w:p w14:paraId="6F2103D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29" w:name="_Toc17949"/>
      <w:r>
        <w:rPr>
          <w:rFonts w:hint="eastAsia" w:ascii="宋体" w:hAnsi="宋体" w:eastAsia="宋体" w:cs="宋体"/>
          <w:b/>
          <w:bCs/>
          <w:kern w:val="2"/>
          <w:sz w:val="21"/>
          <w:szCs w:val="21"/>
          <w:lang w:val="en-US" w:eastAsia="zh-CN" w:bidi="ar-SA"/>
        </w:rPr>
        <w:t>输出说明</w:t>
      </w:r>
      <w:bookmarkEnd w:id="129"/>
    </w:p>
    <w:p w14:paraId="39DC831A">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返回批量任务监控结果，包括任务名称、所属系统、执行状态、开始结束时间及异常信息。</w:t>
      </w:r>
    </w:p>
    <w:p w14:paraId="7FDF485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0" w:name="_Toc20847"/>
      <w:r>
        <w:rPr>
          <w:rFonts w:hint="eastAsia" w:ascii="宋体" w:hAnsi="宋体" w:eastAsia="宋体" w:cs="宋体"/>
          <w:b/>
          <w:bCs/>
          <w:kern w:val="2"/>
          <w:sz w:val="21"/>
          <w:szCs w:val="21"/>
          <w:lang w:val="en-US" w:eastAsia="zh-CN" w:bidi="ar-SA"/>
        </w:rPr>
        <w:t>业务处理规则</w:t>
      </w:r>
      <w:bookmarkEnd w:id="130"/>
    </w:p>
    <w:p w14:paraId="285E8A17">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1）监控信息应反映批量任务最新执行状态；2）异常任务需突出标识；3）列表默认展示最近批量周期数据。</w:t>
      </w:r>
    </w:p>
    <w:p w14:paraId="55B7DA6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1" w:name="_Toc16250"/>
      <w:r>
        <w:rPr>
          <w:rFonts w:hint="eastAsia" w:ascii="宋体" w:hAnsi="宋体" w:eastAsia="宋体" w:cs="宋体"/>
          <w:b/>
          <w:bCs/>
          <w:kern w:val="2"/>
          <w:sz w:val="21"/>
          <w:szCs w:val="21"/>
          <w:lang w:val="en-US" w:eastAsia="zh-CN" w:bidi="ar-SA"/>
        </w:rPr>
        <w:t>权限控制描述</w:t>
      </w:r>
      <w:bookmarkEnd w:id="131"/>
      <w:r>
        <w:rPr>
          <w:rFonts w:hint="eastAsia" w:ascii="宋体" w:hAnsi="宋体" w:eastAsia="宋体" w:cs="宋体"/>
          <w:b/>
          <w:bCs/>
          <w:kern w:val="2"/>
          <w:sz w:val="21"/>
          <w:szCs w:val="21"/>
          <w:lang w:val="en-US" w:eastAsia="zh-CN" w:bidi="ar-SA"/>
        </w:rPr>
        <w:tab/>
      </w:r>
    </w:p>
    <w:p w14:paraId="05F1BD71">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具备批量监控查看权限的用户可查看监控信息，异常明细范围按角色权限控制。</w:t>
      </w:r>
    </w:p>
    <w:p w14:paraId="5C2FC7E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2" w:name="_Toc28484"/>
      <w:r>
        <w:rPr>
          <w:rFonts w:hint="eastAsia" w:ascii="宋体" w:hAnsi="宋体" w:eastAsia="宋体" w:cs="宋体"/>
          <w:b/>
          <w:bCs/>
          <w:kern w:val="2"/>
          <w:sz w:val="21"/>
          <w:szCs w:val="21"/>
          <w:lang w:val="en-US" w:eastAsia="zh-CN" w:bidi="ar-SA"/>
        </w:rPr>
        <w:t>备注说明</w:t>
      </w:r>
      <w:bookmarkEnd w:id="132"/>
    </w:p>
    <w:p w14:paraId="1B4129BC">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71142FBC">
      <w:pPr>
        <w:pStyle w:val="4"/>
        <w:keepNext w:val="0"/>
        <w:keepLines w:val="0"/>
        <w:numPr>
          <w:ilvl w:val="1"/>
          <w:numId w:val="2"/>
        </w:numPr>
        <w:ind w:left="425" w:hanging="425"/>
        <w:rPr>
          <w:rFonts w:hint="eastAsia" w:ascii="宋体" w:hAnsi="宋体" w:eastAsia="宋体" w:cs="宋体"/>
          <w:kern w:val="44"/>
          <w:sz w:val="21"/>
          <w:szCs w:val="21"/>
        </w:rPr>
      </w:pPr>
      <w:bookmarkStart w:id="133" w:name="_Toc13398"/>
      <w:r>
        <w:rPr>
          <w:rFonts w:hint="eastAsia" w:ascii="宋体" w:hAnsi="宋体" w:eastAsia="宋体" w:cs="宋体"/>
          <w:i w:val="0"/>
          <w:iCs w:val="0"/>
          <w:color w:val="000000"/>
          <w:kern w:val="0"/>
          <w:sz w:val="22"/>
          <w:szCs w:val="22"/>
          <w:u w:val="none"/>
          <w:lang w:val="en-US" w:eastAsia="zh-CN" w:bidi="ar"/>
        </w:rPr>
        <w:t>公告-菜单</w:t>
      </w:r>
      <w:bookmarkEnd w:id="133"/>
    </w:p>
    <w:p w14:paraId="4E73339C">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34" w:name="_Toc24896"/>
      <w:r>
        <w:rPr>
          <w:rFonts w:hint="eastAsia" w:ascii="宋体" w:hAnsi="宋体" w:eastAsia="宋体" w:cs="宋体"/>
          <w:b/>
          <w:bCs/>
          <w:kern w:val="2"/>
          <w:sz w:val="21"/>
          <w:szCs w:val="21"/>
          <w:lang w:val="en-US" w:eastAsia="zh-CN" w:bidi="ar-SA"/>
        </w:rPr>
        <w:t>功能编号</w:t>
      </w:r>
      <w:bookmarkEnd w:id="134"/>
    </w:p>
    <w:p w14:paraId="526EB2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w:t>
      </w:r>
    </w:p>
    <w:p w14:paraId="73AB32A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5" w:name="_Toc14799"/>
      <w:r>
        <w:rPr>
          <w:rFonts w:hint="eastAsia" w:ascii="宋体" w:hAnsi="宋体" w:eastAsia="宋体" w:cs="宋体"/>
          <w:b/>
          <w:bCs/>
          <w:kern w:val="2"/>
          <w:sz w:val="21"/>
          <w:szCs w:val="21"/>
          <w:lang w:val="en-US" w:eastAsia="zh-CN" w:bidi="ar-SA"/>
        </w:rPr>
        <w:t>业务功能描述</w:t>
      </w:r>
      <w:bookmarkEnd w:id="135"/>
    </w:p>
    <w:p w14:paraId="35ECA3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公告管理模块入口</w:t>
      </w:r>
      <w:r>
        <w:rPr>
          <w:rFonts w:ascii="宋体" w:hAnsi="宋体" w:eastAsia="宋体" w:cs="宋体"/>
          <w:sz w:val="24"/>
          <w:szCs w:val="24"/>
        </w:rPr>
        <w:t>。</w:t>
      </w:r>
    </w:p>
    <w:p w14:paraId="5F0AD99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6" w:name="_Toc22318"/>
      <w:r>
        <w:rPr>
          <w:rFonts w:hint="eastAsia" w:ascii="宋体" w:hAnsi="宋体" w:eastAsia="宋体" w:cs="宋体"/>
          <w:b/>
          <w:bCs/>
          <w:kern w:val="2"/>
          <w:sz w:val="21"/>
          <w:szCs w:val="21"/>
          <w:lang w:val="en-US" w:eastAsia="zh-CN" w:bidi="ar-SA"/>
        </w:rPr>
        <w:t>业务流程</w:t>
      </w:r>
      <w:bookmarkEnd w:id="136"/>
    </w:p>
    <w:p w14:paraId="7B42F047">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用户点击公告管理菜单后，系统校验菜单访问权限并进入公告管理模块首页。</w:t>
      </w:r>
    </w:p>
    <w:p w14:paraId="380683A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7" w:name="_Toc31519"/>
      <w:r>
        <w:rPr>
          <w:rFonts w:hint="eastAsia" w:ascii="宋体" w:hAnsi="宋体" w:eastAsia="宋体" w:cs="宋体"/>
          <w:b/>
          <w:bCs/>
          <w:kern w:val="2"/>
          <w:sz w:val="21"/>
          <w:szCs w:val="21"/>
          <w:lang w:val="en-US" w:eastAsia="zh-CN" w:bidi="ar-SA"/>
        </w:rPr>
        <w:t>输入说明</w:t>
      </w:r>
      <w:bookmarkEnd w:id="137"/>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2829F5EF">
        <w:tc>
          <w:tcPr>
            <w:tcW w:w="709" w:type="dxa"/>
            <w:shd w:val="clear" w:color="auto" w:fill="BFBFBF"/>
            <w:noWrap w:val="0"/>
            <w:vAlign w:val="top"/>
          </w:tcPr>
          <w:p w14:paraId="4A5BD2F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2EA823E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7F60806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6181D5D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00F7D15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3E69587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4F7774A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42BB5E3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61E9049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19E0E7BE">
        <w:tc>
          <w:tcPr>
            <w:tcW w:w="709" w:type="dxa"/>
            <w:noWrap w:val="0"/>
            <w:vAlign w:val="top"/>
          </w:tcPr>
          <w:p w14:paraId="2386D823">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6A5B8F21">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菜单点击操作</w:t>
            </w:r>
          </w:p>
        </w:tc>
        <w:tc>
          <w:tcPr>
            <w:tcW w:w="775" w:type="dxa"/>
            <w:noWrap w:val="0"/>
            <w:vAlign w:val="top"/>
          </w:tcPr>
          <w:p w14:paraId="6BF6CC3D">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5DBAD82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04F7115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0E37C26D">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046103D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仅授权用户可访问菜单</w:t>
            </w:r>
          </w:p>
        </w:tc>
        <w:tc>
          <w:tcPr>
            <w:tcW w:w="1032" w:type="dxa"/>
            <w:noWrap w:val="0"/>
            <w:vAlign w:val="top"/>
          </w:tcPr>
          <w:p w14:paraId="27ED720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1CDA900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进入公告管理模块</w:t>
            </w:r>
          </w:p>
        </w:tc>
      </w:tr>
    </w:tbl>
    <w:p w14:paraId="4D2C051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8" w:name="_Toc1931"/>
      <w:r>
        <w:rPr>
          <w:rFonts w:hint="eastAsia" w:ascii="宋体" w:hAnsi="宋体" w:eastAsia="宋体" w:cs="宋体"/>
          <w:b/>
          <w:bCs/>
          <w:kern w:val="2"/>
          <w:sz w:val="21"/>
          <w:szCs w:val="21"/>
          <w:lang w:val="en-US" w:eastAsia="zh-CN" w:bidi="ar-SA"/>
        </w:rPr>
        <w:t>输出说明</w:t>
      </w:r>
      <w:bookmarkEnd w:id="138"/>
    </w:p>
    <w:p w14:paraId="1DD5D90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进入公告管理模块，展示该模块下可访问的功能菜单及默认页面。</w:t>
      </w:r>
    </w:p>
    <w:p w14:paraId="29A286F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39" w:name="_Toc29757"/>
      <w:r>
        <w:rPr>
          <w:rFonts w:hint="eastAsia" w:ascii="宋体" w:hAnsi="宋体" w:eastAsia="宋体" w:cs="宋体"/>
          <w:b/>
          <w:bCs/>
          <w:kern w:val="2"/>
          <w:sz w:val="21"/>
          <w:szCs w:val="21"/>
          <w:lang w:val="en-US" w:eastAsia="zh-CN" w:bidi="ar-SA"/>
        </w:rPr>
        <w:t>业务处理规则</w:t>
      </w:r>
      <w:bookmarkEnd w:id="139"/>
    </w:p>
    <w:p w14:paraId="01E7F038">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1）菜单点击后按默认页面进入公告模块；2）无访问权限时不展示菜单或禁止进入；3）模块展示内容随角色权限变化。</w:t>
      </w:r>
    </w:p>
    <w:p w14:paraId="63E2D75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0" w:name="_Toc18493"/>
      <w:r>
        <w:rPr>
          <w:rFonts w:hint="eastAsia" w:ascii="宋体" w:hAnsi="宋体" w:eastAsia="宋体" w:cs="宋体"/>
          <w:b/>
          <w:bCs/>
          <w:kern w:val="2"/>
          <w:sz w:val="21"/>
          <w:szCs w:val="21"/>
          <w:lang w:val="en-US" w:eastAsia="zh-CN" w:bidi="ar-SA"/>
        </w:rPr>
        <w:t>权限控制描述</w:t>
      </w:r>
      <w:bookmarkEnd w:id="140"/>
      <w:r>
        <w:rPr>
          <w:rFonts w:hint="eastAsia" w:ascii="宋体" w:hAnsi="宋体" w:eastAsia="宋体" w:cs="宋体"/>
          <w:b/>
          <w:bCs/>
          <w:kern w:val="2"/>
          <w:sz w:val="21"/>
          <w:szCs w:val="21"/>
          <w:lang w:val="en-US" w:eastAsia="zh-CN" w:bidi="ar-SA"/>
        </w:rPr>
        <w:tab/>
      </w:r>
    </w:p>
    <w:p w14:paraId="17FDB3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kern w:val="2"/>
          <w:sz w:val="24"/>
          <w:szCs w:val="24"/>
          <w:lang w:val="en-US" w:eastAsia="zh-CN" w:bidi="ar-SA"/>
        </w:rPr>
      </w:pPr>
      <w:r>
        <w:rPr>
          <w:rFonts w:ascii="Symbol" w:hAnsi="Symbol" w:eastAsia="Symbol" w:cs="Symbol"/>
          <w:sz w:val="24"/>
        </w:rPr>
        <w:t>具备公告模块菜单权限的用户可进入本模块。</w:t>
      </w:r>
    </w:p>
    <w:p w14:paraId="300A8CC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1" w:name="_Toc20010"/>
      <w:r>
        <w:rPr>
          <w:rFonts w:hint="eastAsia" w:ascii="宋体" w:hAnsi="宋体" w:eastAsia="宋体" w:cs="宋体"/>
          <w:b/>
          <w:bCs/>
          <w:kern w:val="2"/>
          <w:sz w:val="21"/>
          <w:szCs w:val="21"/>
          <w:lang w:val="en-US" w:eastAsia="zh-CN" w:bidi="ar-SA"/>
        </w:rPr>
        <w:t>备注说明</w:t>
      </w:r>
      <w:bookmarkEnd w:id="141"/>
    </w:p>
    <w:p w14:paraId="2C803CD5">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7DA071DE">
      <w:pPr>
        <w:pStyle w:val="4"/>
        <w:keepNext w:val="0"/>
        <w:keepLines w:val="0"/>
        <w:numPr>
          <w:ilvl w:val="1"/>
          <w:numId w:val="2"/>
        </w:numPr>
        <w:ind w:left="425" w:hanging="425"/>
        <w:rPr>
          <w:rFonts w:hint="eastAsia" w:ascii="宋体" w:hAnsi="宋体" w:eastAsia="宋体" w:cs="宋体"/>
          <w:kern w:val="44"/>
          <w:sz w:val="21"/>
          <w:szCs w:val="21"/>
        </w:rPr>
      </w:pPr>
      <w:bookmarkStart w:id="142" w:name="_Toc1547"/>
      <w:r>
        <w:rPr>
          <w:rFonts w:hint="eastAsia" w:ascii="宋体" w:hAnsi="宋体" w:eastAsia="宋体" w:cs="宋体"/>
          <w:i w:val="0"/>
          <w:iCs w:val="0"/>
          <w:color w:val="000000"/>
          <w:kern w:val="0"/>
          <w:sz w:val="22"/>
          <w:szCs w:val="22"/>
          <w:u w:val="none"/>
          <w:lang w:val="en-US" w:eastAsia="zh-CN" w:bidi="ar"/>
        </w:rPr>
        <w:t>公告-公告列表</w:t>
      </w:r>
      <w:bookmarkEnd w:id="142"/>
    </w:p>
    <w:p w14:paraId="72ED2B61">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43" w:name="_Toc21277"/>
      <w:r>
        <w:rPr>
          <w:rFonts w:hint="eastAsia" w:ascii="宋体" w:hAnsi="宋体" w:eastAsia="宋体" w:cs="宋体"/>
          <w:b/>
          <w:bCs/>
          <w:kern w:val="2"/>
          <w:sz w:val="21"/>
          <w:szCs w:val="21"/>
          <w:lang w:val="en-US" w:eastAsia="zh-CN" w:bidi="ar-SA"/>
        </w:rPr>
        <w:t>功能编号</w:t>
      </w:r>
      <w:bookmarkEnd w:id="143"/>
    </w:p>
    <w:p w14:paraId="03DC79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dash:stats</w:t>
      </w:r>
    </w:p>
    <w:p w14:paraId="4BDA3B1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4" w:name="_Toc22709"/>
      <w:r>
        <w:rPr>
          <w:rFonts w:hint="eastAsia" w:ascii="宋体" w:hAnsi="宋体" w:eastAsia="宋体" w:cs="宋体"/>
          <w:b/>
          <w:bCs/>
          <w:kern w:val="2"/>
          <w:sz w:val="21"/>
          <w:szCs w:val="21"/>
          <w:lang w:val="en-US" w:eastAsia="zh-CN" w:bidi="ar-SA"/>
        </w:rPr>
        <w:t>业务功能描述</w:t>
      </w:r>
      <w:bookmarkEnd w:id="144"/>
    </w:p>
    <w:p w14:paraId="7CEAA8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查看全部系统公告列表</w:t>
      </w:r>
      <w:r>
        <w:rPr>
          <w:rFonts w:ascii="宋体" w:hAnsi="宋体" w:eastAsia="宋体" w:cs="宋体"/>
          <w:sz w:val="24"/>
          <w:szCs w:val="24"/>
        </w:rPr>
        <w:t>。</w:t>
      </w:r>
    </w:p>
    <w:p w14:paraId="513EB98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5" w:name="_Toc24754"/>
      <w:r>
        <w:rPr>
          <w:rFonts w:hint="eastAsia" w:ascii="宋体" w:hAnsi="宋体" w:eastAsia="宋体" w:cs="宋体"/>
          <w:b/>
          <w:bCs/>
          <w:kern w:val="2"/>
          <w:sz w:val="21"/>
          <w:szCs w:val="21"/>
          <w:lang w:val="en-US" w:eastAsia="zh-CN" w:bidi="ar-SA"/>
        </w:rPr>
        <w:t>业务流程</w:t>
      </w:r>
      <w:bookmarkEnd w:id="145"/>
    </w:p>
    <w:p w14:paraId="4F4D2FEE">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用户进入公告列表页面后，系统加载公告记录；用户可按标题、状态、发布时间等条件查询；用户可根据权限查看详情或发起新增、编辑、删除等操作。</w:t>
      </w:r>
    </w:p>
    <w:p w14:paraId="583D2A6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6" w:name="_Toc8410"/>
      <w:r>
        <w:rPr>
          <w:rFonts w:hint="eastAsia" w:ascii="宋体" w:hAnsi="宋体" w:eastAsia="宋体" w:cs="宋体"/>
          <w:b/>
          <w:bCs/>
          <w:kern w:val="2"/>
          <w:sz w:val="21"/>
          <w:szCs w:val="21"/>
          <w:lang w:val="en-US" w:eastAsia="zh-CN" w:bidi="ar-SA"/>
        </w:rPr>
        <w:t>输入说明</w:t>
      </w:r>
      <w:bookmarkEnd w:id="146"/>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224D9031">
        <w:tc>
          <w:tcPr>
            <w:tcW w:w="709" w:type="dxa"/>
            <w:shd w:val="clear" w:color="auto" w:fill="BFBFBF"/>
            <w:noWrap w:val="0"/>
            <w:vAlign w:val="top"/>
          </w:tcPr>
          <w:p w14:paraId="2662AA0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28FADD4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2E7279B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47AD07B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49FE4D1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2263636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36F3C76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10F537B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714F757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6AD4F032">
        <w:tc>
          <w:tcPr>
            <w:tcW w:w="709" w:type="dxa"/>
            <w:noWrap w:val="0"/>
            <w:vAlign w:val="top"/>
          </w:tcPr>
          <w:p w14:paraId="4298AB75">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679F7E3F">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查询条件（标题、状态、发布时间）</w:t>
            </w:r>
          </w:p>
        </w:tc>
        <w:tc>
          <w:tcPr>
            <w:tcW w:w="775" w:type="dxa"/>
            <w:noWrap w:val="0"/>
            <w:vAlign w:val="top"/>
          </w:tcPr>
          <w:p w14:paraId="1AC1F1F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3D3B02A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185C19C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6F6C8598">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245F6B9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按页面定义条件组合查询</w:t>
            </w:r>
          </w:p>
        </w:tc>
        <w:tc>
          <w:tcPr>
            <w:tcW w:w="1032" w:type="dxa"/>
            <w:noWrap w:val="0"/>
            <w:vAlign w:val="top"/>
          </w:tcPr>
          <w:p w14:paraId="5568AF6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68CF65CD">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用于筛选公告记录</w:t>
            </w:r>
          </w:p>
        </w:tc>
      </w:tr>
    </w:tbl>
    <w:p w14:paraId="2312A40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7" w:name="_Toc12470"/>
      <w:r>
        <w:rPr>
          <w:rFonts w:hint="eastAsia" w:ascii="宋体" w:hAnsi="宋体" w:eastAsia="宋体" w:cs="宋体"/>
          <w:b/>
          <w:bCs/>
          <w:kern w:val="2"/>
          <w:sz w:val="21"/>
          <w:szCs w:val="21"/>
          <w:lang w:val="en-US" w:eastAsia="zh-CN" w:bidi="ar-SA"/>
        </w:rPr>
        <w:t>输出说明</w:t>
      </w:r>
      <w:bookmarkEnd w:id="147"/>
    </w:p>
    <w:p w14:paraId="6895C114">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返回公告列表信息，包括公告标题、状态、发布时间、发布人等内容。</w:t>
      </w:r>
    </w:p>
    <w:p w14:paraId="52012AF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8" w:name="_Toc17940"/>
      <w:r>
        <w:rPr>
          <w:rFonts w:hint="eastAsia" w:ascii="宋体" w:hAnsi="宋体" w:eastAsia="宋体" w:cs="宋体"/>
          <w:b/>
          <w:bCs/>
          <w:kern w:val="2"/>
          <w:sz w:val="21"/>
          <w:szCs w:val="21"/>
          <w:lang w:val="en-US" w:eastAsia="zh-CN" w:bidi="ar-SA"/>
        </w:rPr>
        <w:t>业务处理规则</w:t>
      </w:r>
      <w:bookmarkEnd w:id="148"/>
    </w:p>
    <w:p w14:paraId="789D7F69">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1）公告列表默认按发布时间倒序展示；2）不同状态公告按业务定义展示相应操作按钮；3）列表数据仅展示用户权限范围内记录。</w:t>
      </w:r>
    </w:p>
    <w:p w14:paraId="4271277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49" w:name="_Toc21846"/>
      <w:r>
        <w:rPr>
          <w:rFonts w:hint="eastAsia" w:ascii="宋体" w:hAnsi="宋体" w:eastAsia="宋体" w:cs="宋体"/>
          <w:b/>
          <w:bCs/>
          <w:kern w:val="2"/>
          <w:sz w:val="21"/>
          <w:szCs w:val="21"/>
          <w:lang w:val="en-US" w:eastAsia="zh-CN" w:bidi="ar-SA"/>
        </w:rPr>
        <w:t>权限控制描述</w:t>
      </w:r>
      <w:bookmarkEnd w:id="149"/>
      <w:r>
        <w:rPr>
          <w:rFonts w:hint="eastAsia" w:ascii="宋体" w:hAnsi="宋体" w:eastAsia="宋体" w:cs="宋体"/>
          <w:b/>
          <w:bCs/>
          <w:kern w:val="2"/>
          <w:sz w:val="21"/>
          <w:szCs w:val="21"/>
          <w:lang w:val="en-US" w:eastAsia="zh-CN" w:bidi="ar-SA"/>
        </w:rPr>
        <w:tab/>
      </w:r>
    </w:p>
    <w:p w14:paraId="6EFEDBF7">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具备公告列表查看权限的用户可访问本页面，新增、编辑、删除按钮按操作权限分别控制。</w:t>
      </w:r>
    </w:p>
    <w:p w14:paraId="2CF5272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0" w:name="_Toc7920"/>
      <w:r>
        <w:rPr>
          <w:rFonts w:hint="eastAsia" w:ascii="宋体" w:hAnsi="宋体" w:eastAsia="宋体" w:cs="宋体"/>
          <w:b/>
          <w:bCs/>
          <w:kern w:val="2"/>
          <w:sz w:val="21"/>
          <w:szCs w:val="21"/>
          <w:lang w:val="en-US" w:eastAsia="zh-CN" w:bidi="ar-SA"/>
        </w:rPr>
        <w:t>备注说明</w:t>
      </w:r>
      <w:bookmarkEnd w:id="150"/>
    </w:p>
    <w:p w14:paraId="2E2F99C7">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33C92AAA">
      <w:pPr>
        <w:pStyle w:val="4"/>
        <w:keepNext w:val="0"/>
        <w:keepLines w:val="0"/>
        <w:numPr>
          <w:ilvl w:val="1"/>
          <w:numId w:val="2"/>
        </w:numPr>
        <w:ind w:left="425" w:hanging="425"/>
        <w:rPr>
          <w:rFonts w:hint="eastAsia" w:ascii="宋体" w:hAnsi="宋体" w:eastAsia="宋体" w:cs="宋体"/>
          <w:kern w:val="44"/>
          <w:sz w:val="21"/>
          <w:szCs w:val="21"/>
        </w:rPr>
      </w:pPr>
      <w:bookmarkStart w:id="151" w:name="_Toc27570"/>
      <w:r>
        <w:rPr>
          <w:rFonts w:hint="eastAsia" w:ascii="宋体" w:hAnsi="宋体" w:eastAsia="宋体" w:cs="宋体"/>
          <w:i w:val="0"/>
          <w:iCs w:val="0"/>
          <w:color w:val="000000"/>
          <w:kern w:val="0"/>
          <w:sz w:val="22"/>
          <w:szCs w:val="22"/>
          <w:u w:val="none"/>
          <w:lang w:val="en-US" w:eastAsia="zh-CN" w:bidi="ar"/>
        </w:rPr>
        <w:t>公告-更新日志</w:t>
      </w:r>
      <w:bookmarkEnd w:id="151"/>
    </w:p>
    <w:p w14:paraId="24012443">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52" w:name="_Toc6573"/>
      <w:r>
        <w:rPr>
          <w:rFonts w:hint="eastAsia" w:ascii="宋体" w:hAnsi="宋体" w:eastAsia="宋体" w:cs="宋体"/>
          <w:b/>
          <w:bCs/>
          <w:kern w:val="2"/>
          <w:sz w:val="21"/>
          <w:szCs w:val="21"/>
          <w:lang w:val="en-US" w:eastAsia="zh-CN" w:bidi="ar-SA"/>
        </w:rPr>
        <w:t>功能编号</w:t>
      </w:r>
      <w:bookmarkEnd w:id="152"/>
    </w:p>
    <w:p w14:paraId="0FF1D6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announcement:log</w:t>
      </w:r>
    </w:p>
    <w:p w14:paraId="4E5454C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3" w:name="_Toc24615"/>
      <w:r>
        <w:rPr>
          <w:rFonts w:hint="eastAsia" w:ascii="宋体" w:hAnsi="宋体" w:eastAsia="宋体" w:cs="宋体"/>
          <w:b/>
          <w:bCs/>
          <w:kern w:val="2"/>
          <w:sz w:val="21"/>
          <w:szCs w:val="21"/>
          <w:lang w:val="en-US" w:eastAsia="zh-CN" w:bidi="ar-SA"/>
        </w:rPr>
        <w:t>业务功能描述</w:t>
      </w:r>
      <w:bookmarkEnd w:id="153"/>
    </w:p>
    <w:p w14:paraId="2990AE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查看系统版本迭代的更新日志</w:t>
      </w:r>
      <w:r>
        <w:rPr>
          <w:rFonts w:ascii="宋体" w:hAnsi="宋体" w:eastAsia="宋体" w:cs="宋体"/>
          <w:sz w:val="24"/>
          <w:szCs w:val="24"/>
        </w:rPr>
        <w:t>。</w:t>
      </w:r>
    </w:p>
    <w:p w14:paraId="72FA1CF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4" w:name="_Toc13286"/>
      <w:r>
        <w:rPr>
          <w:rFonts w:hint="eastAsia" w:ascii="宋体" w:hAnsi="宋体" w:eastAsia="宋体" w:cs="宋体"/>
          <w:b/>
          <w:bCs/>
          <w:kern w:val="2"/>
          <w:sz w:val="21"/>
          <w:szCs w:val="21"/>
          <w:lang w:val="en-US" w:eastAsia="zh-CN" w:bidi="ar-SA"/>
        </w:rPr>
        <w:t>业务流程</w:t>
      </w:r>
      <w:bookmarkEnd w:id="154"/>
    </w:p>
    <w:p w14:paraId="0307B81B">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用户进入更新日志页面后，系统加载更新日志记录；用户可按版本号或发布时间查询日志信息；用户可查看版本详细更新内容。</w:t>
      </w:r>
    </w:p>
    <w:p w14:paraId="3F3FA90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5" w:name="_Toc147"/>
      <w:r>
        <w:rPr>
          <w:rFonts w:hint="eastAsia" w:ascii="宋体" w:hAnsi="宋体" w:eastAsia="宋体" w:cs="宋体"/>
          <w:b/>
          <w:bCs/>
          <w:kern w:val="2"/>
          <w:sz w:val="21"/>
          <w:szCs w:val="21"/>
          <w:lang w:val="en-US" w:eastAsia="zh-CN" w:bidi="ar-SA"/>
        </w:rPr>
        <w:t>输入说明</w:t>
      </w:r>
      <w:bookmarkEnd w:id="155"/>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32E11518">
        <w:tc>
          <w:tcPr>
            <w:tcW w:w="709" w:type="dxa"/>
            <w:shd w:val="clear" w:color="auto" w:fill="BFBFBF"/>
            <w:noWrap w:val="0"/>
            <w:vAlign w:val="top"/>
          </w:tcPr>
          <w:p w14:paraId="48D16E2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376807B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58324FA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6BDFE73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16C8902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20F8F41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00BD88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47CDD67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4A0D433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440D23F0">
        <w:tc>
          <w:tcPr>
            <w:tcW w:w="709" w:type="dxa"/>
            <w:noWrap w:val="0"/>
            <w:vAlign w:val="top"/>
          </w:tcPr>
          <w:p w14:paraId="4FA62E8C">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089BC7FF">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查询条件（版本号、发布时间）</w:t>
            </w:r>
          </w:p>
        </w:tc>
        <w:tc>
          <w:tcPr>
            <w:tcW w:w="775" w:type="dxa"/>
            <w:noWrap w:val="0"/>
            <w:vAlign w:val="top"/>
          </w:tcPr>
          <w:p w14:paraId="08A959ED">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43EC9E2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215428E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5B528668">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4A13F1E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按页面定义条件组合查询</w:t>
            </w:r>
          </w:p>
        </w:tc>
        <w:tc>
          <w:tcPr>
            <w:tcW w:w="1032" w:type="dxa"/>
            <w:noWrap w:val="0"/>
            <w:vAlign w:val="top"/>
          </w:tcPr>
          <w:p w14:paraId="4BFDBE7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70DD72E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用于筛选更新日志记录</w:t>
            </w:r>
          </w:p>
        </w:tc>
      </w:tr>
    </w:tbl>
    <w:p w14:paraId="15F82D3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6" w:name="_Toc20224"/>
      <w:r>
        <w:rPr>
          <w:rFonts w:hint="eastAsia" w:ascii="宋体" w:hAnsi="宋体" w:eastAsia="宋体" w:cs="宋体"/>
          <w:b/>
          <w:bCs/>
          <w:kern w:val="2"/>
          <w:sz w:val="21"/>
          <w:szCs w:val="21"/>
          <w:lang w:val="en-US" w:eastAsia="zh-CN" w:bidi="ar-SA"/>
        </w:rPr>
        <w:t>输出说明</w:t>
      </w:r>
      <w:bookmarkEnd w:id="156"/>
    </w:p>
    <w:p w14:paraId="4AB81C07">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返回更新日志列表及对应版本的更新内容摘要。</w:t>
      </w:r>
    </w:p>
    <w:p w14:paraId="2A2E166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7" w:name="_Toc14080"/>
      <w:r>
        <w:rPr>
          <w:rFonts w:hint="eastAsia" w:ascii="宋体" w:hAnsi="宋体" w:eastAsia="宋体" w:cs="宋体"/>
          <w:b/>
          <w:bCs/>
          <w:kern w:val="2"/>
          <w:sz w:val="21"/>
          <w:szCs w:val="21"/>
          <w:lang w:val="en-US" w:eastAsia="zh-CN" w:bidi="ar-SA"/>
        </w:rPr>
        <w:t>业务处理规则</w:t>
      </w:r>
      <w:bookmarkEnd w:id="157"/>
    </w:p>
    <w:p w14:paraId="33308337">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1）更新日志记录应与系统发布版本一致；2）日志按发布时间倒序展示；3）已发布日志方可对外展示。</w:t>
      </w:r>
    </w:p>
    <w:p w14:paraId="571899D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8" w:name="_Toc4823"/>
      <w:r>
        <w:rPr>
          <w:rFonts w:hint="eastAsia" w:ascii="宋体" w:hAnsi="宋体" w:eastAsia="宋体" w:cs="宋体"/>
          <w:b/>
          <w:bCs/>
          <w:kern w:val="2"/>
          <w:sz w:val="21"/>
          <w:szCs w:val="21"/>
          <w:lang w:val="en-US" w:eastAsia="zh-CN" w:bidi="ar-SA"/>
        </w:rPr>
        <w:t>权限控制描述</w:t>
      </w:r>
      <w:bookmarkEnd w:id="158"/>
      <w:r>
        <w:rPr>
          <w:rFonts w:hint="eastAsia" w:ascii="宋体" w:hAnsi="宋体" w:eastAsia="宋体" w:cs="宋体"/>
          <w:b/>
          <w:bCs/>
          <w:kern w:val="2"/>
          <w:sz w:val="21"/>
          <w:szCs w:val="21"/>
          <w:lang w:val="en-US" w:eastAsia="zh-CN" w:bidi="ar-SA"/>
        </w:rPr>
        <w:tab/>
      </w:r>
    </w:p>
    <w:p w14:paraId="735E2EAA">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具备更新日志查看权限的用户可访问并查看日志内容。</w:t>
      </w:r>
    </w:p>
    <w:p w14:paraId="3CBE829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59" w:name="_Toc23224"/>
      <w:r>
        <w:rPr>
          <w:rFonts w:hint="eastAsia" w:ascii="宋体" w:hAnsi="宋体" w:eastAsia="宋体" w:cs="宋体"/>
          <w:b/>
          <w:bCs/>
          <w:kern w:val="2"/>
          <w:sz w:val="21"/>
          <w:szCs w:val="21"/>
          <w:lang w:val="en-US" w:eastAsia="zh-CN" w:bidi="ar-SA"/>
        </w:rPr>
        <w:t>备注说明</w:t>
      </w:r>
      <w:bookmarkEnd w:id="159"/>
    </w:p>
    <w:p w14:paraId="1CB472D2">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6B0D67CE">
      <w:pPr>
        <w:pStyle w:val="4"/>
        <w:keepNext w:val="0"/>
        <w:keepLines w:val="0"/>
        <w:numPr>
          <w:ilvl w:val="1"/>
          <w:numId w:val="2"/>
        </w:numPr>
        <w:ind w:left="425" w:hanging="425"/>
        <w:rPr>
          <w:rFonts w:hint="eastAsia" w:ascii="宋体" w:hAnsi="宋体" w:eastAsia="宋体" w:cs="宋体"/>
          <w:kern w:val="44"/>
          <w:sz w:val="21"/>
          <w:szCs w:val="21"/>
        </w:rPr>
      </w:pPr>
      <w:bookmarkStart w:id="160" w:name="_Toc27670"/>
      <w:r>
        <w:rPr>
          <w:rFonts w:hint="eastAsia" w:ascii="宋体" w:hAnsi="宋体" w:eastAsia="宋体" w:cs="宋体"/>
          <w:i w:val="0"/>
          <w:iCs w:val="0"/>
          <w:color w:val="000000"/>
          <w:kern w:val="0"/>
          <w:sz w:val="22"/>
          <w:szCs w:val="22"/>
          <w:u w:val="none"/>
          <w:lang w:val="en-US" w:eastAsia="zh-CN" w:bidi="ar"/>
        </w:rPr>
        <w:t>公告-发布公告</w:t>
      </w:r>
      <w:bookmarkEnd w:id="160"/>
    </w:p>
    <w:p w14:paraId="0065A36E">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61" w:name="_Toc19307"/>
      <w:r>
        <w:rPr>
          <w:rFonts w:hint="eastAsia" w:ascii="宋体" w:hAnsi="宋体" w:eastAsia="宋体" w:cs="宋体"/>
          <w:b/>
          <w:bCs/>
          <w:kern w:val="2"/>
          <w:sz w:val="21"/>
          <w:szCs w:val="21"/>
          <w:lang w:val="en-US" w:eastAsia="zh-CN" w:bidi="ar-SA"/>
        </w:rPr>
        <w:t>功能编号</w:t>
      </w:r>
      <w:bookmarkEnd w:id="161"/>
    </w:p>
    <w:p w14:paraId="3049B6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announcement:publish</w:t>
      </w:r>
    </w:p>
    <w:p w14:paraId="0325164B">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62" w:name="_Toc18386"/>
      <w:r>
        <w:rPr>
          <w:rFonts w:hint="eastAsia" w:ascii="宋体" w:hAnsi="宋体" w:eastAsia="宋体" w:cs="宋体"/>
          <w:b/>
          <w:bCs/>
          <w:kern w:val="2"/>
          <w:sz w:val="21"/>
          <w:szCs w:val="21"/>
          <w:lang w:val="en-US" w:eastAsia="zh-CN" w:bidi="ar-SA"/>
        </w:rPr>
        <w:t>业务功能描述</w:t>
      </w:r>
      <w:bookmarkEnd w:id="162"/>
    </w:p>
    <w:p w14:paraId="0810FF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发布新的系统公告或通知</w:t>
      </w:r>
      <w:r>
        <w:rPr>
          <w:rFonts w:ascii="宋体" w:hAnsi="宋体" w:eastAsia="宋体" w:cs="宋体"/>
          <w:sz w:val="24"/>
          <w:szCs w:val="24"/>
        </w:rPr>
        <w:t>。</w:t>
      </w:r>
    </w:p>
    <w:p w14:paraId="526D377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63" w:name="_Toc17750"/>
      <w:r>
        <w:rPr>
          <w:rFonts w:hint="eastAsia" w:ascii="宋体" w:hAnsi="宋体" w:eastAsia="宋体" w:cs="宋体"/>
          <w:b/>
          <w:bCs/>
          <w:kern w:val="2"/>
          <w:sz w:val="21"/>
          <w:szCs w:val="21"/>
          <w:lang w:val="en-US" w:eastAsia="zh-CN" w:bidi="ar-SA"/>
        </w:rPr>
        <w:t>业务流程</w:t>
      </w:r>
      <w:bookmarkEnd w:id="163"/>
    </w:p>
    <w:p w14:paraId="00B06245">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用户进入发布公告页面后录入公告信息并提交；系统校验必填项及内容合法性；校验通过后生成公告记录并按配置发布，返回发布结果。</w:t>
      </w:r>
    </w:p>
    <w:p w14:paraId="49422F1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64" w:name="_Toc28367"/>
      <w:r>
        <w:rPr>
          <w:rFonts w:hint="eastAsia" w:ascii="宋体" w:hAnsi="宋体" w:eastAsia="宋体" w:cs="宋体"/>
          <w:b/>
          <w:bCs/>
          <w:kern w:val="2"/>
          <w:sz w:val="21"/>
          <w:szCs w:val="21"/>
          <w:lang w:val="en-US" w:eastAsia="zh-CN" w:bidi="ar-SA"/>
        </w:rPr>
        <w:t>输入说明</w:t>
      </w:r>
      <w:bookmarkEnd w:id="164"/>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6B793E95">
        <w:tc>
          <w:tcPr>
            <w:tcW w:w="709" w:type="dxa"/>
            <w:shd w:val="clear" w:color="auto" w:fill="BFBFBF"/>
            <w:noWrap w:val="0"/>
            <w:vAlign w:val="top"/>
          </w:tcPr>
          <w:p w14:paraId="66E24FA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68E20FA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7A7C9E2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4F37063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3EB1F81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39D8633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2ED99A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006F449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553503B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60B314C8">
        <w:tc>
          <w:tcPr>
            <w:tcW w:w="709" w:type="dxa"/>
            <w:noWrap w:val="0"/>
            <w:vAlign w:val="top"/>
          </w:tcPr>
          <w:p w14:paraId="0C2F12B2">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04BA63BA">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公告表单（标题、正文、有效期、附件等）</w:t>
            </w:r>
          </w:p>
        </w:tc>
        <w:tc>
          <w:tcPr>
            <w:tcW w:w="775" w:type="dxa"/>
            <w:noWrap w:val="0"/>
            <w:vAlign w:val="top"/>
          </w:tcPr>
          <w:p w14:paraId="696241F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23042C7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52B998B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6D08C9A6">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127212C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标题、正文等必填项不能为空，附件需符合格式及大小限制</w:t>
            </w:r>
          </w:p>
        </w:tc>
        <w:tc>
          <w:tcPr>
            <w:tcW w:w="1032" w:type="dxa"/>
            <w:noWrap w:val="0"/>
            <w:vAlign w:val="top"/>
          </w:tcPr>
          <w:p w14:paraId="046A395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5F61FA2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用于新建并发布公告</w:t>
            </w:r>
          </w:p>
        </w:tc>
      </w:tr>
    </w:tbl>
    <w:p w14:paraId="5E92E27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65" w:name="_Toc24003"/>
      <w:r>
        <w:rPr>
          <w:rFonts w:hint="eastAsia" w:ascii="宋体" w:hAnsi="宋体" w:eastAsia="宋体" w:cs="宋体"/>
          <w:b/>
          <w:bCs/>
          <w:kern w:val="2"/>
          <w:sz w:val="21"/>
          <w:szCs w:val="21"/>
          <w:lang w:val="en-US" w:eastAsia="zh-CN" w:bidi="ar-SA"/>
        </w:rPr>
        <w:t>输出说明</w:t>
      </w:r>
      <w:bookmarkEnd w:id="165"/>
    </w:p>
    <w:p w14:paraId="1CF1189D">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返回公告发布结果，成功后生成新的公告记录并在公告列表中可见。</w:t>
      </w:r>
    </w:p>
    <w:p w14:paraId="4E8F3B9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66" w:name="_Toc6778"/>
      <w:r>
        <w:rPr>
          <w:rFonts w:hint="eastAsia" w:ascii="宋体" w:hAnsi="宋体" w:eastAsia="宋体" w:cs="宋体"/>
          <w:b/>
          <w:bCs/>
          <w:kern w:val="2"/>
          <w:sz w:val="21"/>
          <w:szCs w:val="21"/>
          <w:lang w:val="en-US" w:eastAsia="zh-CN" w:bidi="ar-SA"/>
        </w:rPr>
        <w:t>业务处理规则</w:t>
      </w:r>
      <w:bookmarkEnd w:id="166"/>
    </w:p>
    <w:p w14:paraId="638EBCB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1）公告标题、正文等核心信息必填；2）公告发布前需完成字段校验；3）发布成功后记录发布人和发布时间。</w:t>
      </w:r>
    </w:p>
    <w:p w14:paraId="6B0CFC3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67" w:name="_Toc9358"/>
      <w:r>
        <w:rPr>
          <w:rFonts w:hint="eastAsia" w:ascii="宋体" w:hAnsi="宋体" w:eastAsia="宋体" w:cs="宋体"/>
          <w:b/>
          <w:bCs/>
          <w:kern w:val="2"/>
          <w:sz w:val="21"/>
          <w:szCs w:val="21"/>
          <w:lang w:val="en-US" w:eastAsia="zh-CN" w:bidi="ar-SA"/>
        </w:rPr>
        <w:t>权限控制描述</w:t>
      </w:r>
      <w:bookmarkEnd w:id="167"/>
      <w:r>
        <w:rPr>
          <w:rFonts w:hint="eastAsia" w:ascii="宋体" w:hAnsi="宋体" w:eastAsia="宋体" w:cs="宋体"/>
          <w:b/>
          <w:bCs/>
          <w:kern w:val="2"/>
          <w:sz w:val="21"/>
          <w:szCs w:val="21"/>
          <w:lang w:val="en-US" w:eastAsia="zh-CN" w:bidi="ar-SA"/>
        </w:rPr>
        <w:tab/>
      </w:r>
    </w:p>
    <w:p w14:paraId="00E99C45">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仅具备公告发布权限的用户可使用本功能发布公告。</w:t>
      </w:r>
    </w:p>
    <w:p w14:paraId="1DA7788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68" w:name="_Toc28376"/>
      <w:r>
        <w:rPr>
          <w:rFonts w:hint="eastAsia" w:ascii="宋体" w:hAnsi="宋体" w:eastAsia="宋体" w:cs="宋体"/>
          <w:b/>
          <w:bCs/>
          <w:kern w:val="2"/>
          <w:sz w:val="21"/>
          <w:szCs w:val="21"/>
          <w:lang w:val="en-US" w:eastAsia="zh-CN" w:bidi="ar-SA"/>
        </w:rPr>
        <w:t>备注说明</w:t>
      </w:r>
      <w:bookmarkEnd w:id="168"/>
    </w:p>
    <w:p w14:paraId="34290CB5">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19B7F49E">
      <w:pPr>
        <w:pStyle w:val="4"/>
        <w:keepNext w:val="0"/>
        <w:keepLines w:val="0"/>
        <w:numPr>
          <w:ilvl w:val="1"/>
          <w:numId w:val="2"/>
        </w:numPr>
        <w:ind w:left="425" w:hanging="425"/>
        <w:rPr>
          <w:rFonts w:hint="eastAsia" w:ascii="宋体" w:hAnsi="宋体" w:eastAsia="宋体" w:cs="宋体"/>
          <w:kern w:val="44"/>
          <w:sz w:val="21"/>
          <w:szCs w:val="21"/>
        </w:rPr>
      </w:pPr>
      <w:bookmarkStart w:id="169" w:name="_Toc6873"/>
      <w:r>
        <w:rPr>
          <w:rFonts w:hint="eastAsia" w:ascii="宋体" w:hAnsi="宋体" w:eastAsia="宋体" w:cs="宋体"/>
          <w:i w:val="0"/>
          <w:iCs w:val="0"/>
          <w:color w:val="000000"/>
          <w:kern w:val="0"/>
          <w:sz w:val="22"/>
          <w:szCs w:val="22"/>
          <w:u w:val="none"/>
          <w:lang w:val="en-US" w:eastAsia="zh-CN" w:bidi="ar"/>
        </w:rPr>
        <w:t>公告-编辑公告</w:t>
      </w:r>
      <w:bookmarkEnd w:id="169"/>
    </w:p>
    <w:p w14:paraId="6C21C7BA">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70" w:name="_Toc26863"/>
      <w:r>
        <w:rPr>
          <w:rFonts w:hint="eastAsia" w:ascii="宋体" w:hAnsi="宋体" w:eastAsia="宋体" w:cs="宋体"/>
          <w:b/>
          <w:bCs/>
          <w:kern w:val="2"/>
          <w:sz w:val="21"/>
          <w:szCs w:val="21"/>
          <w:lang w:val="en-US" w:eastAsia="zh-CN" w:bidi="ar-SA"/>
        </w:rPr>
        <w:t>功能编号</w:t>
      </w:r>
      <w:bookmarkEnd w:id="170"/>
    </w:p>
    <w:p w14:paraId="2686E7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announcement:edit</w:t>
      </w:r>
    </w:p>
    <w:p w14:paraId="496D720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71" w:name="_Toc28752"/>
      <w:r>
        <w:rPr>
          <w:rFonts w:hint="eastAsia" w:ascii="宋体" w:hAnsi="宋体" w:eastAsia="宋体" w:cs="宋体"/>
          <w:b/>
          <w:bCs/>
          <w:kern w:val="2"/>
          <w:sz w:val="21"/>
          <w:szCs w:val="21"/>
          <w:lang w:val="en-US" w:eastAsia="zh-CN" w:bidi="ar-SA"/>
        </w:rPr>
        <w:t>业务功能描述</w:t>
      </w:r>
      <w:bookmarkEnd w:id="171"/>
    </w:p>
    <w:p w14:paraId="5D8CA3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编辑已发布的公告内容</w:t>
      </w:r>
      <w:r>
        <w:rPr>
          <w:rFonts w:ascii="宋体" w:hAnsi="宋体" w:eastAsia="宋体" w:cs="宋体"/>
          <w:sz w:val="24"/>
          <w:szCs w:val="24"/>
        </w:rPr>
        <w:t>。</w:t>
      </w:r>
    </w:p>
    <w:p w14:paraId="41DAA15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72" w:name="_Toc3442"/>
      <w:r>
        <w:rPr>
          <w:rFonts w:hint="eastAsia" w:ascii="宋体" w:hAnsi="宋体" w:eastAsia="宋体" w:cs="宋体"/>
          <w:b/>
          <w:bCs/>
          <w:kern w:val="2"/>
          <w:sz w:val="21"/>
          <w:szCs w:val="21"/>
          <w:lang w:val="en-US" w:eastAsia="zh-CN" w:bidi="ar-SA"/>
        </w:rPr>
        <w:t>业务流程</w:t>
      </w:r>
      <w:bookmarkEnd w:id="172"/>
    </w:p>
    <w:p w14:paraId="59202197">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用户在公告列表中选择待编辑公告后进入编辑页面；系统加载原公告内容；用户修改后提交，系统校验通过后保存最新内容并返回处理结果。</w:t>
      </w:r>
    </w:p>
    <w:p w14:paraId="6CFF6B6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73" w:name="_Toc17330"/>
      <w:r>
        <w:rPr>
          <w:rFonts w:hint="eastAsia" w:ascii="宋体" w:hAnsi="宋体" w:eastAsia="宋体" w:cs="宋体"/>
          <w:b/>
          <w:bCs/>
          <w:kern w:val="2"/>
          <w:sz w:val="21"/>
          <w:szCs w:val="21"/>
          <w:lang w:val="en-US" w:eastAsia="zh-CN" w:bidi="ar-SA"/>
        </w:rPr>
        <w:t>输入说明</w:t>
      </w:r>
      <w:bookmarkEnd w:id="173"/>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265D0F5D">
        <w:tc>
          <w:tcPr>
            <w:tcW w:w="709" w:type="dxa"/>
            <w:shd w:val="clear" w:color="auto" w:fill="BFBFBF"/>
            <w:noWrap w:val="0"/>
            <w:vAlign w:val="top"/>
          </w:tcPr>
          <w:p w14:paraId="046F49E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0F28168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543ABD0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53F5E69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59D7874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38398A8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21651BD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338682F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47AC1BF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73E9AFAE">
        <w:tc>
          <w:tcPr>
            <w:tcW w:w="709" w:type="dxa"/>
            <w:noWrap w:val="0"/>
            <w:vAlign w:val="top"/>
          </w:tcPr>
          <w:p w14:paraId="6CB8E94D">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38709339">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公告编辑表单（公告ID及修改内容）</w:t>
            </w:r>
          </w:p>
        </w:tc>
        <w:tc>
          <w:tcPr>
            <w:tcW w:w="775" w:type="dxa"/>
            <w:noWrap w:val="0"/>
            <w:vAlign w:val="top"/>
          </w:tcPr>
          <w:p w14:paraId="3CF4281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4660117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3C33687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17C3F7EB">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290BF23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目标公告必须存在，修改内容需符合字段校验规则</w:t>
            </w:r>
          </w:p>
        </w:tc>
        <w:tc>
          <w:tcPr>
            <w:tcW w:w="1032" w:type="dxa"/>
            <w:noWrap w:val="0"/>
            <w:vAlign w:val="top"/>
          </w:tcPr>
          <w:p w14:paraId="0068E3B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00A940F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用于更新公告内容</w:t>
            </w:r>
          </w:p>
        </w:tc>
      </w:tr>
    </w:tbl>
    <w:p w14:paraId="0CA8F95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74" w:name="_Toc16812"/>
      <w:r>
        <w:rPr>
          <w:rFonts w:hint="eastAsia" w:ascii="宋体" w:hAnsi="宋体" w:eastAsia="宋体" w:cs="宋体"/>
          <w:b/>
          <w:bCs/>
          <w:kern w:val="2"/>
          <w:sz w:val="21"/>
          <w:szCs w:val="21"/>
          <w:lang w:val="en-US" w:eastAsia="zh-CN" w:bidi="ar-SA"/>
        </w:rPr>
        <w:t>输出说明</w:t>
      </w:r>
      <w:bookmarkEnd w:id="174"/>
    </w:p>
    <w:p w14:paraId="0E543222">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返回公告编辑结果，成功后更新公告内容、更新人及更新时间。</w:t>
      </w:r>
    </w:p>
    <w:p w14:paraId="4F9295F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75" w:name="_Toc18554"/>
      <w:r>
        <w:rPr>
          <w:rFonts w:hint="eastAsia" w:ascii="宋体" w:hAnsi="宋体" w:eastAsia="宋体" w:cs="宋体"/>
          <w:b/>
          <w:bCs/>
          <w:kern w:val="2"/>
          <w:sz w:val="21"/>
          <w:szCs w:val="21"/>
          <w:lang w:val="en-US" w:eastAsia="zh-CN" w:bidi="ar-SA"/>
        </w:rPr>
        <w:t>业务处理规则</w:t>
      </w:r>
      <w:bookmarkEnd w:id="175"/>
    </w:p>
    <w:p w14:paraId="21A710A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1）仅可编辑当前用户有权限维护的公告；2）编辑时保留原公告主键及基础记录；3）修改成功后页面展示最新内容。</w:t>
      </w:r>
    </w:p>
    <w:p w14:paraId="3149E5B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76" w:name="_Toc18700"/>
      <w:r>
        <w:rPr>
          <w:rFonts w:hint="eastAsia" w:ascii="宋体" w:hAnsi="宋体" w:eastAsia="宋体" w:cs="宋体"/>
          <w:b/>
          <w:bCs/>
          <w:kern w:val="2"/>
          <w:sz w:val="21"/>
          <w:szCs w:val="21"/>
          <w:lang w:val="en-US" w:eastAsia="zh-CN" w:bidi="ar-SA"/>
        </w:rPr>
        <w:t>权限控制描述</w:t>
      </w:r>
      <w:bookmarkEnd w:id="176"/>
      <w:r>
        <w:rPr>
          <w:rFonts w:hint="eastAsia" w:ascii="宋体" w:hAnsi="宋体" w:eastAsia="宋体" w:cs="宋体"/>
          <w:b/>
          <w:bCs/>
          <w:kern w:val="2"/>
          <w:sz w:val="21"/>
          <w:szCs w:val="21"/>
          <w:lang w:val="en-US" w:eastAsia="zh-CN" w:bidi="ar-SA"/>
        </w:rPr>
        <w:tab/>
      </w:r>
    </w:p>
    <w:p w14:paraId="6AE55874">
      <w:pPr>
        <w:pStyle w:val="80"/>
        <w:ind w:firstLine="420"/>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仅具备公告编辑权限的用户可修改公告内容。</w:t>
      </w:r>
    </w:p>
    <w:p w14:paraId="53BC363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77" w:name="_Toc723"/>
      <w:r>
        <w:rPr>
          <w:rFonts w:hint="eastAsia" w:ascii="宋体" w:hAnsi="宋体" w:eastAsia="宋体" w:cs="宋体"/>
          <w:b/>
          <w:bCs/>
          <w:kern w:val="2"/>
          <w:sz w:val="21"/>
          <w:szCs w:val="21"/>
          <w:lang w:val="en-US" w:eastAsia="zh-CN" w:bidi="ar-SA"/>
        </w:rPr>
        <w:t>备注说明</w:t>
      </w:r>
      <w:bookmarkEnd w:id="177"/>
    </w:p>
    <w:p w14:paraId="302DD693">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159ABABB">
      <w:pPr>
        <w:pStyle w:val="4"/>
        <w:keepNext w:val="0"/>
        <w:keepLines w:val="0"/>
        <w:numPr>
          <w:ilvl w:val="1"/>
          <w:numId w:val="2"/>
        </w:numPr>
        <w:ind w:left="425" w:hanging="425"/>
        <w:rPr>
          <w:rFonts w:hint="eastAsia" w:ascii="宋体" w:hAnsi="宋体" w:eastAsia="宋体" w:cs="宋体"/>
          <w:kern w:val="44"/>
          <w:sz w:val="21"/>
          <w:szCs w:val="21"/>
        </w:rPr>
      </w:pPr>
      <w:bookmarkStart w:id="178" w:name="_Toc29626"/>
      <w:r>
        <w:rPr>
          <w:rFonts w:hint="eastAsia" w:ascii="宋体" w:hAnsi="宋体" w:eastAsia="宋体" w:cs="宋体"/>
          <w:i w:val="0"/>
          <w:iCs w:val="0"/>
          <w:color w:val="000000"/>
          <w:kern w:val="0"/>
          <w:sz w:val="22"/>
          <w:szCs w:val="22"/>
          <w:u w:val="none"/>
          <w:lang w:val="en-US" w:eastAsia="zh-CN" w:bidi="ar"/>
        </w:rPr>
        <w:t>公告-删除公告</w:t>
      </w:r>
      <w:bookmarkEnd w:id="178"/>
    </w:p>
    <w:p w14:paraId="491E66E7">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bookmarkStart w:id="179" w:name="_Toc5188"/>
      <w:r>
        <w:rPr>
          <w:rFonts w:hint="eastAsia" w:ascii="宋体" w:hAnsi="宋体" w:eastAsia="宋体" w:cs="宋体"/>
          <w:b/>
          <w:bCs/>
          <w:kern w:val="2"/>
          <w:sz w:val="21"/>
          <w:szCs w:val="21"/>
          <w:lang w:val="en-US" w:eastAsia="zh-CN" w:bidi="ar-SA"/>
        </w:rPr>
        <w:t>功能编号</w:t>
      </w:r>
      <w:bookmarkEnd w:id="179"/>
    </w:p>
    <w:p w14:paraId="62F0C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announcement:del</w:t>
      </w:r>
    </w:p>
    <w:p w14:paraId="6205065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80" w:name="_Toc12055"/>
      <w:r>
        <w:rPr>
          <w:rFonts w:hint="eastAsia" w:ascii="宋体" w:hAnsi="宋体" w:eastAsia="宋体" w:cs="宋体"/>
          <w:b/>
          <w:bCs/>
          <w:kern w:val="2"/>
          <w:sz w:val="21"/>
          <w:szCs w:val="21"/>
          <w:lang w:val="en-US" w:eastAsia="zh-CN" w:bidi="ar-SA"/>
        </w:rPr>
        <w:t>业务功能描述</w:t>
      </w:r>
      <w:bookmarkEnd w:id="180"/>
    </w:p>
    <w:p w14:paraId="60E494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删除指定公告记录</w:t>
      </w:r>
      <w:r>
        <w:rPr>
          <w:rFonts w:ascii="宋体" w:hAnsi="宋体" w:eastAsia="宋体" w:cs="宋体"/>
          <w:sz w:val="24"/>
          <w:szCs w:val="24"/>
        </w:rPr>
        <w:t>。</w:t>
      </w:r>
    </w:p>
    <w:p w14:paraId="44B6A99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81" w:name="_Toc9915"/>
      <w:r>
        <w:rPr>
          <w:rFonts w:hint="eastAsia" w:ascii="宋体" w:hAnsi="宋体" w:eastAsia="宋体" w:cs="宋体"/>
          <w:b/>
          <w:bCs/>
          <w:kern w:val="2"/>
          <w:sz w:val="21"/>
          <w:szCs w:val="21"/>
          <w:lang w:val="en-US" w:eastAsia="zh-CN" w:bidi="ar-SA"/>
        </w:rPr>
        <w:t>业务流程</w:t>
      </w:r>
      <w:bookmarkEnd w:id="181"/>
    </w:p>
    <w:p w14:paraId="176FE79C">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用户在公告列表中选择待删除公告并确认删除；系统校验目标记录状态及用户权限；校验通过后删除或作废公告并返回处理结果。</w:t>
      </w:r>
    </w:p>
    <w:p w14:paraId="2B167CE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82" w:name="_Toc28451"/>
      <w:r>
        <w:rPr>
          <w:rFonts w:hint="eastAsia" w:ascii="宋体" w:hAnsi="宋体" w:eastAsia="宋体" w:cs="宋体"/>
          <w:b/>
          <w:bCs/>
          <w:kern w:val="2"/>
          <w:sz w:val="21"/>
          <w:szCs w:val="21"/>
          <w:lang w:val="en-US" w:eastAsia="zh-CN" w:bidi="ar-SA"/>
        </w:rPr>
        <w:t>输入说明</w:t>
      </w:r>
      <w:bookmarkEnd w:id="182"/>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63CA7328">
        <w:tc>
          <w:tcPr>
            <w:tcW w:w="709" w:type="dxa"/>
            <w:shd w:val="clear" w:color="auto" w:fill="BFBFBF"/>
            <w:noWrap w:val="0"/>
            <w:vAlign w:val="top"/>
          </w:tcPr>
          <w:p w14:paraId="0752B4F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4468AA2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4596FC4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08DE237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2ABF10A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421A64C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EAFB0F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6EACA4B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160C146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10F98C8C">
        <w:tc>
          <w:tcPr>
            <w:tcW w:w="709" w:type="dxa"/>
            <w:noWrap w:val="0"/>
            <w:vAlign w:val="top"/>
          </w:tcPr>
          <w:p w14:paraId="31A088FB">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38D77110">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待删除公告标识及确认操作</w:t>
            </w:r>
          </w:p>
        </w:tc>
        <w:tc>
          <w:tcPr>
            <w:tcW w:w="775" w:type="dxa"/>
            <w:noWrap w:val="0"/>
            <w:vAlign w:val="top"/>
          </w:tcPr>
          <w:p w14:paraId="3A6ECF7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11E85E7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5176F1C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164DCD57">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0E09CFA9">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目标公告必须存在且允许删除</w:t>
            </w:r>
          </w:p>
        </w:tc>
        <w:tc>
          <w:tcPr>
            <w:tcW w:w="1032" w:type="dxa"/>
            <w:noWrap w:val="0"/>
            <w:vAlign w:val="top"/>
          </w:tcPr>
          <w:p w14:paraId="5AE2537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79AFD75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用于删除指定公告</w:t>
            </w:r>
          </w:p>
        </w:tc>
      </w:tr>
    </w:tbl>
    <w:p w14:paraId="33F4FB9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83" w:name="_Toc12507"/>
      <w:r>
        <w:rPr>
          <w:rFonts w:hint="eastAsia" w:ascii="宋体" w:hAnsi="宋体" w:eastAsia="宋体" w:cs="宋体"/>
          <w:b/>
          <w:bCs/>
          <w:kern w:val="2"/>
          <w:sz w:val="21"/>
          <w:szCs w:val="21"/>
          <w:lang w:val="en-US" w:eastAsia="zh-CN" w:bidi="ar-SA"/>
        </w:rPr>
        <w:t>输出说明</w:t>
      </w:r>
      <w:bookmarkEnd w:id="183"/>
    </w:p>
    <w:p w14:paraId="75A92B7A">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返回公告删除结果，成功后列表不再展示该公告记录。</w:t>
      </w:r>
    </w:p>
    <w:p w14:paraId="0EC2063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84" w:name="_Toc24598"/>
      <w:r>
        <w:rPr>
          <w:rFonts w:hint="eastAsia" w:ascii="宋体" w:hAnsi="宋体" w:eastAsia="宋体" w:cs="宋体"/>
          <w:b/>
          <w:bCs/>
          <w:kern w:val="2"/>
          <w:sz w:val="21"/>
          <w:szCs w:val="21"/>
          <w:lang w:val="en-US" w:eastAsia="zh-CN" w:bidi="ar-SA"/>
        </w:rPr>
        <w:t>业务处理规则</w:t>
      </w:r>
      <w:bookmarkEnd w:id="184"/>
    </w:p>
    <w:p w14:paraId="08479EF6">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1）删除前需进行二次确认；2）已删除或无效记录不可重复删除；3）删除后的公告不再对普通用户展示。</w:t>
      </w:r>
    </w:p>
    <w:p w14:paraId="49C4965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85" w:name="_Toc26034"/>
      <w:r>
        <w:rPr>
          <w:rFonts w:hint="eastAsia" w:ascii="宋体" w:hAnsi="宋体" w:eastAsia="宋体" w:cs="宋体"/>
          <w:b/>
          <w:bCs/>
          <w:kern w:val="2"/>
          <w:sz w:val="21"/>
          <w:szCs w:val="21"/>
          <w:lang w:val="en-US" w:eastAsia="zh-CN" w:bidi="ar-SA"/>
        </w:rPr>
        <w:t>权限控制描述</w:t>
      </w:r>
      <w:bookmarkEnd w:id="185"/>
      <w:r>
        <w:rPr>
          <w:rFonts w:hint="eastAsia" w:ascii="宋体" w:hAnsi="宋体" w:eastAsia="宋体" w:cs="宋体"/>
          <w:b/>
          <w:bCs/>
          <w:kern w:val="2"/>
          <w:sz w:val="21"/>
          <w:szCs w:val="21"/>
          <w:lang w:val="en-US" w:eastAsia="zh-CN" w:bidi="ar-SA"/>
        </w:rPr>
        <w:tab/>
      </w:r>
    </w:p>
    <w:p w14:paraId="0CDFBA38">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仅具备公告删除权限的用户可执行删除操作。</w:t>
      </w:r>
    </w:p>
    <w:p w14:paraId="6639BADB">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bookmarkStart w:id="186" w:name="_Toc2474"/>
      <w:r>
        <w:rPr>
          <w:rFonts w:hint="eastAsia" w:ascii="宋体" w:hAnsi="宋体" w:eastAsia="宋体" w:cs="宋体"/>
          <w:b/>
          <w:bCs/>
          <w:kern w:val="2"/>
          <w:sz w:val="21"/>
          <w:szCs w:val="21"/>
          <w:lang w:val="en-US" w:eastAsia="zh-CN" w:bidi="ar-SA"/>
        </w:rPr>
        <w:t>备注说明</w:t>
      </w:r>
      <w:bookmarkEnd w:id="186"/>
    </w:p>
    <w:p w14:paraId="58CFEDA4">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3EDB75F2">
      <w:pPr>
        <w:pStyle w:val="4"/>
        <w:keepNext w:val="0"/>
        <w:keepLines w:val="0"/>
        <w:numPr>
          <w:ilvl w:val="1"/>
          <w:numId w:val="2"/>
        </w:numPr>
        <w:ind w:left="425" w:hanging="425"/>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知识中心-知识中心</w:t>
      </w:r>
    </w:p>
    <w:p w14:paraId="78E9B872">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1DDD8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2"/>
          <w:szCs w:val="22"/>
          <w:u w:val="none"/>
          <w:lang w:val="en-US" w:eastAsia="zh-CN" w:bidi="ar"/>
        </w:rPr>
        <w:t>knowledge</w:t>
      </w:r>
    </w:p>
    <w:p w14:paraId="06C7540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1F19AE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知识中心-知识中心</w:t>
      </w:r>
      <w:r>
        <w:rPr>
          <w:rFonts w:ascii="宋体" w:hAnsi="宋体" w:eastAsia="宋体" w:cs="宋体"/>
          <w:sz w:val="24"/>
          <w:szCs w:val="24"/>
        </w:rPr>
        <w:t>。</w:t>
      </w:r>
    </w:p>
    <w:p w14:paraId="21F9E36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13038F5B">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用户点击知识中心菜单后，系统校验权限并进入知识中心首页，展示可访问的知识文档、文件夹、标签及共享空间入口。</w:t>
      </w:r>
    </w:p>
    <w:p w14:paraId="49A65DB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62B01A69">
        <w:tc>
          <w:tcPr>
            <w:tcW w:w="709" w:type="dxa"/>
            <w:shd w:val="clear" w:color="auto" w:fill="BFBFBF"/>
            <w:noWrap w:val="0"/>
            <w:vAlign w:val="top"/>
          </w:tcPr>
          <w:p w14:paraId="3F085DC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120BE15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7BF3757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3472DEE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329E4F9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4E80C18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540502C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19EE911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6ECB06C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57DB491C">
        <w:tc>
          <w:tcPr>
            <w:tcW w:w="709" w:type="dxa"/>
            <w:noWrap w:val="0"/>
            <w:vAlign w:val="top"/>
          </w:tcPr>
          <w:p w14:paraId="5FCCA7FB">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0D36E003">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菜单点击操作</w:t>
            </w:r>
          </w:p>
        </w:tc>
        <w:tc>
          <w:tcPr>
            <w:tcW w:w="775" w:type="dxa"/>
            <w:noWrap w:val="0"/>
            <w:vAlign w:val="top"/>
          </w:tcPr>
          <w:p w14:paraId="2C3F5C8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2D75243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3B2C908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06272682">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2BC1BCC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仅授权用户可访问菜单</w:t>
            </w:r>
          </w:p>
        </w:tc>
        <w:tc>
          <w:tcPr>
            <w:tcW w:w="1032" w:type="dxa"/>
            <w:noWrap w:val="0"/>
            <w:vAlign w:val="top"/>
          </w:tcPr>
          <w:p w14:paraId="6D6BB3D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2E286F0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进入知识中心模块</w:t>
            </w:r>
          </w:p>
        </w:tc>
      </w:tr>
    </w:tbl>
    <w:p w14:paraId="42281CD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0C5CF38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进入知识中心首页，展示用户权限范围内的知识内容及功能入口。</w:t>
      </w:r>
    </w:p>
    <w:p w14:paraId="6805DDB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4EFBE0E1">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1）首页展示内容按用户权限过滤；2）模块入口按授权范围显示；3）默认进入知识中心首页。</w:t>
      </w:r>
    </w:p>
    <w:p w14:paraId="2C3FB8E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6363A36A">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具备知识中心访问权限的用户可进入本模块。</w:t>
      </w:r>
    </w:p>
    <w:p w14:paraId="2761C93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250C6E2E">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3A48F8AF">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知识中心-全部文档</w:t>
      </w:r>
    </w:p>
    <w:p w14:paraId="56E7FA37">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3A5577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knowledge:view</w:t>
      </w:r>
    </w:p>
    <w:p w14:paraId="301B94F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4AB2B1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查看知识中心中全部文档列表</w:t>
      </w:r>
      <w:r>
        <w:rPr>
          <w:rFonts w:ascii="宋体" w:hAnsi="宋体" w:eastAsia="宋体" w:cs="宋体"/>
          <w:sz w:val="24"/>
          <w:szCs w:val="24"/>
        </w:rPr>
        <w:t>。</w:t>
      </w:r>
    </w:p>
    <w:p w14:paraId="5427CE3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3A6BC050">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用户进入全部文档页面后，系统加载知识文档列表；用户可按标题、标签、所属文件夹等条件查询；用户选择文档后可查看文档详情。</w:t>
      </w:r>
    </w:p>
    <w:p w14:paraId="76A6907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4F95AA6A">
        <w:tc>
          <w:tcPr>
            <w:tcW w:w="709" w:type="dxa"/>
            <w:shd w:val="clear" w:color="auto" w:fill="BFBFBF"/>
            <w:noWrap w:val="0"/>
            <w:vAlign w:val="top"/>
          </w:tcPr>
          <w:p w14:paraId="2904F8C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08CB532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5927DB3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19ECAC3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0CC003D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7EA727C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0A25258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2CE274A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6EC01D3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2BFC8EDA">
        <w:tc>
          <w:tcPr>
            <w:tcW w:w="709" w:type="dxa"/>
            <w:noWrap w:val="0"/>
            <w:vAlign w:val="top"/>
          </w:tcPr>
          <w:p w14:paraId="6F16A7BC">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66B03400">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查询条件（标题、标签、文件夹）</w:t>
            </w:r>
          </w:p>
        </w:tc>
        <w:tc>
          <w:tcPr>
            <w:tcW w:w="775" w:type="dxa"/>
            <w:noWrap w:val="0"/>
            <w:vAlign w:val="top"/>
          </w:tcPr>
          <w:p w14:paraId="017D0FD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5BB8BF4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48C14F0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30FE8671">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250975B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按页面定义条件组合查询</w:t>
            </w:r>
          </w:p>
        </w:tc>
        <w:tc>
          <w:tcPr>
            <w:tcW w:w="1032" w:type="dxa"/>
            <w:noWrap w:val="0"/>
            <w:vAlign w:val="top"/>
          </w:tcPr>
          <w:p w14:paraId="7613E14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3B871E3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用于筛选知识文档</w:t>
            </w:r>
          </w:p>
        </w:tc>
      </w:tr>
    </w:tbl>
    <w:p w14:paraId="23F970F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7412EBBA">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返回知识文档列表，包括文档标题、所属分类、标签、创建人及更新时间等信息。</w:t>
      </w:r>
    </w:p>
    <w:p w14:paraId="5F05ED0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7C173B6D">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1）仅展示用户有权访问的文档；2）列表默认按更新时间倒序展示；3）支持按分类及标签交叉筛选。</w:t>
      </w:r>
    </w:p>
    <w:p w14:paraId="6A185B2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6AB229FA">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具备知识文档查看权限的用户可访问并查看文档内容。</w:t>
      </w:r>
    </w:p>
    <w:p w14:paraId="67A164B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7C5E60F3">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5CF9FACA">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知识中心-新建文档</w:t>
      </w:r>
    </w:p>
    <w:p w14:paraId="12F9E4B6">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17DFF8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knowledge:doc:create</w:t>
      </w:r>
    </w:p>
    <w:p w14:paraId="3A11269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59C28A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在知识中心新建富文本文档</w:t>
      </w:r>
      <w:r>
        <w:rPr>
          <w:rFonts w:ascii="宋体" w:hAnsi="宋体" w:eastAsia="宋体" w:cs="宋体"/>
          <w:sz w:val="24"/>
          <w:szCs w:val="24"/>
        </w:rPr>
        <w:t>。</w:t>
      </w:r>
    </w:p>
    <w:p w14:paraId="7344F6A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6BA87B2A">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用户进入新建文档页面后录入文档标题、内容、分类及标签信息；系统校验输入内容；校验通过后保存文档并返回处理结果。</w:t>
      </w:r>
    </w:p>
    <w:p w14:paraId="3F07E36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6D81933D">
        <w:tc>
          <w:tcPr>
            <w:tcW w:w="709" w:type="dxa"/>
            <w:shd w:val="clear" w:color="auto" w:fill="BFBFBF"/>
            <w:noWrap w:val="0"/>
            <w:vAlign w:val="top"/>
          </w:tcPr>
          <w:p w14:paraId="5929453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3BDB05B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12CD56A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245A915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48592C1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769AC92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5BC86C7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6E3300A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683F335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38AD9547">
        <w:tc>
          <w:tcPr>
            <w:tcW w:w="709" w:type="dxa"/>
            <w:noWrap w:val="0"/>
            <w:vAlign w:val="top"/>
          </w:tcPr>
          <w:p w14:paraId="03B9DD16">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7BE98FBB">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文档表单（标题、内容、文件夹、标签）</w:t>
            </w:r>
          </w:p>
        </w:tc>
        <w:tc>
          <w:tcPr>
            <w:tcW w:w="775" w:type="dxa"/>
            <w:noWrap w:val="0"/>
            <w:vAlign w:val="top"/>
          </w:tcPr>
          <w:p w14:paraId="189EB28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0A48FF6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2401972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75A4FA91">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5A11BF6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标题、内容等必填项不能为空</w:t>
            </w:r>
          </w:p>
        </w:tc>
        <w:tc>
          <w:tcPr>
            <w:tcW w:w="1032" w:type="dxa"/>
            <w:noWrap w:val="0"/>
            <w:vAlign w:val="top"/>
          </w:tcPr>
          <w:p w14:paraId="12853D9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7719B24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用于创建知识文档</w:t>
            </w:r>
          </w:p>
        </w:tc>
      </w:tr>
    </w:tbl>
    <w:p w14:paraId="4708688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6DA70EBB">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返回文档创建结果，成功后生成新的知识文档记录。</w:t>
      </w:r>
    </w:p>
    <w:p w14:paraId="4A497A4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294C5891">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1）文档标题及正文内容必填；2）文档保存时记录创建人及创建时间；3）文档归属分类和标签按用户输入保存。</w:t>
      </w:r>
    </w:p>
    <w:p w14:paraId="360BC12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0AC8B37D">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仅具备知识文档新增权限的用户可新建文档。</w:t>
      </w:r>
    </w:p>
    <w:p w14:paraId="35F1117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2599BC23">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46842D7D">
      <w:pPr>
        <w:pStyle w:val="4"/>
        <w:keepNext w:val="0"/>
        <w:keepLines w:val="0"/>
        <w:numPr>
          <w:ilvl w:val="1"/>
          <w:numId w:val="2"/>
        </w:numPr>
        <w:ind w:left="425" w:hanging="425"/>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知识中心-编辑文档</w:t>
      </w:r>
    </w:p>
    <w:p w14:paraId="5A2020B7">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6867C2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knowledge:doc:edit</w:t>
      </w:r>
    </w:p>
    <w:p w14:paraId="75DC532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28CD2D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编辑知识中心中已有文档的内容</w:t>
      </w:r>
      <w:r>
        <w:rPr>
          <w:rFonts w:ascii="宋体" w:hAnsi="宋体" w:eastAsia="宋体" w:cs="宋体"/>
          <w:sz w:val="24"/>
          <w:szCs w:val="24"/>
        </w:rPr>
        <w:t>。</w:t>
      </w:r>
    </w:p>
    <w:p w14:paraId="489D351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3E2D3C61">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用户选择待编辑文档后进入编辑页面；系统加载原文档内容；用户修改并提交后，系统校验通过后保存最新文档信息。</w:t>
      </w:r>
    </w:p>
    <w:p w14:paraId="6577DF4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0DCCB64A">
        <w:tc>
          <w:tcPr>
            <w:tcW w:w="709" w:type="dxa"/>
            <w:shd w:val="clear" w:color="auto" w:fill="BFBFBF"/>
            <w:noWrap w:val="0"/>
            <w:vAlign w:val="top"/>
          </w:tcPr>
          <w:p w14:paraId="6B04169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29C3566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6C6F888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21916F2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7CBAA37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3EB933F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586A003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3C2E3FC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0E111F8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1F53EB0D">
        <w:tc>
          <w:tcPr>
            <w:tcW w:w="709" w:type="dxa"/>
            <w:noWrap w:val="0"/>
            <w:vAlign w:val="top"/>
          </w:tcPr>
          <w:p w14:paraId="025E54C2">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3068B9B7">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文档编辑表单（文档ID及修改内容）</w:t>
            </w:r>
          </w:p>
        </w:tc>
        <w:tc>
          <w:tcPr>
            <w:tcW w:w="775" w:type="dxa"/>
            <w:noWrap w:val="0"/>
            <w:vAlign w:val="top"/>
          </w:tcPr>
          <w:p w14:paraId="703C84F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3E432C7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4E50FDA9">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2C73A735">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6676F92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目标文档必须存在，修改内容需符合字段校验规则</w:t>
            </w:r>
          </w:p>
        </w:tc>
        <w:tc>
          <w:tcPr>
            <w:tcW w:w="1032" w:type="dxa"/>
            <w:noWrap w:val="0"/>
            <w:vAlign w:val="top"/>
          </w:tcPr>
          <w:p w14:paraId="29894B88">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0D35A53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用于更新知识文档</w:t>
            </w:r>
          </w:p>
        </w:tc>
      </w:tr>
    </w:tbl>
    <w:p w14:paraId="3C5FB6F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6CE0034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返回文档编辑结果，成功后更新文档内容、标签及更新时间。</w:t>
      </w:r>
    </w:p>
    <w:p w14:paraId="4C5F32D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7835C1F1">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1）仅允许编辑当前用户有维护权限的文档；2）保存成功后更新最后修改人和修改时间；3）修改后的内容立即生效。</w:t>
      </w:r>
    </w:p>
    <w:p w14:paraId="7974381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556FAB21">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仅具备知识文档编辑权限的用户可修改文档内容。</w:t>
      </w:r>
    </w:p>
    <w:p w14:paraId="58A83DA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14B9B597">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769CCCA3">
      <w:pPr>
        <w:pStyle w:val="4"/>
        <w:keepNext w:val="0"/>
        <w:keepLines w:val="0"/>
        <w:numPr>
          <w:ilvl w:val="1"/>
          <w:numId w:val="2"/>
        </w:numPr>
        <w:ind w:left="425" w:hanging="425"/>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知识中心-删除文档</w:t>
      </w:r>
    </w:p>
    <w:p w14:paraId="0EDCBCAE">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20542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knowledge:doc:delete</w:t>
      </w:r>
    </w:p>
    <w:p w14:paraId="7B9BD88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562EC7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删除指定知识文档</w:t>
      </w:r>
      <w:r>
        <w:rPr>
          <w:rFonts w:ascii="宋体" w:hAnsi="宋体" w:eastAsia="宋体" w:cs="宋体"/>
          <w:sz w:val="24"/>
          <w:szCs w:val="24"/>
        </w:rPr>
        <w:t>。</w:t>
      </w:r>
    </w:p>
    <w:p w14:paraId="4EB0198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53A86BFF">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用户选择待删除文档并确认删除；系统校验文档状态及用户权限；校验通过后删除文档并返回处理结果。</w:t>
      </w:r>
    </w:p>
    <w:p w14:paraId="3EA11F6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448DD6B6">
        <w:tc>
          <w:tcPr>
            <w:tcW w:w="709" w:type="dxa"/>
            <w:shd w:val="clear" w:color="auto" w:fill="BFBFBF"/>
            <w:noWrap w:val="0"/>
            <w:vAlign w:val="top"/>
          </w:tcPr>
          <w:p w14:paraId="6CF0470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632094E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7B9B523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1E510B9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4C94458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1E1F2D9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AE0E31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2B7450F8">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431AF17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03B1C3A3">
        <w:tc>
          <w:tcPr>
            <w:tcW w:w="709" w:type="dxa"/>
            <w:noWrap w:val="0"/>
            <w:vAlign w:val="top"/>
          </w:tcPr>
          <w:p w14:paraId="4D5416B8">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242ADF13">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待删除文档标识及确认操作</w:t>
            </w:r>
          </w:p>
        </w:tc>
        <w:tc>
          <w:tcPr>
            <w:tcW w:w="775" w:type="dxa"/>
            <w:noWrap w:val="0"/>
            <w:vAlign w:val="top"/>
          </w:tcPr>
          <w:p w14:paraId="13F470B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4329054D">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076ABC5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31A6C4A2">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10EDE439">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目标文档必须存在且允许删除</w:t>
            </w:r>
          </w:p>
        </w:tc>
        <w:tc>
          <w:tcPr>
            <w:tcW w:w="1032" w:type="dxa"/>
            <w:noWrap w:val="0"/>
            <w:vAlign w:val="top"/>
          </w:tcPr>
          <w:p w14:paraId="4518095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240F486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用于删除知识文档</w:t>
            </w:r>
          </w:p>
        </w:tc>
      </w:tr>
    </w:tbl>
    <w:p w14:paraId="5F54D05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1F3DD8B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返回文档删除结果，成功后文档不再出现在文档列表中。</w:t>
      </w:r>
    </w:p>
    <w:p w14:paraId="2C37634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6D801AB9">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1）删除前需进行二次确认；2）已删除记录不可重复删除；3）删除后相关列表应同步刷新。</w:t>
      </w:r>
    </w:p>
    <w:p w14:paraId="7FE4F7A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7E8D8483">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仅具备知识文档删除权限的用户可执行删除操作。</w:t>
      </w:r>
    </w:p>
    <w:p w14:paraId="59930F9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3E82A75E">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661C6060">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知识中心-文件夹管理</w:t>
      </w:r>
    </w:p>
    <w:p w14:paraId="350B256E">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05E2B3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knowledge:folder</w:t>
      </w:r>
    </w:p>
    <w:p w14:paraId="2BC23B3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01FE02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管理知识文档的分类文件夹</w:t>
      </w:r>
      <w:r>
        <w:rPr>
          <w:rFonts w:ascii="宋体" w:hAnsi="宋体" w:eastAsia="宋体" w:cs="宋体"/>
          <w:sz w:val="24"/>
          <w:szCs w:val="24"/>
        </w:rPr>
        <w:t>。</w:t>
      </w:r>
    </w:p>
    <w:p w14:paraId="5485258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764D7394">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用户进入文件夹管理页面后，系统加载知识文件夹目录树；用户可查看文件夹层级并按权限进行维护操作。</w:t>
      </w:r>
    </w:p>
    <w:p w14:paraId="5384092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22D0F4CF">
        <w:tc>
          <w:tcPr>
            <w:tcW w:w="709" w:type="dxa"/>
            <w:shd w:val="clear" w:color="auto" w:fill="BFBFBF"/>
            <w:noWrap w:val="0"/>
            <w:vAlign w:val="top"/>
          </w:tcPr>
          <w:p w14:paraId="6B81FE4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4E79A5C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5B976E1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51263FA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2844EC8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143D67E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4F2AE2D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68714AA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1CB7F56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284B2842">
        <w:tc>
          <w:tcPr>
            <w:tcW w:w="709" w:type="dxa"/>
            <w:noWrap w:val="0"/>
            <w:vAlign w:val="top"/>
          </w:tcPr>
          <w:p w14:paraId="02359A22">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18BA10BE">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文件夹名称等查询条件</w:t>
            </w:r>
          </w:p>
        </w:tc>
        <w:tc>
          <w:tcPr>
            <w:tcW w:w="775" w:type="dxa"/>
            <w:noWrap w:val="0"/>
            <w:vAlign w:val="top"/>
          </w:tcPr>
          <w:p w14:paraId="1DC7816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5E9654D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729743D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047C4902">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6D25590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按页面定义条件查询</w:t>
            </w:r>
          </w:p>
        </w:tc>
        <w:tc>
          <w:tcPr>
            <w:tcW w:w="1032" w:type="dxa"/>
            <w:noWrap w:val="0"/>
            <w:vAlign w:val="top"/>
          </w:tcPr>
          <w:p w14:paraId="1E915E4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6FD7172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用于定位目标文件夹</w:t>
            </w:r>
          </w:p>
        </w:tc>
      </w:tr>
    </w:tbl>
    <w:p w14:paraId="1FFEE27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39636FC2">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展示知识文件夹目录结构及相关统计信息。</w:t>
      </w:r>
    </w:p>
    <w:p w14:paraId="54A96D4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0459FCA9">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1）文件夹以树形结构展示；2）仅展示用户有权访问的目录；3）目录维护操作需满足对应权限和业务规则。</w:t>
      </w:r>
    </w:p>
    <w:p w14:paraId="207C056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04E8E9BF">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具备文件夹查看权限的用户可访问本页面，新建和删除操作按专项权限控制。</w:t>
      </w:r>
    </w:p>
    <w:p w14:paraId="59D4B5D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40A317E6">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36E48ABA">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知识中心-新建文件夹</w:t>
      </w:r>
    </w:p>
    <w:p w14:paraId="4526DD8F">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2DC72D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knowledge:folder:create</w:t>
      </w:r>
    </w:p>
    <w:p w14:paraId="561B882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41EB23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新建文档分类文件夹</w:t>
      </w:r>
      <w:r>
        <w:rPr>
          <w:rFonts w:ascii="宋体" w:hAnsi="宋体" w:eastAsia="宋体" w:cs="宋体"/>
          <w:sz w:val="24"/>
          <w:szCs w:val="24"/>
        </w:rPr>
        <w:t>。</w:t>
      </w:r>
    </w:p>
    <w:p w14:paraId="34822EC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392635D5">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用户选择上级目录后录入文件夹名称并提交；系统校验名称合法性及同级唯一性；校验通过后创建文件夹并刷新目录结构。</w:t>
      </w:r>
    </w:p>
    <w:p w14:paraId="23D3B4D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64538529">
        <w:tc>
          <w:tcPr>
            <w:tcW w:w="709" w:type="dxa"/>
            <w:shd w:val="clear" w:color="auto" w:fill="BFBFBF"/>
            <w:noWrap w:val="0"/>
            <w:vAlign w:val="top"/>
          </w:tcPr>
          <w:p w14:paraId="32829C7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5F89516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4D31FC6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13A2D2D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5ACBBE2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72ADDFE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7FF4A22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5E799F1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651EDD9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5997D66E">
        <w:tc>
          <w:tcPr>
            <w:tcW w:w="709" w:type="dxa"/>
            <w:noWrap w:val="0"/>
            <w:vAlign w:val="top"/>
          </w:tcPr>
          <w:p w14:paraId="09ECC8CB">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30DD08A3">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文件夹表单（上级目录、文件夹名称）</w:t>
            </w:r>
          </w:p>
        </w:tc>
        <w:tc>
          <w:tcPr>
            <w:tcW w:w="775" w:type="dxa"/>
            <w:noWrap w:val="0"/>
            <w:vAlign w:val="top"/>
          </w:tcPr>
          <w:p w14:paraId="7387617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2C5915D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5970F168">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3BCD342B">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6AFE7AF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文件夹名称不能为空且同级目录下不得重复</w:t>
            </w:r>
          </w:p>
        </w:tc>
        <w:tc>
          <w:tcPr>
            <w:tcW w:w="1032" w:type="dxa"/>
            <w:noWrap w:val="0"/>
            <w:vAlign w:val="top"/>
          </w:tcPr>
          <w:p w14:paraId="30A393C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197FBFA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用于创建知识文件夹</w:t>
            </w:r>
          </w:p>
        </w:tc>
      </w:tr>
    </w:tbl>
    <w:p w14:paraId="372B592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2B2E6AC7">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返回文件夹创建结果，成功后在目录树中新增对应文件夹。</w:t>
      </w:r>
    </w:p>
    <w:p w14:paraId="63BC0DA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301CD2F3">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1）需指定上级目录；2）同一父级下文件夹名称不得重复；3）创建成功后立即展示在目录树中。</w:t>
      </w:r>
    </w:p>
    <w:p w14:paraId="646DC47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606C0561">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仅具备文件夹新增权限的用户可新建文件夹。</w:t>
      </w:r>
    </w:p>
    <w:p w14:paraId="38B3460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65C5B1B8">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59DFA807">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知识中心-删除文件夹</w:t>
      </w:r>
    </w:p>
    <w:p w14:paraId="75F8874A">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5F0B60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knowledge:folder:delete</w:t>
      </w:r>
    </w:p>
    <w:p w14:paraId="627BB7A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6428AC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删除指定公告记录</w:t>
      </w:r>
      <w:r>
        <w:rPr>
          <w:rFonts w:ascii="宋体" w:hAnsi="宋体" w:eastAsia="宋体" w:cs="宋体"/>
          <w:sz w:val="24"/>
          <w:szCs w:val="24"/>
        </w:rPr>
        <w:t>。</w:t>
      </w:r>
    </w:p>
    <w:p w14:paraId="23B4FC4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6584E49F">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用户选择待删除文件夹并确认删除；系统校验文件夹状态、下级内容及用户权限；校验通过后删除文件夹并返回结果。</w:t>
      </w:r>
    </w:p>
    <w:p w14:paraId="4D8442D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46FAE0DB">
        <w:tc>
          <w:tcPr>
            <w:tcW w:w="709" w:type="dxa"/>
            <w:shd w:val="clear" w:color="auto" w:fill="BFBFBF"/>
            <w:noWrap w:val="0"/>
            <w:vAlign w:val="top"/>
          </w:tcPr>
          <w:p w14:paraId="63178E5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340FDCD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6715EF4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3EF2A24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52FC9F4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52DBAA7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756F120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3ECDF41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5C5CC30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121819F1">
        <w:tc>
          <w:tcPr>
            <w:tcW w:w="709" w:type="dxa"/>
            <w:noWrap w:val="0"/>
            <w:vAlign w:val="top"/>
          </w:tcPr>
          <w:p w14:paraId="54D49FB6">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78E7F5DE">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待删除文件夹标识及确认操作</w:t>
            </w:r>
          </w:p>
        </w:tc>
        <w:tc>
          <w:tcPr>
            <w:tcW w:w="775" w:type="dxa"/>
            <w:noWrap w:val="0"/>
            <w:vAlign w:val="top"/>
          </w:tcPr>
          <w:p w14:paraId="2BA2ADB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2C753FE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7824EEB9">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0433B355">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78A9DAA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目标文件夹必须存在且满足删除条件</w:t>
            </w:r>
          </w:p>
        </w:tc>
        <w:tc>
          <w:tcPr>
            <w:tcW w:w="1032" w:type="dxa"/>
            <w:noWrap w:val="0"/>
            <w:vAlign w:val="top"/>
          </w:tcPr>
          <w:p w14:paraId="2E706DA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1F209F8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用于删除知识文件夹</w:t>
            </w:r>
          </w:p>
        </w:tc>
      </w:tr>
    </w:tbl>
    <w:p w14:paraId="46984F3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4BA6017C">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返回文件夹删除结果，成功后目录树中不再展示该文件夹。</w:t>
      </w:r>
    </w:p>
    <w:p w14:paraId="307FD04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5DE4CE00">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1）删除前需进行二次确认；2）存在下级文件夹或文档时不允许直接删除；3）删除成功后同步刷新目录结构。</w:t>
      </w:r>
    </w:p>
    <w:p w14:paraId="4B6067B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7B2A3F45">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仅具备文件夹删除权限的用户可删除文件夹。</w:t>
      </w:r>
    </w:p>
    <w:p w14:paraId="6E2A3C4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1ABE6C58">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4E5A99FD">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知识中心-标签管理</w:t>
      </w:r>
    </w:p>
    <w:p w14:paraId="0A0AC6A4">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2CBD14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knowledge:tag</w:t>
      </w:r>
    </w:p>
    <w:p w14:paraId="21C90B9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71D613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管理知识文档的标签分类</w:t>
      </w:r>
      <w:r>
        <w:rPr>
          <w:rFonts w:ascii="宋体" w:hAnsi="宋体" w:eastAsia="宋体" w:cs="宋体"/>
          <w:sz w:val="24"/>
          <w:szCs w:val="24"/>
        </w:rPr>
        <w:t>。</w:t>
      </w:r>
    </w:p>
    <w:p w14:paraId="7A451E0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06CA1EC0">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用户进入标签管理页面后，系统加载标签列表；用户可按标签名称查询并查看标签使用情况。</w:t>
      </w:r>
    </w:p>
    <w:p w14:paraId="360E44E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46E5FD91">
        <w:tc>
          <w:tcPr>
            <w:tcW w:w="709" w:type="dxa"/>
            <w:shd w:val="clear" w:color="auto" w:fill="BFBFBF"/>
            <w:noWrap w:val="0"/>
            <w:vAlign w:val="top"/>
          </w:tcPr>
          <w:p w14:paraId="41CBBF3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037566E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506247B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41D48D8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6982C64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179AD18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258B50C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78F0F53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53D3291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53ABDC49">
        <w:tc>
          <w:tcPr>
            <w:tcW w:w="709" w:type="dxa"/>
            <w:noWrap w:val="0"/>
            <w:vAlign w:val="top"/>
          </w:tcPr>
          <w:p w14:paraId="18765D7F">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2E51573C">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查询条件（标签名称）</w:t>
            </w:r>
          </w:p>
        </w:tc>
        <w:tc>
          <w:tcPr>
            <w:tcW w:w="775" w:type="dxa"/>
            <w:noWrap w:val="0"/>
            <w:vAlign w:val="top"/>
          </w:tcPr>
          <w:p w14:paraId="747FFE9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4C08A86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031FF6B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162BEA6D">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5C14C84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按页面定义条件查询</w:t>
            </w:r>
          </w:p>
        </w:tc>
        <w:tc>
          <w:tcPr>
            <w:tcW w:w="1032" w:type="dxa"/>
            <w:noWrap w:val="0"/>
            <w:vAlign w:val="top"/>
          </w:tcPr>
          <w:p w14:paraId="296101CD">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7B124EE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用于筛选标签记录</w:t>
            </w:r>
          </w:p>
        </w:tc>
      </w:tr>
    </w:tbl>
    <w:p w14:paraId="26F0A30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5B07F79F">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返回标签列表，包括标签名称、关联文档数量及维护信息。</w:t>
      </w:r>
    </w:p>
    <w:p w14:paraId="172DAE5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2D7D554B">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1）标签列表默认按创建时间或名称排序展示；2）标签使用数量应实时反映关联情况；3）仅展示用户权限范围内可维护的标签。</w:t>
      </w:r>
    </w:p>
    <w:p w14:paraId="4902AD0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2189B9E9">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具备标签查看权限的用户可访问本页面，新建和删除操作按专项权限控制。</w:t>
      </w:r>
    </w:p>
    <w:p w14:paraId="2A01BEB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65345BA2">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64C34426">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知识中心-新建标签</w:t>
      </w:r>
    </w:p>
    <w:p w14:paraId="2BD8EE0F">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72115D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knowledge:tag:create</w:t>
      </w:r>
    </w:p>
    <w:p w14:paraId="1480514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102053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新建文档标签</w:t>
      </w:r>
      <w:r>
        <w:rPr>
          <w:rFonts w:ascii="宋体" w:hAnsi="宋体" w:eastAsia="宋体" w:cs="宋体"/>
          <w:sz w:val="24"/>
          <w:szCs w:val="24"/>
        </w:rPr>
        <w:t>。</w:t>
      </w:r>
    </w:p>
    <w:p w14:paraId="32B790D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7B6E096F">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用户录入标签名称并提交；系统校验标签名称合法性及唯一性；校验通过后创建标签并返回处理结果。</w:t>
      </w:r>
    </w:p>
    <w:p w14:paraId="34D693C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16F89272">
        <w:tc>
          <w:tcPr>
            <w:tcW w:w="709" w:type="dxa"/>
            <w:shd w:val="clear" w:color="auto" w:fill="BFBFBF"/>
            <w:noWrap w:val="0"/>
            <w:vAlign w:val="top"/>
          </w:tcPr>
          <w:p w14:paraId="49E932F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655F523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67E0F28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3DB8F9E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27CBC35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1589511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F4F957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2CA7637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75E8F72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18A0F3B1">
        <w:tc>
          <w:tcPr>
            <w:tcW w:w="709" w:type="dxa"/>
            <w:noWrap w:val="0"/>
            <w:vAlign w:val="top"/>
          </w:tcPr>
          <w:p w14:paraId="4EC2CA6F">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2A2AA810">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标签表单（标签名称）</w:t>
            </w:r>
          </w:p>
        </w:tc>
        <w:tc>
          <w:tcPr>
            <w:tcW w:w="775" w:type="dxa"/>
            <w:noWrap w:val="0"/>
            <w:vAlign w:val="top"/>
          </w:tcPr>
          <w:p w14:paraId="7AD3D9B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2554D0A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59D0E52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65E97B41">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2762DBF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标签名称不能为空且不得重复</w:t>
            </w:r>
          </w:p>
        </w:tc>
        <w:tc>
          <w:tcPr>
            <w:tcW w:w="1032" w:type="dxa"/>
            <w:noWrap w:val="0"/>
            <w:vAlign w:val="top"/>
          </w:tcPr>
          <w:p w14:paraId="3BC981E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3D7A29D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用于创建知识标签</w:t>
            </w:r>
          </w:p>
        </w:tc>
      </w:tr>
    </w:tbl>
    <w:p w14:paraId="6E967A2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14B16F60">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返回标签创建结果，成功后标签可用于文档分类。</w:t>
      </w:r>
    </w:p>
    <w:p w14:paraId="10208C0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1384313E">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1）标签名称必填；2）同一标签分类范围内名称不得重复；3）创建成功后可在文档维护页面被选择使用。</w:t>
      </w:r>
    </w:p>
    <w:p w14:paraId="04DAB59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6FA8EE57">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仅具备标签新增权限的用户可新建标签。</w:t>
      </w:r>
    </w:p>
    <w:p w14:paraId="6D3F34A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3FFE9CC0">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7653CB9C">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知识中心-删除标签</w:t>
      </w:r>
    </w:p>
    <w:p w14:paraId="266D40A7">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70FE2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knowledge:tag:delete</w:t>
      </w:r>
    </w:p>
    <w:p w14:paraId="207635B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07CA06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删除指定文档标签</w:t>
      </w:r>
      <w:r>
        <w:rPr>
          <w:rFonts w:ascii="宋体" w:hAnsi="宋体" w:eastAsia="宋体" w:cs="宋体"/>
          <w:sz w:val="24"/>
          <w:szCs w:val="24"/>
        </w:rPr>
        <w:t>。</w:t>
      </w:r>
    </w:p>
    <w:p w14:paraId="249DAD2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2F1DA59B">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用户选择待删除标签并确认删除；系统校验标签是否存在关联文档以及用户权限；满足条件后删除标签并返回结果。</w:t>
      </w:r>
    </w:p>
    <w:p w14:paraId="7DAF389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3BDF97F9">
        <w:tc>
          <w:tcPr>
            <w:tcW w:w="709" w:type="dxa"/>
            <w:shd w:val="clear" w:color="auto" w:fill="BFBFBF"/>
            <w:noWrap w:val="0"/>
            <w:vAlign w:val="top"/>
          </w:tcPr>
          <w:p w14:paraId="3A367DF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3251F31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6F8BCA7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38517BC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231184C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7594C13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2281965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0DC8FD8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290E083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07443C54">
        <w:tc>
          <w:tcPr>
            <w:tcW w:w="709" w:type="dxa"/>
            <w:noWrap w:val="0"/>
            <w:vAlign w:val="top"/>
          </w:tcPr>
          <w:p w14:paraId="647DD25C">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4F256F48">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待删除标签标识及确认操作</w:t>
            </w:r>
          </w:p>
        </w:tc>
        <w:tc>
          <w:tcPr>
            <w:tcW w:w="775" w:type="dxa"/>
            <w:noWrap w:val="0"/>
            <w:vAlign w:val="top"/>
          </w:tcPr>
          <w:p w14:paraId="2EA63F2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1C531A97">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26DF560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5998B258">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5E447D13">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目标标签必须存在且满足删除条件</w:t>
            </w:r>
          </w:p>
        </w:tc>
        <w:tc>
          <w:tcPr>
            <w:tcW w:w="1032" w:type="dxa"/>
            <w:noWrap w:val="0"/>
            <w:vAlign w:val="top"/>
          </w:tcPr>
          <w:p w14:paraId="417372E0">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4732CC9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用于删除知识标签</w:t>
            </w:r>
          </w:p>
        </w:tc>
      </w:tr>
    </w:tbl>
    <w:p w14:paraId="0F14880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0D442DCF">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返回标签删除结果，成功后标签列表不再展示该标签。</w:t>
      </w:r>
    </w:p>
    <w:p w14:paraId="4841415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390453EC">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1）删除前需进行二次确认；2）已关联文档的标签应先解除关联后再删除；3）删除成功后相关页面同步刷新。</w:t>
      </w:r>
    </w:p>
    <w:p w14:paraId="796BA80B">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0EE72190">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仅具备标签删除权限的用户可执行删除操作。</w:t>
      </w:r>
    </w:p>
    <w:p w14:paraId="51D870C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0B3104F7">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1398FB84">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知识中心-共享空间</w:t>
      </w:r>
    </w:p>
    <w:p w14:paraId="6B05D9F3">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7CE587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knowledge:shared</w:t>
      </w:r>
    </w:p>
    <w:p w14:paraId="7FFDB3D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24E5C9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管理团队共享文件的存储空间</w:t>
      </w:r>
      <w:r>
        <w:rPr>
          <w:rFonts w:ascii="宋体" w:hAnsi="宋体" w:eastAsia="宋体" w:cs="宋体"/>
          <w:sz w:val="24"/>
          <w:szCs w:val="24"/>
        </w:rPr>
        <w:t>。</w:t>
      </w:r>
    </w:p>
    <w:p w14:paraId="7412C5B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63179C48">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用户进入共享空间页面后，系统加载共享文件及目录信息；用户可按文件名称、目录等条件查询并查看共享资料。</w:t>
      </w:r>
    </w:p>
    <w:p w14:paraId="3DC7795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07AECF30">
        <w:tc>
          <w:tcPr>
            <w:tcW w:w="709" w:type="dxa"/>
            <w:shd w:val="clear" w:color="auto" w:fill="BFBFBF"/>
            <w:noWrap w:val="0"/>
            <w:vAlign w:val="top"/>
          </w:tcPr>
          <w:p w14:paraId="7A84258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0B2D1ED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785ABC5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46B7D7D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7FB25D4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6E9A3A6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46D1805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3527E53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428CDDE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0B9D2296">
        <w:tc>
          <w:tcPr>
            <w:tcW w:w="709" w:type="dxa"/>
            <w:noWrap w:val="0"/>
            <w:vAlign w:val="top"/>
          </w:tcPr>
          <w:p w14:paraId="77AD94BA">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1809E377">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查询条件（文件名称、目录）</w:t>
            </w:r>
          </w:p>
        </w:tc>
        <w:tc>
          <w:tcPr>
            <w:tcW w:w="775" w:type="dxa"/>
            <w:noWrap w:val="0"/>
            <w:vAlign w:val="top"/>
          </w:tcPr>
          <w:p w14:paraId="2DAB39B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992" w:type="dxa"/>
            <w:noWrap w:val="0"/>
            <w:vAlign w:val="top"/>
          </w:tcPr>
          <w:p w14:paraId="3A111F8A">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2B33F4F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1134" w:type="dxa"/>
            <w:noWrap w:val="0"/>
            <w:vAlign w:val="top"/>
          </w:tcPr>
          <w:p w14:paraId="666296C8">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查询条件</w:t>
            </w:r>
          </w:p>
        </w:tc>
        <w:tc>
          <w:tcPr>
            <w:tcW w:w="1803" w:type="dxa"/>
            <w:noWrap w:val="0"/>
            <w:vAlign w:val="top"/>
          </w:tcPr>
          <w:p w14:paraId="241456A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按页面定义条件组合查询</w:t>
            </w:r>
          </w:p>
        </w:tc>
        <w:tc>
          <w:tcPr>
            <w:tcW w:w="1032" w:type="dxa"/>
            <w:noWrap w:val="0"/>
            <w:vAlign w:val="top"/>
          </w:tcPr>
          <w:p w14:paraId="56FAA0E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空</w:t>
            </w:r>
          </w:p>
        </w:tc>
        <w:tc>
          <w:tcPr>
            <w:tcW w:w="691" w:type="dxa"/>
            <w:noWrap w:val="0"/>
            <w:vAlign w:val="top"/>
          </w:tcPr>
          <w:p w14:paraId="6A93D59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用于筛选共享文件</w:t>
            </w:r>
          </w:p>
        </w:tc>
      </w:tr>
    </w:tbl>
    <w:p w14:paraId="3FBFEB7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21112A7A">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返回共享空间中的文件和目录列表，包括名称、类型、上传人、上传时间等信息。</w:t>
      </w:r>
    </w:p>
    <w:p w14:paraId="58FF874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4C6A1EA7">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1）仅展示用户有权访问的共享资料；2）列表默认按更新时间倒序展示；3）共享空间操作需遵循文件安全管理要求。</w:t>
      </w:r>
    </w:p>
    <w:p w14:paraId="1907CB3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71A7F6FA">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具备共享空间访问权限的用户可查看共享资料，上传和删除操作按专项权限控制。</w:t>
      </w:r>
    </w:p>
    <w:p w14:paraId="5AE8A9C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0BCCCC37">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7A941515">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知识中心-共享上传</w:t>
      </w:r>
    </w:p>
    <w:p w14:paraId="1EEBF2F2">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6E8B4F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knowledge:shared:upload</w:t>
      </w:r>
    </w:p>
    <w:p w14:paraId="1EB7CEDF">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187C5D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向共享空间上传文件</w:t>
      </w:r>
      <w:r>
        <w:rPr>
          <w:rFonts w:ascii="宋体" w:hAnsi="宋体" w:eastAsia="宋体" w:cs="宋体"/>
          <w:sz w:val="24"/>
          <w:szCs w:val="24"/>
        </w:rPr>
        <w:t>。</w:t>
      </w:r>
    </w:p>
    <w:p w14:paraId="04E9F77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77366110">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用户选择目标目录并上传文件；系统校验文件类型、大小及安全要求；校验通过后保存文件并刷新共享空间列表。</w:t>
      </w:r>
    </w:p>
    <w:p w14:paraId="31B1A12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56C2D765">
        <w:tc>
          <w:tcPr>
            <w:tcW w:w="709" w:type="dxa"/>
            <w:shd w:val="clear" w:color="auto" w:fill="BFBFBF"/>
            <w:noWrap w:val="0"/>
            <w:vAlign w:val="top"/>
          </w:tcPr>
          <w:p w14:paraId="04F3D09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07910CD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3BB48CA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53D6134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21717CD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700CBE3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73A7C5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7A8FD61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5F57361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5B2D2903">
        <w:tc>
          <w:tcPr>
            <w:tcW w:w="709" w:type="dxa"/>
            <w:noWrap w:val="0"/>
            <w:vAlign w:val="top"/>
          </w:tcPr>
          <w:p w14:paraId="3CC94624">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6B61A27D">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上传文件及目标目录</w:t>
            </w:r>
          </w:p>
        </w:tc>
        <w:tc>
          <w:tcPr>
            <w:tcW w:w="775" w:type="dxa"/>
            <w:noWrap w:val="0"/>
            <w:vAlign w:val="top"/>
          </w:tcPr>
          <w:p w14:paraId="51AB1F5D">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186AEFB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7586372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76B43AB8">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767DE9E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文件格式、大小需符合系统限制，目标目录必须有效</w:t>
            </w:r>
          </w:p>
        </w:tc>
        <w:tc>
          <w:tcPr>
            <w:tcW w:w="1032" w:type="dxa"/>
            <w:noWrap w:val="0"/>
            <w:vAlign w:val="top"/>
          </w:tcPr>
          <w:p w14:paraId="130569C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0EBB611F">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用于上传共享文件</w:t>
            </w:r>
          </w:p>
        </w:tc>
      </w:tr>
    </w:tbl>
    <w:p w14:paraId="24A8270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4CF220D8">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返回文件上传结果，成功后共享空间中新增对应文件记录。</w:t>
      </w:r>
    </w:p>
    <w:p w14:paraId="4ADAB00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16ACEBD3">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1）上传文件需通过格式及大小校验；2）上传成功后记录上传人和上传时间；3）同名文件处理方式按系统配置执行。</w:t>
      </w:r>
    </w:p>
    <w:p w14:paraId="7FDE082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652ED5C1">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仅具备共享上传权限的用户可上传文件到共享空间。</w:t>
      </w:r>
    </w:p>
    <w:p w14:paraId="27D927E1">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382C7A24">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67AD4530">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知识中心-共享删除</w:t>
      </w:r>
    </w:p>
    <w:p w14:paraId="4DBBCC09">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752FFD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knowledge:shared:delete</w:t>
      </w:r>
    </w:p>
    <w:p w14:paraId="19AFA3C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7C5A96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从共享空间删除指定文件</w:t>
      </w:r>
      <w:r>
        <w:rPr>
          <w:rFonts w:ascii="宋体" w:hAnsi="宋体" w:eastAsia="宋体" w:cs="宋体"/>
          <w:sz w:val="24"/>
          <w:szCs w:val="24"/>
        </w:rPr>
        <w:t>。</w:t>
      </w:r>
    </w:p>
    <w:p w14:paraId="40EA87D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6CBD8BC6">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用户选择待删除共享文件并确认删除；系统校验文件状态及用户权限；校验通过后删除文件并返回处理结果。</w:t>
      </w:r>
    </w:p>
    <w:p w14:paraId="5F520B4C">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7A54E095">
        <w:tc>
          <w:tcPr>
            <w:tcW w:w="709" w:type="dxa"/>
            <w:shd w:val="clear" w:color="auto" w:fill="BFBFBF"/>
            <w:noWrap w:val="0"/>
            <w:vAlign w:val="top"/>
          </w:tcPr>
          <w:p w14:paraId="4BE5D20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4414070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24AA3BC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2F001DC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66C42387">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3242BFB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DC6661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52622921">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699F073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5CBE5F0C">
        <w:tc>
          <w:tcPr>
            <w:tcW w:w="709" w:type="dxa"/>
            <w:noWrap w:val="0"/>
            <w:vAlign w:val="top"/>
          </w:tcPr>
          <w:p w14:paraId="3643C560">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247B58E9">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待删除文件标识及确认操作</w:t>
            </w:r>
          </w:p>
        </w:tc>
        <w:tc>
          <w:tcPr>
            <w:tcW w:w="775" w:type="dxa"/>
            <w:noWrap w:val="0"/>
            <w:vAlign w:val="top"/>
          </w:tcPr>
          <w:p w14:paraId="6EBD719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380409A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70C8C89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060BCDAC">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1664036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目标文件必须存在且满足删除条件</w:t>
            </w:r>
          </w:p>
        </w:tc>
        <w:tc>
          <w:tcPr>
            <w:tcW w:w="1032" w:type="dxa"/>
            <w:noWrap w:val="0"/>
            <w:vAlign w:val="top"/>
          </w:tcPr>
          <w:p w14:paraId="2285969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2F0FC9C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用于删除共享文件</w:t>
            </w:r>
          </w:p>
        </w:tc>
      </w:tr>
    </w:tbl>
    <w:p w14:paraId="55337F7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1FAD565C">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返回共享文件删除结果，成功后文件列表不再展示该文件。</w:t>
      </w:r>
    </w:p>
    <w:p w14:paraId="202844AB">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63A43009">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1）删除前需进行二次确认；2）仅允许删除有权限维护的共享文件；3）删除成功后同步刷新文件列表。</w:t>
      </w:r>
    </w:p>
    <w:p w14:paraId="246D03D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6F561600">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仅具备共享文件删除权限的用户可执行删除操作。</w:t>
      </w:r>
    </w:p>
    <w:p w14:paraId="316C467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4DDD2BD1">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2C4CE17E">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知识中心-共享新建文件夹</w:t>
      </w:r>
    </w:p>
    <w:p w14:paraId="2CE079D1">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79A4D4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knowledge:shared:folder:create</w:t>
      </w:r>
    </w:p>
    <w:p w14:paraId="6F0114B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43149B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在共享空间新建文件夹</w:t>
      </w:r>
      <w:r>
        <w:rPr>
          <w:rFonts w:ascii="宋体" w:hAnsi="宋体" w:eastAsia="宋体" w:cs="宋体"/>
          <w:sz w:val="24"/>
          <w:szCs w:val="24"/>
        </w:rPr>
        <w:t>。</w:t>
      </w:r>
    </w:p>
    <w:p w14:paraId="06A35190">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3AEF9680">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用户在共享空间中选择上级目录后录入文件夹名称并提交；系统校验名称合法性和唯一性；校验通过后创建目录并刷新目录树。</w:t>
      </w:r>
    </w:p>
    <w:p w14:paraId="0DFB7BCD">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6B2DA726">
        <w:tc>
          <w:tcPr>
            <w:tcW w:w="709" w:type="dxa"/>
            <w:shd w:val="clear" w:color="auto" w:fill="BFBFBF"/>
            <w:noWrap w:val="0"/>
            <w:vAlign w:val="top"/>
          </w:tcPr>
          <w:p w14:paraId="0AF26DF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0768014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349F1D0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1A15EFAB">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5282EA92">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286A44AA">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757627AD">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531890C0">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75CEDFA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3788567E">
        <w:tc>
          <w:tcPr>
            <w:tcW w:w="709" w:type="dxa"/>
            <w:noWrap w:val="0"/>
            <w:vAlign w:val="top"/>
          </w:tcPr>
          <w:p w14:paraId="32F755FC">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7EF7353B">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文件夹表单（上级目录、文件夹名称）</w:t>
            </w:r>
          </w:p>
        </w:tc>
        <w:tc>
          <w:tcPr>
            <w:tcW w:w="775" w:type="dxa"/>
            <w:noWrap w:val="0"/>
            <w:vAlign w:val="top"/>
          </w:tcPr>
          <w:p w14:paraId="5454D52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0D41955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288A8968">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7CDDCB7F">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表单项</w:t>
            </w:r>
          </w:p>
        </w:tc>
        <w:tc>
          <w:tcPr>
            <w:tcW w:w="1803" w:type="dxa"/>
            <w:noWrap w:val="0"/>
            <w:vAlign w:val="top"/>
          </w:tcPr>
          <w:p w14:paraId="76BCAAA2">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文件夹名称不能为空且同级目录下不得重复</w:t>
            </w:r>
          </w:p>
        </w:tc>
        <w:tc>
          <w:tcPr>
            <w:tcW w:w="1032" w:type="dxa"/>
            <w:noWrap w:val="0"/>
            <w:vAlign w:val="top"/>
          </w:tcPr>
          <w:p w14:paraId="6C4DC024">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6CE185C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用于创建共享目录</w:t>
            </w:r>
          </w:p>
        </w:tc>
      </w:tr>
    </w:tbl>
    <w:p w14:paraId="7E6C4215">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4C97EF6C">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返回共享文件夹创建结果，成功后目录结构中新增对应文件夹。</w:t>
      </w:r>
    </w:p>
    <w:p w14:paraId="02725AF3">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7DEA69AC">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1）需指定有效上级目录；2）同一父级下文件夹名称不得重复；3）创建成功后立即在共享空间展示。</w:t>
      </w:r>
    </w:p>
    <w:p w14:paraId="0D123628">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30ACC130">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仅具备共享文件夹新增权限的用户可新建文件夹。</w:t>
      </w:r>
    </w:p>
    <w:p w14:paraId="70E77609">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4F0FF3B7">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4A46C91D">
      <w:pPr>
        <w:pStyle w:val="4"/>
        <w:keepNext w:val="0"/>
        <w:keepLines w:val="0"/>
        <w:numPr>
          <w:ilvl w:val="1"/>
          <w:numId w:val="2"/>
        </w:numPr>
        <w:ind w:left="425" w:hanging="425"/>
        <w:rPr>
          <w:rFonts w:hint="eastAsia" w:ascii="宋体" w:hAnsi="宋体" w:eastAsia="宋体" w:cs="宋体"/>
          <w:kern w:val="44"/>
          <w:sz w:val="21"/>
          <w:szCs w:val="21"/>
        </w:rPr>
      </w:pPr>
      <w:r>
        <w:rPr>
          <w:rFonts w:hint="eastAsia" w:ascii="宋体" w:hAnsi="宋体" w:eastAsia="宋体" w:cs="宋体"/>
          <w:i w:val="0"/>
          <w:iCs w:val="0"/>
          <w:color w:val="000000"/>
          <w:kern w:val="0"/>
          <w:sz w:val="22"/>
          <w:szCs w:val="22"/>
          <w:u w:val="none"/>
          <w:lang w:val="en-US" w:eastAsia="zh-CN" w:bidi="ar"/>
        </w:rPr>
        <w:t>知识中心-共享删除文件夹</w:t>
      </w:r>
    </w:p>
    <w:p w14:paraId="53627B6E">
      <w:pPr>
        <w:keepNext/>
        <w:keepLines/>
        <w:widowControl w:val="0"/>
        <w:numPr>
          <w:ilvl w:val="2"/>
          <w:numId w:val="2"/>
        </w:numPr>
        <w:spacing w:line="360" w:lineRule="auto"/>
        <w:jc w:val="both"/>
        <w:outlineLvl w:val="2"/>
        <w:rPr>
          <w:rFonts w:hint="eastAsia" w:ascii="宋体" w:hAnsi="宋体" w:eastAsia="宋体" w:cs="宋体"/>
          <w:b/>
          <w:bCs/>
          <w:color w:val="FF0000"/>
          <w:kern w:val="2"/>
          <w:sz w:val="21"/>
          <w:szCs w:val="21"/>
          <w:shd w:val="clear" w:color="auto" w:fill="FFFF00"/>
          <w:lang w:val="en-US" w:eastAsia="zh-CN" w:bidi="ar-SA"/>
        </w:rPr>
      </w:pPr>
      <w:r>
        <w:rPr>
          <w:rFonts w:hint="eastAsia" w:ascii="宋体" w:hAnsi="宋体" w:eastAsia="宋体" w:cs="宋体"/>
          <w:b/>
          <w:bCs/>
          <w:kern w:val="2"/>
          <w:sz w:val="21"/>
          <w:szCs w:val="21"/>
          <w:lang w:val="en-US" w:eastAsia="zh-CN" w:bidi="ar-SA"/>
        </w:rPr>
        <w:t>功能编号</w:t>
      </w:r>
    </w:p>
    <w:p w14:paraId="3E7933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knowledge:shared:folder:delete</w:t>
      </w:r>
    </w:p>
    <w:p w14:paraId="3BF2F586">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业务功能描述</w:t>
      </w:r>
    </w:p>
    <w:p w14:paraId="302B68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删除共享空间中的指定文件夹</w:t>
      </w:r>
      <w:r>
        <w:rPr>
          <w:rFonts w:ascii="宋体" w:hAnsi="宋体" w:eastAsia="宋体" w:cs="宋体"/>
          <w:sz w:val="24"/>
          <w:szCs w:val="24"/>
        </w:rPr>
        <w:t>。</w:t>
      </w:r>
    </w:p>
    <w:p w14:paraId="63F0AEC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业务流程</w:t>
      </w:r>
    </w:p>
    <w:p w14:paraId="3F86187C">
      <w:pPr>
        <w:pStyle w:val="106"/>
        <w:numPr>
          <w:ilvl w:val="0"/>
          <w:numId w:val="0"/>
        </w:numPr>
        <w:ind w:left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用户选择待删除的共享文件夹并确认删除；系统校验目录状态、目录下内容及用户权限；满足条件后删除文件夹并返回结果。</w:t>
      </w:r>
    </w:p>
    <w:p w14:paraId="3533287A">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输入说明</w:t>
      </w:r>
    </w:p>
    <w:tbl>
      <w:tblPr>
        <w:tblStyle w:val="32"/>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944"/>
        <w:gridCol w:w="775"/>
        <w:gridCol w:w="992"/>
        <w:gridCol w:w="1276"/>
        <w:gridCol w:w="1134"/>
        <w:gridCol w:w="1803"/>
        <w:gridCol w:w="1032"/>
        <w:gridCol w:w="691"/>
      </w:tblGrid>
      <w:tr w14:paraId="1A745F1F">
        <w:tc>
          <w:tcPr>
            <w:tcW w:w="709" w:type="dxa"/>
            <w:shd w:val="clear" w:color="auto" w:fill="BFBFBF"/>
            <w:noWrap w:val="0"/>
            <w:vAlign w:val="top"/>
          </w:tcPr>
          <w:p w14:paraId="7CEBDCA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序号</w:t>
            </w:r>
          </w:p>
        </w:tc>
        <w:tc>
          <w:tcPr>
            <w:tcW w:w="944" w:type="dxa"/>
            <w:shd w:val="clear" w:color="auto" w:fill="BFBFBF"/>
            <w:noWrap w:val="0"/>
            <w:vAlign w:val="top"/>
          </w:tcPr>
          <w:p w14:paraId="543A773E">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输入项</w:t>
            </w:r>
          </w:p>
        </w:tc>
        <w:tc>
          <w:tcPr>
            <w:tcW w:w="775" w:type="dxa"/>
            <w:shd w:val="clear" w:color="auto" w:fill="BFBFBF"/>
            <w:noWrap w:val="0"/>
            <w:vAlign w:val="top"/>
          </w:tcPr>
          <w:p w14:paraId="5AFAE289">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必输</w:t>
            </w:r>
          </w:p>
        </w:tc>
        <w:tc>
          <w:tcPr>
            <w:tcW w:w="992" w:type="dxa"/>
            <w:shd w:val="clear" w:color="auto" w:fill="BFBFBF"/>
            <w:noWrap w:val="0"/>
            <w:vAlign w:val="top"/>
          </w:tcPr>
          <w:p w14:paraId="5010676F">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只读</w:t>
            </w:r>
          </w:p>
        </w:tc>
        <w:tc>
          <w:tcPr>
            <w:tcW w:w="1276" w:type="dxa"/>
            <w:shd w:val="clear" w:color="auto" w:fill="BFBFBF"/>
            <w:noWrap w:val="0"/>
            <w:vAlign w:val="top"/>
          </w:tcPr>
          <w:p w14:paraId="1A3641B6">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是否可查询</w:t>
            </w:r>
          </w:p>
        </w:tc>
        <w:tc>
          <w:tcPr>
            <w:tcW w:w="1134" w:type="dxa"/>
            <w:shd w:val="clear" w:color="auto" w:fill="BFBFBF"/>
            <w:noWrap w:val="0"/>
            <w:vAlign w:val="top"/>
          </w:tcPr>
          <w:p w14:paraId="4FDBB145">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列表属性</w:t>
            </w:r>
          </w:p>
        </w:tc>
        <w:tc>
          <w:tcPr>
            <w:tcW w:w="1803" w:type="dxa"/>
            <w:shd w:val="clear" w:color="auto" w:fill="BFBFBF"/>
            <w:noWrap w:val="0"/>
            <w:vAlign w:val="top"/>
          </w:tcPr>
          <w:p w14:paraId="1792A963">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校验规则</w:t>
            </w:r>
          </w:p>
        </w:tc>
        <w:tc>
          <w:tcPr>
            <w:tcW w:w="1032" w:type="dxa"/>
            <w:shd w:val="clear" w:color="auto" w:fill="BFBFBF"/>
            <w:noWrap w:val="0"/>
            <w:vAlign w:val="top"/>
          </w:tcPr>
          <w:p w14:paraId="139B7924">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默认值</w:t>
            </w:r>
          </w:p>
        </w:tc>
        <w:tc>
          <w:tcPr>
            <w:tcW w:w="691" w:type="dxa"/>
            <w:shd w:val="clear" w:color="auto" w:fill="BFBFBF"/>
            <w:noWrap w:val="0"/>
            <w:vAlign w:val="top"/>
          </w:tcPr>
          <w:p w14:paraId="30571E6C">
            <w:pPr>
              <w:pStyle w:val="85"/>
              <w:keepNext w:val="0"/>
              <w:keepLines w:val="0"/>
              <w:suppressLineNumbers w:val="0"/>
              <w:spacing w:before="0" w:beforeAutospacing="0" w:after="0" w:afterAutospacing="0" w:line="360" w:lineRule="auto"/>
              <w:ind w:left="0" w:right="0"/>
              <w:rPr>
                <w:rFonts w:hint="eastAsia" w:ascii="宋体" w:hAnsi="宋体" w:eastAsia="宋体" w:cs="宋体"/>
                <w:b/>
                <w:bCs/>
                <w:color w:val="auto"/>
                <w:szCs w:val="21"/>
              </w:rPr>
            </w:pPr>
            <w:r>
              <w:rPr>
                <w:rFonts w:hint="eastAsia" w:ascii="宋体" w:hAnsi="宋体" w:eastAsia="宋体" w:cs="宋体"/>
                <w:b/>
                <w:bCs/>
                <w:color w:val="auto"/>
                <w:szCs w:val="21"/>
              </w:rPr>
              <w:t>备注</w:t>
            </w:r>
          </w:p>
        </w:tc>
      </w:tr>
      <w:tr w14:paraId="5064B160">
        <w:tc>
          <w:tcPr>
            <w:tcW w:w="709" w:type="dxa"/>
            <w:noWrap w:val="0"/>
            <w:vAlign w:val="top"/>
          </w:tcPr>
          <w:p w14:paraId="2073D40B">
            <w:pPr>
              <w:pStyle w:val="86"/>
              <w:keepNext w:val="0"/>
              <w:keepLines w:val="0"/>
              <w:suppressLineNumbers w:val="0"/>
              <w:spacing w:before="0" w:beforeAutospacing="0" w:after="0" w:afterAutospacing="0" w:line="360" w:lineRule="auto"/>
              <w:ind w:left="0" w:right="0"/>
              <w:jc w:val="center"/>
              <w:rPr>
                <w:rFonts w:hint="eastAsia" w:ascii="宋体" w:hAnsi="宋体" w:eastAsia="宋体" w:cs="宋体"/>
                <w:szCs w:val="21"/>
              </w:rPr>
            </w:pPr>
            <w:r>
              <w:rPr>
                <w:rFonts w:hint="eastAsia" w:ascii="宋体" w:hAnsi="宋体" w:eastAsia="宋体" w:cs="宋体"/>
                <w:szCs w:val="21"/>
              </w:rPr>
              <w:t>1</w:t>
            </w:r>
          </w:p>
        </w:tc>
        <w:tc>
          <w:tcPr>
            <w:tcW w:w="944" w:type="dxa"/>
            <w:noWrap w:val="0"/>
            <w:vAlign w:val="top"/>
          </w:tcPr>
          <w:p w14:paraId="7A19F5D4">
            <w:pPr>
              <w:pStyle w:val="86"/>
              <w:keepNext w:val="0"/>
              <w:keepLines w:val="0"/>
              <w:suppressLineNumbers w:val="0"/>
              <w:spacing w:before="0" w:beforeAutospacing="0" w:after="0" w:afterAutospacing="0" w:line="360" w:lineRule="auto"/>
              <w:ind w:left="0" w:right="0"/>
              <w:rPr>
                <w:rFonts w:hint="eastAsia" w:ascii="宋体" w:hAnsi="宋体" w:eastAsia="宋体" w:cs="宋体"/>
                <w:szCs w:val="21"/>
                <w:lang w:eastAsia="zh-CN"/>
              </w:rPr>
            </w:pPr>
            <w:r>
              <w:rPr>
                <w:rFonts w:hint="eastAsia" w:ascii="宋体" w:hAnsi="宋体" w:eastAsia="宋体" w:cs="宋体"/>
                <w:szCs w:val="21"/>
                <w:lang w:val="en-US" w:eastAsia="zh-CN"/>
              </w:rPr>
              <w:t>待删除文件夹标识及确认操作</w:t>
            </w:r>
          </w:p>
        </w:tc>
        <w:tc>
          <w:tcPr>
            <w:tcW w:w="775" w:type="dxa"/>
            <w:noWrap w:val="0"/>
            <w:vAlign w:val="top"/>
          </w:tcPr>
          <w:p w14:paraId="423AC9FC">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是</w:t>
            </w:r>
          </w:p>
        </w:tc>
        <w:tc>
          <w:tcPr>
            <w:tcW w:w="992" w:type="dxa"/>
            <w:noWrap w:val="0"/>
            <w:vAlign w:val="top"/>
          </w:tcPr>
          <w:p w14:paraId="378CEB8E">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276" w:type="dxa"/>
            <w:noWrap w:val="0"/>
            <w:vAlign w:val="top"/>
          </w:tcPr>
          <w:p w14:paraId="3E913325">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否</w:t>
            </w:r>
          </w:p>
        </w:tc>
        <w:tc>
          <w:tcPr>
            <w:tcW w:w="1134" w:type="dxa"/>
            <w:noWrap w:val="0"/>
            <w:vAlign w:val="top"/>
          </w:tcPr>
          <w:p w14:paraId="001A4FCE">
            <w:pPr>
              <w:keepNext w:val="0"/>
              <w:keepLines w:val="0"/>
              <w:suppressLineNumbers w:val="0"/>
              <w:spacing w:before="0" w:beforeAutospacing="0" w:after="0" w:afterAutospacing="0" w:line="240" w:lineRule="auto"/>
              <w:ind w:left="0" w:right="0" w:firstLine="0" w:firstLineChars="0"/>
              <w:rPr>
                <w:rFonts w:hint="default" w:ascii="宋体" w:hAnsi="宋体" w:cs="Arial"/>
                <w:i w:val="0"/>
                <w:color w:val="000000"/>
                <w:lang w:val="en-US" w:eastAsia="zh-CN"/>
              </w:rPr>
            </w:pPr>
            <w:r>
              <w:rPr>
                <w:rFonts w:hint="eastAsia" w:ascii="宋体" w:hAnsi="宋体" w:eastAsia="宋体" w:cs="宋体"/>
                <w:szCs w:val="21"/>
                <w:lang w:val="en-US" w:eastAsia="zh-CN"/>
              </w:rPr>
              <w:t>操作项</w:t>
            </w:r>
          </w:p>
        </w:tc>
        <w:tc>
          <w:tcPr>
            <w:tcW w:w="1803" w:type="dxa"/>
            <w:noWrap w:val="0"/>
            <w:vAlign w:val="top"/>
          </w:tcPr>
          <w:p w14:paraId="32C3CF9B">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目标文件夹必须存在且满足删除条件</w:t>
            </w:r>
          </w:p>
        </w:tc>
        <w:tc>
          <w:tcPr>
            <w:tcW w:w="1032" w:type="dxa"/>
            <w:noWrap w:val="0"/>
            <w:vAlign w:val="top"/>
          </w:tcPr>
          <w:p w14:paraId="51DEE5F6">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无</w:t>
            </w:r>
          </w:p>
        </w:tc>
        <w:tc>
          <w:tcPr>
            <w:tcW w:w="691" w:type="dxa"/>
            <w:noWrap w:val="0"/>
            <w:vAlign w:val="top"/>
          </w:tcPr>
          <w:p w14:paraId="26A137F1">
            <w:pPr>
              <w:keepNext w:val="0"/>
              <w:keepLines w:val="0"/>
              <w:suppressLineNumbers w:val="0"/>
              <w:spacing w:before="0" w:beforeAutospacing="0" w:after="0" w:afterAutospacing="0" w:line="360" w:lineRule="auto"/>
              <w:ind w:left="0" w:right="0"/>
              <w:rPr>
                <w:rFonts w:hint="eastAsia" w:ascii="宋体" w:hAnsi="宋体" w:eastAsia="宋体" w:cs="宋体"/>
                <w:szCs w:val="21"/>
              </w:rPr>
            </w:pPr>
            <w:r>
              <w:rPr>
                <w:rFonts w:hint="eastAsia" w:ascii="宋体" w:hAnsi="宋体" w:eastAsia="宋体" w:cs="宋体"/>
                <w:szCs w:val="21"/>
                <w:lang w:val="en-US" w:eastAsia="zh-CN"/>
              </w:rPr>
              <w:t>用于删除共享目录</w:t>
            </w:r>
          </w:p>
        </w:tc>
      </w:tr>
    </w:tbl>
    <w:p w14:paraId="06A29197">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输出说明</w:t>
      </w:r>
    </w:p>
    <w:p w14:paraId="3D466D57">
      <w:pPr>
        <w:pStyle w:val="80"/>
        <w:ind w:firstLine="42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返回共享文件夹删除结果，成功后目录结构中不再展示该文件夹。</w:t>
      </w:r>
    </w:p>
    <w:p w14:paraId="1964F46E">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业务处理规则</w:t>
      </w:r>
    </w:p>
    <w:p w14:paraId="47D5C1A4">
      <w:pPr>
        <w:pStyle w:val="106"/>
        <w:numPr>
          <w:ilvl w:val="0"/>
          <w:numId w:val="0"/>
        </w:numPr>
        <w:ind w:left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1）删除前需进行二次确认；2）目录下存在文件或子目录时不允许直接删除；3）删除成功后同步刷新共享空间目录结构。</w:t>
      </w:r>
    </w:p>
    <w:p w14:paraId="7F20D6B2">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权限控制描述</w:t>
      </w:r>
      <w:r>
        <w:rPr>
          <w:rFonts w:hint="eastAsia" w:ascii="宋体" w:hAnsi="宋体" w:eastAsia="宋体" w:cs="宋体"/>
          <w:b/>
          <w:bCs/>
          <w:kern w:val="2"/>
          <w:sz w:val="21"/>
          <w:szCs w:val="21"/>
          <w:lang w:val="en-US" w:eastAsia="zh-CN" w:bidi="ar-SA"/>
        </w:rPr>
        <w:tab/>
      </w:r>
    </w:p>
    <w:p w14:paraId="4C23971E">
      <w:pPr>
        <w:pStyle w:val="106"/>
        <w:numPr>
          <w:ilvl w:val="0"/>
          <w:numId w:val="0"/>
        </w:numPr>
        <w:ind w:leftChars="200"/>
        <w:rPr>
          <w:rFonts w:hint="eastAsia" w:ascii="宋体" w:hAnsi="宋体" w:eastAsia="宋体" w:cs="宋体"/>
          <w:kern w:val="0"/>
          <w:sz w:val="21"/>
          <w:szCs w:val="21"/>
          <w:lang w:val="en-US" w:eastAsia="zh-CN"/>
        </w:rPr>
      </w:pPr>
      <w:bookmarkStart w:id="275" w:name="_GoBack"/>
      <w:r>
        <w:rPr>
          <w:rFonts w:hint="eastAsia" w:ascii="宋体" w:hAnsi="宋体" w:eastAsia="宋体" w:cs="宋体"/>
          <w:kern w:val="0"/>
          <w:sz w:val="21"/>
          <w:szCs w:val="21"/>
          <w:lang w:val="en-US" w:eastAsia="zh-CN"/>
        </w:rPr>
        <w:t>仅具备共享文件夹删除权限的用户可执行删除操作。</w:t>
      </w:r>
    </w:p>
    <w:bookmarkEnd w:id="275"/>
    <w:p w14:paraId="47FC2BE4">
      <w:pPr>
        <w:keepNext/>
        <w:keepLines/>
        <w:widowControl w:val="0"/>
        <w:numPr>
          <w:ilvl w:val="2"/>
          <w:numId w:val="2"/>
        </w:numPr>
        <w:spacing w:line="360" w:lineRule="auto"/>
        <w:jc w:val="both"/>
        <w:outlineLvl w:val="2"/>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备注说明</w:t>
      </w:r>
    </w:p>
    <w:p w14:paraId="01E0DEED">
      <w:pPr>
        <w:pStyle w:val="3"/>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无。</w:t>
      </w:r>
    </w:p>
    <w:p w14:paraId="2385E09F">
      <w:pPr>
        <w:pStyle w:val="2"/>
        <w:numPr>
          <w:ilvl w:val="0"/>
          <w:numId w:val="2"/>
        </w:numPr>
        <w:tabs>
          <w:tab w:val="left" w:pos="220"/>
          <w:tab w:val="left" w:pos="425"/>
          <w:tab w:val="left" w:pos="709"/>
        </w:tabs>
        <w:ind w:left="220" w:hanging="420"/>
        <w:rPr>
          <w:rFonts w:hint="eastAsia" w:ascii="宋体" w:hAnsi="宋体" w:eastAsia="宋体" w:cs="宋体"/>
          <w:sz w:val="21"/>
          <w:szCs w:val="21"/>
        </w:rPr>
      </w:pPr>
      <w:bookmarkStart w:id="187" w:name="_Toc521760326"/>
      <w:bookmarkStart w:id="188" w:name="_Toc29516"/>
      <w:r>
        <w:rPr>
          <w:rFonts w:hint="eastAsia" w:ascii="宋体" w:hAnsi="宋体" w:eastAsia="宋体" w:cs="宋体"/>
          <w:sz w:val="21"/>
          <w:szCs w:val="21"/>
        </w:rPr>
        <w:t>非功能需求</w:t>
      </w:r>
      <w:bookmarkEnd w:id="187"/>
      <w:bookmarkEnd w:id="188"/>
    </w:p>
    <w:p w14:paraId="18541A68">
      <w:pPr>
        <w:pStyle w:val="4"/>
        <w:keepNext w:val="0"/>
        <w:keepLines w:val="0"/>
        <w:numPr>
          <w:ilvl w:val="1"/>
          <w:numId w:val="2"/>
        </w:numPr>
        <w:ind w:left="425" w:hanging="425"/>
        <w:rPr>
          <w:rFonts w:hint="eastAsia" w:ascii="宋体" w:hAnsi="宋体" w:eastAsia="宋体" w:cs="宋体"/>
          <w:kern w:val="44"/>
          <w:sz w:val="21"/>
          <w:szCs w:val="21"/>
        </w:rPr>
      </w:pPr>
      <w:bookmarkStart w:id="189" w:name="_Toc521760211"/>
      <w:bookmarkEnd w:id="189"/>
      <w:bookmarkStart w:id="190" w:name="_Toc521760204"/>
      <w:bookmarkEnd w:id="190"/>
      <w:bookmarkStart w:id="191" w:name="_Toc521760205"/>
      <w:bookmarkEnd w:id="191"/>
      <w:bookmarkStart w:id="192" w:name="_Toc521760193"/>
      <w:bookmarkEnd w:id="192"/>
      <w:bookmarkStart w:id="193" w:name="_Toc521760335"/>
      <w:bookmarkEnd w:id="193"/>
      <w:bookmarkStart w:id="194" w:name="_Toc521760327"/>
      <w:bookmarkEnd w:id="194"/>
      <w:bookmarkStart w:id="195" w:name="_Toc521760336"/>
      <w:bookmarkEnd w:id="195"/>
      <w:bookmarkStart w:id="196" w:name="_Toc521760351"/>
      <w:bookmarkEnd w:id="196"/>
      <w:bookmarkStart w:id="197" w:name="_Toc521760354"/>
      <w:bookmarkEnd w:id="197"/>
      <w:bookmarkStart w:id="198" w:name="_Toc521760341"/>
      <w:bookmarkEnd w:id="198"/>
      <w:bookmarkStart w:id="199" w:name="_Toc521760347"/>
      <w:bookmarkEnd w:id="199"/>
      <w:bookmarkStart w:id="200" w:name="_Toc521760215"/>
      <w:bookmarkEnd w:id="200"/>
      <w:bookmarkStart w:id="201" w:name="_Toc521760353"/>
      <w:bookmarkEnd w:id="201"/>
      <w:bookmarkStart w:id="202" w:name="_Toc521760333"/>
      <w:bookmarkEnd w:id="202"/>
      <w:bookmarkStart w:id="203" w:name="_Toc521760219"/>
      <w:bookmarkEnd w:id="203"/>
      <w:bookmarkStart w:id="204" w:name="_Toc521760337"/>
      <w:bookmarkEnd w:id="204"/>
      <w:bookmarkStart w:id="205" w:name="_Toc521760331"/>
      <w:bookmarkEnd w:id="205"/>
      <w:bookmarkStart w:id="206" w:name="_Toc521760214"/>
      <w:bookmarkEnd w:id="206"/>
      <w:bookmarkStart w:id="207" w:name="_Toc521760196"/>
      <w:bookmarkEnd w:id="207"/>
      <w:bookmarkStart w:id="208" w:name="_Toc521760192"/>
      <w:bookmarkEnd w:id="208"/>
      <w:bookmarkStart w:id="209" w:name="_Toc521760213"/>
      <w:bookmarkEnd w:id="209"/>
      <w:bookmarkStart w:id="210" w:name="_Toc521760194"/>
      <w:bookmarkEnd w:id="210"/>
      <w:bookmarkStart w:id="211" w:name="_Toc521760330"/>
      <w:bookmarkEnd w:id="211"/>
      <w:bookmarkStart w:id="212" w:name="_Toc521760339"/>
      <w:bookmarkEnd w:id="212"/>
      <w:bookmarkStart w:id="213" w:name="_Toc521760220"/>
      <w:bookmarkEnd w:id="213"/>
      <w:bookmarkStart w:id="214" w:name="_Toc521760216"/>
      <w:bookmarkEnd w:id="214"/>
      <w:bookmarkStart w:id="215" w:name="_Toc521760200"/>
      <w:bookmarkEnd w:id="215"/>
      <w:bookmarkStart w:id="216" w:name="_Toc521760199"/>
      <w:bookmarkEnd w:id="216"/>
      <w:bookmarkStart w:id="217" w:name="_Toc521760207"/>
      <w:bookmarkEnd w:id="217"/>
      <w:bookmarkStart w:id="218" w:name="_Toc521760338"/>
      <w:bookmarkEnd w:id="218"/>
      <w:bookmarkStart w:id="219" w:name="_Toc521760340"/>
      <w:bookmarkEnd w:id="219"/>
      <w:bookmarkStart w:id="220" w:name="_Toc521760355"/>
      <w:bookmarkEnd w:id="220"/>
      <w:bookmarkStart w:id="221" w:name="_Toc521760198"/>
      <w:bookmarkEnd w:id="221"/>
      <w:bookmarkStart w:id="222" w:name="_Toc521760349"/>
      <w:bookmarkEnd w:id="222"/>
      <w:bookmarkStart w:id="223" w:name="_Toc521760352"/>
      <w:bookmarkEnd w:id="223"/>
      <w:bookmarkStart w:id="224" w:name="_Toc521760212"/>
      <w:bookmarkEnd w:id="224"/>
      <w:bookmarkStart w:id="225" w:name="_Toc521760195"/>
      <w:bookmarkEnd w:id="225"/>
      <w:bookmarkStart w:id="226" w:name="_Toc521760218"/>
      <w:bookmarkEnd w:id="226"/>
      <w:bookmarkStart w:id="227" w:name="_Toc521760329"/>
      <w:bookmarkEnd w:id="227"/>
      <w:bookmarkStart w:id="228" w:name="_Toc521760203"/>
      <w:bookmarkEnd w:id="228"/>
      <w:bookmarkStart w:id="229" w:name="_Toc521760344"/>
      <w:bookmarkEnd w:id="229"/>
      <w:bookmarkStart w:id="230" w:name="_Toc521760342"/>
      <w:bookmarkEnd w:id="230"/>
      <w:bookmarkStart w:id="231" w:name="_Toc521760343"/>
      <w:bookmarkEnd w:id="231"/>
      <w:bookmarkStart w:id="232" w:name="_Toc521760334"/>
      <w:bookmarkEnd w:id="232"/>
      <w:bookmarkStart w:id="233" w:name="_Toc521760217"/>
      <w:bookmarkEnd w:id="233"/>
      <w:bookmarkStart w:id="234" w:name="_Toc521760332"/>
      <w:bookmarkEnd w:id="234"/>
      <w:bookmarkStart w:id="235" w:name="_Toc521760206"/>
      <w:bookmarkEnd w:id="235"/>
      <w:bookmarkStart w:id="236" w:name="_Toc521760350"/>
      <w:bookmarkEnd w:id="236"/>
      <w:bookmarkStart w:id="237" w:name="_Toc521760345"/>
      <w:bookmarkEnd w:id="237"/>
      <w:bookmarkStart w:id="238" w:name="_Toc521760201"/>
      <w:bookmarkEnd w:id="238"/>
      <w:bookmarkStart w:id="239" w:name="_Toc521760209"/>
      <w:bookmarkEnd w:id="239"/>
      <w:bookmarkStart w:id="240" w:name="_Toc521760202"/>
      <w:bookmarkEnd w:id="240"/>
      <w:bookmarkStart w:id="241" w:name="_Toc521760346"/>
      <w:bookmarkEnd w:id="241"/>
      <w:bookmarkStart w:id="242" w:name="_Toc521760197"/>
      <w:bookmarkEnd w:id="242"/>
      <w:bookmarkStart w:id="243" w:name="_Toc521760348"/>
      <w:bookmarkEnd w:id="243"/>
      <w:bookmarkStart w:id="244" w:name="_Toc521760328"/>
      <w:bookmarkEnd w:id="244"/>
      <w:bookmarkStart w:id="245" w:name="_Toc521760208"/>
      <w:bookmarkEnd w:id="245"/>
      <w:bookmarkStart w:id="246" w:name="_Toc521760210"/>
      <w:bookmarkEnd w:id="246"/>
      <w:bookmarkStart w:id="247" w:name="_Toc521760356"/>
      <w:bookmarkStart w:id="248" w:name="_Toc6644"/>
      <w:r>
        <w:rPr>
          <w:rFonts w:hint="eastAsia" w:ascii="宋体" w:hAnsi="宋体" w:eastAsia="宋体" w:cs="宋体"/>
          <w:kern w:val="44"/>
          <w:sz w:val="21"/>
          <w:szCs w:val="21"/>
        </w:rPr>
        <w:t>性能</w:t>
      </w:r>
      <w:bookmarkEnd w:id="247"/>
      <w:r>
        <w:rPr>
          <w:rFonts w:hint="eastAsia" w:ascii="宋体" w:hAnsi="宋体" w:eastAsia="宋体" w:cs="宋体"/>
          <w:kern w:val="44"/>
          <w:sz w:val="21"/>
          <w:szCs w:val="21"/>
        </w:rPr>
        <w:t>需求</w:t>
      </w:r>
      <w:bookmarkEnd w:id="248"/>
    </w:p>
    <w:tbl>
      <w:tblPr>
        <w:tblStyle w:val="32"/>
        <w:tblW w:w="9498" w:type="dxa"/>
        <w:tblInd w:w="108" w:type="dxa"/>
        <w:tblLayout w:type="fixed"/>
        <w:tblCellMar>
          <w:top w:w="0" w:type="dxa"/>
          <w:left w:w="108" w:type="dxa"/>
          <w:bottom w:w="0" w:type="dxa"/>
          <w:right w:w="108" w:type="dxa"/>
        </w:tblCellMar>
      </w:tblPr>
      <w:tblGrid>
        <w:gridCol w:w="2552"/>
        <w:gridCol w:w="2977"/>
        <w:gridCol w:w="3969"/>
      </w:tblGrid>
      <w:tr w14:paraId="055417C5">
        <w:trPr>
          <w:trHeight w:val="375" w:hRule="atLeast"/>
          <w:tblHeader/>
        </w:trPr>
        <w:tc>
          <w:tcPr>
            <w:tcW w:w="2552"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7C8CDE42">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b/>
                <w:sz w:val="21"/>
                <w:szCs w:val="21"/>
              </w:rPr>
            </w:pPr>
            <w:bookmarkStart w:id="249" w:name="_Toc521760357"/>
            <w:r>
              <w:rPr>
                <w:rFonts w:hint="eastAsia" w:ascii="宋体" w:hAnsi="宋体" w:eastAsia="宋体" w:cs="宋体"/>
                <w:b/>
                <w:sz w:val="21"/>
                <w:szCs w:val="21"/>
              </w:rPr>
              <w:t>指标项</w:t>
            </w:r>
          </w:p>
        </w:tc>
        <w:tc>
          <w:tcPr>
            <w:tcW w:w="2977" w:type="dxa"/>
            <w:tcBorders>
              <w:top w:val="single" w:color="000000" w:sz="4" w:space="0"/>
              <w:left w:val="nil"/>
              <w:bottom w:val="single" w:color="000000" w:sz="4" w:space="0"/>
              <w:right w:val="single" w:color="000000" w:sz="4" w:space="0"/>
            </w:tcBorders>
            <w:shd w:val="clear" w:color="auto" w:fill="BFBFBF"/>
            <w:noWrap w:val="0"/>
            <w:vAlign w:val="top"/>
          </w:tcPr>
          <w:p w14:paraId="58F6B98A">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b/>
                <w:sz w:val="21"/>
                <w:szCs w:val="21"/>
              </w:rPr>
            </w:pPr>
            <w:r>
              <w:rPr>
                <w:rFonts w:hint="eastAsia" w:ascii="宋体" w:hAnsi="宋体" w:eastAsia="宋体" w:cs="宋体"/>
                <w:b/>
                <w:sz w:val="21"/>
                <w:szCs w:val="21"/>
              </w:rPr>
              <w:t>指标值</w:t>
            </w:r>
          </w:p>
        </w:tc>
        <w:tc>
          <w:tcPr>
            <w:tcW w:w="3969" w:type="dxa"/>
            <w:tcBorders>
              <w:top w:val="single" w:color="000000" w:sz="4" w:space="0"/>
              <w:left w:val="nil"/>
              <w:bottom w:val="single" w:color="000000" w:sz="4" w:space="0"/>
              <w:right w:val="single" w:color="000000" w:sz="4" w:space="0"/>
            </w:tcBorders>
            <w:shd w:val="clear" w:color="auto" w:fill="BFBFBF"/>
            <w:noWrap w:val="0"/>
            <w:vAlign w:val="top"/>
          </w:tcPr>
          <w:p w14:paraId="016B51E5">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b/>
                <w:sz w:val="21"/>
                <w:szCs w:val="21"/>
              </w:rPr>
            </w:pPr>
            <w:r>
              <w:rPr>
                <w:rFonts w:hint="eastAsia" w:ascii="宋体" w:hAnsi="宋体" w:eastAsia="宋体" w:cs="宋体"/>
                <w:b/>
                <w:sz w:val="21"/>
                <w:szCs w:val="21"/>
              </w:rPr>
              <w:t>备注</w:t>
            </w:r>
          </w:p>
        </w:tc>
      </w:tr>
      <w:tr w14:paraId="2BD7C876">
        <w:trPr>
          <w:trHeight w:val="499"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0F601944">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业务量均值TPS</w:t>
            </w:r>
          </w:p>
        </w:tc>
        <w:tc>
          <w:tcPr>
            <w:tcW w:w="2977" w:type="dxa"/>
            <w:tcBorders>
              <w:top w:val="single" w:color="000000" w:sz="4" w:space="0"/>
              <w:left w:val="nil"/>
              <w:bottom w:val="single" w:color="000000" w:sz="4" w:space="0"/>
              <w:right w:val="single" w:color="000000" w:sz="4" w:space="0"/>
            </w:tcBorders>
            <w:noWrap w:val="0"/>
            <w:vAlign w:val="center"/>
          </w:tcPr>
          <w:p w14:paraId="301C3CB8">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val="0"/>
                <w:iCs/>
                <w:color w:val="00B0F0"/>
                <w:sz w:val="21"/>
                <w:szCs w:val="21"/>
                <w:lang w:val="en-US" w:eastAsia="zh-CN"/>
              </w:rPr>
            </w:pPr>
            <w:r>
              <w:rPr>
                <w:rFonts w:hint="eastAsia" w:ascii="宋体" w:hAnsi="宋体" w:eastAsia="宋体" w:cs="宋体"/>
                <w:i w:val="0"/>
                <w:iCs/>
                <w:color w:val="auto"/>
                <w:sz w:val="21"/>
                <w:szCs w:val="21"/>
                <w:lang w:val="en-US" w:eastAsia="zh-CN"/>
              </w:rPr>
              <w:t>系统架构具备日&gt;2000万交易量，每秒交易量（TPS）&gt;200的扩展能力；</w:t>
            </w:r>
          </w:p>
        </w:tc>
        <w:tc>
          <w:tcPr>
            <w:tcW w:w="3969" w:type="dxa"/>
            <w:tcBorders>
              <w:top w:val="single" w:color="000000" w:sz="4" w:space="0"/>
              <w:left w:val="nil"/>
              <w:bottom w:val="single" w:color="000000" w:sz="4" w:space="0"/>
              <w:right w:val="single" w:color="000000" w:sz="4" w:space="0"/>
            </w:tcBorders>
            <w:noWrap w:val="0"/>
            <w:vAlign w:val="top"/>
          </w:tcPr>
          <w:p w14:paraId="26F19215">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r w14:paraId="19A9F365">
        <w:trPr>
          <w:trHeight w:val="1170"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27AE543C">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响应时间</w:t>
            </w:r>
          </w:p>
        </w:tc>
        <w:tc>
          <w:tcPr>
            <w:tcW w:w="2977" w:type="dxa"/>
            <w:tcBorders>
              <w:top w:val="single" w:color="000000" w:sz="4" w:space="0"/>
              <w:left w:val="nil"/>
              <w:bottom w:val="single" w:color="000000" w:sz="4" w:space="0"/>
              <w:right w:val="single" w:color="000000" w:sz="4" w:space="0"/>
            </w:tcBorders>
            <w:noWrap w:val="0"/>
            <w:vAlign w:val="center"/>
          </w:tcPr>
          <w:p w14:paraId="656651B3">
            <w:pPr>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val="0"/>
                <w:iCs/>
                <w:color w:val="auto"/>
                <w:sz w:val="21"/>
                <w:szCs w:val="21"/>
              </w:rPr>
            </w:pPr>
            <w:r>
              <w:rPr>
                <w:rFonts w:hint="eastAsia" w:ascii="宋体" w:hAnsi="宋体" w:eastAsia="宋体" w:cs="宋体"/>
                <w:i w:val="0"/>
                <w:iCs/>
                <w:color w:val="auto"/>
                <w:sz w:val="21"/>
                <w:szCs w:val="21"/>
                <w:lang w:val="en-US" w:eastAsia="zh-CN"/>
              </w:rPr>
              <w:t>校验平均每笔校验响应时间（Response time）：&lt;=50ms</w:t>
            </w:r>
          </w:p>
        </w:tc>
        <w:tc>
          <w:tcPr>
            <w:tcW w:w="3969" w:type="dxa"/>
            <w:tcBorders>
              <w:top w:val="single" w:color="000000" w:sz="4" w:space="0"/>
              <w:left w:val="nil"/>
              <w:bottom w:val="single" w:color="000000" w:sz="4" w:space="0"/>
              <w:right w:val="single" w:color="000000" w:sz="4" w:space="0"/>
            </w:tcBorders>
            <w:noWrap w:val="0"/>
            <w:vAlign w:val="top"/>
          </w:tcPr>
          <w:p w14:paraId="591ACD32">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r w14:paraId="667A3DE3">
        <w:trPr>
          <w:trHeight w:val="506"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09854846">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服务时段</w:t>
            </w:r>
          </w:p>
        </w:tc>
        <w:tc>
          <w:tcPr>
            <w:tcW w:w="2977" w:type="dxa"/>
            <w:tcBorders>
              <w:top w:val="single" w:color="000000" w:sz="4" w:space="0"/>
              <w:left w:val="nil"/>
              <w:bottom w:val="single" w:color="000000" w:sz="4" w:space="0"/>
              <w:right w:val="single" w:color="000000" w:sz="4" w:space="0"/>
            </w:tcBorders>
            <w:noWrap w:val="0"/>
            <w:vAlign w:val="center"/>
          </w:tcPr>
          <w:p w14:paraId="67C67EB1">
            <w:pPr>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7×24</w:t>
            </w:r>
          </w:p>
        </w:tc>
        <w:tc>
          <w:tcPr>
            <w:tcW w:w="3969" w:type="dxa"/>
            <w:tcBorders>
              <w:top w:val="single" w:color="000000" w:sz="4" w:space="0"/>
              <w:left w:val="nil"/>
              <w:bottom w:val="single" w:color="000000" w:sz="4" w:space="0"/>
              <w:right w:val="single" w:color="000000" w:sz="4" w:space="0"/>
            </w:tcBorders>
            <w:noWrap w:val="0"/>
            <w:vAlign w:val="top"/>
          </w:tcPr>
          <w:p w14:paraId="0F062CFE">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r w14:paraId="0E796417">
        <w:trPr>
          <w:trHeight w:val="563"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04F69339">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精度要求</w:t>
            </w:r>
          </w:p>
        </w:tc>
        <w:tc>
          <w:tcPr>
            <w:tcW w:w="2977" w:type="dxa"/>
            <w:tcBorders>
              <w:top w:val="single" w:color="000000" w:sz="4" w:space="0"/>
              <w:left w:val="nil"/>
              <w:bottom w:val="single" w:color="000000" w:sz="4" w:space="0"/>
              <w:right w:val="single" w:color="000000" w:sz="4" w:space="0"/>
            </w:tcBorders>
            <w:noWrap w:val="0"/>
            <w:vAlign w:val="center"/>
          </w:tcPr>
          <w:p w14:paraId="0E44DA09">
            <w:pPr>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val="0"/>
                <w:iCs/>
                <w:color w:val="auto"/>
                <w:sz w:val="21"/>
                <w:szCs w:val="21"/>
              </w:rPr>
            </w:pPr>
            <w:r>
              <w:rPr>
                <w:rFonts w:hint="eastAsia" w:ascii="宋体" w:hAnsi="宋体" w:eastAsia="宋体" w:cs="宋体"/>
                <w:i w:val="0"/>
                <w:iCs/>
                <w:color w:val="auto"/>
                <w:sz w:val="21"/>
                <w:szCs w:val="21"/>
                <w:lang w:val="en-US" w:eastAsia="zh-CN"/>
              </w:rPr>
              <w:t>无</w:t>
            </w:r>
          </w:p>
        </w:tc>
        <w:tc>
          <w:tcPr>
            <w:tcW w:w="3969" w:type="dxa"/>
            <w:tcBorders>
              <w:top w:val="single" w:color="000000" w:sz="4" w:space="0"/>
              <w:left w:val="nil"/>
              <w:bottom w:val="single" w:color="000000" w:sz="4" w:space="0"/>
              <w:right w:val="single" w:color="000000" w:sz="4" w:space="0"/>
            </w:tcBorders>
            <w:noWrap w:val="0"/>
            <w:vAlign w:val="top"/>
          </w:tcPr>
          <w:p w14:paraId="44877284">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r w14:paraId="7776A362">
        <w:trPr>
          <w:trHeight w:val="557"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216978A6">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数据转换和传送时间要求</w:t>
            </w:r>
          </w:p>
        </w:tc>
        <w:tc>
          <w:tcPr>
            <w:tcW w:w="2977" w:type="dxa"/>
            <w:tcBorders>
              <w:top w:val="single" w:color="000000" w:sz="4" w:space="0"/>
              <w:left w:val="nil"/>
              <w:bottom w:val="single" w:color="000000" w:sz="4" w:space="0"/>
              <w:right w:val="single" w:color="000000" w:sz="4" w:space="0"/>
            </w:tcBorders>
            <w:noWrap w:val="0"/>
            <w:vAlign w:val="center"/>
          </w:tcPr>
          <w:p w14:paraId="0F5BB7E1">
            <w:pPr>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val="0"/>
                <w:iCs/>
                <w:color w:val="auto"/>
                <w:sz w:val="21"/>
                <w:szCs w:val="21"/>
              </w:rPr>
            </w:pPr>
            <w:r>
              <w:rPr>
                <w:rFonts w:hint="eastAsia" w:ascii="宋体" w:hAnsi="宋体" w:eastAsia="宋体" w:cs="宋体"/>
                <w:i w:val="0"/>
                <w:iCs/>
                <w:color w:val="auto"/>
                <w:sz w:val="21"/>
                <w:szCs w:val="21"/>
                <w:lang w:val="en-US" w:eastAsia="zh-CN"/>
              </w:rPr>
              <w:t>无</w:t>
            </w:r>
          </w:p>
        </w:tc>
        <w:tc>
          <w:tcPr>
            <w:tcW w:w="3969" w:type="dxa"/>
            <w:tcBorders>
              <w:top w:val="single" w:color="000000" w:sz="4" w:space="0"/>
              <w:left w:val="nil"/>
              <w:bottom w:val="single" w:color="000000" w:sz="4" w:space="0"/>
              <w:right w:val="single" w:color="000000" w:sz="4" w:space="0"/>
            </w:tcBorders>
            <w:noWrap w:val="0"/>
            <w:vAlign w:val="top"/>
          </w:tcPr>
          <w:p w14:paraId="0D1A50A9">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r w14:paraId="2CF1DD01">
        <w:trPr>
          <w:trHeight w:val="557"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402E6C7E">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lang w:eastAsia="zh-Hans"/>
              </w:rPr>
              <w:t>日终批量处理时间</w:t>
            </w:r>
          </w:p>
        </w:tc>
        <w:tc>
          <w:tcPr>
            <w:tcW w:w="2977" w:type="dxa"/>
            <w:tcBorders>
              <w:top w:val="single" w:color="000000" w:sz="4" w:space="0"/>
              <w:left w:val="nil"/>
              <w:bottom w:val="single" w:color="000000" w:sz="4" w:space="0"/>
              <w:right w:val="single" w:color="000000" w:sz="4" w:space="0"/>
            </w:tcBorders>
            <w:noWrap w:val="0"/>
            <w:vAlign w:val="center"/>
          </w:tcPr>
          <w:p w14:paraId="3A451C1B">
            <w:pPr>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小于4小时</w:t>
            </w:r>
          </w:p>
        </w:tc>
        <w:tc>
          <w:tcPr>
            <w:tcW w:w="3969" w:type="dxa"/>
            <w:tcBorders>
              <w:top w:val="single" w:color="000000" w:sz="4" w:space="0"/>
              <w:left w:val="nil"/>
              <w:bottom w:val="single" w:color="000000" w:sz="4" w:space="0"/>
              <w:right w:val="single" w:color="000000" w:sz="4" w:space="0"/>
            </w:tcBorders>
            <w:noWrap w:val="0"/>
            <w:vAlign w:val="top"/>
          </w:tcPr>
          <w:p w14:paraId="257DB210">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r w14:paraId="3E550090">
        <w:trPr>
          <w:trHeight w:val="557"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19AC6905">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lang w:eastAsia="zh-Hans"/>
              </w:rPr>
            </w:pPr>
            <w:r>
              <w:rPr>
                <w:rFonts w:hint="eastAsia" w:ascii="宋体" w:hAnsi="宋体" w:eastAsia="宋体" w:cs="宋体"/>
                <w:sz w:val="21"/>
                <w:szCs w:val="21"/>
                <w:lang w:eastAsia="zh-Hans"/>
              </w:rPr>
              <w:t>可用性</w:t>
            </w:r>
          </w:p>
        </w:tc>
        <w:tc>
          <w:tcPr>
            <w:tcW w:w="2977" w:type="dxa"/>
            <w:tcBorders>
              <w:top w:val="single" w:color="000000" w:sz="4" w:space="0"/>
              <w:left w:val="nil"/>
              <w:bottom w:val="single" w:color="000000" w:sz="4" w:space="0"/>
              <w:right w:val="single" w:color="000000" w:sz="4" w:space="0"/>
            </w:tcBorders>
            <w:noWrap w:val="0"/>
            <w:vAlign w:val="center"/>
          </w:tcPr>
          <w:p w14:paraId="77E11763">
            <w:pPr>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auto"/>
                <w:sz w:val="21"/>
                <w:szCs w:val="21"/>
                <w:lang w:val="en-US" w:eastAsia="zh-CN"/>
              </w:rPr>
            </w:pPr>
            <w:r>
              <w:rPr>
                <w:rFonts w:hint="eastAsia" w:ascii="宋体" w:hAnsi="宋体" w:eastAsia="宋体" w:cs="宋体"/>
                <w:i w:val="0"/>
                <w:iCs/>
                <w:color w:val="auto"/>
                <w:sz w:val="21"/>
                <w:szCs w:val="21"/>
                <w:lang w:val="en-US" w:eastAsia="zh-CN"/>
              </w:rPr>
              <w:t>主备双活</w:t>
            </w:r>
          </w:p>
        </w:tc>
        <w:tc>
          <w:tcPr>
            <w:tcW w:w="3969" w:type="dxa"/>
            <w:tcBorders>
              <w:top w:val="single" w:color="000000" w:sz="4" w:space="0"/>
              <w:left w:val="nil"/>
              <w:bottom w:val="single" w:color="000000" w:sz="4" w:space="0"/>
              <w:right w:val="single" w:color="000000" w:sz="4" w:space="0"/>
            </w:tcBorders>
            <w:noWrap w:val="0"/>
            <w:vAlign w:val="top"/>
          </w:tcPr>
          <w:p w14:paraId="4A07E618">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r w14:paraId="2B1AA8BF">
        <w:trPr>
          <w:trHeight w:val="557" w:hRule="atLeast"/>
        </w:trPr>
        <w:tc>
          <w:tcPr>
            <w:tcW w:w="2552" w:type="dxa"/>
            <w:tcBorders>
              <w:top w:val="single" w:color="000000" w:sz="4" w:space="0"/>
              <w:left w:val="single" w:color="000000" w:sz="4" w:space="0"/>
              <w:bottom w:val="single" w:color="000000" w:sz="4" w:space="0"/>
              <w:right w:val="single" w:color="000000" w:sz="4" w:space="0"/>
            </w:tcBorders>
            <w:noWrap w:val="0"/>
            <w:vAlign w:val="center"/>
          </w:tcPr>
          <w:p w14:paraId="73E3E4B6">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sz w:val="21"/>
                <w:szCs w:val="21"/>
                <w:lang w:eastAsia="zh-Hans"/>
              </w:rPr>
            </w:pPr>
          </w:p>
        </w:tc>
        <w:tc>
          <w:tcPr>
            <w:tcW w:w="2977" w:type="dxa"/>
            <w:tcBorders>
              <w:top w:val="single" w:color="000000" w:sz="4" w:space="0"/>
              <w:left w:val="nil"/>
              <w:bottom w:val="single" w:color="000000" w:sz="4" w:space="0"/>
              <w:right w:val="single" w:color="000000" w:sz="4" w:space="0"/>
            </w:tcBorders>
            <w:noWrap w:val="0"/>
            <w:vAlign w:val="center"/>
          </w:tcPr>
          <w:p w14:paraId="3C219E9B">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c>
          <w:tcPr>
            <w:tcW w:w="3969" w:type="dxa"/>
            <w:tcBorders>
              <w:top w:val="single" w:color="000000" w:sz="4" w:space="0"/>
              <w:left w:val="nil"/>
              <w:bottom w:val="single" w:color="000000" w:sz="4" w:space="0"/>
              <w:right w:val="single" w:color="000000" w:sz="4" w:space="0"/>
            </w:tcBorders>
            <w:noWrap w:val="0"/>
            <w:vAlign w:val="top"/>
          </w:tcPr>
          <w:p w14:paraId="37A70759">
            <w:pPr>
              <w:pStyle w:val="87"/>
              <w:keepNext w:val="0"/>
              <w:keepLines w:val="0"/>
              <w:suppressLineNumbers w:val="0"/>
              <w:spacing w:before="0" w:beforeAutospacing="0" w:after="0" w:afterAutospacing="0" w:line="240" w:lineRule="auto"/>
              <w:ind w:left="0" w:right="0" w:firstLine="0" w:firstLineChars="0"/>
              <w:jc w:val="center"/>
              <w:rPr>
                <w:rFonts w:hint="eastAsia" w:ascii="宋体" w:hAnsi="宋体" w:eastAsia="宋体" w:cs="宋体"/>
                <w:i/>
                <w:color w:val="00B0F0"/>
                <w:sz w:val="21"/>
                <w:szCs w:val="21"/>
              </w:rPr>
            </w:pPr>
          </w:p>
        </w:tc>
      </w:tr>
    </w:tbl>
    <w:p w14:paraId="38EFCD1B">
      <w:pPr>
        <w:pStyle w:val="4"/>
        <w:keepNext w:val="0"/>
        <w:keepLines w:val="0"/>
        <w:numPr>
          <w:ilvl w:val="1"/>
          <w:numId w:val="2"/>
        </w:numPr>
        <w:ind w:left="425" w:hanging="425"/>
        <w:rPr>
          <w:rFonts w:hint="eastAsia" w:ascii="宋体" w:hAnsi="宋体" w:eastAsia="宋体" w:cs="宋体"/>
          <w:bCs w:val="0"/>
          <w:color w:val="000000"/>
          <w:sz w:val="21"/>
          <w:szCs w:val="21"/>
        </w:rPr>
      </w:pPr>
      <w:bookmarkStart w:id="250" w:name="_Toc3777"/>
      <w:r>
        <w:rPr>
          <w:rFonts w:hint="eastAsia" w:ascii="宋体" w:hAnsi="宋体" w:eastAsia="宋体" w:cs="宋体"/>
          <w:bCs w:val="0"/>
          <w:color w:val="000000"/>
          <w:sz w:val="21"/>
          <w:szCs w:val="21"/>
        </w:rPr>
        <w:t>容量需求</w:t>
      </w:r>
      <w:bookmarkEnd w:id="250"/>
    </w:p>
    <w:p w14:paraId="7C11415B">
      <w:pPr>
        <w:ind w:firstLine="420" w:firstLineChars="200"/>
        <w:rPr>
          <w:rFonts w:hint="eastAsia" w:ascii="宋体" w:hAnsi="宋体" w:eastAsia="宋体" w:cs="宋体"/>
          <w:iCs/>
          <w:sz w:val="21"/>
          <w:szCs w:val="21"/>
        </w:rPr>
      </w:pPr>
      <w:r>
        <w:rPr>
          <w:rFonts w:hint="eastAsia" w:ascii="宋体" w:hAnsi="宋体" w:eastAsia="宋体" w:cs="宋体"/>
          <w:iCs/>
          <w:sz w:val="21"/>
          <w:szCs w:val="21"/>
        </w:rPr>
        <w:t>业务容量指标：（业务人员填写）</w:t>
      </w:r>
    </w:p>
    <w:tbl>
      <w:tblPr>
        <w:tblStyle w:val="32"/>
        <w:tblW w:w="9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73"/>
        <w:gridCol w:w="2042"/>
        <w:gridCol w:w="2673"/>
      </w:tblGrid>
      <w:tr w14:paraId="470E8E35">
        <w:trPr>
          <w:trHeight w:val="227" w:hRule="atLeast"/>
          <w:jc w:val="center"/>
        </w:trPr>
        <w:tc>
          <w:tcPr>
            <w:tcW w:w="4773" w:type="dxa"/>
            <w:shd w:val="clear" w:color="auto" w:fill="D8D8D8"/>
            <w:noWrap w:val="0"/>
            <w:vAlign w:val="top"/>
          </w:tcPr>
          <w:p w14:paraId="439AB284">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指标</w:t>
            </w:r>
          </w:p>
        </w:tc>
        <w:tc>
          <w:tcPr>
            <w:tcW w:w="2042" w:type="dxa"/>
            <w:shd w:val="clear" w:color="auto" w:fill="D8D8D8"/>
            <w:noWrap w:val="0"/>
            <w:vAlign w:val="top"/>
          </w:tcPr>
          <w:p w14:paraId="7A0A4785">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值</w:t>
            </w:r>
          </w:p>
        </w:tc>
        <w:tc>
          <w:tcPr>
            <w:tcW w:w="2673" w:type="dxa"/>
            <w:shd w:val="clear" w:color="auto" w:fill="D8D8D8"/>
            <w:noWrap w:val="0"/>
            <w:vAlign w:val="top"/>
          </w:tcPr>
          <w:p w14:paraId="191026CE">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备注</w:t>
            </w:r>
          </w:p>
        </w:tc>
      </w:tr>
      <w:tr w14:paraId="7A8B5E75">
        <w:trPr>
          <w:trHeight w:val="227" w:hRule="atLeast"/>
          <w:jc w:val="center"/>
        </w:trPr>
        <w:tc>
          <w:tcPr>
            <w:tcW w:w="4773" w:type="dxa"/>
            <w:noWrap w:val="0"/>
            <w:vAlign w:val="top"/>
          </w:tcPr>
          <w:p w14:paraId="0C310B0A">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系统注册用户数</w:t>
            </w:r>
          </w:p>
        </w:tc>
        <w:tc>
          <w:tcPr>
            <w:tcW w:w="2042" w:type="dxa"/>
            <w:noWrap w:val="0"/>
            <w:vAlign w:val="top"/>
          </w:tcPr>
          <w:p w14:paraId="3BC0A4F8">
            <w:pPr>
              <w:keepNext w:val="0"/>
              <w:keepLines w:val="0"/>
              <w:suppressLineNumbers w:val="0"/>
              <w:spacing w:before="0" w:beforeAutospacing="0" w:after="0" w:afterAutospacing="0"/>
              <w:ind w:left="0" w:right="0"/>
              <w:rPr>
                <w:rFonts w:hint="default" w:ascii="宋体" w:hAnsi="宋体" w:eastAsia="宋体" w:cs="宋体"/>
                <w:iCs/>
                <w:sz w:val="21"/>
                <w:szCs w:val="21"/>
                <w:lang w:val="en-US" w:eastAsia="zh-CN"/>
              </w:rPr>
            </w:pPr>
            <w:r>
              <w:rPr>
                <w:rFonts w:hint="eastAsia" w:ascii="宋体" w:hAnsi="宋体" w:eastAsia="宋体" w:cs="宋体"/>
                <w:iCs/>
                <w:sz w:val="21"/>
                <w:szCs w:val="21"/>
                <w:lang w:val="en-US" w:eastAsia="zh-CN"/>
              </w:rPr>
              <w:t>200</w:t>
            </w:r>
          </w:p>
        </w:tc>
        <w:tc>
          <w:tcPr>
            <w:tcW w:w="2673" w:type="dxa"/>
            <w:noWrap w:val="0"/>
            <w:vAlign w:val="top"/>
          </w:tcPr>
          <w:p w14:paraId="41DB3717">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无</w:t>
            </w:r>
          </w:p>
        </w:tc>
      </w:tr>
      <w:tr w14:paraId="2D1BB809">
        <w:trPr>
          <w:trHeight w:val="227" w:hRule="atLeast"/>
          <w:jc w:val="center"/>
        </w:trPr>
        <w:tc>
          <w:tcPr>
            <w:tcW w:w="4773" w:type="dxa"/>
            <w:noWrap w:val="0"/>
            <w:vAlign w:val="top"/>
          </w:tcPr>
          <w:p w14:paraId="177744C7">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平均在线用户数</w:t>
            </w:r>
          </w:p>
        </w:tc>
        <w:tc>
          <w:tcPr>
            <w:tcW w:w="2042" w:type="dxa"/>
            <w:noWrap w:val="0"/>
            <w:vAlign w:val="top"/>
          </w:tcPr>
          <w:p w14:paraId="424BB99B">
            <w:pPr>
              <w:keepNext w:val="0"/>
              <w:keepLines w:val="0"/>
              <w:suppressLineNumbers w:val="0"/>
              <w:spacing w:before="0" w:beforeAutospacing="0" w:after="0" w:afterAutospacing="0"/>
              <w:ind w:left="0" w:right="0"/>
              <w:rPr>
                <w:rFonts w:hint="default" w:ascii="宋体" w:hAnsi="宋体" w:eastAsia="宋体" w:cs="宋体"/>
                <w:iCs/>
                <w:sz w:val="21"/>
                <w:szCs w:val="21"/>
                <w:lang w:val="en-US" w:eastAsia="zh-CN"/>
              </w:rPr>
            </w:pPr>
            <w:r>
              <w:rPr>
                <w:rFonts w:hint="eastAsia" w:ascii="宋体" w:hAnsi="宋体" w:eastAsia="宋体" w:cs="宋体"/>
                <w:iCs/>
                <w:sz w:val="21"/>
                <w:szCs w:val="21"/>
                <w:lang w:val="en-US" w:eastAsia="zh-CN"/>
              </w:rPr>
              <w:t>3</w:t>
            </w:r>
          </w:p>
        </w:tc>
        <w:tc>
          <w:tcPr>
            <w:tcW w:w="2673" w:type="dxa"/>
            <w:noWrap w:val="0"/>
            <w:vAlign w:val="top"/>
          </w:tcPr>
          <w:p w14:paraId="2B14449F">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无</w:t>
            </w:r>
          </w:p>
        </w:tc>
      </w:tr>
      <w:tr w14:paraId="228A9E8B">
        <w:trPr>
          <w:trHeight w:val="227" w:hRule="atLeast"/>
          <w:jc w:val="center"/>
        </w:trPr>
        <w:tc>
          <w:tcPr>
            <w:tcW w:w="4773" w:type="dxa"/>
            <w:noWrap w:val="0"/>
            <w:vAlign w:val="top"/>
          </w:tcPr>
          <w:p w14:paraId="40000293">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最高在线用户数</w:t>
            </w:r>
          </w:p>
        </w:tc>
        <w:tc>
          <w:tcPr>
            <w:tcW w:w="2042" w:type="dxa"/>
            <w:noWrap w:val="0"/>
            <w:vAlign w:val="top"/>
          </w:tcPr>
          <w:p w14:paraId="7886F64D">
            <w:pPr>
              <w:keepNext w:val="0"/>
              <w:keepLines w:val="0"/>
              <w:suppressLineNumbers w:val="0"/>
              <w:spacing w:before="0" w:beforeAutospacing="0" w:after="0" w:afterAutospacing="0"/>
              <w:ind w:left="0" w:right="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5</w:t>
            </w:r>
          </w:p>
        </w:tc>
        <w:tc>
          <w:tcPr>
            <w:tcW w:w="2673" w:type="dxa"/>
            <w:noWrap w:val="0"/>
            <w:vAlign w:val="top"/>
          </w:tcPr>
          <w:p w14:paraId="67F717E5">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无</w:t>
            </w:r>
          </w:p>
        </w:tc>
      </w:tr>
      <w:tr w14:paraId="44F510C0">
        <w:trPr>
          <w:trHeight w:val="227" w:hRule="atLeast"/>
          <w:jc w:val="center"/>
        </w:trPr>
        <w:tc>
          <w:tcPr>
            <w:tcW w:w="4773" w:type="dxa"/>
            <w:noWrap w:val="0"/>
            <w:vAlign w:val="top"/>
          </w:tcPr>
          <w:p w14:paraId="2B990794">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最高并发数</w:t>
            </w:r>
          </w:p>
        </w:tc>
        <w:tc>
          <w:tcPr>
            <w:tcW w:w="2042" w:type="dxa"/>
            <w:noWrap w:val="0"/>
            <w:vAlign w:val="top"/>
          </w:tcPr>
          <w:p w14:paraId="014524BF">
            <w:pPr>
              <w:keepNext w:val="0"/>
              <w:keepLines w:val="0"/>
              <w:suppressLineNumbers w:val="0"/>
              <w:spacing w:before="0" w:beforeAutospacing="0" w:after="0" w:afterAutospacing="0"/>
              <w:ind w:left="0" w:right="0"/>
              <w:rPr>
                <w:rFonts w:hint="default" w:ascii="宋体" w:hAnsi="宋体" w:eastAsia="宋体" w:cs="宋体"/>
                <w:iCs/>
                <w:sz w:val="21"/>
                <w:szCs w:val="21"/>
                <w:lang w:val="en-US" w:eastAsia="zh-CN"/>
              </w:rPr>
            </w:pPr>
            <w:r>
              <w:rPr>
                <w:rFonts w:hint="eastAsia" w:ascii="宋体" w:hAnsi="宋体" w:eastAsia="宋体" w:cs="宋体"/>
                <w:iCs/>
                <w:sz w:val="21"/>
                <w:szCs w:val="21"/>
                <w:lang w:val="en-US" w:eastAsia="zh-CN"/>
              </w:rPr>
              <w:t>40</w:t>
            </w:r>
          </w:p>
        </w:tc>
        <w:tc>
          <w:tcPr>
            <w:tcW w:w="2673" w:type="dxa"/>
            <w:noWrap w:val="0"/>
            <w:vAlign w:val="top"/>
          </w:tcPr>
          <w:p w14:paraId="15EF0145">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无</w:t>
            </w:r>
          </w:p>
        </w:tc>
      </w:tr>
      <w:tr w14:paraId="6A474864">
        <w:trPr>
          <w:trHeight w:val="227" w:hRule="atLeast"/>
          <w:jc w:val="center"/>
        </w:trPr>
        <w:tc>
          <w:tcPr>
            <w:tcW w:w="4773" w:type="dxa"/>
            <w:noWrap w:val="0"/>
            <w:vAlign w:val="top"/>
          </w:tcPr>
          <w:p w14:paraId="3027542C">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日均交易量</w:t>
            </w:r>
          </w:p>
        </w:tc>
        <w:tc>
          <w:tcPr>
            <w:tcW w:w="2042" w:type="dxa"/>
            <w:noWrap w:val="0"/>
            <w:vAlign w:val="top"/>
          </w:tcPr>
          <w:p w14:paraId="53A27470">
            <w:pPr>
              <w:keepNext w:val="0"/>
              <w:keepLines w:val="0"/>
              <w:suppressLineNumbers w:val="0"/>
              <w:spacing w:before="0" w:beforeAutospacing="0" w:after="0" w:afterAutospacing="0"/>
              <w:ind w:left="0" w:right="0"/>
              <w:rPr>
                <w:rFonts w:hint="default" w:ascii="宋体" w:hAnsi="宋体" w:eastAsia="宋体" w:cs="宋体"/>
                <w:iCs/>
                <w:sz w:val="21"/>
                <w:szCs w:val="21"/>
                <w:lang w:val="en-US" w:eastAsia="zh-CN"/>
              </w:rPr>
            </w:pPr>
            <w:r>
              <w:rPr>
                <w:rFonts w:hint="eastAsia" w:ascii="宋体" w:hAnsi="宋体" w:eastAsia="宋体" w:cs="宋体"/>
                <w:iCs/>
                <w:sz w:val="21"/>
                <w:szCs w:val="21"/>
                <w:lang w:val="en-US" w:eastAsia="zh-CN"/>
              </w:rPr>
              <w:t>无</w:t>
            </w:r>
          </w:p>
        </w:tc>
        <w:tc>
          <w:tcPr>
            <w:tcW w:w="2673" w:type="dxa"/>
            <w:noWrap w:val="0"/>
            <w:vAlign w:val="top"/>
          </w:tcPr>
          <w:p w14:paraId="3A7975EF">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无</w:t>
            </w:r>
          </w:p>
        </w:tc>
      </w:tr>
      <w:tr w14:paraId="51A1FE34">
        <w:trPr>
          <w:trHeight w:val="304" w:hRule="atLeast"/>
          <w:jc w:val="center"/>
        </w:trPr>
        <w:tc>
          <w:tcPr>
            <w:tcW w:w="4773" w:type="dxa"/>
            <w:noWrap w:val="0"/>
            <w:vAlign w:val="top"/>
          </w:tcPr>
          <w:p w14:paraId="7880C626">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日交易量峰值</w:t>
            </w:r>
          </w:p>
        </w:tc>
        <w:tc>
          <w:tcPr>
            <w:tcW w:w="2042" w:type="dxa"/>
            <w:noWrap w:val="0"/>
            <w:vAlign w:val="top"/>
          </w:tcPr>
          <w:p w14:paraId="649A9643">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无</w:t>
            </w:r>
          </w:p>
        </w:tc>
        <w:tc>
          <w:tcPr>
            <w:tcW w:w="2673" w:type="dxa"/>
            <w:noWrap w:val="0"/>
            <w:vAlign w:val="top"/>
          </w:tcPr>
          <w:p w14:paraId="3648F14C">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无</w:t>
            </w:r>
          </w:p>
        </w:tc>
      </w:tr>
    </w:tbl>
    <w:p w14:paraId="38DDB705">
      <w:pPr>
        <w:ind w:firstLine="420" w:firstLineChars="200"/>
        <w:rPr>
          <w:rFonts w:hint="eastAsia" w:ascii="宋体" w:hAnsi="宋体" w:eastAsia="宋体" w:cs="宋体"/>
          <w:iCs/>
          <w:sz w:val="21"/>
          <w:szCs w:val="21"/>
        </w:rPr>
      </w:pPr>
    </w:p>
    <w:p w14:paraId="0E78E69E">
      <w:pPr>
        <w:ind w:firstLine="420" w:firstLineChars="200"/>
        <w:rPr>
          <w:rFonts w:hint="eastAsia" w:ascii="宋体" w:hAnsi="宋体" w:eastAsia="宋体" w:cs="宋体"/>
          <w:iCs/>
          <w:sz w:val="21"/>
          <w:szCs w:val="21"/>
        </w:rPr>
      </w:pPr>
      <w:r>
        <w:rPr>
          <w:rFonts w:hint="eastAsia" w:ascii="宋体" w:hAnsi="宋体" w:eastAsia="宋体" w:cs="宋体"/>
          <w:iCs/>
          <w:sz w:val="21"/>
          <w:szCs w:val="21"/>
        </w:rPr>
        <w:t>技术容量指标:(科技人员填写)</w:t>
      </w:r>
    </w:p>
    <w:tbl>
      <w:tblPr>
        <w:tblStyle w:val="32"/>
        <w:tblW w:w="9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7"/>
        <w:gridCol w:w="2042"/>
        <w:gridCol w:w="5149"/>
      </w:tblGrid>
      <w:tr w14:paraId="130DA2D0">
        <w:trPr>
          <w:trHeight w:val="227" w:hRule="atLeast"/>
          <w:jc w:val="center"/>
        </w:trPr>
        <w:tc>
          <w:tcPr>
            <w:tcW w:w="2347" w:type="dxa"/>
            <w:shd w:val="clear" w:color="auto" w:fill="D8D8D8"/>
            <w:noWrap w:val="0"/>
            <w:vAlign w:val="top"/>
          </w:tcPr>
          <w:p w14:paraId="0BEF327C">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指标</w:t>
            </w:r>
          </w:p>
        </w:tc>
        <w:tc>
          <w:tcPr>
            <w:tcW w:w="2042" w:type="dxa"/>
            <w:shd w:val="clear" w:color="auto" w:fill="D8D8D8"/>
            <w:noWrap w:val="0"/>
            <w:vAlign w:val="top"/>
          </w:tcPr>
          <w:p w14:paraId="7CB10CA1">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值</w:t>
            </w:r>
          </w:p>
        </w:tc>
        <w:tc>
          <w:tcPr>
            <w:tcW w:w="5149" w:type="dxa"/>
            <w:shd w:val="clear" w:color="auto" w:fill="D8D8D8"/>
            <w:noWrap w:val="0"/>
            <w:vAlign w:val="top"/>
          </w:tcPr>
          <w:p w14:paraId="3FB1CBEE">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备注</w:t>
            </w:r>
          </w:p>
        </w:tc>
      </w:tr>
      <w:tr w14:paraId="59BCF6DA">
        <w:trPr>
          <w:trHeight w:val="227" w:hRule="atLeast"/>
          <w:jc w:val="center"/>
        </w:trPr>
        <w:tc>
          <w:tcPr>
            <w:tcW w:w="2347" w:type="dxa"/>
            <w:noWrap w:val="0"/>
            <w:vAlign w:val="top"/>
          </w:tcPr>
          <w:p w14:paraId="4A391B94">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存储量（一年内）</w:t>
            </w:r>
          </w:p>
        </w:tc>
        <w:tc>
          <w:tcPr>
            <w:tcW w:w="2042" w:type="dxa"/>
            <w:noWrap w:val="0"/>
            <w:vAlign w:val="top"/>
          </w:tcPr>
          <w:p w14:paraId="17232798">
            <w:pPr>
              <w:keepNext w:val="0"/>
              <w:keepLines w:val="0"/>
              <w:suppressLineNumbers w:val="0"/>
              <w:spacing w:before="0" w:beforeAutospacing="0" w:after="0" w:afterAutospacing="0"/>
              <w:ind w:left="0" w:right="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14T</w:t>
            </w:r>
          </w:p>
        </w:tc>
        <w:tc>
          <w:tcPr>
            <w:tcW w:w="5149" w:type="dxa"/>
            <w:noWrap w:val="0"/>
            <w:vAlign w:val="top"/>
          </w:tcPr>
          <w:p w14:paraId="3B86F326">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一天40G</w:t>
            </w:r>
          </w:p>
        </w:tc>
      </w:tr>
    </w:tbl>
    <w:p w14:paraId="593CAE9F">
      <w:pPr>
        <w:ind w:firstLine="420" w:firstLineChars="200"/>
        <w:rPr>
          <w:rFonts w:hint="eastAsia" w:ascii="宋体" w:hAnsi="宋体" w:eastAsia="宋体" w:cs="宋体"/>
          <w:iCs/>
          <w:sz w:val="21"/>
          <w:szCs w:val="21"/>
        </w:rPr>
      </w:pPr>
    </w:p>
    <w:tbl>
      <w:tblPr>
        <w:tblStyle w:val="32"/>
        <w:tblW w:w="9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7"/>
        <w:gridCol w:w="2042"/>
        <w:gridCol w:w="5149"/>
      </w:tblGrid>
      <w:tr w14:paraId="43BED0EC">
        <w:trPr>
          <w:trHeight w:val="227" w:hRule="atLeast"/>
          <w:jc w:val="center"/>
        </w:trPr>
        <w:tc>
          <w:tcPr>
            <w:tcW w:w="2347" w:type="dxa"/>
            <w:shd w:val="clear" w:color="auto" w:fill="D8D8D8"/>
            <w:noWrap w:val="0"/>
            <w:vAlign w:val="top"/>
          </w:tcPr>
          <w:p w14:paraId="5E394776">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指标</w:t>
            </w:r>
          </w:p>
        </w:tc>
        <w:tc>
          <w:tcPr>
            <w:tcW w:w="2042" w:type="dxa"/>
            <w:shd w:val="clear" w:color="auto" w:fill="D8D8D8"/>
            <w:noWrap w:val="0"/>
            <w:vAlign w:val="top"/>
          </w:tcPr>
          <w:p w14:paraId="25798239">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值</w:t>
            </w:r>
          </w:p>
        </w:tc>
        <w:tc>
          <w:tcPr>
            <w:tcW w:w="5149" w:type="dxa"/>
            <w:shd w:val="clear" w:color="auto" w:fill="D8D8D8"/>
            <w:noWrap w:val="0"/>
            <w:vAlign w:val="top"/>
          </w:tcPr>
          <w:p w14:paraId="424C3AFB">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备注</w:t>
            </w:r>
          </w:p>
        </w:tc>
      </w:tr>
      <w:tr w14:paraId="3AB9D844">
        <w:trPr>
          <w:trHeight w:val="227" w:hRule="atLeast"/>
          <w:jc w:val="center"/>
        </w:trPr>
        <w:tc>
          <w:tcPr>
            <w:tcW w:w="2347" w:type="dxa"/>
            <w:noWrap w:val="0"/>
            <w:vAlign w:val="top"/>
          </w:tcPr>
          <w:p w14:paraId="194AA362">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存储量（</w:t>
            </w:r>
            <w:r>
              <w:rPr>
                <w:rFonts w:hint="eastAsia" w:ascii="宋体" w:hAnsi="宋体" w:eastAsia="宋体" w:cs="宋体"/>
                <w:iCs/>
                <w:sz w:val="21"/>
                <w:szCs w:val="21"/>
                <w:lang w:eastAsia="zh-Hans"/>
              </w:rPr>
              <w:t>三</w:t>
            </w:r>
            <w:r>
              <w:rPr>
                <w:rFonts w:hint="eastAsia" w:ascii="宋体" w:hAnsi="宋体" w:eastAsia="宋体" w:cs="宋体"/>
                <w:iCs/>
                <w:sz w:val="21"/>
                <w:szCs w:val="21"/>
              </w:rPr>
              <w:t>年内）</w:t>
            </w:r>
          </w:p>
        </w:tc>
        <w:tc>
          <w:tcPr>
            <w:tcW w:w="2042" w:type="dxa"/>
            <w:noWrap w:val="0"/>
            <w:vAlign w:val="top"/>
          </w:tcPr>
          <w:p w14:paraId="7F2B47C0">
            <w:pPr>
              <w:keepNext w:val="0"/>
              <w:keepLines w:val="0"/>
              <w:suppressLineNumbers w:val="0"/>
              <w:spacing w:before="0" w:beforeAutospacing="0" w:after="0" w:afterAutospacing="0"/>
              <w:ind w:left="0" w:right="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42T</w:t>
            </w:r>
          </w:p>
        </w:tc>
        <w:tc>
          <w:tcPr>
            <w:tcW w:w="5149" w:type="dxa"/>
            <w:noWrap w:val="0"/>
            <w:vAlign w:val="top"/>
          </w:tcPr>
          <w:p w14:paraId="4DDB5277">
            <w:pPr>
              <w:keepNext w:val="0"/>
              <w:keepLines w:val="0"/>
              <w:suppressLineNumbers w:val="0"/>
              <w:spacing w:before="0" w:beforeAutospacing="0" w:after="0" w:afterAutospacing="0"/>
              <w:ind w:left="0" w:right="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一天40G</w:t>
            </w:r>
          </w:p>
        </w:tc>
      </w:tr>
    </w:tbl>
    <w:p w14:paraId="015AD08E">
      <w:pPr>
        <w:ind w:firstLine="420" w:firstLineChars="200"/>
        <w:rPr>
          <w:rFonts w:hint="eastAsia" w:ascii="宋体" w:hAnsi="宋体" w:eastAsia="宋体" w:cs="宋体"/>
          <w:iCs/>
          <w:sz w:val="21"/>
          <w:szCs w:val="21"/>
        </w:rPr>
      </w:pPr>
    </w:p>
    <w:p w14:paraId="4CB69DB0">
      <w:pPr>
        <w:ind w:firstLine="420" w:firstLineChars="200"/>
        <w:rPr>
          <w:rFonts w:hint="eastAsia" w:ascii="宋体" w:hAnsi="宋体" w:eastAsia="宋体" w:cs="宋体"/>
          <w:iCs/>
          <w:sz w:val="21"/>
          <w:szCs w:val="21"/>
        </w:rPr>
      </w:pPr>
      <w:r>
        <w:rPr>
          <w:rFonts w:hint="eastAsia" w:ascii="宋体" w:hAnsi="宋体" w:eastAsia="宋体" w:cs="宋体"/>
          <w:iCs/>
          <w:sz w:val="21"/>
          <w:szCs w:val="21"/>
        </w:rPr>
        <w:t>容量方面的硬性要求：</w:t>
      </w:r>
    </w:p>
    <w:p w14:paraId="75822D1E">
      <w:pPr>
        <w:ind w:firstLine="420" w:firstLineChars="200"/>
        <w:rPr>
          <w:rFonts w:hint="eastAsia" w:ascii="宋体" w:hAnsi="宋体" w:eastAsia="宋体" w:cs="宋体"/>
          <w:i/>
          <w:iCs/>
          <w:color w:val="00B0F0"/>
          <w:sz w:val="21"/>
          <w:szCs w:val="21"/>
        </w:rPr>
      </w:pPr>
      <w:r>
        <w:rPr>
          <w:rFonts w:hint="eastAsia" w:ascii="宋体" w:hAnsi="宋体" w:eastAsia="宋体" w:cs="宋体"/>
          <w:iCs/>
          <w:sz w:val="21"/>
          <w:szCs w:val="21"/>
        </w:rPr>
        <w:t>应用日志</w:t>
      </w:r>
    </w:p>
    <w:p w14:paraId="4FB1F890">
      <w:pPr>
        <w:numPr>
          <w:ilvl w:val="0"/>
          <w:numId w:val="8"/>
        </w:numPr>
        <w:ind w:left="420" w:leftChars="0" w:firstLine="420" w:firstLineChars="20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日志按天存储，当日日志大小到达200M之后进行日志分段；</w:t>
      </w:r>
    </w:p>
    <w:p w14:paraId="59C61BB4">
      <w:pPr>
        <w:numPr>
          <w:ilvl w:val="0"/>
          <w:numId w:val="8"/>
        </w:numPr>
        <w:ind w:left="420" w:leftChars="0" w:firstLine="420" w:firstLineChars="20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24小时前日志定时进行压缩处理</w:t>
      </w:r>
    </w:p>
    <w:p w14:paraId="31138DCE">
      <w:pPr>
        <w:numPr>
          <w:ilvl w:val="0"/>
          <w:numId w:val="8"/>
        </w:numPr>
        <w:ind w:left="420" w:leftChars="0" w:firstLine="420" w:firstLineChars="20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定时清除3个月之前的日志</w:t>
      </w:r>
    </w:p>
    <w:p w14:paraId="643ED535">
      <w:pPr>
        <w:numPr>
          <w:ilvl w:val="0"/>
          <w:numId w:val="8"/>
        </w:numPr>
        <w:ind w:left="420" w:leftChars="0" w:firstLine="420" w:firstLineChars="200"/>
        <w:rPr>
          <w:rFonts w:hint="eastAsia" w:ascii="宋体" w:hAnsi="宋体" w:eastAsia="宋体" w:cs="宋体"/>
          <w:iCs/>
          <w:sz w:val="21"/>
          <w:szCs w:val="21"/>
        </w:rPr>
      </w:pPr>
      <w:r>
        <w:rPr>
          <w:rFonts w:hint="eastAsia" w:ascii="宋体" w:hAnsi="宋体" w:eastAsia="宋体" w:cs="宋体"/>
          <w:iCs/>
          <w:sz w:val="21"/>
          <w:szCs w:val="21"/>
          <w:lang w:val="en-US" w:eastAsia="zh-CN"/>
        </w:rPr>
        <w:t>日志路径可自由定制</w:t>
      </w:r>
    </w:p>
    <w:bookmarkEnd w:id="249"/>
    <w:p w14:paraId="5DFEA895">
      <w:pPr>
        <w:pStyle w:val="4"/>
        <w:keepNext w:val="0"/>
        <w:keepLines w:val="0"/>
        <w:numPr>
          <w:ilvl w:val="1"/>
          <w:numId w:val="2"/>
        </w:numPr>
        <w:ind w:left="425" w:hanging="425"/>
        <w:rPr>
          <w:rFonts w:hint="eastAsia" w:ascii="宋体" w:hAnsi="宋体" w:eastAsia="宋体" w:cs="宋体"/>
          <w:kern w:val="44"/>
          <w:sz w:val="21"/>
          <w:szCs w:val="21"/>
        </w:rPr>
      </w:pPr>
      <w:bookmarkStart w:id="251" w:name="_Toc521760362"/>
      <w:bookmarkStart w:id="252" w:name="_Toc31673"/>
      <w:r>
        <w:rPr>
          <w:rFonts w:hint="eastAsia" w:ascii="宋体" w:hAnsi="宋体" w:eastAsia="宋体" w:cs="宋体"/>
          <w:kern w:val="44"/>
          <w:sz w:val="21"/>
          <w:szCs w:val="21"/>
        </w:rPr>
        <w:t>安全</w:t>
      </w:r>
      <w:bookmarkEnd w:id="251"/>
      <w:r>
        <w:rPr>
          <w:rFonts w:hint="eastAsia" w:ascii="宋体" w:hAnsi="宋体" w:eastAsia="宋体" w:cs="宋体"/>
          <w:kern w:val="44"/>
          <w:sz w:val="21"/>
          <w:szCs w:val="21"/>
        </w:rPr>
        <w:t>需求</w:t>
      </w:r>
      <w:bookmarkEnd w:id="252"/>
    </w:p>
    <w:p w14:paraId="0849CCCB">
      <w:pPr>
        <w:pStyle w:val="3"/>
        <w:ind w:left="425" w:firstLine="0" w:firstLineChars="0"/>
        <w:rPr>
          <w:rFonts w:hint="eastAsia" w:ascii="宋体" w:hAnsi="宋体" w:cs="宋体"/>
          <w:bCs/>
          <w:color w:val="000000"/>
          <w:szCs w:val="21"/>
        </w:rPr>
      </w:pPr>
      <w:r>
        <w:rPr>
          <w:rFonts w:hint="eastAsia" w:ascii="宋体" w:hAnsi="宋体" w:cs="宋体"/>
          <w:bCs/>
          <w:color w:val="000000"/>
          <w:szCs w:val="21"/>
        </w:rPr>
        <w:t>本系统设计必须满足《ISO/ICE 27001:2013信息技术 安全技术 信息安全管理体系要求》。</w:t>
      </w:r>
    </w:p>
    <w:p w14:paraId="7976C48A">
      <w:pPr>
        <w:pStyle w:val="3"/>
        <w:ind w:left="425" w:firstLine="0" w:firstLineChars="0"/>
        <w:rPr>
          <w:rFonts w:hint="eastAsia" w:ascii="宋体" w:hAnsi="宋体" w:eastAsia="宋体" w:cs="宋体"/>
          <w:bCs/>
          <w:color w:val="000000"/>
          <w:sz w:val="21"/>
          <w:szCs w:val="21"/>
        </w:rPr>
      </w:pPr>
    </w:p>
    <w:p w14:paraId="48C6F1CB">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CN" w:bidi="ar-SA"/>
        </w:rPr>
      </w:pPr>
      <w:bookmarkStart w:id="253" w:name="_Toc420"/>
      <w:r>
        <w:rPr>
          <w:rFonts w:hint="eastAsia" w:ascii="宋体" w:hAnsi="宋体" w:eastAsia="宋体" w:cs="宋体"/>
          <w:b/>
          <w:bCs/>
          <w:kern w:val="2"/>
          <w:sz w:val="21"/>
          <w:szCs w:val="21"/>
          <w:lang w:val="en-US" w:eastAsia="zh-Hans" w:bidi="ar-SA"/>
        </w:rPr>
        <w:t>通用要求</w:t>
      </w:r>
      <w:bookmarkEnd w:id="253"/>
    </w:p>
    <w:p w14:paraId="08406C8E">
      <w:pPr>
        <w:pStyle w:val="3"/>
        <w:ind w:left="0" w:leftChars="0"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应用部署隔离化部署，保证应用代码的保密性。</w:t>
      </w:r>
    </w:p>
    <w:p w14:paraId="349801A0">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Hans" w:bidi="ar-SA"/>
        </w:rPr>
      </w:pPr>
      <w:bookmarkStart w:id="254" w:name="_Toc15515"/>
      <w:r>
        <w:rPr>
          <w:rFonts w:hint="eastAsia" w:ascii="宋体" w:hAnsi="宋体" w:eastAsia="宋体" w:cs="宋体"/>
          <w:b/>
          <w:bCs/>
          <w:kern w:val="2"/>
          <w:sz w:val="21"/>
          <w:szCs w:val="21"/>
          <w:lang w:val="en-US" w:eastAsia="zh-Hans" w:bidi="ar-SA"/>
        </w:rPr>
        <w:t>身份鉴别</w:t>
      </w:r>
      <w:bookmarkEnd w:id="254"/>
    </w:p>
    <w:p w14:paraId="694E5E61">
      <w:pPr>
        <w:pStyle w:val="3"/>
        <w:rPr>
          <w:rFonts w:hint="eastAsia" w:ascii="宋体" w:hAnsi="宋体" w:eastAsia="宋体" w:cs="宋体"/>
          <w:sz w:val="21"/>
          <w:szCs w:val="21"/>
        </w:rPr>
      </w:pPr>
      <w:r>
        <w:rPr>
          <w:rFonts w:hint="eastAsia" w:ascii="宋体" w:hAnsi="宋体" w:eastAsia="宋体" w:cs="宋体"/>
          <w:sz w:val="21"/>
          <w:szCs w:val="21"/>
        </w:rPr>
        <w:t>1.登录控制模块，使用用户名/密码，密码至少在8位以上，密码复杂度包含字母、数据和特殊字符组合的方式；用户管理模块设置用户身份唯一标识，不允许存在重复用户身份标识，确保身份鉴别信息不被冒用。</w:t>
      </w:r>
      <w:r>
        <w:rPr>
          <w:rFonts w:hint="eastAsia" w:ascii="宋体" w:hAnsi="宋体" w:eastAsia="宋体" w:cs="宋体"/>
          <w:sz w:val="21"/>
          <w:szCs w:val="21"/>
        </w:rPr>
        <w:br w:type="textWrapping"/>
      </w:r>
      <w:r>
        <w:rPr>
          <w:rFonts w:hint="eastAsia" w:ascii="宋体" w:hAnsi="宋体" w:eastAsia="宋体" w:cs="宋体"/>
          <w:sz w:val="21"/>
          <w:szCs w:val="21"/>
          <w:lang w:val="en-US" w:eastAsia="zh-CN"/>
        </w:rPr>
        <w:tab/>
      </w:r>
      <w:r>
        <w:rPr>
          <w:rFonts w:hint="eastAsia" w:ascii="宋体" w:hAnsi="宋体" w:eastAsia="宋体" w:cs="宋体"/>
          <w:sz w:val="21"/>
          <w:szCs w:val="21"/>
        </w:rPr>
        <w:t>2.API服务访问模块，使用Token令牌明晰鉴权。</w:t>
      </w:r>
    </w:p>
    <w:p w14:paraId="36EAE5FE">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Hans" w:bidi="ar-SA"/>
        </w:rPr>
      </w:pPr>
      <w:bookmarkStart w:id="255" w:name="_Toc19458"/>
      <w:r>
        <w:rPr>
          <w:rFonts w:hint="eastAsia" w:ascii="宋体" w:hAnsi="宋体" w:eastAsia="宋体" w:cs="宋体"/>
          <w:b/>
          <w:bCs/>
          <w:kern w:val="2"/>
          <w:sz w:val="21"/>
          <w:szCs w:val="21"/>
          <w:lang w:val="en-US" w:eastAsia="zh-Hans" w:bidi="ar-SA"/>
        </w:rPr>
        <w:t>访问及权限控制</w:t>
      </w:r>
      <w:bookmarkEnd w:id="255"/>
    </w:p>
    <w:p w14:paraId="20664391">
      <w:pPr>
        <w:pStyle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控制用户对操作系统、文件系统、数据库等的直接穿透访问操作，严格限制默认账户的访问权限，通过合规审批授权配置，授予不同账户完成任务所需的最小权限及失效时间。</w:t>
      </w:r>
    </w:p>
    <w:p w14:paraId="60E9CF20">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Hans" w:bidi="ar-SA"/>
        </w:rPr>
      </w:pPr>
      <w:bookmarkStart w:id="256" w:name="_Toc10651"/>
      <w:r>
        <w:rPr>
          <w:rFonts w:hint="eastAsia" w:ascii="宋体" w:hAnsi="宋体" w:eastAsia="宋体" w:cs="宋体"/>
          <w:b/>
          <w:bCs/>
          <w:kern w:val="2"/>
          <w:sz w:val="21"/>
          <w:szCs w:val="21"/>
          <w:lang w:val="en-US" w:eastAsia="zh-Hans" w:bidi="ar-SA"/>
        </w:rPr>
        <w:t>入侵防范</w:t>
      </w:r>
      <w:bookmarkEnd w:id="256"/>
    </w:p>
    <w:p w14:paraId="30853732">
      <w:pPr>
        <w:pStyle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网络层：通过物理网络隔离和用户登陆、权限的隔离保证系统安全性</w:t>
      </w:r>
    </w:p>
    <w:p w14:paraId="4D6F2F6E">
      <w:pPr>
        <w:pStyle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应用层：保证系统所用包和其依赖的组件无应用安全渗透、伪装等风险</w:t>
      </w:r>
    </w:p>
    <w:p w14:paraId="0D9E7977">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Hans" w:bidi="ar-SA"/>
        </w:rPr>
      </w:pPr>
      <w:bookmarkStart w:id="257" w:name="_Toc18261"/>
      <w:r>
        <w:rPr>
          <w:rFonts w:hint="eastAsia" w:ascii="宋体" w:hAnsi="宋体" w:eastAsia="宋体" w:cs="宋体"/>
          <w:b/>
          <w:bCs/>
          <w:kern w:val="2"/>
          <w:sz w:val="21"/>
          <w:szCs w:val="21"/>
          <w:lang w:val="en-US" w:eastAsia="zh-Hans" w:bidi="ar-SA"/>
        </w:rPr>
        <w:t>个人信息保护</w:t>
      </w:r>
      <w:bookmarkEnd w:id="257"/>
    </w:p>
    <w:p w14:paraId="5D8E4660">
      <w:pPr>
        <w:pStyle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用户信息隔离化，除管理员外，每个用户的信息相互隔离，保证每个用户的信息安全性</w:t>
      </w:r>
    </w:p>
    <w:p w14:paraId="3D77F8DF">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Hans" w:bidi="ar-SA"/>
        </w:rPr>
      </w:pPr>
      <w:bookmarkStart w:id="258" w:name="_Toc521760366"/>
      <w:bookmarkStart w:id="259" w:name="_Toc31938"/>
      <w:r>
        <w:rPr>
          <w:rFonts w:hint="eastAsia" w:ascii="宋体" w:hAnsi="宋体" w:eastAsia="宋体" w:cs="宋体"/>
          <w:b/>
          <w:bCs/>
          <w:kern w:val="2"/>
          <w:sz w:val="21"/>
          <w:szCs w:val="21"/>
          <w:lang w:val="en-US" w:eastAsia="zh-Hans" w:bidi="ar-SA"/>
        </w:rPr>
        <w:t>数据保密</w:t>
      </w:r>
      <w:bookmarkEnd w:id="258"/>
      <w:r>
        <w:rPr>
          <w:rFonts w:hint="eastAsia" w:ascii="宋体" w:hAnsi="宋体" w:eastAsia="宋体" w:cs="宋体"/>
          <w:b/>
          <w:bCs/>
          <w:kern w:val="2"/>
          <w:sz w:val="21"/>
          <w:szCs w:val="21"/>
          <w:lang w:val="en-US" w:eastAsia="zh-Hans" w:bidi="ar-SA"/>
        </w:rPr>
        <w:t>及传输安全要求（必填）</w:t>
      </w:r>
      <w:bookmarkEnd w:id="259"/>
    </w:p>
    <w:p w14:paraId="34FF891E">
      <w:pPr>
        <w:pStyle w:val="3"/>
        <w:rPr>
          <w:rFonts w:hint="eastAsia" w:ascii="宋体" w:hAnsi="宋体" w:eastAsia="宋体" w:cs="宋体"/>
          <w:bCs/>
          <w:color w:val="000000"/>
          <w:sz w:val="21"/>
          <w:szCs w:val="21"/>
        </w:rPr>
      </w:pPr>
      <w:r>
        <w:rPr>
          <w:rFonts w:hint="eastAsia" w:ascii="宋体" w:hAnsi="宋体" w:eastAsia="宋体" w:cs="宋体"/>
          <w:bCs/>
          <w:color w:val="000000"/>
          <w:sz w:val="21"/>
          <w:szCs w:val="21"/>
          <w:lang w:val="en-US" w:eastAsia="zh-CN"/>
        </w:rPr>
        <w:t xml:space="preserve">敏感数据可选择加密/脱敏处理， </w:t>
      </w:r>
      <w:r>
        <w:rPr>
          <w:rFonts w:hint="eastAsia" w:ascii="宋体" w:hAnsi="宋体" w:eastAsia="宋体" w:cs="宋体"/>
          <w:bCs/>
          <w:color w:val="000000"/>
          <w:sz w:val="21"/>
          <w:szCs w:val="21"/>
        </w:rPr>
        <w:t>传输层</w:t>
      </w:r>
      <w:r>
        <w:rPr>
          <w:rFonts w:hint="eastAsia" w:ascii="宋体" w:hAnsi="宋体" w:eastAsia="宋体" w:cs="宋体"/>
          <w:bCs/>
          <w:color w:val="000000"/>
          <w:sz w:val="21"/>
          <w:szCs w:val="21"/>
          <w:lang w:val="en-US" w:eastAsia="zh-CN"/>
        </w:rPr>
        <w:t>可采用https、ssl等</w:t>
      </w:r>
      <w:r>
        <w:rPr>
          <w:rFonts w:hint="eastAsia" w:ascii="宋体" w:hAnsi="宋体" w:eastAsia="宋体" w:cs="宋体"/>
          <w:bCs/>
          <w:color w:val="000000"/>
          <w:sz w:val="21"/>
          <w:szCs w:val="21"/>
        </w:rPr>
        <w:t>技术，保证通信过程中数据的</w:t>
      </w:r>
      <w:r>
        <w:rPr>
          <w:rFonts w:hint="eastAsia" w:ascii="宋体" w:hAnsi="宋体" w:eastAsia="宋体" w:cs="宋体"/>
          <w:bCs/>
          <w:color w:val="000000"/>
          <w:sz w:val="21"/>
          <w:szCs w:val="21"/>
          <w:lang w:val="en-US" w:eastAsia="zh-CN"/>
        </w:rPr>
        <w:t>安全性</w:t>
      </w:r>
      <w:r>
        <w:rPr>
          <w:rFonts w:hint="eastAsia" w:ascii="宋体" w:hAnsi="宋体" w:eastAsia="宋体" w:cs="宋体"/>
          <w:bCs/>
          <w:color w:val="000000"/>
          <w:sz w:val="21"/>
          <w:szCs w:val="21"/>
        </w:rPr>
        <w:t>。</w:t>
      </w:r>
    </w:p>
    <w:p w14:paraId="61F7E114">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Hans" w:bidi="ar-SA"/>
        </w:rPr>
      </w:pPr>
      <w:bookmarkStart w:id="260" w:name="_Toc521760363"/>
      <w:bookmarkStart w:id="261" w:name="_Toc23066"/>
      <w:r>
        <w:rPr>
          <w:rFonts w:hint="eastAsia" w:ascii="宋体" w:hAnsi="宋体" w:eastAsia="宋体" w:cs="宋体"/>
          <w:b/>
          <w:bCs/>
          <w:kern w:val="2"/>
          <w:sz w:val="21"/>
          <w:szCs w:val="21"/>
          <w:lang w:val="en-US" w:eastAsia="zh-Hans" w:bidi="ar-SA"/>
        </w:rPr>
        <w:t>风险控制</w:t>
      </w:r>
      <w:bookmarkEnd w:id="260"/>
      <w:r>
        <w:rPr>
          <w:rFonts w:hint="eastAsia" w:ascii="宋体" w:hAnsi="宋体" w:eastAsia="宋体" w:cs="宋体"/>
          <w:b/>
          <w:bCs/>
          <w:kern w:val="2"/>
          <w:sz w:val="21"/>
          <w:szCs w:val="21"/>
          <w:lang w:val="en-US" w:eastAsia="zh-Hans" w:bidi="ar-SA"/>
        </w:rPr>
        <w:t>（必填）</w:t>
      </w:r>
      <w:bookmarkEnd w:id="261"/>
    </w:p>
    <w:p w14:paraId="7EE50784">
      <w:pPr>
        <w:numPr>
          <w:ilvl w:val="0"/>
          <w:numId w:val="9"/>
        </w:numPr>
        <w:bidi w:val="0"/>
        <w:rPr>
          <w:rFonts w:hint="eastAsia" w:ascii="宋体" w:hAnsi="宋体" w:eastAsia="宋体" w:cs="宋体"/>
          <w:sz w:val="21"/>
          <w:szCs w:val="21"/>
        </w:rPr>
      </w:pPr>
      <w:r>
        <w:rPr>
          <w:rFonts w:hint="eastAsia" w:ascii="宋体" w:hAnsi="宋体" w:eastAsia="宋体" w:cs="宋体"/>
          <w:sz w:val="21"/>
          <w:szCs w:val="21"/>
        </w:rPr>
        <w:t>业务风险监控要求</w:t>
      </w:r>
    </w:p>
    <w:p w14:paraId="7F92DC86">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、客户风险</w:t>
      </w:r>
    </w:p>
    <w:p w14:paraId="1D41DFDB">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客户对于最后交付的产品不满意,要求重新设计和重做;</w:t>
      </w:r>
    </w:p>
    <w:p w14:paraId="1D29C35E">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客户的意见未被采纳,造成产品最终无法满足用户要求,因而必须重做;</w:t>
      </w:r>
    </w:p>
    <w:p w14:paraId="41CC32C3">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客户对规划、原型和规格的审核决策周期比预期的要长;</w:t>
      </w:r>
    </w:p>
    <w:p w14:paraId="1165F3CE">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客户没有或不能参与规划、原型和规格阶段的审核,导致需求不稳定和产品生产周期的变更;</w:t>
      </w:r>
    </w:p>
    <w:p w14:paraId="528B6F9A">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客户答复的时间(如回答或澄清与需求相关问题的时间)比预期长;</w:t>
      </w:r>
    </w:p>
    <w:p w14:paraId="630CB9A0">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客户提供的组件质量欠佳,导致额外的测试、设计和集成工作,以及额外的客户关系管理工作。</w:t>
      </w:r>
    </w:p>
    <w:p w14:paraId="19A79557">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需要和用户进行及时沟通来回避以上风险</w:t>
      </w:r>
    </w:p>
    <w:p w14:paraId="25FBA213">
      <w:pPr>
        <w:numPr>
          <w:ilvl w:val="0"/>
          <w:numId w:val="0"/>
        </w:numPr>
        <w:bidi w:val="0"/>
        <w:rPr>
          <w:rFonts w:hint="eastAsia" w:ascii="宋体" w:hAnsi="宋体" w:eastAsia="宋体" w:cs="宋体"/>
          <w:sz w:val="21"/>
          <w:szCs w:val="21"/>
        </w:rPr>
      </w:pPr>
      <w:r>
        <w:rPr>
          <w:rFonts w:hint="eastAsia" w:ascii="宋体" w:hAnsi="宋体" w:eastAsia="宋体" w:cs="宋体"/>
          <w:sz w:val="21"/>
          <w:szCs w:val="21"/>
          <w:lang w:val="en-US" w:eastAsia="zh-CN"/>
        </w:rPr>
        <w:t xml:space="preserve">2. </w:t>
      </w:r>
      <w:r>
        <w:rPr>
          <w:rFonts w:hint="eastAsia" w:ascii="宋体" w:hAnsi="宋体" w:eastAsia="宋体" w:cs="宋体"/>
          <w:sz w:val="21"/>
          <w:szCs w:val="21"/>
        </w:rPr>
        <w:t>科技风险监控要求</w:t>
      </w:r>
    </w:p>
    <w:p w14:paraId="5C701FC7">
      <w:pPr>
        <w:ind w:firstLine="420" w:firstLineChars="200"/>
        <w:rPr>
          <w:rFonts w:hint="eastAsia" w:ascii="宋体" w:hAnsi="宋体" w:eastAsia="宋体" w:cs="宋体"/>
          <w:sz w:val="21"/>
          <w:szCs w:val="21"/>
        </w:rPr>
      </w:pPr>
      <w:r>
        <w:rPr>
          <w:rFonts w:hint="eastAsia" w:ascii="宋体" w:hAnsi="宋体" w:eastAsia="宋体" w:cs="宋体"/>
          <w:sz w:val="21"/>
          <w:szCs w:val="21"/>
        </w:rPr>
        <w:t>1）需求风险</w:t>
      </w:r>
    </w:p>
    <w:p w14:paraId="5BB26593">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需求已经成为项目基准,但需求还在继续变化;</w:t>
      </w:r>
    </w:p>
    <w:p w14:paraId="63FDF8B9">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需求定义欠佳,而进一步的定义会扩展项目范畴;</w:t>
      </w:r>
    </w:p>
    <w:p w14:paraId="267CF320">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添加额外的需求;</w:t>
      </w:r>
    </w:p>
    <w:p w14:paraId="2F27D103">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产品定义含混的部分比预期需要更多的时间;</w:t>
      </w:r>
    </w:p>
    <w:p w14:paraId="52EA5F33">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在做需求中客户参与不够;</w:t>
      </w:r>
    </w:p>
    <w:p w14:paraId="7B9E0AE9">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缺少有效的需求变化管理过程。</w:t>
      </w:r>
    </w:p>
    <w:p w14:paraId="2B07EECD">
      <w:pPr>
        <w:ind w:firstLine="420" w:firstLineChars="200"/>
        <w:rPr>
          <w:rFonts w:hint="eastAsia" w:ascii="宋体" w:hAnsi="宋体" w:eastAsia="宋体" w:cs="宋体"/>
          <w:sz w:val="21"/>
          <w:szCs w:val="21"/>
        </w:rPr>
      </w:pPr>
      <w:r>
        <w:rPr>
          <w:rFonts w:hint="eastAsia" w:ascii="宋体" w:hAnsi="宋体" w:eastAsia="宋体" w:cs="宋体"/>
          <w:sz w:val="21"/>
          <w:szCs w:val="21"/>
        </w:rPr>
        <w:t>采取以下措施来预防和避免：</w:t>
      </w:r>
    </w:p>
    <w:p w14:paraId="4584F0A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项目已经作了大量的前期工作，项目的总体框架和需求已基本明确，是项目开发过程中的细节沟通和完善的过程。</w:t>
      </w:r>
    </w:p>
    <w:p w14:paraId="14903D3C">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用户方的系统维护人员和业务代表，参加到需求分析的实施中</w:t>
      </w:r>
    </w:p>
    <w:p w14:paraId="1C60E4F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严格进行“需求分析”的评审工作</w:t>
      </w:r>
    </w:p>
    <w:p w14:paraId="19D9E5BC">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对需求的变更进行控制管理，对重大的变更须经过审批</w:t>
      </w:r>
    </w:p>
    <w:p w14:paraId="2B6AF249">
      <w:pPr>
        <w:ind w:firstLine="420" w:firstLineChars="200"/>
        <w:rPr>
          <w:rFonts w:hint="eastAsia" w:ascii="宋体" w:hAnsi="宋体" w:eastAsia="宋体" w:cs="宋体"/>
          <w:sz w:val="21"/>
          <w:szCs w:val="21"/>
        </w:rPr>
      </w:pPr>
      <w:r>
        <w:rPr>
          <w:rFonts w:hint="eastAsia" w:ascii="宋体" w:hAnsi="宋体" w:eastAsia="宋体" w:cs="宋体"/>
          <w:sz w:val="21"/>
          <w:szCs w:val="21"/>
        </w:rPr>
        <w:t>2）计划编制风险</w:t>
      </w:r>
    </w:p>
    <w:p w14:paraId="3A67879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计划、资源和产品定义全凭客户或上层领导口头指令，并且不完全一致；</w:t>
      </w:r>
    </w:p>
    <w:p w14:paraId="5B6C3F5E">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计划是优化的,是“最佳状态”，但计划不现实，只能算是“期望状态”;</w:t>
      </w:r>
    </w:p>
    <w:p w14:paraId="4A26C3D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计划基于使用特定的小组成员,而那个特定的小组成员其实指望不上;</w:t>
      </w:r>
    </w:p>
    <w:p w14:paraId="398AD1F4">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产品规模(代码行数、功能点、与前一产品规模的百分比)比估计的要大;</w:t>
      </w:r>
    </w:p>
    <w:p w14:paraId="07BC1929">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完成目标日期提前,但没有相应地调整产品范围或可用资源;</w:t>
      </w:r>
    </w:p>
    <w:p w14:paraId="0C09C08E">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涉足不熟悉的产品领域,花费在设计和实现上的时间比预期的要多。</w:t>
      </w:r>
    </w:p>
    <w:p w14:paraId="5C89814D">
      <w:pPr>
        <w:ind w:firstLine="420" w:firstLineChars="200"/>
        <w:rPr>
          <w:rFonts w:hint="eastAsia" w:ascii="宋体" w:hAnsi="宋体" w:eastAsia="宋体" w:cs="宋体"/>
          <w:sz w:val="21"/>
          <w:szCs w:val="21"/>
        </w:rPr>
      </w:pPr>
      <w:r>
        <w:rPr>
          <w:rFonts w:hint="eastAsia" w:ascii="宋体" w:hAnsi="宋体" w:eastAsia="宋体" w:cs="宋体"/>
          <w:sz w:val="21"/>
          <w:szCs w:val="21"/>
        </w:rPr>
        <w:t>采取以下措施来预防和避免：</w:t>
      </w:r>
    </w:p>
    <w:p w14:paraId="5297B781">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根据我们类似的大型软件研发经验，能够制定切实可行的计划方案</w:t>
      </w:r>
    </w:p>
    <w:p w14:paraId="7BDF04DB">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系统架构成熟稳定，能够提高软件研发的效率</w:t>
      </w:r>
    </w:p>
    <w:p w14:paraId="7CD2625B">
      <w:pPr>
        <w:ind w:firstLine="420" w:firstLineChars="200"/>
        <w:rPr>
          <w:rFonts w:hint="eastAsia" w:ascii="宋体" w:hAnsi="宋体" w:eastAsia="宋体" w:cs="宋体"/>
          <w:sz w:val="21"/>
          <w:szCs w:val="21"/>
        </w:rPr>
      </w:pPr>
      <w:r>
        <w:rPr>
          <w:rFonts w:hint="eastAsia" w:ascii="宋体" w:hAnsi="宋体" w:eastAsia="宋体" w:cs="宋体"/>
          <w:sz w:val="21"/>
          <w:szCs w:val="21"/>
        </w:rPr>
        <w:t>3）组织和管理风险</w:t>
      </w:r>
    </w:p>
    <w:p w14:paraId="6CD2497D">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仅由管理层或市场人员进行技术决策,导致计划进度缓慢,计划时间延长;</w:t>
      </w:r>
    </w:p>
    <w:p w14:paraId="5565BE1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低效的项目组结构降低生产率;</w:t>
      </w:r>
    </w:p>
    <w:p w14:paraId="17336110">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管理层审查 决策的周期比预期的时间长;</w:t>
      </w:r>
    </w:p>
    <w:p w14:paraId="3A94A8F4">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预算削减,打乱项目计划;</w:t>
      </w:r>
    </w:p>
    <w:p w14:paraId="53A9304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管理层做出了打击项目组织积极性的决定;</w:t>
      </w:r>
    </w:p>
    <w:p w14:paraId="747AE644">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缺乏必要的规范,导致工作失误与重复工作;</w:t>
      </w:r>
    </w:p>
    <w:p w14:paraId="61359589">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非技术的第三方的工作(预算批准、设备采购批准、法律方面的审查、安全保证等)时间比预期的延长。</w:t>
      </w:r>
    </w:p>
    <w:p w14:paraId="2667EE0A">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采取以下措施来预防和避免：</w:t>
      </w:r>
    </w:p>
    <w:p w14:paraId="117B9038">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明确项目管理流程，制定清晰的技术规范</w:t>
      </w:r>
    </w:p>
    <w:p w14:paraId="081CFCF4">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明确进度计划</w:t>
      </w:r>
    </w:p>
    <w:p w14:paraId="00F203E5">
      <w:pPr>
        <w:ind w:firstLine="420" w:firstLineChars="200"/>
        <w:rPr>
          <w:rFonts w:hint="eastAsia" w:ascii="宋体" w:hAnsi="宋体" w:eastAsia="宋体" w:cs="宋体"/>
          <w:sz w:val="21"/>
          <w:szCs w:val="21"/>
        </w:rPr>
      </w:pPr>
      <w:r>
        <w:rPr>
          <w:rFonts w:hint="eastAsia" w:ascii="宋体" w:hAnsi="宋体" w:eastAsia="宋体" w:cs="宋体"/>
          <w:sz w:val="21"/>
          <w:szCs w:val="21"/>
        </w:rPr>
        <w:t>4、人员风险</w:t>
      </w:r>
    </w:p>
    <w:p w14:paraId="36B61658">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作为先决条件的任务(如培训及其他项目)不能按时完成;</w:t>
      </w:r>
    </w:p>
    <w:p w14:paraId="1E93326E">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开发人员和管理层之间关系不佳,导致决策缓慢,影响全局;</w:t>
      </w:r>
    </w:p>
    <w:p w14:paraId="75761069">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缺乏激励措施,士气低下,降低了生产能力;</w:t>
      </w:r>
    </w:p>
    <w:p w14:paraId="0A4A1EDB">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某些人员需要更多的时间适应还不熟悉的软件工具和环境;</w:t>
      </w:r>
    </w:p>
    <w:p w14:paraId="4FF1F1A7">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项目后期加入新的开发人员,需进行培训并逐渐与现有成员沟通,从而使现有成员的工作效率降低;</w:t>
      </w:r>
    </w:p>
    <w:p w14:paraId="431DB2C2">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由于项目组成员之间发生冲突,导致沟通不畅、设计欠佳、接口出现错误和额外的重复工作;</w:t>
      </w:r>
    </w:p>
    <w:p w14:paraId="58611AE2">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不适应工作的成员没有调离项目组,影响了项目组其他成员的积极性;</w:t>
      </w:r>
    </w:p>
    <w:p w14:paraId="7C7905F4">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没有找到项目急需的具有特定技能的人。</w:t>
      </w:r>
    </w:p>
    <w:p w14:paraId="416CEDF1">
      <w:pPr>
        <w:ind w:firstLine="420" w:firstLineChars="200"/>
        <w:rPr>
          <w:rFonts w:hint="eastAsia" w:ascii="宋体" w:hAnsi="宋体" w:eastAsia="宋体" w:cs="宋体"/>
          <w:sz w:val="21"/>
          <w:szCs w:val="21"/>
        </w:rPr>
      </w:pPr>
      <w:r>
        <w:rPr>
          <w:rFonts w:hint="eastAsia" w:ascii="宋体" w:hAnsi="宋体" w:eastAsia="宋体" w:cs="宋体"/>
          <w:sz w:val="21"/>
          <w:szCs w:val="21"/>
        </w:rPr>
        <w:t>采取以下措施来预防和避免：</w:t>
      </w:r>
    </w:p>
    <w:p w14:paraId="357E35FD">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公司有技术过硬稳定的开发团队，可以有效避免人员的风险</w:t>
      </w:r>
    </w:p>
    <w:p w14:paraId="40157239">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有丰富研发经验的高级软件设计人员和项目管理人员</w:t>
      </w:r>
    </w:p>
    <w:p w14:paraId="638D98A4">
      <w:pPr>
        <w:ind w:firstLine="420" w:firstLineChars="200"/>
        <w:rPr>
          <w:rFonts w:hint="eastAsia" w:ascii="宋体" w:hAnsi="宋体" w:eastAsia="宋体" w:cs="宋体"/>
          <w:sz w:val="21"/>
          <w:szCs w:val="21"/>
        </w:rPr>
      </w:pPr>
      <w:r>
        <w:rPr>
          <w:rFonts w:hint="eastAsia" w:ascii="宋体" w:hAnsi="宋体" w:eastAsia="宋体" w:cs="宋体"/>
          <w:sz w:val="21"/>
          <w:szCs w:val="21"/>
        </w:rPr>
        <w:t>5、开发环境风险</w:t>
      </w:r>
    </w:p>
    <w:p w14:paraId="6B06852C">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设施未及时到位;</w:t>
      </w:r>
    </w:p>
    <w:p w14:paraId="61A50CCD">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设施虽到位,但不配套,如没有电话、网线、办公用品等;</w:t>
      </w:r>
    </w:p>
    <w:p w14:paraId="3D5379BC">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设施拥挤、杂乱或者破损;</w:t>
      </w:r>
    </w:p>
    <w:p w14:paraId="0BE30834">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开发工具未及时到位;</w:t>
      </w:r>
    </w:p>
    <w:p w14:paraId="75DD039A">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开发工具不如期望的那样有效,开发人员需要时间创建工作环境或者切换新的工具;</w:t>
      </w:r>
    </w:p>
    <w:p w14:paraId="687FE3D6">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新的开发工具的学习期比预期的长,内容繁多。</w:t>
      </w:r>
    </w:p>
    <w:p w14:paraId="37EBA06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以上几点均可以排除，因此目前不存在此方面的风险</w:t>
      </w:r>
    </w:p>
    <w:p w14:paraId="64504E85">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6</w:t>
      </w:r>
      <w:r>
        <w:rPr>
          <w:rFonts w:hint="eastAsia" w:ascii="宋体" w:hAnsi="宋体" w:eastAsia="宋体" w:cs="宋体"/>
          <w:sz w:val="21"/>
          <w:szCs w:val="21"/>
        </w:rPr>
        <w:t>、产品风险</w:t>
      </w:r>
    </w:p>
    <w:p w14:paraId="4B08401F">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矫正质量低下的不可接受的产品,需要比预期更多的测试、设计和实现工作;</w:t>
      </w:r>
    </w:p>
    <w:p w14:paraId="02462348">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开发额外的不需要的功能(镀金),延长了计划进度;</w:t>
      </w:r>
    </w:p>
    <w:p w14:paraId="3BF80EE5">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严格要求与现有系统兼容,需要进行比预期更多的测试、设计和实现工作;</w:t>
      </w:r>
    </w:p>
    <w:p w14:paraId="50933111">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要求与其他系统或不受本项目组控制的系统相连,导致无法预料的设计、实现和测试工作;</w:t>
      </w:r>
    </w:p>
    <w:p w14:paraId="31FBAEF4">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在不熟悉或未经检验的软件和硬件环境中运行所产生的未预料到的问题;</w:t>
      </w:r>
    </w:p>
    <w:p w14:paraId="249B51CD">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开发一种全新的模块将比预期花费更长的时间;</w:t>
      </w:r>
    </w:p>
    <w:p w14:paraId="304EAEA2">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依赖正在开发中的技术将延长计划进度。</w:t>
      </w:r>
    </w:p>
    <w:p w14:paraId="4F1D39D6">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7</w:t>
      </w:r>
      <w:r>
        <w:rPr>
          <w:rFonts w:hint="eastAsia" w:ascii="宋体" w:hAnsi="宋体" w:eastAsia="宋体" w:cs="宋体"/>
          <w:sz w:val="21"/>
          <w:szCs w:val="21"/>
        </w:rPr>
        <w:t>、设计和实现风险</w:t>
      </w:r>
    </w:p>
    <w:p w14:paraId="6FEA9DFA">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设计质量低下,导致重复设计;</w:t>
      </w:r>
    </w:p>
    <w:p w14:paraId="6CDEAAF3">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一些必要的功能无法使用现有的代码和库实现,开发人员必须使用新的库或者自行开发新的功能;</w:t>
      </w:r>
    </w:p>
    <w:p w14:paraId="05528152">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代码和库质量低下,导致需要进行额外的测试,修正错误,或重新制作;</w:t>
      </w:r>
    </w:p>
    <w:p w14:paraId="6F054B01">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过高估计了增强型工具对计划进度的节省量;</w:t>
      </w:r>
    </w:p>
    <w:p w14:paraId="29F2AB78">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分别开发的模块无法有效集成,需要重新设计或制作。</w:t>
      </w:r>
    </w:p>
    <w:p w14:paraId="095C083F">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8</w:t>
      </w:r>
      <w:r>
        <w:rPr>
          <w:rFonts w:hint="eastAsia" w:ascii="宋体" w:hAnsi="宋体" w:eastAsia="宋体" w:cs="宋体"/>
          <w:sz w:val="21"/>
          <w:szCs w:val="21"/>
        </w:rPr>
        <w:t>、过程风险</w:t>
      </w:r>
    </w:p>
    <w:p w14:paraId="16B0B7C2">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大量的纸面工作导致进程比预期的慢;</w:t>
      </w:r>
    </w:p>
    <w:p w14:paraId="35483559">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前期的质量保证行为不真实,导致后期的重复工作;</w:t>
      </w:r>
    </w:p>
    <w:p w14:paraId="01C19187">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太不正规(缺乏对软件开发策略和标准的遵循),导致沟通不足,质量欠佳,甚至需重新开发;</w:t>
      </w:r>
    </w:p>
    <w:p w14:paraId="2104D86C">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过于正规(教条地坚持软件开发策略和标准),导致过多耗时于无用的工作;</w:t>
      </w:r>
    </w:p>
    <w:p w14:paraId="72C9C2BB">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向管理层撰写进程报告占用开发人员的时间比预期的多;</w:t>
      </w:r>
    </w:p>
    <w:p w14:paraId="53068D6B">
      <w:pPr>
        <w:numPr>
          <w:ilvl w:val="0"/>
          <w:numId w:val="10"/>
        </w:numPr>
        <w:ind w:left="0" w:firstLine="420" w:firstLineChars="200"/>
        <w:rPr>
          <w:rFonts w:hint="eastAsia" w:ascii="宋体" w:hAnsi="宋体" w:eastAsia="宋体" w:cs="宋体"/>
          <w:sz w:val="21"/>
          <w:szCs w:val="21"/>
        </w:rPr>
      </w:pPr>
      <w:r>
        <w:rPr>
          <w:rFonts w:hint="eastAsia" w:ascii="宋体" w:hAnsi="宋体" w:eastAsia="宋体" w:cs="宋体"/>
          <w:sz w:val="21"/>
          <w:szCs w:val="21"/>
        </w:rPr>
        <w:t>风险管理粗心,导致未能发现重大的项目风险。</w:t>
      </w:r>
    </w:p>
    <w:p w14:paraId="4B101637">
      <w:pPr>
        <w:pStyle w:val="3"/>
        <w:rPr>
          <w:rFonts w:hint="eastAsia" w:ascii="宋体" w:hAnsi="宋体" w:eastAsia="宋体" w:cs="宋体"/>
          <w:bCs/>
          <w:color w:val="000000"/>
          <w:sz w:val="21"/>
          <w:szCs w:val="21"/>
        </w:rPr>
      </w:pPr>
    </w:p>
    <w:p w14:paraId="4F7FF6C9">
      <w:pPr>
        <w:keepNext/>
        <w:keepLines/>
        <w:widowControl w:val="0"/>
        <w:numPr>
          <w:ilvl w:val="2"/>
          <w:numId w:val="2"/>
        </w:numPr>
        <w:spacing w:line="360" w:lineRule="auto"/>
        <w:ind w:left="709" w:hanging="709"/>
        <w:jc w:val="both"/>
        <w:outlineLvl w:val="2"/>
        <w:rPr>
          <w:rFonts w:hint="eastAsia" w:ascii="宋体" w:hAnsi="宋体" w:eastAsia="宋体" w:cs="宋体"/>
          <w:b/>
          <w:bCs/>
          <w:kern w:val="2"/>
          <w:sz w:val="21"/>
          <w:szCs w:val="21"/>
          <w:lang w:val="en-US" w:eastAsia="zh-Hans" w:bidi="ar-SA"/>
        </w:rPr>
      </w:pPr>
      <w:bookmarkStart w:id="262" w:name="_Toc521760364"/>
      <w:bookmarkStart w:id="263" w:name="_Toc3307"/>
      <w:r>
        <w:rPr>
          <w:rFonts w:hint="eastAsia" w:ascii="宋体" w:hAnsi="宋体" w:eastAsia="宋体" w:cs="宋体"/>
          <w:b/>
          <w:bCs/>
          <w:kern w:val="2"/>
          <w:sz w:val="21"/>
          <w:szCs w:val="21"/>
          <w:lang w:val="en-US" w:eastAsia="zh-Hans" w:bidi="ar-SA"/>
        </w:rPr>
        <w:t>应急方案</w:t>
      </w:r>
      <w:bookmarkEnd w:id="262"/>
      <w:r>
        <w:rPr>
          <w:rFonts w:hint="eastAsia" w:ascii="宋体" w:hAnsi="宋体" w:eastAsia="宋体" w:cs="宋体"/>
          <w:b/>
          <w:bCs/>
          <w:kern w:val="2"/>
          <w:sz w:val="21"/>
          <w:szCs w:val="21"/>
          <w:lang w:val="en-US" w:eastAsia="zh-Hans" w:bidi="ar-SA"/>
        </w:rPr>
        <w:t>（必填）</w:t>
      </w:r>
      <w:bookmarkEnd w:id="263"/>
    </w:p>
    <w:p w14:paraId="052D97A9">
      <w:pPr>
        <w:pStyle w:val="3"/>
        <w:numPr>
          <w:ilvl w:val="0"/>
          <w:numId w:val="11"/>
        </w:numPr>
        <w:ind w:firstLineChars="0"/>
        <w:rPr>
          <w:rFonts w:hint="eastAsia" w:ascii="宋体" w:hAnsi="宋体" w:cs="宋体"/>
          <w:bCs/>
          <w:color w:val="000000"/>
          <w:szCs w:val="21"/>
        </w:rPr>
      </w:pPr>
      <w:r>
        <w:rPr>
          <w:rFonts w:hint="eastAsia" w:ascii="宋体" w:hAnsi="宋体" w:cs="宋体"/>
          <w:bCs/>
          <w:color w:val="000000"/>
          <w:szCs w:val="21"/>
        </w:rPr>
        <w:t>业务应急方案</w:t>
      </w:r>
    </w:p>
    <w:p w14:paraId="516DCD86">
      <w:pPr>
        <w:ind w:firstLine="420" w:firstLineChars="200"/>
        <w:rPr>
          <w:rFonts w:hint="eastAsia" w:ascii="宋体" w:hAnsi="宋体" w:cs="宋体"/>
          <w:bCs/>
          <w:color w:val="000000"/>
          <w:szCs w:val="28"/>
        </w:rPr>
      </w:pPr>
      <w:r>
        <w:rPr>
          <w:rFonts w:hint="eastAsia" w:ascii="宋体" w:hAnsi="宋体" w:cs="宋体"/>
          <w:bCs/>
          <w:color w:val="000000"/>
          <w:szCs w:val="28"/>
        </w:rPr>
        <w:t>如果出现一般性故障且不影响业务连续性的，应立即做出响应以确定故障情况，并就如何排除故障做出决定。在发生故障后的24小时内（含本数）使系统恢复正常工作。</w:t>
      </w:r>
    </w:p>
    <w:p w14:paraId="500D2B67">
      <w:pPr>
        <w:pStyle w:val="3"/>
        <w:rPr>
          <w:rFonts w:hint="eastAsia" w:ascii="宋体" w:hAnsi="宋体" w:cs="宋体"/>
          <w:bCs/>
          <w:color w:val="000000"/>
          <w:szCs w:val="21"/>
        </w:rPr>
      </w:pPr>
      <w:r>
        <w:rPr>
          <w:rFonts w:hint="eastAsia" w:ascii="宋体" w:hAnsi="宋体" w:cs="宋体"/>
          <w:bCs/>
          <w:color w:val="000000"/>
          <w:szCs w:val="28"/>
        </w:rPr>
        <w:t>如果出现重大故障或影响业务连续性的，应立即做出响应并尽快提供解决方案，立即派遣工程技术人员用最快捷的交通工具前往现场，并在4小时内（含本数）使项目恢复正常</w:t>
      </w:r>
      <w:r>
        <w:rPr>
          <w:rFonts w:hint="eastAsia" w:ascii="宋体" w:hAnsi="宋体" w:cs="宋体"/>
          <w:bCs/>
          <w:color w:val="000000"/>
          <w:szCs w:val="21"/>
        </w:rPr>
        <w:t>。</w:t>
      </w:r>
    </w:p>
    <w:p w14:paraId="6ABDBF91">
      <w:pPr>
        <w:pStyle w:val="3"/>
        <w:numPr>
          <w:ilvl w:val="0"/>
          <w:numId w:val="11"/>
        </w:numPr>
        <w:ind w:firstLineChars="0"/>
        <w:rPr>
          <w:rFonts w:hint="eastAsia" w:ascii="宋体" w:hAnsi="宋体" w:cs="宋体"/>
          <w:bCs/>
          <w:color w:val="000000"/>
          <w:szCs w:val="21"/>
        </w:rPr>
      </w:pPr>
      <w:r>
        <w:rPr>
          <w:rFonts w:hint="eastAsia" w:ascii="宋体" w:hAnsi="宋体" w:cs="宋体"/>
          <w:bCs/>
          <w:color w:val="000000"/>
          <w:szCs w:val="21"/>
        </w:rPr>
        <w:t>科技应急方案</w:t>
      </w:r>
    </w:p>
    <w:p w14:paraId="32317415">
      <w:pPr>
        <w:ind w:firstLine="420" w:firstLineChars="200"/>
        <w:rPr>
          <w:rFonts w:hint="eastAsia" w:ascii="宋体" w:hAnsi="宋体" w:cs="宋体"/>
          <w:bCs/>
          <w:color w:val="000000"/>
          <w:szCs w:val="28"/>
        </w:rPr>
      </w:pPr>
      <w:r>
        <w:rPr>
          <w:rFonts w:hint="eastAsia" w:ascii="宋体" w:hAnsi="宋体" w:cs="宋体"/>
          <w:bCs/>
          <w:color w:val="000000"/>
          <w:szCs w:val="28"/>
        </w:rPr>
        <w:t>如果出现一般性故障影响后台批量或应用程序，应立即做出响应以确定故障情况，并就如何排除故障做出决定。在发生故障后的24小时内（含本数）使系统恢复正常工作。</w:t>
      </w:r>
    </w:p>
    <w:p w14:paraId="4A29CA3D">
      <w:pPr>
        <w:ind w:firstLine="420" w:firstLineChars="200"/>
        <w:rPr>
          <w:rFonts w:hint="eastAsia" w:ascii="宋体" w:hAnsi="宋体" w:cs="宋体"/>
          <w:bCs/>
          <w:color w:val="000000"/>
          <w:szCs w:val="21"/>
        </w:rPr>
      </w:pPr>
      <w:r>
        <w:rPr>
          <w:rFonts w:hint="eastAsia" w:ascii="宋体" w:hAnsi="宋体" w:cs="宋体"/>
          <w:bCs/>
          <w:color w:val="000000"/>
          <w:szCs w:val="28"/>
        </w:rPr>
        <w:t>如果出现重大故障后台批量或应用程序，应立即做出响应并尽快提供解决方案，立即派遣工程技术人员用最快捷的交通工具前往现场，并在4小时内（含本数）使项目恢复正常。</w:t>
      </w:r>
    </w:p>
    <w:p w14:paraId="3E512C73">
      <w:pPr>
        <w:pStyle w:val="4"/>
        <w:keepNext w:val="0"/>
        <w:keepLines w:val="0"/>
        <w:numPr>
          <w:ilvl w:val="1"/>
          <w:numId w:val="2"/>
        </w:numPr>
        <w:ind w:left="425" w:hanging="425"/>
        <w:rPr>
          <w:rFonts w:hint="eastAsia" w:ascii="宋体" w:hAnsi="宋体" w:eastAsia="宋体" w:cs="宋体"/>
          <w:bCs w:val="0"/>
          <w:color w:val="000000"/>
          <w:sz w:val="21"/>
          <w:szCs w:val="21"/>
        </w:rPr>
      </w:pPr>
      <w:bookmarkStart w:id="264" w:name="_Toc2268"/>
      <w:r>
        <w:rPr>
          <w:rFonts w:hint="eastAsia" w:ascii="宋体" w:hAnsi="宋体" w:eastAsia="宋体" w:cs="宋体"/>
          <w:bCs w:val="0"/>
          <w:color w:val="000000"/>
          <w:sz w:val="21"/>
          <w:szCs w:val="21"/>
        </w:rPr>
        <w:t>兼容性需求</w:t>
      </w:r>
      <w:bookmarkEnd w:id="264"/>
    </w:p>
    <w:p w14:paraId="51E27971">
      <w:pPr>
        <w:pStyle w:val="3"/>
        <w:numPr>
          <w:ilvl w:val="3"/>
          <w:numId w:val="12"/>
        </w:numPr>
        <w:ind w:left="709" w:hanging="283" w:firstLineChars="0"/>
        <w:rPr>
          <w:rFonts w:hint="eastAsia" w:ascii="宋体" w:hAnsi="宋体" w:eastAsia="宋体" w:cs="宋体"/>
          <w:sz w:val="21"/>
          <w:szCs w:val="21"/>
        </w:rPr>
      </w:pPr>
      <w:r>
        <w:rPr>
          <w:rFonts w:hint="eastAsia" w:ascii="宋体" w:hAnsi="宋体" w:eastAsia="宋体" w:cs="宋体"/>
          <w:sz w:val="21"/>
          <w:szCs w:val="21"/>
        </w:rPr>
        <w:t>系统版本要求：Linux等</w:t>
      </w:r>
    </w:p>
    <w:p w14:paraId="2726BFED">
      <w:pPr>
        <w:pStyle w:val="3"/>
        <w:numPr>
          <w:ilvl w:val="3"/>
          <w:numId w:val="12"/>
        </w:numPr>
        <w:ind w:left="709" w:hanging="283" w:firstLineChars="0"/>
        <w:rPr>
          <w:rFonts w:hint="eastAsia" w:ascii="宋体" w:hAnsi="宋体" w:eastAsia="宋体" w:cs="宋体"/>
          <w:sz w:val="21"/>
          <w:szCs w:val="21"/>
        </w:rPr>
      </w:pPr>
      <w:r>
        <w:rPr>
          <w:rFonts w:hint="eastAsia" w:ascii="宋体" w:hAnsi="宋体" w:eastAsia="宋体" w:cs="宋体"/>
          <w:sz w:val="21"/>
          <w:szCs w:val="21"/>
        </w:rPr>
        <w:t>数据库要求：</w:t>
      </w:r>
      <w:r>
        <w:rPr>
          <w:rFonts w:hint="eastAsia" w:ascii="宋体" w:hAnsi="宋体" w:eastAsia="宋体" w:cs="宋体"/>
          <w:sz w:val="21"/>
          <w:szCs w:val="21"/>
          <w:lang w:val="en-US" w:eastAsia="zh-CN"/>
        </w:rPr>
        <w:t>云数</w:t>
      </w:r>
      <w:r>
        <w:rPr>
          <w:rFonts w:hint="eastAsia" w:ascii="宋体" w:hAnsi="宋体" w:eastAsia="宋体" w:cs="宋体"/>
          <w:sz w:val="21"/>
          <w:szCs w:val="21"/>
        </w:rPr>
        <w:t>、分布式</w:t>
      </w:r>
    </w:p>
    <w:p w14:paraId="769F511F">
      <w:pPr>
        <w:pStyle w:val="3"/>
        <w:numPr>
          <w:ilvl w:val="3"/>
          <w:numId w:val="12"/>
        </w:numPr>
        <w:ind w:left="709" w:hanging="283" w:firstLineChars="0"/>
        <w:rPr>
          <w:rFonts w:hint="eastAsia" w:ascii="宋体" w:hAnsi="宋体" w:eastAsia="宋体" w:cs="宋体"/>
          <w:sz w:val="21"/>
          <w:szCs w:val="21"/>
        </w:rPr>
      </w:pPr>
      <w:r>
        <w:rPr>
          <w:rFonts w:hint="eastAsia" w:ascii="宋体" w:hAnsi="宋体" w:eastAsia="宋体" w:cs="宋体"/>
          <w:sz w:val="21"/>
          <w:szCs w:val="21"/>
        </w:rPr>
        <w:t>浏览器版本要求：</w:t>
      </w:r>
      <w:r>
        <w:rPr>
          <w:rFonts w:hint="eastAsia" w:ascii="宋体" w:hAnsi="宋体" w:eastAsia="宋体" w:cs="宋体"/>
          <w:sz w:val="21"/>
          <w:szCs w:val="21"/>
          <w:lang w:val="en-US" w:eastAsia="zh-CN"/>
        </w:rPr>
        <w:t>火狐、IE8+、谷歌</w:t>
      </w:r>
    </w:p>
    <w:p w14:paraId="12F495C5">
      <w:pPr>
        <w:pStyle w:val="4"/>
        <w:keepNext w:val="0"/>
        <w:keepLines w:val="0"/>
        <w:numPr>
          <w:ilvl w:val="1"/>
          <w:numId w:val="2"/>
        </w:numPr>
        <w:ind w:left="425" w:hanging="425"/>
        <w:rPr>
          <w:rFonts w:hint="eastAsia" w:ascii="宋体" w:hAnsi="宋体" w:eastAsia="宋体" w:cs="宋体"/>
          <w:bCs w:val="0"/>
          <w:color w:val="000000"/>
          <w:sz w:val="21"/>
          <w:szCs w:val="21"/>
        </w:rPr>
      </w:pPr>
      <w:bookmarkStart w:id="265" w:name="_Toc14598"/>
      <w:r>
        <w:rPr>
          <w:rFonts w:hint="eastAsia" w:ascii="宋体" w:hAnsi="宋体" w:eastAsia="宋体" w:cs="宋体"/>
          <w:bCs w:val="0"/>
          <w:color w:val="000000"/>
          <w:sz w:val="21"/>
          <w:szCs w:val="21"/>
        </w:rPr>
        <w:t>易用性需求</w:t>
      </w:r>
      <w:bookmarkEnd w:id="265"/>
    </w:p>
    <w:p w14:paraId="1173EE9D">
      <w:pPr>
        <w:ind w:firstLine="420" w:firstLineChars="200"/>
        <w:rPr>
          <w:rFonts w:hint="eastAsia" w:ascii="宋体" w:hAnsi="宋体" w:eastAsia="宋体" w:cs="宋体"/>
          <w:iCs/>
          <w:sz w:val="21"/>
          <w:szCs w:val="21"/>
        </w:rPr>
      </w:pPr>
      <w:r>
        <w:rPr>
          <w:rFonts w:hint="eastAsia" w:ascii="宋体" w:hAnsi="宋体" w:eastAsia="宋体" w:cs="宋体"/>
          <w:iCs/>
          <w:sz w:val="21"/>
          <w:szCs w:val="21"/>
        </w:rPr>
        <w:t>业务人员在本章节描述用户对界面的易用性、美观性、终端操作系统、浏览器或服务器的需求，以及对面向用户的文档和培训资料等方面的要求</w:t>
      </w:r>
    </w:p>
    <w:p w14:paraId="0FA1A9C8">
      <w:pPr>
        <w:pStyle w:val="4"/>
        <w:keepNext w:val="0"/>
        <w:keepLines w:val="0"/>
        <w:numPr>
          <w:ilvl w:val="1"/>
          <w:numId w:val="2"/>
        </w:numPr>
        <w:ind w:left="425" w:hanging="425"/>
        <w:rPr>
          <w:rFonts w:hint="eastAsia" w:ascii="宋体" w:hAnsi="宋体" w:eastAsia="宋体" w:cs="宋体"/>
          <w:bCs w:val="0"/>
          <w:color w:val="000000"/>
          <w:sz w:val="21"/>
          <w:szCs w:val="21"/>
        </w:rPr>
      </w:pPr>
      <w:bookmarkStart w:id="266" w:name="_Toc22787"/>
      <w:r>
        <w:rPr>
          <w:rFonts w:hint="eastAsia" w:ascii="宋体" w:hAnsi="宋体" w:eastAsia="宋体" w:cs="宋体"/>
          <w:bCs w:val="0"/>
          <w:color w:val="000000"/>
          <w:sz w:val="21"/>
          <w:szCs w:val="21"/>
        </w:rPr>
        <w:t>高可用及可扩展性需求</w:t>
      </w:r>
      <w:bookmarkEnd w:id="266"/>
    </w:p>
    <w:tbl>
      <w:tblPr>
        <w:tblStyle w:val="32"/>
        <w:tblW w:w="9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3"/>
        <w:gridCol w:w="1734"/>
        <w:gridCol w:w="3415"/>
        <w:gridCol w:w="3329"/>
      </w:tblGrid>
      <w:tr w14:paraId="53C7E900">
        <w:trPr>
          <w:trHeight w:val="227" w:hRule="atLeast"/>
          <w:jc w:val="center"/>
        </w:trPr>
        <w:tc>
          <w:tcPr>
            <w:tcW w:w="2837" w:type="dxa"/>
            <w:gridSpan w:val="2"/>
            <w:shd w:val="clear" w:color="auto" w:fill="D8D8D8"/>
            <w:noWrap w:val="0"/>
            <w:vAlign w:val="top"/>
          </w:tcPr>
          <w:p w14:paraId="5A48FEAC">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措施</w:t>
            </w:r>
          </w:p>
        </w:tc>
        <w:tc>
          <w:tcPr>
            <w:tcW w:w="3415" w:type="dxa"/>
            <w:shd w:val="clear" w:color="auto" w:fill="D8D8D8"/>
            <w:noWrap w:val="0"/>
            <w:vAlign w:val="top"/>
          </w:tcPr>
          <w:p w14:paraId="7E5AAABD">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需求</w:t>
            </w:r>
          </w:p>
        </w:tc>
        <w:tc>
          <w:tcPr>
            <w:tcW w:w="3329" w:type="dxa"/>
            <w:shd w:val="clear" w:color="auto" w:fill="D8D8D8"/>
            <w:noWrap w:val="0"/>
            <w:vAlign w:val="top"/>
          </w:tcPr>
          <w:p w14:paraId="0DD2951E">
            <w:pPr>
              <w:keepNext w:val="0"/>
              <w:keepLines w:val="0"/>
              <w:suppressLineNumbers w:val="0"/>
              <w:spacing w:before="0" w:beforeAutospacing="0" w:after="0" w:afterAutospacing="0"/>
              <w:ind w:left="0" w:right="0"/>
              <w:jc w:val="center"/>
              <w:rPr>
                <w:rFonts w:hint="eastAsia" w:ascii="宋体" w:hAnsi="宋体" w:eastAsia="宋体" w:cs="宋体"/>
                <w:b/>
                <w:bCs/>
                <w:iCs/>
                <w:sz w:val="21"/>
                <w:szCs w:val="21"/>
              </w:rPr>
            </w:pPr>
            <w:r>
              <w:rPr>
                <w:rFonts w:hint="eastAsia" w:ascii="宋体" w:hAnsi="宋体" w:eastAsia="宋体" w:cs="宋体"/>
                <w:b/>
                <w:bCs/>
                <w:iCs/>
                <w:sz w:val="21"/>
                <w:szCs w:val="21"/>
              </w:rPr>
              <w:t>备注</w:t>
            </w:r>
          </w:p>
        </w:tc>
      </w:tr>
      <w:tr w14:paraId="00CD0A5A">
        <w:trPr>
          <w:trHeight w:val="227" w:hRule="atLeast"/>
          <w:jc w:val="center"/>
        </w:trPr>
        <w:tc>
          <w:tcPr>
            <w:tcW w:w="2837" w:type="dxa"/>
            <w:gridSpan w:val="2"/>
            <w:noWrap w:val="0"/>
            <w:vAlign w:val="top"/>
          </w:tcPr>
          <w:p w14:paraId="0E99772F">
            <w:pPr>
              <w:keepNext w:val="0"/>
              <w:keepLines w:val="0"/>
              <w:suppressLineNumbers w:val="0"/>
              <w:spacing w:before="0" w:beforeAutospacing="0" w:after="0" w:afterAutospacing="0"/>
              <w:ind w:left="0" w:right="0"/>
              <w:jc w:val="center"/>
              <w:rPr>
                <w:rFonts w:hint="eastAsia" w:ascii="宋体" w:hAnsi="宋体" w:eastAsia="宋体" w:cs="宋体"/>
                <w:bCs/>
                <w:iCs/>
                <w:sz w:val="21"/>
                <w:szCs w:val="21"/>
              </w:rPr>
            </w:pPr>
            <w:r>
              <w:rPr>
                <w:rFonts w:hint="eastAsia" w:ascii="宋体" w:hAnsi="宋体" w:eastAsia="宋体" w:cs="宋体"/>
                <w:bCs/>
                <w:iCs/>
                <w:sz w:val="21"/>
                <w:szCs w:val="21"/>
              </w:rPr>
              <w:t>业务灾备措施</w:t>
            </w:r>
          </w:p>
        </w:tc>
        <w:tc>
          <w:tcPr>
            <w:tcW w:w="3415" w:type="dxa"/>
            <w:noWrap w:val="0"/>
            <w:vAlign w:val="top"/>
          </w:tcPr>
          <w:p w14:paraId="648CCFE3">
            <w:pPr>
              <w:keepNext w:val="0"/>
              <w:keepLines w:val="0"/>
              <w:suppressLineNumbers w:val="0"/>
              <w:spacing w:before="0" w:beforeAutospacing="0" w:after="0" w:afterAutospacing="0"/>
              <w:ind w:left="0" w:right="0"/>
              <w:jc w:val="center"/>
              <w:rPr>
                <w:rFonts w:hint="eastAsia" w:ascii="宋体" w:hAnsi="宋体" w:eastAsia="宋体" w:cs="宋体"/>
                <w:bCs/>
                <w:iCs/>
                <w:sz w:val="21"/>
                <w:szCs w:val="21"/>
                <w:lang w:val="en-US" w:eastAsia="zh-CN"/>
              </w:rPr>
            </w:pPr>
            <w:r>
              <w:rPr>
                <w:rFonts w:hint="eastAsia" w:ascii="宋体" w:hAnsi="宋体" w:eastAsia="宋体" w:cs="宋体"/>
                <w:bCs/>
                <w:iCs/>
                <w:sz w:val="21"/>
                <w:szCs w:val="21"/>
                <w:lang w:val="en-US" w:eastAsia="zh-CN"/>
              </w:rPr>
              <w:t>主备双活</w:t>
            </w:r>
          </w:p>
        </w:tc>
        <w:tc>
          <w:tcPr>
            <w:tcW w:w="3329" w:type="dxa"/>
            <w:noWrap w:val="0"/>
            <w:vAlign w:val="top"/>
          </w:tcPr>
          <w:p w14:paraId="484CEB14">
            <w:pPr>
              <w:keepNext w:val="0"/>
              <w:keepLines w:val="0"/>
              <w:suppressLineNumbers w:val="0"/>
              <w:spacing w:before="0" w:beforeAutospacing="0" w:after="0" w:afterAutospacing="0"/>
              <w:ind w:left="0" w:right="0"/>
              <w:jc w:val="center"/>
              <w:rPr>
                <w:rFonts w:hint="eastAsia" w:ascii="宋体" w:hAnsi="宋体" w:eastAsia="宋体" w:cs="宋体"/>
                <w:bCs/>
                <w:iCs/>
                <w:sz w:val="21"/>
                <w:szCs w:val="21"/>
              </w:rPr>
            </w:pPr>
            <w:r>
              <w:rPr>
                <w:rFonts w:hint="eastAsia" w:ascii="宋体" w:hAnsi="宋体" w:eastAsia="宋体" w:cs="宋体"/>
                <w:bCs/>
                <w:color w:val="000000"/>
                <w:sz w:val="21"/>
                <w:szCs w:val="21"/>
              </w:rPr>
              <w:t>若由于地震等自然灾害或难以恢复的情况下，业务办理的业务应急恢复目标</w:t>
            </w:r>
          </w:p>
        </w:tc>
      </w:tr>
      <w:tr w14:paraId="3A03ED80">
        <w:trPr>
          <w:trHeight w:val="227" w:hRule="atLeast"/>
          <w:jc w:val="center"/>
        </w:trPr>
        <w:tc>
          <w:tcPr>
            <w:tcW w:w="1103" w:type="dxa"/>
            <w:vMerge w:val="restart"/>
            <w:noWrap w:val="0"/>
            <w:vAlign w:val="center"/>
          </w:tcPr>
          <w:p w14:paraId="3210D116">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技术灾备措施</w:t>
            </w:r>
          </w:p>
        </w:tc>
        <w:tc>
          <w:tcPr>
            <w:tcW w:w="1734" w:type="dxa"/>
            <w:noWrap w:val="0"/>
            <w:vAlign w:val="center"/>
          </w:tcPr>
          <w:p w14:paraId="2A629F56">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无灾备要求</w:t>
            </w:r>
            <w:r>
              <w:rPr>
                <w:rFonts w:hint="eastAsia" w:ascii="宋体" w:hAnsi="宋体" w:eastAsia="宋体" w:cs="宋体"/>
                <w:iCs/>
                <w:sz w:val="21"/>
                <w:szCs w:val="21"/>
              </w:rPr>
              <w:sym w:font="Wingdings 2" w:char="00A3"/>
            </w:r>
          </w:p>
        </w:tc>
        <w:tc>
          <w:tcPr>
            <w:tcW w:w="3415" w:type="dxa"/>
            <w:noWrap w:val="0"/>
            <w:vAlign w:val="top"/>
          </w:tcPr>
          <w:p w14:paraId="21308004">
            <w:pPr>
              <w:keepNext w:val="0"/>
              <w:keepLines w:val="0"/>
              <w:suppressLineNumbers w:val="0"/>
              <w:spacing w:before="0" w:beforeAutospacing="0" w:after="0" w:afterAutospacing="0"/>
              <w:ind w:left="0" w:right="0"/>
              <w:rPr>
                <w:rFonts w:hint="eastAsia" w:ascii="宋体" w:hAnsi="宋体" w:eastAsia="宋体" w:cs="宋体"/>
                <w:iCs/>
                <w:sz w:val="21"/>
                <w:szCs w:val="21"/>
              </w:rPr>
            </w:pPr>
          </w:p>
        </w:tc>
        <w:tc>
          <w:tcPr>
            <w:tcW w:w="3329" w:type="dxa"/>
            <w:noWrap w:val="0"/>
            <w:vAlign w:val="top"/>
          </w:tcPr>
          <w:p w14:paraId="0AF670BE">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正常安全等级，科技会在单个数据中心通过虚拟化等手段保证安全性</w:t>
            </w:r>
          </w:p>
        </w:tc>
      </w:tr>
      <w:tr w14:paraId="6A0E75DA">
        <w:trPr>
          <w:trHeight w:val="440" w:hRule="atLeast"/>
          <w:jc w:val="center"/>
        </w:trPr>
        <w:tc>
          <w:tcPr>
            <w:tcW w:w="1103" w:type="dxa"/>
            <w:vMerge w:val="continue"/>
            <w:noWrap w:val="0"/>
            <w:vAlign w:val="top"/>
          </w:tcPr>
          <w:p w14:paraId="3EBD4A7A">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p>
        </w:tc>
        <w:tc>
          <w:tcPr>
            <w:tcW w:w="1734" w:type="dxa"/>
            <w:noWrap w:val="0"/>
            <w:vAlign w:val="center"/>
          </w:tcPr>
          <w:p w14:paraId="5984F226">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数据中心双活</w:t>
            </w:r>
            <w:r>
              <w:rPr>
                <w:rFonts w:hint="eastAsia" w:ascii="宋体" w:hAnsi="宋体" w:eastAsia="宋体" w:cs="宋体"/>
                <w:iCs/>
                <w:sz w:val="21"/>
                <w:szCs w:val="21"/>
              </w:rPr>
              <w:sym w:font="Wingdings 2" w:char="0052"/>
            </w:r>
          </w:p>
        </w:tc>
        <w:tc>
          <w:tcPr>
            <w:tcW w:w="3415" w:type="dxa"/>
            <w:noWrap w:val="0"/>
            <w:vAlign w:val="top"/>
          </w:tcPr>
          <w:p w14:paraId="200303B0">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lang w:val="en-US" w:eastAsia="zh-CN"/>
              </w:rPr>
              <w:t>主备双活</w:t>
            </w:r>
          </w:p>
        </w:tc>
        <w:tc>
          <w:tcPr>
            <w:tcW w:w="3329" w:type="dxa"/>
            <w:noWrap w:val="0"/>
            <w:vAlign w:val="top"/>
          </w:tcPr>
          <w:p w14:paraId="045EBF3F">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高安全等级，一个数据中心故障时，仍能为客户提供服务，但消耗大量科技资源且建设较复杂。如该系统十分重要且对实时性要求很高，可选。</w:t>
            </w:r>
          </w:p>
        </w:tc>
      </w:tr>
      <w:tr w14:paraId="4455D769">
        <w:trPr>
          <w:trHeight w:val="440" w:hRule="atLeast"/>
          <w:jc w:val="center"/>
        </w:trPr>
        <w:tc>
          <w:tcPr>
            <w:tcW w:w="1103" w:type="dxa"/>
            <w:vMerge w:val="continue"/>
            <w:noWrap w:val="0"/>
            <w:vAlign w:val="top"/>
          </w:tcPr>
          <w:p w14:paraId="5D6123E6">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p>
        </w:tc>
        <w:tc>
          <w:tcPr>
            <w:tcW w:w="1734" w:type="dxa"/>
            <w:noWrap w:val="0"/>
            <w:vAlign w:val="center"/>
          </w:tcPr>
          <w:p w14:paraId="48CA2F65">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其他措施</w:t>
            </w:r>
          </w:p>
        </w:tc>
        <w:tc>
          <w:tcPr>
            <w:tcW w:w="3415" w:type="dxa"/>
            <w:noWrap w:val="0"/>
            <w:vAlign w:val="top"/>
          </w:tcPr>
          <w:p w14:paraId="3D09A130">
            <w:pPr>
              <w:keepNext w:val="0"/>
              <w:keepLines w:val="0"/>
              <w:suppressLineNumbers w:val="0"/>
              <w:spacing w:before="0" w:beforeAutospacing="0" w:after="0" w:afterAutospacing="0"/>
              <w:ind w:left="0" w:right="0"/>
              <w:rPr>
                <w:rFonts w:hint="eastAsia" w:ascii="宋体" w:hAnsi="宋体" w:eastAsia="宋体" w:cs="宋体"/>
                <w:iCs/>
                <w:sz w:val="21"/>
                <w:szCs w:val="21"/>
              </w:rPr>
            </w:pPr>
          </w:p>
        </w:tc>
        <w:tc>
          <w:tcPr>
            <w:tcW w:w="3329" w:type="dxa"/>
            <w:noWrap w:val="0"/>
            <w:vAlign w:val="top"/>
          </w:tcPr>
          <w:p w14:paraId="2D40ECE1">
            <w:pPr>
              <w:keepNext w:val="0"/>
              <w:keepLines w:val="0"/>
              <w:suppressLineNumbers w:val="0"/>
              <w:spacing w:before="0" w:beforeAutospacing="0" w:after="0" w:afterAutospacing="0"/>
              <w:ind w:left="0" w:right="0"/>
              <w:rPr>
                <w:rFonts w:hint="eastAsia" w:ascii="宋体" w:hAnsi="宋体" w:eastAsia="宋体" w:cs="宋体"/>
                <w:iCs/>
                <w:sz w:val="21"/>
                <w:szCs w:val="21"/>
              </w:rPr>
            </w:pPr>
          </w:p>
        </w:tc>
      </w:tr>
    </w:tbl>
    <w:p w14:paraId="4D3154D9">
      <w:pPr>
        <w:ind w:firstLine="420" w:firstLineChars="200"/>
        <w:rPr>
          <w:rFonts w:hint="eastAsia" w:ascii="宋体" w:hAnsi="宋体" w:eastAsia="宋体" w:cs="宋体"/>
          <w:iCs/>
          <w:sz w:val="21"/>
          <w:szCs w:val="21"/>
        </w:rPr>
      </w:pPr>
      <w:r>
        <w:rPr>
          <w:rFonts w:hint="eastAsia" w:ascii="宋体" w:hAnsi="宋体" w:eastAsia="宋体" w:cs="宋体"/>
          <w:iCs/>
          <w:sz w:val="21"/>
          <w:szCs w:val="21"/>
        </w:rPr>
        <w:t>为保证系统的高可用性，在部署架构、系统资源预估、数据库规范等方面做出要求，为硬性规详见下表。</w:t>
      </w:r>
    </w:p>
    <w:tbl>
      <w:tblPr>
        <w:tblStyle w:val="32"/>
        <w:tblW w:w="9513" w:type="dxa"/>
        <w:tblInd w:w="0" w:type="dxa"/>
        <w:tblLayout w:type="fixed"/>
        <w:tblCellMar>
          <w:top w:w="0" w:type="dxa"/>
          <w:left w:w="0" w:type="dxa"/>
          <w:bottom w:w="0" w:type="dxa"/>
          <w:right w:w="0" w:type="dxa"/>
        </w:tblCellMar>
      </w:tblPr>
      <w:tblGrid>
        <w:gridCol w:w="1080"/>
        <w:gridCol w:w="1395"/>
        <w:gridCol w:w="7038"/>
      </w:tblGrid>
      <w:tr w14:paraId="325E1575">
        <w:trPr>
          <w:trHeight w:val="375" w:hRule="atLeast"/>
          <w:tblHeader/>
        </w:trPr>
        <w:tc>
          <w:tcPr>
            <w:tcW w:w="1080" w:type="dxa"/>
            <w:tcBorders>
              <w:top w:val="single" w:color="000000" w:sz="4" w:space="0"/>
              <w:left w:val="single" w:color="000000" w:sz="4" w:space="0"/>
              <w:bottom w:val="single" w:color="000000" w:sz="4" w:space="0"/>
              <w:right w:val="single" w:color="000000" w:sz="4" w:space="0"/>
            </w:tcBorders>
            <w:shd w:val="clear" w:color="auto" w:fill="D9D9D9"/>
            <w:noWrap w:val="0"/>
            <w:tcMar>
              <w:top w:w="15" w:type="dxa"/>
              <w:left w:w="15" w:type="dxa"/>
              <w:right w:w="15" w:type="dxa"/>
            </w:tcMar>
            <w:vAlign w:val="center"/>
          </w:tcPr>
          <w:p w14:paraId="0528354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r>
              <w:rPr>
                <w:rFonts w:hint="eastAsia" w:ascii="宋体" w:hAnsi="宋体" w:eastAsia="宋体" w:cs="宋体"/>
                <w:b/>
                <w:color w:val="000000"/>
                <w:kern w:val="0"/>
                <w:sz w:val="21"/>
                <w:szCs w:val="21"/>
                <w:lang w:bidi="ar"/>
              </w:rPr>
              <w:t>序号</w:t>
            </w:r>
          </w:p>
        </w:tc>
        <w:tc>
          <w:tcPr>
            <w:tcW w:w="1395" w:type="dxa"/>
            <w:tcBorders>
              <w:top w:val="single" w:color="000000" w:sz="4" w:space="0"/>
              <w:left w:val="single" w:color="000000" w:sz="4" w:space="0"/>
              <w:bottom w:val="single" w:color="000000" w:sz="4" w:space="0"/>
              <w:right w:val="single" w:color="000000" w:sz="4" w:space="0"/>
            </w:tcBorders>
            <w:shd w:val="clear" w:color="auto" w:fill="D9D9D9"/>
            <w:noWrap w:val="0"/>
            <w:tcMar>
              <w:top w:w="15" w:type="dxa"/>
              <w:left w:w="15" w:type="dxa"/>
              <w:right w:w="15" w:type="dxa"/>
            </w:tcMar>
            <w:vAlign w:val="center"/>
          </w:tcPr>
          <w:p w14:paraId="0D4E1B0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r>
              <w:rPr>
                <w:rFonts w:hint="eastAsia" w:ascii="宋体" w:hAnsi="宋体" w:eastAsia="宋体" w:cs="宋体"/>
                <w:b/>
                <w:color w:val="000000"/>
                <w:kern w:val="0"/>
                <w:sz w:val="21"/>
                <w:szCs w:val="21"/>
                <w:lang w:bidi="ar"/>
              </w:rPr>
              <w:t>指标</w:t>
            </w:r>
          </w:p>
        </w:tc>
        <w:tc>
          <w:tcPr>
            <w:tcW w:w="7038" w:type="dxa"/>
            <w:tcBorders>
              <w:top w:val="single" w:color="000000" w:sz="4" w:space="0"/>
              <w:left w:val="single" w:color="000000" w:sz="4" w:space="0"/>
              <w:bottom w:val="single" w:color="000000" w:sz="4" w:space="0"/>
              <w:right w:val="single" w:color="000000" w:sz="4" w:space="0"/>
            </w:tcBorders>
            <w:shd w:val="clear" w:color="auto" w:fill="D9D9D9"/>
            <w:noWrap w:val="0"/>
            <w:tcMar>
              <w:top w:w="15" w:type="dxa"/>
              <w:left w:w="15" w:type="dxa"/>
              <w:right w:w="15" w:type="dxa"/>
            </w:tcMar>
            <w:vAlign w:val="center"/>
          </w:tcPr>
          <w:p w14:paraId="5DC016F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r>
              <w:rPr>
                <w:rFonts w:hint="eastAsia" w:ascii="宋体" w:hAnsi="宋体" w:eastAsia="宋体" w:cs="宋体"/>
                <w:b/>
                <w:color w:val="000000"/>
                <w:kern w:val="0"/>
                <w:sz w:val="21"/>
                <w:szCs w:val="21"/>
                <w:lang w:bidi="ar"/>
              </w:rPr>
              <w:t>需求</w:t>
            </w:r>
          </w:p>
        </w:tc>
      </w:tr>
      <w:tr w14:paraId="5218DF89">
        <w:trPr>
          <w:trHeight w:val="375"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FD84CDC">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1</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5701047">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可扩展性</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57F3259">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应用需支持横向扩展；</w:t>
            </w:r>
          </w:p>
        </w:tc>
      </w:tr>
      <w:tr w14:paraId="7A9C559C">
        <w:trPr>
          <w:trHeight w:val="1186"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2A076BB">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2</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2F6A66F">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部署架构需求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F4EBA56">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1.交易类系统的应用服务器必须采用集群模式，数据库采用集群模式。</w:t>
            </w:r>
          </w:p>
          <w:p w14:paraId="56E39444">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2.管理类系统应用服务器至少采用双机热备模式，数据库服务器至少采用双机热备模式；</w:t>
            </w:r>
          </w:p>
          <w:p w14:paraId="0BBE5ED3">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3.对于分布式架构的应用系统,要求支持跨数据中心实现多活机制。</w:t>
            </w:r>
          </w:p>
        </w:tc>
      </w:tr>
      <w:tr w14:paraId="5E004B25">
        <w:trPr>
          <w:trHeight w:val="259"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BF2DC78">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3</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E6C1AC1">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CPU使用率需求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E20373">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达到最大并发值或最大事务量时：</w:t>
            </w:r>
          </w:p>
          <w:p w14:paraId="12012AAA">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应用服务器单台CPU使用率小于</w:t>
            </w:r>
            <w:r>
              <w:rPr>
                <w:rFonts w:hint="eastAsia" w:ascii="宋体" w:hAnsi="宋体" w:eastAsia="宋体" w:cs="宋体"/>
                <w:iCs/>
                <w:sz w:val="21"/>
                <w:szCs w:val="21"/>
                <w:lang w:val="en-US" w:eastAsia="zh-CN"/>
              </w:rPr>
              <w:t>7</w:t>
            </w:r>
            <w:r>
              <w:rPr>
                <w:rFonts w:hint="eastAsia" w:ascii="宋体" w:hAnsi="宋体" w:eastAsia="宋体" w:cs="宋体"/>
                <w:iCs/>
                <w:sz w:val="21"/>
                <w:szCs w:val="21"/>
              </w:rPr>
              <w:t>0%,</w:t>
            </w:r>
          </w:p>
          <w:p w14:paraId="6AC4012D">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数据库服务器单台CPU使用率小于50%，</w:t>
            </w:r>
          </w:p>
          <w:p w14:paraId="5C3E2695">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当所有负载集中在一台服务器时，CPU使用率小于80%</w:t>
            </w:r>
          </w:p>
        </w:tc>
      </w:tr>
      <w:tr w14:paraId="5B07DD82">
        <w:trPr>
          <w:trHeight w:val="1329"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1EFEE06">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4</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4E44C9F">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内存使用率需求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CBDC00F">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达到最大并发值或最大事务量时：</w:t>
            </w:r>
          </w:p>
          <w:p w14:paraId="7DD9E5BF">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单台内存使用率小于</w:t>
            </w:r>
            <w:r>
              <w:rPr>
                <w:rFonts w:hint="eastAsia" w:ascii="宋体" w:hAnsi="宋体" w:eastAsia="宋体" w:cs="宋体"/>
                <w:iCs/>
                <w:sz w:val="21"/>
                <w:szCs w:val="21"/>
                <w:lang w:val="en-US" w:eastAsia="zh-CN"/>
              </w:rPr>
              <w:t>7</w:t>
            </w:r>
            <w:r>
              <w:rPr>
                <w:rFonts w:hint="eastAsia" w:ascii="宋体" w:hAnsi="宋体" w:eastAsia="宋体" w:cs="宋体"/>
                <w:iCs/>
                <w:sz w:val="21"/>
                <w:szCs w:val="21"/>
              </w:rPr>
              <w:t>0%,</w:t>
            </w:r>
          </w:p>
          <w:p w14:paraId="0CA4EE94">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数据库服务器单台内存使用率小于50%，</w:t>
            </w:r>
          </w:p>
          <w:p w14:paraId="62BF1235">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当所有负载集中在一台服务器时，内存使用率小于80%</w:t>
            </w:r>
          </w:p>
        </w:tc>
      </w:tr>
      <w:tr w14:paraId="58D9016D">
        <w:trPr>
          <w:trHeight w:val="1171"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5641920">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5</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40043D7">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I/O使用率需求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C578484">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达到最大并发值或最大事务量时，</w:t>
            </w:r>
          </w:p>
          <w:p w14:paraId="7ABC8FC3">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应用服务器单台I/O使用率小于20%,</w:t>
            </w:r>
          </w:p>
          <w:p w14:paraId="2E857EA3">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数据库服务器单台I/O使用率小于50%，</w:t>
            </w:r>
          </w:p>
          <w:p w14:paraId="164C3203">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当所有负载集中在一台服务器时，I/O使用率小于70%</w:t>
            </w:r>
          </w:p>
        </w:tc>
      </w:tr>
      <w:tr w14:paraId="5AE2FAEE">
        <w:trPr>
          <w:trHeight w:val="1013"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3A1273C">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6</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7430A8D">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数据库规范需求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00279EE">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1.要求大于4GB的表，采用分区表模式；</w:t>
            </w:r>
          </w:p>
          <w:p w14:paraId="4843E536">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2.要求使用并行参数时，参照《吉林银行_Oracle数据库并行使用规范》，并行参数不大于8；</w:t>
            </w:r>
          </w:p>
          <w:p w14:paraId="0ACBD52E">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3.对于MySql数据库,字符集统一为utf8mb4；其他数据库字符集尽量也统一为UTF8；对于存量系统，目前为GBK字符集的，保持不变。</w:t>
            </w:r>
          </w:p>
          <w:p w14:paraId="0BFA774D">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4.对于应用的数据库连接用户，禁止使用数据库的DBA用户。</w:t>
            </w:r>
          </w:p>
          <w:p w14:paraId="2D8C1B0E">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5.在MySql数据库中，对于可能超过1千万条数据的大表，需要采用分库或分表设计。</w:t>
            </w:r>
          </w:p>
          <w:p w14:paraId="34DE829F">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6.在MySql数据库中，批量加载数据，需要5000条提交一次，暂停1秒，再加载5000条，依次轮动执行</w:t>
            </w:r>
          </w:p>
        </w:tc>
      </w:tr>
      <w:tr w14:paraId="2A4596D8">
        <w:trPr>
          <w:trHeight w:val="1591"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A9C2956">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7</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CE166F8">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数据库连接池需求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4C2F560">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1.要求系统使用中间件连接数据库时必须使用数据库连接池技术，并提供中间件数据库连接池的配置情况如初始值、最大值等；</w:t>
            </w:r>
          </w:p>
          <w:p w14:paraId="01496EFD">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2.提供数据库连接池在系统达到最大并发值或最大事务量时的数据，要求使用连接个数小于最大连接数，且预留一定的冗余;</w:t>
            </w:r>
          </w:p>
          <w:p w14:paraId="296FCF2A">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3.要求连接数据库时使用SCAN IP地址</w:t>
            </w:r>
          </w:p>
        </w:tc>
      </w:tr>
      <w:tr w14:paraId="2545FC57">
        <w:trPr>
          <w:trHeight w:val="637"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869F5D1">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8</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56DDA40">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消息队列需求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4652384">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1.使用消息队列技术时，应提供系统达到最大并发值或最大事务量时的消息队列的使用情况，要求此时消息队列中的滞留个数小于10；</w:t>
            </w:r>
          </w:p>
          <w:p w14:paraId="3A0E4008">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2.要求《系统运维手册》中说明消息队列的配置情况，如名称、最大深度等；</w:t>
            </w:r>
            <w:r>
              <w:rPr>
                <w:rFonts w:hint="eastAsia" w:ascii="宋体" w:hAnsi="宋体" w:eastAsia="宋体" w:cs="宋体"/>
                <w:iCs/>
                <w:sz w:val="21"/>
                <w:szCs w:val="21"/>
              </w:rPr>
              <w:br w:type="textWrapping"/>
            </w:r>
            <w:r>
              <w:rPr>
                <w:rFonts w:hint="eastAsia" w:ascii="宋体" w:hAnsi="宋体" w:eastAsia="宋体" w:cs="宋体"/>
                <w:iCs/>
                <w:sz w:val="21"/>
                <w:szCs w:val="21"/>
              </w:rPr>
              <w:t>3.消息应支持消息过期机制</w:t>
            </w:r>
          </w:p>
        </w:tc>
      </w:tr>
      <w:tr w14:paraId="2F2E8150">
        <w:trPr>
          <w:trHeight w:val="980"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2E92A39">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9</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099CFDD">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流控机制需求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DF8D1C3">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1.系统消息队列中滞留个数大于500时，拒绝新请求消息进入队列，并返回下游系统可识别的返回报文</w:t>
            </w:r>
          </w:p>
          <w:p w14:paraId="5F20B3E7">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2.系统的上下游系统发生故障时，可以主动关闭通信通道，并正确处理接入的请求报文</w:t>
            </w:r>
          </w:p>
        </w:tc>
      </w:tr>
      <w:tr w14:paraId="269D4CC9">
        <w:trPr>
          <w:trHeight w:val="1393"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5CDAA3E">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10</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656CF25">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自恢复机制需求</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7C57598">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1.要求系统的系统具备自恢复机制，在应用子进程异常时，可由主进程自动拉起，无需人工干预；</w:t>
            </w:r>
          </w:p>
          <w:p w14:paraId="7602B1E1">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2.要求系统的系统具备自恢复机制，在关联系统(包括数据库、中间件、第三方系统)异常时，断开与其的通信连接，在关联系统恢复后，可自动恢复连接，无需人工干预；</w:t>
            </w:r>
          </w:p>
        </w:tc>
      </w:tr>
      <w:tr w14:paraId="51630E42">
        <w:trPr>
          <w:trHeight w:val="805"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8FB637D">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11</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21E4E6E">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数据库分区表</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top"/>
          </w:tcPr>
          <w:p w14:paraId="171C8F25">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对于数据库中的分区表，需提供单独的分区表数据库设计文档，应用系统需具备自动批量创建表分区功能。原则上，下一年度要用到的表分区，本年度至少提前3个月自动创建完成。</w:t>
            </w:r>
          </w:p>
        </w:tc>
      </w:tr>
      <w:tr w14:paraId="7FF48852">
        <w:trPr>
          <w:trHeight w:val="407" w:hRule="atLeast"/>
        </w:trPr>
        <w:tc>
          <w:tcPr>
            <w:tcW w:w="108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72B65A6">
            <w:pPr>
              <w:keepNext w:val="0"/>
              <w:keepLines w:val="0"/>
              <w:suppressLineNumbers w:val="0"/>
              <w:spacing w:before="0" w:beforeAutospacing="0" w:after="0" w:afterAutospacing="0"/>
              <w:ind w:left="0" w:right="0"/>
              <w:jc w:val="center"/>
              <w:rPr>
                <w:rFonts w:hint="eastAsia" w:ascii="宋体" w:hAnsi="宋体" w:eastAsia="宋体" w:cs="宋体"/>
                <w:iCs/>
                <w:sz w:val="21"/>
                <w:szCs w:val="21"/>
              </w:rPr>
            </w:pPr>
            <w:r>
              <w:rPr>
                <w:rFonts w:hint="eastAsia" w:ascii="宋体" w:hAnsi="宋体" w:eastAsia="宋体" w:cs="宋体"/>
                <w:iCs/>
                <w:sz w:val="21"/>
                <w:szCs w:val="21"/>
              </w:rPr>
              <w:t>12</w:t>
            </w:r>
          </w:p>
        </w:tc>
        <w:tc>
          <w:tcPr>
            <w:tcW w:w="13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5FED2E8">
            <w:pPr>
              <w:keepNext w:val="0"/>
              <w:keepLines w:val="0"/>
              <w:suppressLineNumbers w:val="0"/>
              <w:spacing w:before="0" w:beforeAutospacing="0" w:after="0" w:afterAutospacing="0"/>
              <w:ind w:left="0" w:right="0"/>
              <w:rPr>
                <w:rFonts w:hint="eastAsia" w:ascii="宋体" w:hAnsi="宋体" w:eastAsia="宋体" w:cs="宋体"/>
                <w:iCs/>
                <w:sz w:val="21"/>
                <w:szCs w:val="21"/>
              </w:rPr>
            </w:pPr>
            <w:r>
              <w:rPr>
                <w:rFonts w:hint="eastAsia" w:ascii="宋体" w:hAnsi="宋体" w:eastAsia="宋体" w:cs="宋体"/>
                <w:iCs/>
                <w:sz w:val="21"/>
                <w:szCs w:val="21"/>
              </w:rPr>
              <w:t>数据库备份</w:t>
            </w:r>
          </w:p>
        </w:tc>
        <w:tc>
          <w:tcPr>
            <w:tcW w:w="703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top"/>
          </w:tcPr>
          <w:p w14:paraId="015D1406">
            <w:pPr>
              <w:keepNext w:val="0"/>
              <w:keepLines w:val="0"/>
              <w:suppressLineNumbers w:val="0"/>
              <w:spacing w:before="0" w:beforeAutospacing="0" w:after="0" w:afterAutospacing="0" w:line="240" w:lineRule="auto"/>
              <w:ind w:left="0" w:right="0"/>
              <w:rPr>
                <w:rFonts w:hint="eastAsia" w:ascii="宋体" w:hAnsi="宋体" w:eastAsia="宋体" w:cs="宋体"/>
                <w:iCs/>
                <w:sz w:val="21"/>
                <w:szCs w:val="21"/>
              </w:rPr>
            </w:pPr>
            <w:r>
              <w:rPr>
                <w:rFonts w:hint="eastAsia" w:ascii="宋体" w:hAnsi="宋体" w:eastAsia="宋体" w:cs="宋体"/>
                <w:iCs/>
                <w:sz w:val="21"/>
                <w:szCs w:val="21"/>
              </w:rPr>
              <w:t>要有数据库备份策略及并制定好数据备份时间窗口。</w:t>
            </w:r>
          </w:p>
        </w:tc>
      </w:tr>
    </w:tbl>
    <w:p w14:paraId="4DDB5FB2">
      <w:pPr>
        <w:pStyle w:val="4"/>
        <w:keepNext w:val="0"/>
        <w:keepLines w:val="0"/>
        <w:numPr>
          <w:ilvl w:val="1"/>
          <w:numId w:val="2"/>
        </w:numPr>
        <w:ind w:left="425" w:hanging="425"/>
        <w:rPr>
          <w:rFonts w:hint="eastAsia" w:ascii="宋体" w:hAnsi="宋体" w:eastAsia="宋体" w:cs="宋体"/>
          <w:bCs w:val="0"/>
          <w:color w:val="000000"/>
          <w:sz w:val="21"/>
          <w:szCs w:val="21"/>
        </w:rPr>
      </w:pPr>
      <w:bookmarkStart w:id="267" w:name="_Toc21069"/>
      <w:r>
        <w:rPr>
          <w:rFonts w:hint="eastAsia" w:ascii="宋体" w:hAnsi="宋体" w:eastAsia="宋体" w:cs="宋体"/>
          <w:bCs w:val="0"/>
          <w:color w:val="000000"/>
          <w:sz w:val="21"/>
          <w:szCs w:val="21"/>
        </w:rPr>
        <w:t>可维护性需求</w:t>
      </w:r>
      <w:bookmarkEnd w:id="267"/>
    </w:p>
    <w:p w14:paraId="0B312CC9">
      <w:pPr>
        <w:ind w:firstLine="420" w:firstLineChars="200"/>
        <w:rPr>
          <w:rFonts w:hint="eastAsia" w:ascii="宋体" w:hAnsi="宋体" w:eastAsia="宋体" w:cs="宋体"/>
          <w:iCs/>
          <w:sz w:val="21"/>
          <w:szCs w:val="21"/>
        </w:rPr>
      </w:pPr>
      <w:r>
        <w:rPr>
          <w:rFonts w:hint="eastAsia" w:ascii="宋体" w:hAnsi="宋体" w:eastAsia="宋体" w:cs="宋体"/>
          <w:iCs/>
          <w:sz w:val="21"/>
          <w:szCs w:val="21"/>
        </w:rPr>
        <w:t>1.系统提供多种日志类型的记录，包括应用日志、错误日志、登录日志、调试日志等。为运维人员提供调试日志的开关，打开调试日志后可将SQL语句的执行时间、时长、结果写到日志中。要重点写日志要求，重点交易和操作在日志中可追踪，可审计。</w:t>
      </w:r>
    </w:p>
    <w:p w14:paraId="06CD3C67">
      <w:pPr>
        <w:ind w:firstLine="420" w:firstLineChars="200"/>
        <w:rPr>
          <w:rFonts w:hint="eastAsia" w:ascii="宋体" w:hAnsi="宋体" w:eastAsia="宋体" w:cs="宋体"/>
          <w:iCs/>
          <w:sz w:val="21"/>
          <w:szCs w:val="21"/>
        </w:rPr>
      </w:pPr>
      <w:r>
        <w:rPr>
          <w:rFonts w:hint="eastAsia" w:ascii="宋体" w:hAnsi="宋体" w:eastAsia="宋体" w:cs="宋体"/>
          <w:iCs/>
          <w:sz w:val="21"/>
          <w:szCs w:val="21"/>
        </w:rPr>
        <w:t>2.系统出错时应抛出明确的报错信息，方便运维人员准确定位故障点，但不向业务人员暴露开发细节。</w:t>
      </w:r>
    </w:p>
    <w:p w14:paraId="22D7297B">
      <w:pPr>
        <w:bidi w:val="0"/>
        <w:ind w:firstLine="420" w:firstLineChars="0"/>
        <w:rPr>
          <w:rFonts w:hint="eastAsia" w:ascii="宋体" w:hAnsi="宋体" w:eastAsia="宋体" w:cs="宋体"/>
          <w:sz w:val="21"/>
          <w:szCs w:val="21"/>
        </w:rPr>
      </w:pPr>
      <w:r>
        <w:rPr>
          <w:rFonts w:hint="eastAsia" w:ascii="宋体" w:hAnsi="宋体" w:eastAsia="宋体" w:cs="宋体"/>
          <w:sz w:val="21"/>
          <w:szCs w:val="21"/>
        </w:rPr>
        <w:t>3.应用有自监控、自健康检查，可通过短信发送至运维人员。</w:t>
      </w:r>
    </w:p>
    <w:p w14:paraId="62DC8EBD">
      <w:pPr>
        <w:ind w:firstLine="420" w:firstLineChars="200"/>
        <w:rPr>
          <w:rFonts w:hint="eastAsia" w:ascii="宋体" w:hAnsi="宋体" w:eastAsia="宋体" w:cs="宋体"/>
          <w:iCs/>
          <w:sz w:val="21"/>
          <w:szCs w:val="21"/>
          <w:lang w:val="en-US" w:eastAsia="zh-CN"/>
        </w:rPr>
      </w:pPr>
      <w:r>
        <w:rPr>
          <w:rFonts w:hint="eastAsia" w:ascii="宋体" w:hAnsi="宋体" w:eastAsia="宋体" w:cs="宋体"/>
          <w:iCs/>
          <w:sz w:val="21"/>
          <w:szCs w:val="21"/>
          <w:lang w:val="en-US" w:eastAsia="zh-CN"/>
        </w:rPr>
        <w:t>4.</w:t>
      </w:r>
      <w:r>
        <w:rPr>
          <w:rFonts w:hint="eastAsia" w:ascii="宋体" w:hAnsi="宋体" w:eastAsia="宋体" w:cs="宋体"/>
          <w:iCs/>
          <w:sz w:val="21"/>
          <w:szCs w:val="21"/>
        </w:rPr>
        <w:t>交易日志。交易日志由应用软件和数据库管理系统产生，包括身份认证尝试、数据修改错误信息等。交易日志应按照国家会计政策要求予以保存。</w:t>
      </w:r>
      <w:r>
        <w:rPr>
          <w:rFonts w:hint="eastAsia" w:ascii="宋体" w:hAnsi="宋体" w:eastAsia="宋体" w:cs="宋体"/>
          <w:iCs/>
          <w:sz w:val="21"/>
          <w:szCs w:val="21"/>
        </w:rPr>
        <w:br w:type="textWrapping"/>
      </w:r>
      <w:r>
        <w:rPr>
          <w:rFonts w:hint="eastAsia" w:ascii="宋体" w:hAnsi="宋体" w:eastAsia="宋体" w:cs="宋体"/>
          <w:iCs/>
          <w:sz w:val="21"/>
          <w:szCs w:val="21"/>
          <w:lang w:val="en-US" w:eastAsia="zh-CN"/>
        </w:rPr>
        <w:t xml:space="preserve">    5.</w:t>
      </w:r>
      <w:r>
        <w:rPr>
          <w:rFonts w:hint="eastAsia" w:ascii="宋体" w:hAnsi="宋体" w:eastAsia="宋体" w:cs="宋体"/>
          <w:iCs/>
          <w:sz w:val="21"/>
          <w:szCs w:val="21"/>
        </w:rPr>
        <w:t>系统日志。系统日志由操作系统、数据库管理系统、防火墙、入侵检测系统和路由器等生成，包括身份认证尝试、系统事件、网络事件、错误信息等。系统和网络日志保存期限至少应为1年。 </w:t>
      </w:r>
    </w:p>
    <w:p w14:paraId="0D03025A">
      <w:pPr>
        <w:pStyle w:val="4"/>
        <w:keepNext w:val="0"/>
        <w:keepLines w:val="0"/>
        <w:numPr>
          <w:ilvl w:val="1"/>
          <w:numId w:val="2"/>
        </w:numPr>
        <w:ind w:left="425" w:hanging="425"/>
        <w:rPr>
          <w:rFonts w:hint="eastAsia" w:ascii="宋体" w:hAnsi="宋体" w:eastAsia="宋体" w:cs="宋体"/>
          <w:sz w:val="21"/>
          <w:szCs w:val="21"/>
          <w:lang w:val="en-US" w:eastAsia="zh-CN"/>
        </w:rPr>
      </w:pPr>
      <w:bookmarkStart w:id="268" w:name="_Toc23201"/>
      <w:r>
        <w:rPr>
          <w:rFonts w:hint="eastAsia" w:ascii="宋体" w:hAnsi="宋体" w:eastAsia="宋体" w:cs="宋体"/>
          <w:kern w:val="44"/>
          <w:sz w:val="21"/>
          <w:szCs w:val="21"/>
        </w:rPr>
        <w:t>数据对标和检核</w:t>
      </w:r>
      <w:r>
        <w:rPr>
          <w:rFonts w:hint="eastAsia" w:ascii="宋体" w:hAnsi="宋体" w:eastAsia="宋体" w:cs="宋体"/>
          <w:sz w:val="21"/>
          <w:szCs w:val="21"/>
        </w:rPr>
        <w:t>（必填）</w:t>
      </w:r>
      <w:bookmarkEnd w:id="268"/>
    </w:p>
    <w:p w14:paraId="1841BC4C">
      <w:pPr>
        <w:rPr>
          <w:rFonts w:hint="eastAsia" w:ascii="宋体" w:hAnsi="宋体" w:eastAsia="宋体" w:cs="宋体"/>
          <w:iCs/>
          <w:sz w:val="21"/>
          <w:szCs w:val="21"/>
        </w:rPr>
      </w:pPr>
      <w:r>
        <w:rPr>
          <w:rFonts w:hint="eastAsia" w:ascii="宋体" w:hAnsi="宋体" w:eastAsia="宋体" w:cs="宋体"/>
          <w:iCs/>
          <w:sz w:val="21"/>
          <w:szCs w:val="21"/>
        </w:rPr>
        <w:t xml:space="preserve">   本系统设计</w:t>
      </w:r>
      <w:r>
        <w:rPr>
          <w:rFonts w:hint="eastAsia" w:ascii="宋体" w:hAnsi="宋体" w:eastAsia="宋体" w:cs="宋体"/>
          <w:iCs/>
          <w:sz w:val="21"/>
          <w:szCs w:val="21"/>
          <w:lang w:val="en-US" w:eastAsia="zh-CN"/>
        </w:rPr>
        <w:t>会</w:t>
      </w:r>
      <w:r>
        <w:rPr>
          <w:rFonts w:hint="eastAsia" w:ascii="宋体" w:hAnsi="宋体" w:eastAsia="宋体" w:cs="宋体"/>
          <w:iCs/>
          <w:sz w:val="21"/>
          <w:szCs w:val="21"/>
        </w:rPr>
        <w:t>满足全行基础数据标准模板要求，包括全行主数据如客户、产品、员工等；包括全行代码类参考数据，如币种、国别等。本系统设计符合全行整体数据架构规范要求。</w:t>
      </w:r>
    </w:p>
    <w:p w14:paraId="346063BC">
      <w:pPr>
        <w:pStyle w:val="4"/>
        <w:keepNext w:val="0"/>
        <w:keepLines w:val="0"/>
        <w:numPr>
          <w:ilvl w:val="1"/>
          <w:numId w:val="2"/>
        </w:numPr>
        <w:ind w:left="425" w:hanging="425"/>
        <w:rPr>
          <w:rFonts w:hint="eastAsia" w:ascii="宋体" w:hAnsi="宋体" w:eastAsia="宋体" w:cs="宋体"/>
          <w:kern w:val="44"/>
          <w:sz w:val="21"/>
          <w:szCs w:val="21"/>
        </w:rPr>
      </w:pPr>
      <w:bookmarkStart w:id="269" w:name="_Toc9533"/>
      <w:r>
        <w:rPr>
          <w:rFonts w:hint="eastAsia" w:ascii="宋体" w:hAnsi="宋体" w:eastAsia="宋体" w:cs="宋体"/>
          <w:kern w:val="44"/>
          <w:sz w:val="21"/>
          <w:szCs w:val="21"/>
          <w:lang w:eastAsia="zh-Hans"/>
        </w:rPr>
        <w:t>审计需求</w:t>
      </w:r>
      <w:bookmarkEnd w:id="269"/>
    </w:p>
    <w:p w14:paraId="28D2F991">
      <w:pPr>
        <w:pStyle w:val="3"/>
        <w:numPr>
          <w:ilvl w:val="0"/>
          <w:numId w:val="1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授权可审计</w:t>
      </w:r>
    </w:p>
    <w:p w14:paraId="14F1FE9D">
      <w:pPr>
        <w:pStyle w:val="3"/>
        <w:numPr>
          <w:ilvl w:val="0"/>
          <w:numId w:val="1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权限可审计</w:t>
      </w:r>
    </w:p>
    <w:p w14:paraId="499C0150">
      <w:pPr>
        <w:pStyle w:val="3"/>
        <w:numPr>
          <w:ilvl w:val="0"/>
          <w:numId w:val="1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系统日志可审计</w:t>
      </w:r>
    </w:p>
    <w:p w14:paraId="7670C107">
      <w:pPr>
        <w:numPr>
          <w:ilvl w:val="0"/>
          <w:numId w:val="13"/>
        </w:numPr>
        <w:ind w:left="0" w:leftChars="0" w:firstLine="420" w:firstLineChars="200"/>
        <w:rPr>
          <w:rFonts w:hint="eastAsia" w:ascii="宋体" w:hAnsi="宋体" w:eastAsia="宋体" w:cs="宋体"/>
          <w:bCs/>
          <w:color w:val="000000"/>
          <w:sz w:val="21"/>
          <w:szCs w:val="21"/>
          <w:lang w:eastAsia="zh-Hans"/>
        </w:rPr>
      </w:pPr>
      <w:r>
        <w:rPr>
          <w:rFonts w:hint="eastAsia" w:ascii="宋体" w:hAnsi="宋体" w:eastAsia="宋体" w:cs="宋体"/>
          <w:sz w:val="21"/>
          <w:szCs w:val="21"/>
          <w:lang w:val="en-US" w:eastAsia="zh-CN"/>
        </w:rPr>
        <w:t>操作日志可审计</w:t>
      </w:r>
    </w:p>
    <w:p w14:paraId="5E3604ED">
      <w:pPr>
        <w:pStyle w:val="4"/>
        <w:keepNext w:val="0"/>
        <w:keepLines w:val="0"/>
        <w:numPr>
          <w:ilvl w:val="1"/>
          <w:numId w:val="2"/>
        </w:numPr>
        <w:ind w:left="425" w:hanging="425"/>
        <w:rPr>
          <w:rFonts w:hint="eastAsia" w:ascii="宋体" w:hAnsi="宋体" w:eastAsia="宋体" w:cs="宋体"/>
          <w:kern w:val="44"/>
          <w:sz w:val="21"/>
          <w:szCs w:val="21"/>
        </w:rPr>
      </w:pPr>
      <w:bookmarkStart w:id="270" w:name="_Toc6671"/>
      <w:r>
        <w:rPr>
          <w:rFonts w:hint="eastAsia" w:ascii="宋体" w:hAnsi="宋体" w:eastAsia="宋体" w:cs="宋体"/>
          <w:kern w:val="44"/>
          <w:sz w:val="21"/>
          <w:szCs w:val="21"/>
          <w:lang w:eastAsia="zh-Hans"/>
        </w:rPr>
        <w:t>系统灾备等级</w:t>
      </w:r>
      <w:r>
        <w:rPr>
          <w:rFonts w:hint="eastAsia" w:ascii="宋体" w:hAnsi="宋体" w:cs="宋体"/>
          <w:sz w:val="21"/>
          <w:szCs w:val="21"/>
          <w:lang w:eastAsia="zh-Hans"/>
        </w:rPr>
        <w:t>（需要与架构、运维沟通）</w:t>
      </w:r>
      <w:r>
        <w:rPr>
          <w:rFonts w:hint="eastAsia" w:ascii="宋体" w:hAnsi="宋体" w:cs="宋体"/>
          <w:szCs w:val="21"/>
        </w:rPr>
        <w:t>（必填）</w:t>
      </w:r>
      <w:bookmarkEnd w:id="270"/>
    </w:p>
    <w:tbl>
      <w:tblPr>
        <w:tblStyle w:val="32"/>
        <w:tblW w:w="4995" w:type="pct"/>
        <w:jc w:val="center"/>
        <w:tblLayout w:type="autofit"/>
        <w:tblCellMar>
          <w:top w:w="15" w:type="dxa"/>
          <w:left w:w="15" w:type="dxa"/>
          <w:bottom w:w="15" w:type="dxa"/>
          <w:right w:w="15" w:type="dxa"/>
        </w:tblCellMar>
      </w:tblPr>
      <w:tblGrid>
        <w:gridCol w:w="1175"/>
        <w:gridCol w:w="1180"/>
        <w:gridCol w:w="1184"/>
        <w:gridCol w:w="1184"/>
        <w:gridCol w:w="1186"/>
        <w:gridCol w:w="1186"/>
        <w:gridCol w:w="1186"/>
        <w:gridCol w:w="1186"/>
      </w:tblGrid>
      <w:tr w14:paraId="2710077E">
        <w:trPr>
          <w:trHeight w:val="360" w:hRule="atLeast"/>
          <w:jc w:val="center"/>
        </w:trPr>
        <w:tc>
          <w:tcPr>
            <w:tcW w:w="621"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70B135D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bookmarkStart w:id="271" w:name="_Toc521760367"/>
            <w:bookmarkStart w:id="272" w:name="_Toc230511377"/>
            <w:r>
              <w:rPr>
                <w:rFonts w:hint="eastAsia" w:ascii="宋体" w:hAnsi="宋体" w:eastAsia="宋体" w:cs="宋体"/>
                <w:b/>
                <w:color w:val="000000"/>
                <w:kern w:val="0"/>
                <w:sz w:val="21"/>
                <w:szCs w:val="21"/>
                <w:lang w:bidi="ar"/>
              </w:rPr>
              <w:t>业务系统名称</w:t>
            </w:r>
          </w:p>
        </w:tc>
        <w:tc>
          <w:tcPr>
            <w:tcW w:w="623"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64C5E8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r>
              <w:rPr>
                <w:rFonts w:hint="eastAsia" w:ascii="宋体" w:hAnsi="宋体" w:eastAsia="宋体" w:cs="宋体"/>
                <w:b/>
                <w:color w:val="000000"/>
                <w:kern w:val="0"/>
                <w:sz w:val="21"/>
                <w:szCs w:val="21"/>
                <w:lang w:bidi="ar"/>
              </w:rPr>
              <w:t>系统重要等级</w:t>
            </w:r>
          </w:p>
        </w:tc>
        <w:tc>
          <w:tcPr>
            <w:tcW w:w="625"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8BC065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r>
              <w:rPr>
                <w:rFonts w:hint="eastAsia" w:ascii="宋体" w:hAnsi="宋体" w:eastAsia="宋体" w:cs="宋体"/>
                <w:b/>
                <w:color w:val="000000"/>
                <w:kern w:val="0"/>
                <w:sz w:val="21"/>
                <w:szCs w:val="21"/>
                <w:lang w:bidi="ar"/>
              </w:rPr>
              <w:t>容灾等级</w:t>
            </w:r>
          </w:p>
        </w:tc>
        <w:tc>
          <w:tcPr>
            <w:tcW w:w="625"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7CBBE0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r>
              <w:rPr>
                <w:rFonts w:hint="eastAsia" w:ascii="宋体" w:hAnsi="宋体" w:eastAsia="宋体" w:cs="宋体"/>
                <w:b/>
                <w:color w:val="000000"/>
                <w:kern w:val="0"/>
                <w:sz w:val="21"/>
                <w:szCs w:val="21"/>
                <w:lang w:bidi="ar"/>
              </w:rPr>
              <w:t>RTO（小时）</w:t>
            </w:r>
          </w:p>
        </w:tc>
        <w:tc>
          <w:tcPr>
            <w:tcW w:w="626"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B60E90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sz w:val="21"/>
                <w:szCs w:val="21"/>
              </w:rPr>
            </w:pPr>
            <w:r>
              <w:rPr>
                <w:rFonts w:hint="eastAsia" w:ascii="宋体" w:hAnsi="宋体" w:eastAsia="宋体" w:cs="宋体"/>
                <w:b/>
                <w:color w:val="000000"/>
                <w:kern w:val="0"/>
                <w:sz w:val="21"/>
                <w:szCs w:val="21"/>
                <w:lang w:bidi="ar"/>
              </w:rPr>
              <w:t>RPO(分钟)</w:t>
            </w:r>
          </w:p>
        </w:tc>
        <w:tc>
          <w:tcPr>
            <w:tcW w:w="626"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7714F76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kern w:val="0"/>
                <w:sz w:val="21"/>
                <w:szCs w:val="21"/>
                <w:lang w:eastAsia="zh-Hans" w:bidi="ar"/>
              </w:rPr>
            </w:pPr>
            <w:r>
              <w:rPr>
                <w:rFonts w:hint="eastAsia" w:ascii="宋体" w:hAnsi="宋体" w:eastAsia="宋体" w:cs="宋体"/>
                <w:b/>
                <w:color w:val="000000"/>
                <w:kern w:val="0"/>
                <w:sz w:val="21"/>
                <w:szCs w:val="21"/>
                <w:lang w:eastAsia="zh-Hans" w:bidi="ar"/>
              </w:rPr>
              <w:t>同城</w:t>
            </w:r>
          </w:p>
        </w:tc>
        <w:tc>
          <w:tcPr>
            <w:tcW w:w="626"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A51995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kern w:val="0"/>
                <w:sz w:val="21"/>
                <w:szCs w:val="21"/>
                <w:lang w:eastAsia="zh-Hans" w:bidi="ar"/>
              </w:rPr>
            </w:pPr>
            <w:r>
              <w:rPr>
                <w:rFonts w:hint="eastAsia" w:ascii="宋体" w:hAnsi="宋体" w:eastAsia="宋体" w:cs="宋体"/>
                <w:b/>
                <w:color w:val="000000"/>
                <w:kern w:val="0"/>
                <w:sz w:val="21"/>
                <w:szCs w:val="21"/>
                <w:lang w:eastAsia="zh-Hans" w:bidi="ar"/>
              </w:rPr>
              <w:t>异地</w:t>
            </w:r>
          </w:p>
        </w:tc>
        <w:tc>
          <w:tcPr>
            <w:tcW w:w="626"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DD2E22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kern w:val="0"/>
                <w:sz w:val="21"/>
                <w:szCs w:val="21"/>
                <w:lang w:eastAsia="zh-Hans" w:bidi="ar"/>
              </w:rPr>
            </w:pPr>
            <w:r>
              <w:rPr>
                <w:rFonts w:hint="eastAsia" w:ascii="宋体" w:hAnsi="宋体" w:eastAsia="宋体" w:cs="宋体"/>
                <w:b/>
                <w:color w:val="000000"/>
                <w:kern w:val="0"/>
                <w:sz w:val="21"/>
                <w:szCs w:val="21"/>
                <w:lang w:eastAsia="zh-Hans" w:bidi="ar"/>
              </w:rPr>
              <w:t>应用双活</w:t>
            </w:r>
          </w:p>
        </w:tc>
      </w:tr>
      <w:tr w14:paraId="5E8D451A">
        <w:trPr>
          <w:trHeight w:val="360" w:hRule="atLeast"/>
          <w:jc w:val="center"/>
        </w:trPr>
        <w:tc>
          <w:tcPr>
            <w:tcW w:w="621" w:type="pct"/>
            <w:tcBorders>
              <w:top w:val="single" w:color="000000" w:sz="4" w:space="0"/>
              <w:left w:val="single" w:color="000000" w:sz="4" w:space="0"/>
              <w:bottom w:val="single" w:color="000000" w:sz="4" w:space="0"/>
              <w:right w:val="single" w:color="000000" w:sz="4" w:space="0"/>
            </w:tcBorders>
            <w:noWrap w:val="0"/>
            <w:vAlign w:val="center"/>
          </w:tcPr>
          <w:p w14:paraId="005433A1">
            <w:pPr>
              <w:pStyle w:val="80"/>
              <w:keepNext w:val="0"/>
              <w:keepLines w:val="0"/>
              <w:suppressLineNumbers w:val="0"/>
              <w:snapToGrid/>
              <w:spacing w:before="0" w:beforeAutospacing="0" w:after="0" w:afterAutospacing="0"/>
              <w:ind w:left="0" w:right="0" w:firstLine="0" w:firstLineChars="0"/>
              <w:jc w:val="left"/>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一表通报送系统</w:t>
            </w:r>
          </w:p>
        </w:tc>
        <w:tc>
          <w:tcPr>
            <w:tcW w:w="623" w:type="pct"/>
            <w:tcBorders>
              <w:top w:val="single" w:color="000000" w:sz="4" w:space="0"/>
              <w:left w:val="single" w:color="000000" w:sz="4" w:space="0"/>
              <w:bottom w:val="single" w:color="000000" w:sz="4" w:space="0"/>
              <w:right w:val="single" w:color="000000" w:sz="4" w:space="0"/>
            </w:tcBorders>
            <w:noWrap w:val="0"/>
            <w:vAlign w:val="center"/>
          </w:tcPr>
          <w:p w14:paraId="26CD5FD1">
            <w:pPr>
              <w:pStyle w:val="80"/>
              <w:keepNext w:val="0"/>
              <w:keepLines w:val="0"/>
              <w:suppressLineNumbers w:val="0"/>
              <w:snapToGrid/>
              <w:spacing w:before="0" w:beforeAutospacing="0" w:after="0" w:afterAutospacing="0"/>
              <w:ind w:left="0" w:right="0" w:firstLine="420"/>
              <w:jc w:val="left"/>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B</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0B10C953">
            <w:pPr>
              <w:pStyle w:val="80"/>
              <w:keepNext w:val="0"/>
              <w:keepLines w:val="0"/>
              <w:suppressLineNumbers w:val="0"/>
              <w:snapToGrid/>
              <w:spacing w:before="0" w:beforeAutospacing="0" w:after="0" w:afterAutospacing="0"/>
              <w:ind w:left="0" w:right="0" w:firstLine="420"/>
              <w:jc w:val="left"/>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3</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212E7537">
            <w:pPr>
              <w:pStyle w:val="80"/>
              <w:keepNext w:val="0"/>
              <w:keepLines w:val="0"/>
              <w:suppressLineNumbers w:val="0"/>
              <w:snapToGrid/>
              <w:spacing w:before="0" w:beforeAutospacing="0" w:after="0" w:afterAutospacing="0"/>
              <w:ind w:left="0" w:right="0" w:firstLine="420"/>
              <w:jc w:val="left"/>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≤0</w:t>
            </w:r>
            <w:r>
              <w:rPr>
                <w:rFonts w:hint="eastAsia" w:ascii="宋体" w:hAnsi="宋体" w:eastAsia="宋体" w:cs="宋体"/>
                <w:i w:val="0"/>
                <w:iCs/>
                <w:color w:val="auto"/>
                <w:sz w:val="21"/>
                <w:szCs w:val="21"/>
                <w:lang w:val="en-US" w:eastAsia="zh-Hans"/>
              </w:rPr>
              <w:t>.</w:t>
            </w:r>
            <w:r>
              <w:rPr>
                <w:rFonts w:hint="eastAsia" w:ascii="宋体" w:hAnsi="宋体" w:eastAsia="宋体" w:cs="宋体"/>
                <w:i w:val="0"/>
                <w:iCs/>
                <w:color w:val="auto"/>
                <w:sz w:val="21"/>
                <w:szCs w:val="21"/>
                <w:lang w:val="en-US" w:eastAsia="zh-CN"/>
              </w:rPr>
              <w:t>85</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6E36F39E">
            <w:pPr>
              <w:pStyle w:val="80"/>
              <w:keepNext w:val="0"/>
              <w:keepLines w:val="0"/>
              <w:suppressLineNumbers w:val="0"/>
              <w:snapToGrid/>
              <w:spacing w:before="0" w:beforeAutospacing="0" w:after="0" w:afterAutospacing="0"/>
              <w:ind w:left="0" w:right="0" w:firstLine="420"/>
              <w:jc w:val="left"/>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≤0.85</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77D5D480">
            <w:pPr>
              <w:pStyle w:val="80"/>
              <w:keepNext w:val="0"/>
              <w:keepLines w:val="0"/>
              <w:suppressLineNumbers w:val="0"/>
              <w:snapToGrid/>
              <w:spacing w:before="0" w:beforeAutospacing="0" w:after="0" w:afterAutospacing="0"/>
              <w:ind w:left="0" w:right="0" w:firstLine="420"/>
              <w:jc w:val="left"/>
              <w:rPr>
                <w:rFonts w:hint="eastAsia" w:ascii="宋体" w:hAnsi="宋体" w:eastAsia="宋体" w:cs="宋体"/>
                <w:i w:val="0"/>
                <w:iCs/>
                <w:color w:val="auto"/>
                <w:sz w:val="21"/>
                <w:szCs w:val="21"/>
                <w:lang w:val="en-US" w:eastAsia="zh-CN"/>
              </w:rPr>
            </w:pPr>
            <w:r>
              <w:rPr>
                <w:rFonts w:hint="eastAsia" w:ascii="宋体" w:hAnsi="宋体" w:cs="宋体"/>
                <w:szCs w:val="21"/>
              </w:rPr>
              <w:t>暂时不涉及</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3B91E28C">
            <w:pPr>
              <w:pStyle w:val="80"/>
              <w:keepNext w:val="0"/>
              <w:keepLines w:val="0"/>
              <w:suppressLineNumbers w:val="0"/>
              <w:snapToGrid/>
              <w:spacing w:before="0" w:beforeAutospacing="0" w:after="0" w:afterAutospacing="0"/>
              <w:ind w:left="0" w:right="0" w:firstLine="420"/>
              <w:jc w:val="left"/>
              <w:rPr>
                <w:rFonts w:hint="default"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不设计</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04DDE8A9">
            <w:pPr>
              <w:pStyle w:val="80"/>
              <w:keepNext w:val="0"/>
              <w:keepLines w:val="0"/>
              <w:suppressLineNumbers w:val="0"/>
              <w:snapToGrid/>
              <w:spacing w:before="0" w:beforeAutospacing="0" w:after="0" w:afterAutospacing="0"/>
              <w:ind w:left="0" w:right="0" w:firstLine="420"/>
              <w:jc w:val="left"/>
              <w:rPr>
                <w:rFonts w:hint="eastAsia" w:ascii="宋体" w:hAnsi="宋体" w:eastAsia="宋体" w:cs="宋体"/>
                <w:i w:val="0"/>
                <w:iCs/>
                <w:color w:val="auto"/>
                <w:sz w:val="21"/>
                <w:szCs w:val="21"/>
                <w:lang w:val="en-US" w:eastAsia="zh-CN"/>
              </w:rPr>
            </w:pPr>
            <w:r>
              <w:rPr>
                <w:rFonts w:hint="eastAsia" w:ascii="宋体" w:hAnsi="宋体" w:eastAsia="宋体" w:cs="宋体"/>
                <w:i w:val="0"/>
                <w:iCs/>
                <w:color w:val="auto"/>
                <w:sz w:val="21"/>
                <w:szCs w:val="21"/>
                <w:lang w:val="en-US" w:eastAsia="zh-CN"/>
              </w:rPr>
              <w:t>√</w:t>
            </w:r>
          </w:p>
        </w:tc>
      </w:tr>
    </w:tbl>
    <w:p w14:paraId="410154FC">
      <w:pPr>
        <w:pStyle w:val="4"/>
        <w:keepNext w:val="0"/>
        <w:keepLines w:val="0"/>
        <w:numPr>
          <w:ilvl w:val="1"/>
          <w:numId w:val="2"/>
        </w:numPr>
        <w:ind w:left="425" w:hanging="425"/>
        <w:rPr>
          <w:rFonts w:hint="eastAsia" w:ascii="宋体" w:hAnsi="宋体" w:eastAsia="宋体" w:cs="宋体"/>
          <w:kern w:val="44"/>
          <w:sz w:val="21"/>
          <w:szCs w:val="21"/>
        </w:rPr>
      </w:pPr>
      <w:bookmarkStart w:id="273" w:name="_Toc32604"/>
      <w:r>
        <w:rPr>
          <w:rFonts w:hint="eastAsia" w:ascii="宋体" w:hAnsi="宋体" w:eastAsia="宋体" w:cs="宋体"/>
          <w:kern w:val="44"/>
          <w:sz w:val="21"/>
          <w:szCs w:val="21"/>
          <w:lang w:eastAsia="zh-Hans"/>
        </w:rPr>
        <w:t>架构需求</w:t>
      </w:r>
      <w:bookmarkEnd w:id="273"/>
    </w:p>
    <w:p w14:paraId="309FB709">
      <w:pPr>
        <w:ind w:firstLine="420"/>
        <w:rPr>
          <w:rFonts w:hint="eastAsia" w:ascii="宋体" w:hAnsi="宋体" w:cs="宋体"/>
        </w:rPr>
      </w:pPr>
      <w:r>
        <w:rPr>
          <w:rFonts w:hint="eastAsia" w:ascii="宋体" w:hAnsi="宋体" w:cs="宋体"/>
        </w:rPr>
        <w:t>系统主要结构为数据架构。</w:t>
      </w:r>
    </w:p>
    <w:p w14:paraId="38E1E2F6">
      <w:pPr>
        <w:numPr>
          <w:ilvl w:val="0"/>
          <w:numId w:val="14"/>
        </w:numPr>
        <w:rPr>
          <w:rFonts w:hint="eastAsia" w:ascii="宋体" w:hAnsi="宋体" w:cs="宋体"/>
          <w:szCs w:val="21"/>
        </w:rPr>
      </w:pPr>
      <w:r>
        <w:rPr>
          <w:rFonts w:hint="eastAsia" w:ascii="宋体" w:hAnsi="宋体" w:cs="宋体"/>
          <w:szCs w:val="21"/>
        </w:rPr>
        <w:t>架构简要描述：</w:t>
      </w:r>
      <w:r>
        <w:rPr>
          <w:rFonts w:hint="eastAsia" w:ascii="宋体" w:hAnsi="宋体" w:cs="宋体"/>
          <w:szCs w:val="21"/>
          <w:lang w:val="en-US" w:eastAsia="zh-CN"/>
        </w:rPr>
        <w:t>新增数据库表优化前端相应较慢问题，需改造前后端代码</w:t>
      </w:r>
    </w:p>
    <w:p w14:paraId="5A2F3A4D">
      <w:pPr>
        <w:numPr>
          <w:ilvl w:val="0"/>
          <w:numId w:val="14"/>
        </w:numPr>
        <w:autoSpaceDE w:val="0"/>
        <w:autoSpaceDN w:val="0"/>
        <w:adjustRightInd w:val="0"/>
        <w:jc w:val="left"/>
        <w:rPr>
          <w:rFonts w:hint="eastAsia" w:ascii="宋体" w:hAnsi="宋体" w:cs="宋体"/>
          <w:szCs w:val="21"/>
        </w:rPr>
      </w:pPr>
      <w:r>
        <w:rPr>
          <w:rFonts w:hint="eastAsia" w:ascii="宋体" w:hAnsi="宋体" w:cs="宋体"/>
        </w:rPr>
        <w:t>技术方面：使用</w:t>
      </w:r>
      <w:r>
        <w:rPr>
          <w:rFonts w:hint="eastAsia" w:ascii="宋体" w:hAnsi="宋体" w:cs="宋体"/>
          <w:lang w:val="en-US" w:eastAsia="zh-CN"/>
        </w:rPr>
        <w:t>Gbase/Mysql</w:t>
      </w:r>
      <w:r>
        <w:rPr>
          <w:rFonts w:hint="eastAsia" w:ascii="宋体" w:hAnsi="宋体" w:cs="宋体"/>
        </w:rPr>
        <w:t>数据库，不涉及其他改造内容</w:t>
      </w:r>
      <w:r>
        <w:rPr>
          <w:rFonts w:hint="eastAsia" w:ascii="宋体" w:hAnsi="宋体" w:cs="宋体"/>
          <w:szCs w:val="21"/>
        </w:rPr>
        <w:t>。</w:t>
      </w:r>
    </w:p>
    <w:p w14:paraId="6E3CCDCA">
      <w:pPr>
        <w:numPr>
          <w:ilvl w:val="0"/>
          <w:numId w:val="14"/>
        </w:numPr>
        <w:autoSpaceDE w:val="0"/>
        <w:autoSpaceDN w:val="0"/>
        <w:adjustRightInd w:val="0"/>
        <w:jc w:val="left"/>
        <w:rPr>
          <w:rFonts w:hint="eastAsia" w:ascii="宋体" w:hAnsi="宋体" w:cs="宋体"/>
          <w:szCs w:val="21"/>
        </w:rPr>
      </w:pPr>
      <w:r>
        <w:rPr>
          <w:rFonts w:hint="eastAsia" w:ascii="宋体" w:hAnsi="宋体" w:cs="宋体"/>
          <w:szCs w:val="21"/>
        </w:rPr>
        <w:t>WEB发布技：涉及</w:t>
      </w:r>
      <w:r>
        <w:rPr>
          <w:rFonts w:hint="eastAsia" w:ascii="宋体" w:hAnsi="宋体" w:cs="宋体"/>
          <w:bCs/>
          <w:color w:val="000000"/>
          <w:szCs w:val="21"/>
          <w:lang w:eastAsia="zh-Hans"/>
        </w:rPr>
        <w:t>。</w:t>
      </w:r>
    </w:p>
    <w:p w14:paraId="78FC553E">
      <w:pPr>
        <w:pStyle w:val="3"/>
        <w:numPr>
          <w:ilvl w:val="0"/>
          <w:numId w:val="0"/>
        </w:numPr>
        <w:ind w:right="0" w:rightChars="0"/>
        <w:rPr>
          <w:rFonts w:hint="eastAsia" w:ascii="宋体" w:hAnsi="宋体" w:eastAsia="宋体" w:cs="宋体"/>
          <w:sz w:val="21"/>
          <w:szCs w:val="21"/>
          <w:lang w:val="en-US" w:eastAsia="zh-CN"/>
        </w:rPr>
      </w:pPr>
    </w:p>
    <w:p w14:paraId="1CA0EF19">
      <w:pPr>
        <w:pStyle w:val="2"/>
        <w:numPr>
          <w:ilvl w:val="0"/>
          <w:numId w:val="2"/>
        </w:numPr>
        <w:tabs>
          <w:tab w:val="left" w:pos="425"/>
          <w:tab w:val="left" w:pos="709"/>
        </w:tabs>
        <w:rPr>
          <w:rFonts w:hint="eastAsia" w:ascii="宋体" w:hAnsi="宋体" w:eastAsia="宋体" w:cs="宋体"/>
          <w:b/>
          <w:bCs/>
          <w:sz w:val="21"/>
          <w:szCs w:val="21"/>
        </w:rPr>
      </w:pPr>
      <w:bookmarkStart w:id="274" w:name="_Toc32543"/>
      <w:r>
        <w:rPr>
          <w:rFonts w:hint="eastAsia" w:ascii="宋体" w:hAnsi="宋体" w:eastAsia="宋体" w:cs="宋体"/>
          <w:b/>
          <w:bCs/>
          <w:sz w:val="21"/>
          <w:szCs w:val="21"/>
        </w:rPr>
        <w:t>风险分析</w:t>
      </w:r>
      <w:bookmarkEnd w:id="271"/>
      <w:bookmarkEnd w:id="272"/>
      <w:bookmarkEnd w:id="274"/>
    </w:p>
    <w:p w14:paraId="1E2E2D83">
      <w:pPr>
        <w:pStyle w:val="3"/>
        <w:numPr>
          <w:ilvl w:val="0"/>
          <w:numId w:val="0"/>
        </w:numPr>
        <w:ind w:leftChars="200" w:right="0" w:rightChars="0"/>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报送时效性要求，此系统为T+1日报送，要保证系统时效性。</w:t>
      </w:r>
    </w:p>
    <w:sectPr>
      <w:footerReference r:id="rId14" w:type="default"/>
      <w:pgSz w:w="11906" w:h="16838"/>
      <w:pgMar w:top="1440" w:right="1230" w:bottom="1440" w:left="1230" w:header="851"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1"/>
    <w:family w:val="auto"/>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方正仿宋简体">
    <w:altName w:val="方正仿宋_GBK"/>
    <w:panose1 w:val="03000509000000000000"/>
    <w:charset w:val="86"/>
    <w:family w:val="auto"/>
    <w:pitch w:val="default"/>
    <w:sig w:usb0="00000000" w:usb1="00000000" w:usb2="0000001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_S仿宋">
    <w:altName w:val="方正仿宋_GBK"/>
    <w:panose1 w:val="00000000000000000000"/>
    <w:charset w:val="86"/>
    <w:family w:val="auto"/>
    <w:pitch w:val="default"/>
    <w:sig w:usb0="00000000" w:usb1="00000000" w:usb2="00000010"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2000019F" w:csb1="00000000"/>
  </w:font>
  <w:font w:name="华文楷体">
    <w:panose1 w:val="02010600040101010101"/>
    <w:charset w:val="86"/>
    <w:family w:val="auto"/>
    <w:pitch w:val="default"/>
    <w:sig w:usb0="80000287" w:usb1="280F3C52"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Wingdings 2">
    <w:panose1 w:val="05020102010507070707"/>
    <w:charset w:val="02"/>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85CF4">
    <w:pPr>
      <w:ind w:left="53" w:leftChars="25"/>
      <w:jc w:val="center"/>
      <w:rPr>
        <w:rFonts w:hint="eastAsi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E2A27">
    <w:pPr>
      <w:pStyle w:val="20"/>
      <w:framePr w:wrap="around" w:vAnchor="text" w:hAnchor="margin" w:xAlign="center" w:y="1"/>
      <w:rPr>
        <w:rStyle w:val="36"/>
      </w:rPr>
    </w:pPr>
    <w:r>
      <w:fldChar w:fldCharType="begin"/>
    </w:r>
    <w:r>
      <w:rPr>
        <w:rStyle w:val="36"/>
      </w:rPr>
      <w:instrText xml:space="preserve">PAGE  </w:instrText>
    </w:r>
    <w:r>
      <w:fldChar w:fldCharType="separate"/>
    </w:r>
    <w:r>
      <w:rPr>
        <w:rStyle w:val="36"/>
      </w:rPr>
      <w:t>2</w:t>
    </w:r>
    <w:r>
      <w:fldChar w:fldCharType="end"/>
    </w:r>
  </w:p>
  <w:p w14:paraId="144D44DC">
    <w:pPr>
      <w:pStyle w:val="2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A54D9">
    <w:pPr>
      <w:pStyle w:val="20"/>
    </w:pPr>
    <w:r>
      <w:rPr>
        <w:rFonts w:hint="eastAsia"/>
      </w:rPr>
      <w:tab/>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94BA">
    <w:pPr>
      <w:pStyle w:val="20"/>
      <w:jc w:val="center"/>
    </w:pPr>
  </w:p>
  <w:p w14:paraId="36A79C74">
    <w:pPr>
      <w:ind w:left="53" w:leftChars="25"/>
      <w:jc w:val="center"/>
      <w:rPr>
        <w:rFonts w:hint="eastAsi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8BE41">
    <w:pPr>
      <w:pStyle w:val="20"/>
      <w:ind w:firstLine="0"/>
    </w:pPr>
    <w:r>
      <w:rPr>
        <w:rFonts w:hint="eastAsia"/>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19050</wp:posOffset>
              </wp:positionV>
              <wp:extent cx="5257800" cy="0"/>
              <wp:effectExtent l="0" t="0" r="0" b="0"/>
              <wp:wrapNone/>
              <wp:docPr id="3" name="直线 1040"/>
              <wp:cNvGraphicFramePr/>
              <a:graphic xmlns:a="http://schemas.openxmlformats.org/drawingml/2006/main">
                <a:graphicData uri="http://schemas.microsoft.com/office/word/2010/wordprocessingShape">
                  <wps:wsp>
                    <wps:cNvCnPr/>
                    <wps:spPr>
                      <a:xfrm>
                        <a:off x="0" y="0"/>
                        <a:ext cx="5257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0" o:spid="_x0000_s1026" o:spt="20" style="position:absolute;left:0pt;margin-left:0pt;margin-top:1.5pt;height:0pt;width:414pt;z-index:251661312;mso-width-relative:page;mso-height-relative:page;" filled="f" stroked="t" coordsize="21600,21600" o:gfxdata="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x8sb9IAAAAE&#10;AQAADwAAAAAAAAABACAAAAAiAAAAZHJzL2Rvd25yZXYueG1sUEsBAhQAFAAAAAgAh07iQPnO9zfp&#10;AQAA3gMAAA4AAAAAAAAAAQAgAAAAIQEAAGRycy9lMm9Eb2MueG1sUEsFBgAAAAAGAAYAWQEAAHwF&#10;AAAAAA==&#10;">
              <v:fill on="f" focussize="0,0"/>
              <v:stroke color="#000000" joinstyle="round"/>
              <v:imagedata o:title=""/>
              <o:lock v:ext="edit" aspectratio="f"/>
            </v:line>
          </w:pict>
        </mc:Fallback>
      </mc:AlternateContent>
    </w:r>
    <w:r>
      <w:rPr>
        <w:rFonts w:hint="eastAsia"/>
      </w:rPr>
      <w:t xml:space="preserve">  </w:t>
    </w:r>
    <w:r>
      <w:rPr>
        <w:rFonts w:hint="eastAsia"/>
      </w:rPr>
      <w:tab/>
    </w:r>
    <w:r>
      <w:rPr>
        <w:rFonts w:hint="eastAsia"/>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ABC40">
    <w:pPr>
      <w:ind w:left="53" w:leftChars="25"/>
      <w:jc w:val="center"/>
      <w:rPr>
        <w:rFonts w:hint="eastAsi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9069A">
    <w:pPr>
      <w:pStyle w:val="20"/>
      <w:jc w:val="right"/>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6EDFD150">
                          <w:pPr>
                            <w:pStyle w:val="20"/>
                            <w:jc w:val="right"/>
                          </w:pPr>
                          <w:r>
                            <w:fldChar w:fldCharType="begin"/>
                          </w:r>
                          <w:r>
                            <w:instrText xml:space="preserve">PAGE   \* MERGEFORMAT</w:instrText>
                          </w:r>
                          <w:r>
                            <w:fldChar w:fldCharType="separate"/>
                          </w:r>
                          <w:r>
                            <w:rPr>
                              <w:lang w:val="zh-CN"/>
                            </w:rPr>
                            <w:t>18</w:t>
                          </w:r>
                          <w:r>
                            <w:rPr>
                              <w:lang w:val="zh-CN"/>
                            </w:rPr>
                            <w:fldChar w:fldCharType="end"/>
                          </w:r>
                        </w:p>
                      </w:txbxContent>
                    </wps:txbx>
                    <wps:bodyPr vert="horz" wrap="none" lIns="0" tIns="0" rIns="0" bIns="0" anchor="t" anchorCtr="0" upright="0">
                      <a:spAutoFit/>
                    </wps:bodyPr>
                  </wps:wsp>
                </a:graphicData>
              </a:graphic>
            </wp:anchor>
          </w:drawing>
        </mc:Choice>
        <mc:Fallback>
          <w:pict>
            <v:shape id="文本框 1042"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hpgkvTAAAA&#10;BQEAAA8AAAAAAAAAAQAgAAAAIgAAAGRycy9kb3ducmV2LnhtbFBLAQIUABQAAAAIAIdO4kCIQzkd&#10;6QEAAMsDAAAOAAAAAAAAAAEAIAAAACIBAABkcnMvZTJvRG9jLnhtbFBLBQYAAAAABgAGAFkBAAB9&#10;BQAAAAA=&#10;">
              <v:fill on="f" focussize="0,0"/>
              <v:stroke on="f" weight="1.25pt"/>
              <v:imagedata o:title=""/>
              <o:lock v:ext="edit" aspectratio="f"/>
              <v:textbox inset="0mm,0mm,0mm,0mm" style="mso-fit-shape-to-text:t;">
                <w:txbxContent>
                  <w:p w14:paraId="6EDFD150">
                    <w:pPr>
                      <w:pStyle w:val="20"/>
                      <w:jc w:val="right"/>
                    </w:pPr>
                    <w:r>
                      <w:fldChar w:fldCharType="begin"/>
                    </w:r>
                    <w:r>
                      <w:instrText xml:space="preserve">PAGE   \* MERGEFORMAT</w:instrText>
                    </w:r>
                    <w:r>
                      <w:fldChar w:fldCharType="separate"/>
                    </w:r>
                    <w:r>
                      <w:rPr>
                        <w:lang w:val="zh-CN"/>
                      </w:rPr>
                      <w:t>18</w:t>
                    </w:r>
                    <w:r>
                      <w:rPr>
                        <w:lang w:val="zh-CN"/>
                      </w:rPr>
                      <w:fldChar w:fldCharType="end"/>
                    </w:r>
                  </w:p>
                </w:txbxContent>
              </v:textbox>
            </v:shape>
          </w:pict>
        </mc:Fallback>
      </mc:AlternateContent>
    </w:r>
  </w:p>
  <w:p w14:paraId="6F95898E">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4E5AB">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D805B">
    <w:pPr>
      <w:pStyle w:val="21"/>
      <w:pBdr>
        <w:bottom w:val="single" w:color="auto" w:sz="6" w:space="3"/>
      </w:pBdr>
      <w:spacing w:line="240" w:lineRule="atLeast"/>
      <w:jc w:val="left"/>
      <w:rPr>
        <w:sz w:val="21"/>
        <w:szCs w:val="21"/>
      </w:rPr>
    </w:pPr>
    <w:r>
      <mc:AlternateContent>
        <mc:Choice Requires="wps">
          <w:drawing>
            <wp:inline distT="0" distB="0" distL="114300" distR="114300">
              <wp:extent cx="1066800" cy="290195"/>
              <wp:effectExtent l="0" t="0" r="0" b="0"/>
              <wp:docPr id="5" name="图片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6800" cy="290195"/>
                      </a:xfrm>
                      <a:prstGeom prst="rect">
                        <a:avLst/>
                      </a:prstGeom>
                      <a:noFill/>
                      <a:ln>
                        <a:noFill/>
                      </a:ln>
                    </wps:spPr>
                    <wps:bodyPr wrap="square" upright="1"/>
                  </wps:wsp>
                </a:graphicData>
              </a:graphic>
            </wp:inline>
          </w:drawing>
        </mc:Choice>
        <mc:Fallback>
          <w:pict>
            <v:rect id="图片 1" o:spid="_x0000_s1026" o:spt="1" style="height:22.85pt;width:84pt;" filled="f" stroked="f" coordsize="21600,21600" o:gfxdata="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1526hNUAAAAEAQAADwAAAAAAAAABACAAAAAiAAAAZHJzL2Rvd25yZXYueG1sUEsBAhQA&#10;FAAAAAgAh07iQKqKBdy8AQAAcAMAAA4AAAAAAAAAAQAgAAAAJAEAAGRycy9lMm9Eb2MueG1sUEsF&#10;BgAAAAAGAAYAWQEAAFIFAAAAAA==&#10;">
              <v:fill on="f" focussize="0,0"/>
              <v:stroke on="f"/>
              <v:imagedata o:title=""/>
              <o:lock v:ext="edit" aspectratio="t"/>
              <w10:wrap type="none"/>
              <w10:anchorlock/>
            </v:rect>
          </w:pict>
        </mc:Fallback>
      </mc:AlternateContent>
    </w:r>
    <w:r>
      <w:rPr>
        <w:rFonts w:hint="eastAsia"/>
      </w:rPr>
      <w:t xml:space="preserve">                                                       软件需求规格说明书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567F7">
    <w:pPr>
      <w:pStyle w:val="21"/>
      <w:jc w:val="both"/>
    </w:pPr>
    <w:r>
      <mc:AlternateContent>
        <mc:Choice Requires="wps">
          <w:drawing>
            <wp:anchor distT="0" distB="0" distL="114300" distR="114300" simplePos="0" relativeHeight="251660288" behindDoc="0" locked="0" layoutInCell="1" allowOverlap="1">
              <wp:simplePos x="0" y="0"/>
              <wp:positionH relativeFrom="column">
                <wp:posOffset>3200400</wp:posOffset>
              </wp:positionH>
              <wp:positionV relativeFrom="paragraph">
                <wp:posOffset>-63500</wp:posOffset>
              </wp:positionV>
              <wp:extent cx="2608580" cy="260985"/>
              <wp:effectExtent l="0" t="0" r="0" b="0"/>
              <wp:wrapNone/>
              <wp:docPr id="2" name="矩形 1041"/>
              <wp:cNvGraphicFramePr/>
              <a:graphic xmlns:a="http://schemas.openxmlformats.org/drawingml/2006/main">
                <a:graphicData uri="http://schemas.microsoft.com/office/word/2010/wordprocessingShape">
                  <wps:wsp>
                    <wps:cNvSpPr/>
                    <wps:spPr>
                      <a:xfrm>
                        <a:off x="0" y="0"/>
                        <a:ext cx="2608580" cy="260985"/>
                      </a:xfrm>
                      <a:prstGeom prst="rect">
                        <a:avLst/>
                      </a:prstGeom>
                      <a:noFill/>
                      <a:ln>
                        <a:noFill/>
                      </a:ln>
                    </wps:spPr>
                    <wps:txbx>
                      <w:txbxContent>
                        <w:p w14:paraId="6F7E658D">
                          <w:pPr>
                            <w:pStyle w:val="21"/>
                            <w:rPr>
                              <w:rFonts w:hint="eastAsia"/>
                            </w:rPr>
                          </w:pPr>
                          <w:r>
                            <w:fldChar w:fldCharType="begin"/>
                          </w:r>
                          <w:r>
                            <w:instrText xml:space="preserve"> </w:instrText>
                          </w:r>
                          <w:r>
                            <w:rPr>
                              <w:rFonts w:hint="eastAsia"/>
                            </w:rPr>
                            <w:instrText xml:space="preserve">STYLEREF 文档标题</w:instrText>
                          </w:r>
                          <w:r>
                            <w:instrText xml:space="preserve"> </w:instrText>
                          </w:r>
                          <w:r>
                            <w:fldChar w:fldCharType="separate"/>
                          </w:r>
                          <w:r>
                            <w:rPr>
                              <w:rFonts w:hint="eastAsia"/>
                            </w:rPr>
                            <w:t>软件需求规格说明书</w:t>
                          </w:r>
                          <w:r>
                            <w:fldChar w:fldCharType="end"/>
                          </w:r>
                        </w:p>
                      </w:txbxContent>
                    </wps:txbx>
                    <wps:bodyPr wrap="square" upright="1"/>
                  </wps:wsp>
                </a:graphicData>
              </a:graphic>
            </wp:anchor>
          </w:drawing>
        </mc:Choice>
        <mc:Fallback>
          <w:pict>
            <v:rect id="矩形 1041" o:spid="_x0000_s1026" o:spt="1" style="position:absolute;left:0pt;margin-left:252pt;margin-top:-5pt;height:20.55pt;width:205.4pt;z-index:251660288;mso-width-relative:page;mso-height-relative:page;" filled="f" stroked="f" coordsize="21600,21600" o:gfxdata="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COGor&#10;2gAAAAoBAAAPAAAAAAAAAAEAIAAAACIAAABkcnMvZG93bnJldi54bWxQSwECFAAUAAAACACHTuJA&#10;rqXX0a0BAABSAwAADgAAAAAAAAABACAAAAApAQAAZHJzL2Uyb0RvYy54bWxQSwUGAAAAAAYABgBZ&#10;AQAASAUAAAAA&#10;">
              <v:fill on="f" focussize="0,0"/>
              <v:stroke on="f"/>
              <v:imagedata o:title=""/>
              <o:lock v:ext="edit" aspectratio="f"/>
              <v:textbox>
                <w:txbxContent>
                  <w:p w14:paraId="6F7E658D">
                    <w:pPr>
                      <w:pStyle w:val="21"/>
                      <w:rPr>
                        <w:rFonts w:hint="eastAsia"/>
                      </w:rPr>
                    </w:pPr>
                    <w:r>
                      <w:fldChar w:fldCharType="begin"/>
                    </w:r>
                    <w:r>
                      <w:instrText xml:space="preserve"> </w:instrText>
                    </w:r>
                    <w:r>
                      <w:rPr>
                        <w:rFonts w:hint="eastAsia"/>
                      </w:rPr>
                      <w:instrText xml:space="preserve">STYLEREF 文档标题</w:instrText>
                    </w:r>
                    <w:r>
                      <w:instrText xml:space="preserve"> </w:instrText>
                    </w:r>
                    <w:r>
                      <w:fldChar w:fldCharType="separate"/>
                    </w:r>
                    <w:r>
                      <w:rPr>
                        <w:rFonts w:hint="eastAsia"/>
                      </w:rPr>
                      <w:t>软件需求规格说明书</w:t>
                    </w:r>
                    <w:r>
                      <w:fldChar w:fldCharType="end"/>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A6CE95"/>
    <w:multiLevelType w:val="singleLevel"/>
    <w:tmpl w:val="99A6CE95"/>
    <w:lvl w:ilvl="0" w:tentative="0">
      <w:start w:val="1"/>
      <w:numFmt w:val="decimal"/>
      <w:suff w:val="space"/>
      <w:lvlText w:val="%1."/>
      <w:lvlJc w:val="left"/>
    </w:lvl>
  </w:abstractNum>
  <w:abstractNum w:abstractNumId="1">
    <w:nsid w:val="0000000A"/>
    <w:multiLevelType w:val="multilevel"/>
    <w:tmpl w:val="0000000A"/>
    <w:lvl w:ilvl="0" w:tentative="0">
      <w:start w:val="1"/>
      <w:numFmt w:val="decimal"/>
      <w:pStyle w:val="105"/>
      <w:lvlText w:val="图%1."/>
      <w:lvlJc w:val="left"/>
      <w:pPr>
        <w:tabs>
          <w:tab w:val="left" w:pos="220"/>
        </w:tabs>
        <w:ind w:left="220" w:hanging="42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0000000B"/>
    <w:multiLevelType w:val="multilevel"/>
    <w:tmpl w:val="0000000B"/>
    <w:lvl w:ilvl="0" w:tentative="0">
      <w:start w:val="1"/>
      <w:numFmt w:val="decimal"/>
      <w:pStyle w:val="84"/>
      <w:lvlText w:val="表%1."/>
      <w:lvlJc w:val="left"/>
      <w:pPr>
        <w:tabs>
          <w:tab w:val="left" w:pos="220"/>
        </w:tabs>
        <w:ind w:left="2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E"/>
    <w:multiLevelType w:val="multilevel"/>
    <w:tmpl w:val="0000000E"/>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567" w:hanging="567"/>
      </w:pPr>
    </w:lvl>
    <w:lvl w:ilvl="2" w:tentative="0">
      <w:start w:val="1"/>
      <w:numFmt w:val="decimal"/>
      <w:pStyle w:val="59"/>
      <w:suff w:val="space"/>
      <w:lvlText w:val="%1.%2.%3"/>
      <w:lvlJc w:val="left"/>
      <w:pPr>
        <w:ind w:left="709" w:hanging="709"/>
      </w:pPr>
    </w:lvl>
    <w:lvl w:ilvl="3" w:tentative="0">
      <w:start w:val="1"/>
      <w:numFmt w:val="decimal"/>
      <w:suff w:val="space"/>
      <w:lvlText w:val="%1.%2.%3.%4"/>
      <w:lvlJc w:val="left"/>
      <w:pPr>
        <w:ind w:left="851" w:hanging="851"/>
      </w:pPr>
      <w:rPr>
        <w:rFonts w:hint="eastAsia"/>
      </w:rPr>
    </w:lvl>
    <w:lvl w:ilvl="4" w:tentative="0">
      <w:start w:val="1"/>
      <w:numFmt w:val="decimal"/>
      <w:suff w:val="space"/>
      <w:lvlText w:val="%1.%2.%3.%4.%5"/>
      <w:lvlJc w:val="left"/>
      <w:pPr>
        <w:ind w:left="992" w:hanging="992"/>
      </w:pPr>
      <w:rPr>
        <w:rFonts w:hint="eastAsia"/>
      </w:rPr>
    </w:lvl>
    <w:lvl w:ilvl="5" w:tentative="0">
      <w:start w:val="1"/>
      <w:numFmt w:val="decimal"/>
      <w:suff w:val="space"/>
      <w:lvlText w:val="%1.%2.%3.%4.%5.%6"/>
      <w:lvlJc w:val="left"/>
      <w:pPr>
        <w:ind w:left="1134" w:hanging="1134"/>
      </w:pPr>
      <w:rPr>
        <w:rFonts w:hint="eastAsia"/>
      </w:rPr>
    </w:lvl>
    <w:lvl w:ilvl="6" w:tentative="0">
      <w:start w:val="1"/>
      <w:numFmt w:val="decimal"/>
      <w:suff w:val="space"/>
      <w:lvlText w:val="%1.%2.%3.%4.%5.%6.%7"/>
      <w:lvlJc w:val="left"/>
      <w:pPr>
        <w:ind w:left="1276" w:hanging="1276"/>
      </w:pPr>
      <w:rPr>
        <w:rFonts w:hint="eastAsia"/>
      </w:rPr>
    </w:lvl>
    <w:lvl w:ilvl="7" w:tentative="0">
      <w:start w:val="1"/>
      <w:numFmt w:val="decimal"/>
      <w:suff w:val="space"/>
      <w:lvlText w:val="%1.%2.%3.%4.%5.%6.%7.%8"/>
      <w:lvlJc w:val="left"/>
      <w:pPr>
        <w:ind w:left="1418" w:hanging="1418"/>
      </w:pPr>
      <w:rPr>
        <w:rFonts w:hint="eastAsia"/>
      </w:rPr>
    </w:lvl>
    <w:lvl w:ilvl="8" w:tentative="0">
      <w:start w:val="1"/>
      <w:numFmt w:val="decimal"/>
      <w:suff w:val="space"/>
      <w:lvlText w:val="%1.%2.%3.%4.%5.%6.%7.%8.%9"/>
      <w:lvlJc w:val="left"/>
      <w:pPr>
        <w:ind w:left="1559" w:hanging="1559"/>
      </w:pPr>
      <w:rPr>
        <w:rFonts w:hint="eastAsia"/>
      </w:rPr>
    </w:lvl>
  </w:abstractNum>
  <w:abstractNum w:abstractNumId="4">
    <w:nsid w:val="013443BC"/>
    <w:multiLevelType w:val="multilevel"/>
    <w:tmpl w:val="013443BC"/>
    <w:lvl w:ilvl="0" w:tentative="0">
      <w:start w:val="1"/>
      <w:numFmt w:val="decimal"/>
      <w:pStyle w:val="31"/>
      <w:lvlText w:val="%1."/>
      <w:lvlJc w:val="left"/>
      <w:pPr>
        <w:ind w:left="420" w:hanging="420"/>
      </w:pPr>
      <w:rPr>
        <w:rFonts w:hint="default" w:ascii="Times New Roman" w:hAnsi="Times New Roman" w:eastAsia="微软雅黑"/>
        <w:b w:val="0"/>
        <w:i w:val="0"/>
        <w:color w:val="auto"/>
        <w:sz w:val="28"/>
        <w:u w:val="no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65D4526"/>
    <w:multiLevelType w:val="multilevel"/>
    <w:tmpl w:val="065D4526"/>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6">
    <w:nsid w:val="1015E970"/>
    <w:multiLevelType w:val="singleLevel"/>
    <w:tmpl w:val="1015E970"/>
    <w:lvl w:ilvl="0" w:tentative="0">
      <w:start w:val="1"/>
      <w:numFmt w:val="bullet"/>
      <w:lvlText w:val=""/>
      <w:lvlJc w:val="left"/>
      <w:pPr>
        <w:tabs>
          <w:tab w:val="left" w:pos="420"/>
        </w:tabs>
        <w:ind w:left="840" w:hanging="420"/>
      </w:pPr>
      <w:rPr>
        <w:rFonts w:hint="default" w:ascii="Wingdings" w:hAnsi="Wingdings"/>
      </w:rPr>
    </w:lvl>
  </w:abstractNum>
  <w:abstractNum w:abstractNumId="7">
    <w:nsid w:val="27D304FA"/>
    <w:multiLevelType w:val="multilevel"/>
    <w:tmpl w:val="27D304F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304A3F39"/>
    <w:multiLevelType w:val="multilevel"/>
    <w:tmpl w:val="304A3F39"/>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567" w:hanging="567"/>
      </w:pPr>
      <w:rPr>
        <w:rFonts w:hint="default" w:ascii="Times New Roman" w:hAnsi="Times New Roman" w:cs="Times New Roman"/>
      </w:rPr>
    </w:lvl>
    <w:lvl w:ilvl="2" w:tentative="0">
      <w:start w:val="1"/>
      <w:numFmt w:val="decimal"/>
      <w:pStyle w:val="5"/>
      <w:suff w:val="space"/>
      <w:lvlText w:val="%1.%2.%3"/>
      <w:lvlJc w:val="left"/>
      <w:pPr>
        <w:ind w:left="709" w:hanging="709"/>
      </w:pPr>
      <w:rPr>
        <w:rFonts w:hint="default" w:ascii="Times New Roman" w:hAnsi="Times New Roman" w:cs="Times New Roman"/>
        <w:color w:val="auto"/>
      </w:rPr>
    </w:lvl>
    <w:lvl w:ilvl="3" w:tentative="0">
      <w:start w:val="1"/>
      <w:numFmt w:val="decimal"/>
      <w:suff w:val="space"/>
      <w:lvlText w:val="%1.%2.%3.%4"/>
      <w:lvlJc w:val="left"/>
      <w:pPr>
        <w:ind w:left="851" w:hanging="851"/>
      </w:pPr>
      <w:rPr>
        <w:rFonts w:hint="default" w:ascii="Times New Roman" w:hAnsi="Times New Roman" w:cs="Times New Roman"/>
      </w:rPr>
    </w:lvl>
    <w:lvl w:ilvl="4" w:tentative="0">
      <w:start w:val="1"/>
      <w:numFmt w:val="decimal"/>
      <w:pStyle w:val="7"/>
      <w:suff w:val="space"/>
      <w:lvlText w:val="%1.%2.%3.%4.%5"/>
      <w:lvlJc w:val="left"/>
      <w:pPr>
        <w:ind w:left="992" w:hanging="992"/>
      </w:pPr>
      <w:rPr>
        <w:rFonts w:hint="eastAsia"/>
      </w:rPr>
    </w:lvl>
    <w:lvl w:ilvl="5" w:tentative="0">
      <w:start w:val="1"/>
      <w:numFmt w:val="decimal"/>
      <w:pStyle w:val="8"/>
      <w:suff w:val="space"/>
      <w:lvlText w:val="%1.%2.%3.%4.%5.%6"/>
      <w:lvlJc w:val="left"/>
      <w:pPr>
        <w:ind w:left="1134" w:hanging="1134"/>
      </w:pPr>
      <w:rPr>
        <w:rFonts w:hint="eastAsia"/>
      </w:rPr>
    </w:lvl>
    <w:lvl w:ilvl="6" w:tentative="0">
      <w:start w:val="1"/>
      <w:numFmt w:val="decimal"/>
      <w:pStyle w:val="9"/>
      <w:suff w:val="space"/>
      <w:lvlText w:val="%1.%2.%3.%4.%5.%6.%7"/>
      <w:lvlJc w:val="left"/>
      <w:pPr>
        <w:ind w:left="1276" w:hanging="1276"/>
      </w:pPr>
      <w:rPr>
        <w:rFonts w:hint="eastAsia"/>
      </w:rPr>
    </w:lvl>
    <w:lvl w:ilvl="7" w:tentative="0">
      <w:start w:val="1"/>
      <w:numFmt w:val="decimal"/>
      <w:pStyle w:val="10"/>
      <w:suff w:val="space"/>
      <w:lvlText w:val="%1.%2.%3.%4.%5.%6.%7.%8"/>
      <w:lvlJc w:val="left"/>
      <w:pPr>
        <w:ind w:left="1418" w:hanging="1418"/>
      </w:pPr>
      <w:rPr>
        <w:rFonts w:hint="eastAsia"/>
      </w:rPr>
    </w:lvl>
    <w:lvl w:ilvl="8" w:tentative="0">
      <w:start w:val="1"/>
      <w:numFmt w:val="decimal"/>
      <w:pStyle w:val="11"/>
      <w:suff w:val="space"/>
      <w:lvlText w:val="%1.%2.%3.%4.%5.%6.%7.%8.%9"/>
      <w:lvlJc w:val="left"/>
      <w:pPr>
        <w:ind w:left="1559" w:hanging="1559"/>
      </w:pPr>
      <w:rPr>
        <w:rFonts w:hint="eastAsia"/>
      </w:rPr>
    </w:lvl>
  </w:abstractNum>
  <w:abstractNum w:abstractNumId="9">
    <w:nsid w:val="34CE0EEA"/>
    <w:multiLevelType w:val="multilevel"/>
    <w:tmpl w:val="34CE0EEA"/>
    <w:lvl w:ilvl="0" w:tentative="0">
      <w:start w:val="1"/>
      <w:numFmt w:val="decimal"/>
      <w:lvlText w:val="第 %1 章  "/>
      <w:lvlJc w:val="left"/>
      <w:pPr>
        <w:tabs>
          <w:tab w:val="left" w:pos="1080"/>
        </w:tabs>
        <w:ind w:left="425" w:hanging="425"/>
      </w:pPr>
      <w:rPr>
        <w:rFonts w:hint="default" w:ascii="Times New Roman" w:hAnsi="Times New Roman" w:eastAsia="宋体"/>
        <w:b/>
        <w:i w:val="0"/>
        <w:sz w:val="28"/>
        <w:szCs w:val="28"/>
      </w:rPr>
    </w:lvl>
    <w:lvl w:ilvl="1" w:tentative="0">
      <w:start w:val="1"/>
      <w:numFmt w:val="decimal"/>
      <w:pStyle w:val="4"/>
      <w:lvlText w:val="%1.%2"/>
      <w:lvlJc w:val="left"/>
      <w:pPr>
        <w:tabs>
          <w:tab w:val="left" w:pos="567"/>
        </w:tabs>
        <w:ind w:left="567" w:hanging="567"/>
      </w:pPr>
      <w:rPr>
        <w:rFonts w:hint="default" w:ascii="仿宋" w:hAnsi="仿宋" w:eastAsia="仿宋"/>
        <w:b/>
        <w:i w:val="0"/>
        <w:sz w:val="32"/>
        <w:szCs w:val="32"/>
      </w:rPr>
    </w:lvl>
    <w:lvl w:ilvl="2" w:tentative="0">
      <w:start w:val="1"/>
      <w:numFmt w:val="decimal"/>
      <w:isLgl/>
      <w:lvlText w:val="%1.%2.%3"/>
      <w:lvlJc w:val="left"/>
      <w:pPr>
        <w:tabs>
          <w:tab w:val="left" w:pos="567"/>
        </w:tabs>
        <w:ind w:left="567" w:hanging="567"/>
      </w:pPr>
      <w:rPr>
        <w:rFonts w:hint="eastAsia" w:ascii="方正仿宋简体" w:hAnsi="宋体" w:eastAsia="方正仿宋简体"/>
        <w:b/>
        <w:i w:val="0"/>
        <w:sz w:val="28"/>
        <w:szCs w:val="32"/>
      </w:rPr>
    </w:lvl>
    <w:lvl w:ilvl="3" w:tentative="0">
      <w:start w:val="1"/>
      <w:numFmt w:val="decimal"/>
      <w:isLgl/>
      <w:lvlText w:val="%1.%2.%3.%4"/>
      <w:lvlJc w:val="left"/>
      <w:pPr>
        <w:tabs>
          <w:tab w:val="left" w:pos="851"/>
        </w:tabs>
        <w:ind w:left="851" w:hanging="851"/>
      </w:pPr>
      <w:rPr>
        <w:rFonts w:hint="eastAsia" w:ascii="方正仿宋简体" w:hAnsi="宋体" w:eastAsia="方正仿宋简体"/>
        <w:b/>
        <w:i w:val="0"/>
        <w:sz w:val="28"/>
        <w:szCs w:val="28"/>
      </w:rPr>
    </w:lvl>
    <w:lvl w:ilvl="4" w:tentative="0">
      <w:start w:val="1"/>
      <w:numFmt w:val="none"/>
      <w:isLgl/>
      <w:lvlText w:val=""/>
      <w:lvlJc w:val="left"/>
      <w:pPr>
        <w:tabs>
          <w:tab w:val="left" w:pos="851"/>
        </w:tabs>
        <w:ind w:left="851" w:hanging="851"/>
      </w:pPr>
      <w:rPr>
        <w:rFonts w:hint="default" w:ascii="Times New Roman" w:hAnsi="Times New Roman" w:eastAsia="宋体"/>
        <w:b w:val="0"/>
        <w:i w:val="0"/>
        <w:sz w:val="28"/>
        <w:szCs w:val="28"/>
      </w:rPr>
    </w:lvl>
    <w:lvl w:ilvl="5" w:tentative="0">
      <w:start w:val="1"/>
      <w:numFmt w:val="none"/>
      <w:lvlText w:val=""/>
      <w:lvlJc w:val="left"/>
      <w:pPr>
        <w:tabs>
          <w:tab w:val="left" w:pos="851"/>
        </w:tabs>
        <w:ind w:left="851" w:hanging="567"/>
      </w:pPr>
      <w:rPr>
        <w:rFonts w:hint="default" w:ascii="Times New Roman" w:hAnsi="Times New Roman" w:eastAsia="宋体"/>
        <w:b w:val="0"/>
        <w:i w:val="0"/>
        <w:sz w:val="28"/>
        <w:szCs w:val="28"/>
      </w:rPr>
    </w:lvl>
    <w:lvl w:ilvl="6" w:tentative="0">
      <w:start w:val="1"/>
      <w:numFmt w:val="none"/>
      <w:lvlText w:val=""/>
      <w:lvlJc w:val="right"/>
      <w:pPr>
        <w:tabs>
          <w:tab w:val="left" w:pos="927"/>
        </w:tabs>
        <w:ind w:left="284" w:firstLine="283"/>
      </w:pPr>
      <w:rPr>
        <w:rFonts w:hint="default" w:ascii="Times New Roman" w:hAnsi="Times New Roman" w:eastAsia="宋体"/>
        <w:b w:val="0"/>
        <w:i w:val="0"/>
        <w:sz w:val="28"/>
        <w:szCs w:val="28"/>
      </w:rPr>
    </w:lvl>
    <w:lvl w:ilvl="7" w:tentative="0">
      <w:start w:val="1"/>
      <w:numFmt w:val="none"/>
      <w:lvlText w:val=""/>
      <w:lvlJc w:val="left"/>
      <w:pPr>
        <w:tabs>
          <w:tab w:val="left" w:pos="1440"/>
        </w:tabs>
        <w:ind w:left="1440" w:hanging="432"/>
      </w:pPr>
      <w:rPr>
        <w:rFonts w:hint="default" w:ascii="Times New Roman" w:hAnsi="Times New Roman" w:eastAsia="宋体"/>
        <w:b w:val="0"/>
        <w:i w:val="0"/>
        <w:sz w:val="28"/>
        <w:szCs w:val="28"/>
      </w:rPr>
    </w:lvl>
    <w:lvl w:ilvl="8" w:tentative="0">
      <w:start w:val="1"/>
      <w:numFmt w:val="none"/>
      <w:lvlText w:val=""/>
      <w:lvlJc w:val="right"/>
      <w:pPr>
        <w:tabs>
          <w:tab w:val="left" w:pos="1584"/>
        </w:tabs>
        <w:ind w:left="1584" w:hanging="144"/>
      </w:pPr>
      <w:rPr>
        <w:rFonts w:hint="eastAsia"/>
      </w:rPr>
    </w:lvl>
  </w:abstractNum>
  <w:abstractNum w:abstractNumId="10">
    <w:nsid w:val="4C97DBCD"/>
    <w:multiLevelType w:val="singleLevel"/>
    <w:tmpl w:val="4C97DBCD"/>
    <w:lvl w:ilvl="0" w:tentative="0">
      <w:start w:val="1"/>
      <w:numFmt w:val="decimal"/>
      <w:suff w:val="space"/>
      <w:lvlText w:val="%1."/>
      <w:lvlJc w:val="left"/>
    </w:lvl>
  </w:abstractNum>
  <w:abstractNum w:abstractNumId="11">
    <w:nsid w:val="4E486953"/>
    <w:multiLevelType w:val="multilevel"/>
    <w:tmpl w:val="4E486953"/>
    <w:lvl w:ilvl="0" w:tentative="0">
      <w:start w:val="1"/>
      <w:numFmt w:val="decimal"/>
      <w:lvlText w:val="%1."/>
      <w:lvlJc w:val="left"/>
      <w:pPr>
        <w:ind w:left="800" w:hanging="36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12">
    <w:nsid w:val="569426AF"/>
    <w:multiLevelType w:val="multilevel"/>
    <w:tmpl w:val="569426AF"/>
    <w:lvl w:ilvl="0" w:tentative="0">
      <w:start w:val="1"/>
      <w:numFmt w:val="decimal"/>
      <w:lvlText w:val="%1."/>
      <w:lvlJc w:val="left"/>
      <w:pPr>
        <w:ind w:left="980" w:hanging="420"/>
      </w:pPr>
      <w:rPr>
        <w:rFonts w:hint="default"/>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13">
    <w:nsid w:val="60391854"/>
    <w:multiLevelType w:val="singleLevel"/>
    <w:tmpl w:val="60391854"/>
    <w:lvl w:ilvl="0" w:tentative="0">
      <w:start w:val="1"/>
      <w:numFmt w:val="decimal"/>
      <w:suff w:val="space"/>
      <w:lvlText w:val="%1."/>
      <w:lvlJc w:val="left"/>
      <w:pPr>
        <w:ind w:left="420"/>
      </w:pPr>
    </w:lvl>
  </w:abstractNum>
  <w:num w:numId="1">
    <w:abstractNumId w:val="9"/>
  </w:num>
  <w:num w:numId="2">
    <w:abstractNumId w:val="8"/>
  </w:num>
  <w:num w:numId="3">
    <w:abstractNumId w:val="4"/>
  </w:num>
  <w:num w:numId="4">
    <w:abstractNumId w:val="3"/>
  </w:num>
  <w:num w:numId="5">
    <w:abstractNumId w:val="2"/>
  </w:num>
  <w:num w:numId="6">
    <w:abstractNumId w:val="1"/>
  </w:num>
  <w:num w:numId="7">
    <w:abstractNumId w:val="6"/>
  </w:num>
  <w:num w:numId="8">
    <w:abstractNumId w:val="13"/>
  </w:num>
  <w:num w:numId="9">
    <w:abstractNumId w:val="0"/>
  </w:num>
  <w:num w:numId="10">
    <w:abstractNumId w:val="5"/>
  </w:num>
  <w:num w:numId="11">
    <w:abstractNumId w:val="12"/>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IyNDhlNmNjMGNmODA5NWU3MWQ4MDY1NDY3NmMzYjQifQ=="/>
  </w:docVars>
  <w:rsids>
    <w:rsidRoot w:val="00172A27"/>
    <w:rsid w:val="0000050C"/>
    <w:rsid w:val="000051DF"/>
    <w:rsid w:val="00010545"/>
    <w:rsid w:val="00012BB4"/>
    <w:rsid w:val="000132AC"/>
    <w:rsid w:val="00014B97"/>
    <w:rsid w:val="0001555F"/>
    <w:rsid w:val="000170EB"/>
    <w:rsid w:val="000304F5"/>
    <w:rsid w:val="00035446"/>
    <w:rsid w:val="00040B0A"/>
    <w:rsid w:val="000410C1"/>
    <w:rsid w:val="000568FE"/>
    <w:rsid w:val="00061E5D"/>
    <w:rsid w:val="000641C8"/>
    <w:rsid w:val="00070029"/>
    <w:rsid w:val="00071CE9"/>
    <w:rsid w:val="00071E81"/>
    <w:rsid w:val="00072B2C"/>
    <w:rsid w:val="000749A4"/>
    <w:rsid w:val="0008030E"/>
    <w:rsid w:val="00081C16"/>
    <w:rsid w:val="00086522"/>
    <w:rsid w:val="000951B1"/>
    <w:rsid w:val="0009639D"/>
    <w:rsid w:val="000A292F"/>
    <w:rsid w:val="000A478A"/>
    <w:rsid w:val="000A4E5F"/>
    <w:rsid w:val="000B0E38"/>
    <w:rsid w:val="000B5C3E"/>
    <w:rsid w:val="000C0564"/>
    <w:rsid w:val="000C0E1F"/>
    <w:rsid w:val="000C123C"/>
    <w:rsid w:val="000C6850"/>
    <w:rsid w:val="000C76FC"/>
    <w:rsid w:val="000C7EA9"/>
    <w:rsid w:val="000D3204"/>
    <w:rsid w:val="000D3D7D"/>
    <w:rsid w:val="000D5CBF"/>
    <w:rsid w:val="000D6B0D"/>
    <w:rsid w:val="000D7937"/>
    <w:rsid w:val="000F23CC"/>
    <w:rsid w:val="000F3825"/>
    <w:rsid w:val="000F6AFA"/>
    <w:rsid w:val="000F6C20"/>
    <w:rsid w:val="00103623"/>
    <w:rsid w:val="00104067"/>
    <w:rsid w:val="0010463F"/>
    <w:rsid w:val="00105234"/>
    <w:rsid w:val="0011419F"/>
    <w:rsid w:val="0011648A"/>
    <w:rsid w:val="00120C4A"/>
    <w:rsid w:val="00124FAC"/>
    <w:rsid w:val="00126976"/>
    <w:rsid w:val="001270BD"/>
    <w:rsid w:val="001330D3"/>
    <w:rsid w:val="00133671"/>
    <w:rsid w:val="001350B7"/>
    <w:rsid w:val="00140136"/>
    <w:rsid w:val="00140EC0"/>
    <w:rsid w:val="00144244"/>
    <w:rsid w:val="00144CE6"/>
    <w:rsid w:val="00157735"/>
    <w:rsid w:val="00161046"/>
    <w:rsid w:val="00166A28"/>
    <w:rsid w:val="00166E46"/>
    <w:rsid w:val="00172F11"/>
    <w:rsid w:val="00175AE6"/>
    <w:rsid w:val="00181A7A"/>
    <w:rsid w:val="001879AB"/>
    <w:rsid w:val="001938DE"/>
    <w:rsid w:val="00193CBA"/>
    <w:rsid w:val="001966C0"/>
    <w:rsid w:val="00197793"/>
    <w:rsid w:val="001A6898"/>
    <w:rsid w:val="001D5572"/>
    <w:rsid w:val="001D5901"/>
    <w:rsid w:val="001E1267"/>
    <w:rsid w:val="001E2CD9"/>
    <w:rsid w:val="001F19BF"/>
    <w:rsid w:val="001F19F0"/>
    <w:rsid w:val="001F2BA2"/>
    <w:rsid w:val="001F5933"/>
    <w:rsid w:val="001F7768"/>
    <w:rsid w:val="00200900"/>
    <w:rsid w:val="00224123"/>
    <w:rsid w:val="00233917"/>
    <w:rsid w:val="00243619"/>
    <w:rsid w:val="00243715"/>
    <w:rsid w:val="00245C31"/>
    <w:rsid w:val="0024753F"/>
    <w:rsid w:val="002519B8"/>
    <w:rsid w:val="0025539D"/>
    <w:rsid w:val="002731A3"/>
    <w:rsid w:val="00273BE1"/>
    <w:rsid w:val="002748BC"/>
    <w:rsid w:val="00274B1A"/>
    <w:rsid w:val="00276699"/>
    <w:rsid w:val="00284E81"/>
    <w:rsid w:val="00291F93"/>
    <w:rsid w:val="002928EE"/>
    <w:rsid w:val="00295329"/>
    <w:rsid w:val="00297214"/>
    <w:rsid w:val="002A2D6E"/>
    <w:rsid w:val="002A3607"/>
    <w:rsid w:val="002B363B"/>
    <w:rsid w:val="002B7D9C"/>
    <w:rsid w:val="002C06D5"/>
    <w:rsid w:val="002C5ED3"/>
    <w:rsid w:val="002D06A2"/>
    <w:rsid w:val="002D5A08"/>
    <w:rsid w:val="002D62CA"/>
    <w:rsid w:val="002D7BF0"/>
    <w:rsid w:val="002E2347"/>
    <w:rsid w:val="002E4FF0"/>
    <w:rsid w:val="002E6A96"/>
    <w:rsid w:val="002F0149"/>
    <w:rsid w:val="002F6347"/>
    <w:rsid w:val="00301529"/>
    <w:rsid w:val="0031480B"/>
    <w:rsid w:val="00315223"/>
    <w:rsid w:val="00316C19"/>
    <w:rsid w:val="00323511"/>
    <w:rsid w:val="00335C46"/>
    <w:rsid w:val="00336DB8"/>
    <w:rsid w:val="00336E52"/>
    <w:rsid w:val="00337EFB"/>
    <w:rsid w:val="0035024C"/>
    <w:rsid w:val="00351235"/>
    <w:rsid w:val="003524FC"/>
    <w:rsid w:val="003607F1"/>
    <w:rsid w:val="003716E3"/>
    <w:rsid w:val="00375C3D"/>
    <w:rsid w:val="00376597"/>
    <w:rsid w:val="00380E9E"/>
    <w:rsid w:val="0038175A"/>
    <w:rsid w:val="00390B01"/>
    <w:rsid w:val="0039317E"/>
    <w:rsid w:val="00395141"/>
    <w:rsid w:val="00395EAA"/>
    <w:rsid w:val="003A12BB"/>
    <w:rsid w:val="003A4C65"/>
    <w:rsid w:val="003A57A2"/>
    <w:rsid w:val="003B1368"/>
    <w:rsid w:val="003B1C7A"/>
    <w:rsid w:val="003B3833"/>
    <w:rsid w:val="003C3DD2"/>
    <w:rsid w:val="003C7CA1"/>
    <w:rsid w:val="003D153A"/>
    <w:rsid w:val="003D1F44"/>
    <w:rsid w:val="003D2D33"/>
    <w:rsid w:val="003D7FA1"/>
    <w:rsid w:val="003E0E28"/>
    <w:rsid w:val="003E1231"/>
    <w:rsid w:val="003E1577"/>
    <w:rsid w:val="003F126F"/>
    <w:rsid w:val="003F40E1"/>
    <w:rsid w:val="003F62B6"/>
    <w:rsid w:val="004062B9"/>
    <w:rsid w:val="004123AB"/>
    <w:rsid w:val="00413D4C"/>
    <w:rsid w:val="004178D2"/>
    <w:rsid w:val="00422226"/>
    <w:rsid w:val="004239B4"/>
    <w:rsid w:val="00427340"/>
    <w:rsid w:val="004301BF"/>
    <w:rsid w:val="00433D40"/>
    <w:rsid w:val="00441B64"/>
    <w:rsid w:val="00447EE5"/>
    <w:rsid w:val="00455B2C"/>
    <w:rsid w:val="00456A51"/>
    <w:rsid w:val="0045786D"/>
    <w:rsid w:val="00462720"/>
    <w:rsid w:val="0046272C"/>
    <w:rsid w:val="004632A2"/>
    <w:rsid w:val="00463569"/>
    <w:rsid w:val="00463B14"/>
    <w:rsid w:val="00465F28"/>
    <w:rsid w:val="0046748B"/>
    <w:rsid w:val="004679C2"/>
    <w:rsid w:val="004723C2"/>
    <w:rsid w:val="00474DF9"/>
    <w:rsid w:val="00481984"/>
    <w:rsid w:val="00484667"/>
    <w:rsid w:val="004871DF"/>
    <w:rsid w:val="0048757D"/>
    <w:rsid w:val="004877D6"/>
    <w:rsid w:val="00490027"/>
    <w:rsid w:val="0049216C"/>
    <w:rsid w:val="004944AB"/>
    <w:rsid w:val="004A0E54"/>
    <w:rsid w:val="004B3CE6"/>
    <w:rsid w:val="004C5035"/>
    <w:rsid w:val="004C5B93"/>
    <w:rsid w:val="004D4F1B"/>
    <w:rsid w:val="004E3CA6"/>
    <w:rsid w:val="004F1F52"/>
    <w:rsid w:val="004F520C"/>
    <w:rsid w:val="004F53D8"/>
    <w:rsid w:val="00502EBE"/>
    <w:rsid w:val="00503B7C"/>
    <w:rsid w:val="0050722F"/>
    <w:rsid w:val="00507BE0"/>
    <w:rsid w:val="00514D9B"/>
    <w:rsid w:val="00524570"/>
    <w:rsid w:val="00527446"/>
    <w:rsid w:val="00536CBA"/>
    <w:rsid w:val="00541431"/>
    <w:rsid w:val="00546AFC"/>
    <w:rsid w:val="00553716"/>
    <w:rsid w:val="00554287"/>
    <w:rsid w:val="00555983"/>
    <w:rsid w:val="005705BE"/>
    <w:rsid w:val="0057127D"/>
    <w:rsid w:val="00571753"/>
    <w:rsid w:val="005729C3"/>
    <w:rsid w:val="00573C92"/>
    <w:rsid w:val="00577AF3"/>
    <w:rsid w:val="0058158E"/>
    <w:rsid w:val="00590118"/>
    <w:rsid w:val="0059193A"/>
    <w:rsid w:val="00594F73"/>
    <w:rsid w:val="005A200F"/>
    <w:rsid w:val="005A541A"/>
    <w:rsid w:val="005A5E32"/>
    <w:rsid w:val="005B1765"/>
    <w:rsid w:val="005B25C4"/>
    <w:rsid w:val="005B379F"/>
    <w:rsid w:val="005B57B3"/>
    <w:rsid w:val="005B6062"/>
    <w:rsid w:val="005C232A"/>
    <w:rsid w:val="005C28E1"/>
    <w:rsid w:val="005C4764"/>
    <w:rsid w:val="005C568E"/>
    <w:rsid w:val="005D28D8"/>
    <w:rsid w:val="005D2EF3"/>
    <w:rsid w:val="005D33A1"/>
    <w:rsid w:val="005D3DFD"/>
    <w:rsid w:val="005D41BA"/>
    <w:rsid w:val="005D6684"/>
    <w:rsid w:val="005D676D"/>
    <w:rsid w:val="005D6FB5"/>
    <w:rsid w:val="005D7728"/>
    <w:rsid w:val="005E046E"/>
    <w:rsid w:val="005E443A"/>
    <w:rsid w:val="005E6338"/>
    <w:rsid w:val="005E73EE"/>
    <w:rsid w:val="005F4D11"/>
    <w:rsid w:val="005F5067"/>
    <w:rsid w:val="005F67D5"/>
    <w:rsid w:val="005F72C8"/>
    <w:rsid w:val="005F7DAF"/>
    <w:rsid w:val="005F7DFB"/>
    <w:rsid w:val="006038D6"/>
    <w:rsid w:val="006112F6"/>
    <w:rsid w:val="006132C7"/>
    <w:rsid w:val="00617A8B"/>
    <w:rsid w:val="006200FC"/>
    <w:rsid w:val="0062125D"/>
    <w:rsid w:val="006214EA"/>
    <w:rsid w:val="00622146"/>
    <w:rsid w:val="006225F0"/>
    <w:rsid w:val="0062386E"/>
    <w:rsid w:val="00625933"/>
    <w:rsid w:val="00627B05"/>
    <w:rsid w:val="006313DC"/>
    <w:rsid w:val="00631CF6"/>
    <w:rsid w:val="006344B4"/>
    <w:rsid w:val="00636DB7"/>
    <w:rsid w:val="00640FF9"/>
    <w:rsid w:val="00644B1E"/>
    <w:rsid w:val="00644DBD"/>
    <w:rsid w:val="006459CB"/>
    <w:rsid w:val="00647F5A"/>
    <w:rsid w:val="00651416"/>
    <w:rsid w:val="00651A47"/>
    <w:rsid w:val="006547FA"/>
    <w:rsid w:val="00661433"/>
    <w:rsid w:val="00661759"/>
    <w:rsid w:val="00661BF6"/>
    <w:rsid w:val="0066540E"/>
    <w:rsid w:val="00670BFE"/>
    <w:rsid w:val="00671797"/>
    <w:rsid w:val="00672DDE"/>
    <w:rsid w:val="006768C9"/>
    <w:rsid w:val="00677EB0"/>
    <w:rsid w:val="00681DCE"/>
    <w:rsid w:val="00683682"/>
    <w:rsid w:val="006902CA"/>
    <w:rsid w:val="00690590"/>
    <w:rsid w:val="00692FAF"/>
    <w:rsid w:val="00694FE9"/>
    <w:rsid w:val="006A3A65"/>
    <w:rsid w:val="006B16EE"/>
    <w:rsid w:val="006B348C"/>
    <w:rsid w:val="006B3B55"/>
    <w:rsid w:val="006B4AE7"/>
    <w:rsid w:val="006B76F5"/>
    <w:rsid w:val="006C10DA"/>
    <w:rsid w:val="006C31F6"/>
    <w:rsid w:val="006C3A61"/>
    <w:rsid w:val="006C503C"/>
    <w:rsid w:val="006C51D7"/>
    <w:rsid w:val="006C67CB"/>
    <w:rsid w:val="006C7F30"/>
    <w:rsid w:val="006D0D12"/>
    <w:rsid w:val="006D356A"/>
    <w:rsid w:val="006E04A1"/>
    <w:rsid w:val="006E0D0F"/>
    <w:rsid w:val="006E23EB"/>
    <w:rsid w:val="006E342E"/>
    <w:rsid w:val="006E4C1F"/>
    <w:rsid w:val="006E6EB5"/>
    <w:rsid w:val="006F2850"/>
    <w:rsid w:val="006F7B72"/>
    <w:rsid w:val="00701856"/>
    <w:rsid w:val="00702A54"/>
    <w:rsid w:val="00702F7F"/>
    <w:rsid w:val="007073EF"/>
    <w:rsid w:val="00707612"/>
    <w:rsid w:val="0071076D"/>
    <w:rsid w:val="00713506"/>
    <w:rsid w:val="0072390B"/>
    <w:rsid w:val="00724277"/>
    <w:rsid w:val="0072747E"/>
    <w:rsid w:val="00730FE2"/>
    <w:rsid w:val="00732CCD"/>
    <w:rsid w:val="00736D43"/>
    <w:rsid w:val="00742A33"/>
    <w:rsid w:val="0075306D"/>
    <w:rsid w:val="007646DE"/>
    <w:rsid w:val="00767342"/>
    <w:rsid w:val="00773573"/>
    <w:rsid w:val="00773E1E"/>
    <w:rsid w:val="007759C3"/>
    <w:rsid w:val="00777CC0"/>
    <w:rsid w:val="007847E3"/>
    <w:rsid w:val="00790241"/>
    <w:rsid w:val="007961FC"/>
    <w:rsid w:val="007A0B59"/>
    <w:rsid w:val="007A1808"/>
    <w:rsid w:val="007A3833"/>
    <w:rsid w:val="007A580B"/>
    <w:rsid w:val="007B37EA"/>
    <w:rsid w:val="007B4B67"/>
    <w:rsid w:val="007B534B"/>
    <w:rsid w:val="007B7A2E"/>
    <w:rsid w:val="007C1FF9"/>
    <w:rsid w:val="007C6CEC"/>
    <w:rsid w:val="007C7655"/>
    <w:rsid w:val="007D12DF"/>
    <w:rsid w:val="007D2FC1"/>
    <w:rsid w:val="007D429B"/>
    <w:rsid w:val="007D677E"/>
    <w:rsid w:val="007E4914"/>
    <w:rsid w:val="007E5060"/>
    <w:rsid w:val="007E7788"/>
    <w:rsid w:val="007F213F"/>
    <w:rsid w:val="007F4EFD"/>
    <w:rsid w:val="00810315"/>
    <w:rsid w:val="00814F8C"/>
    <w:rsid w:val="00820953"/>
    <w:rsid w:val="00823E72"/>
    <w:rsid w:val="008254DA"/>
    <w:rsid w:val="00830C53"/>
    <w:rsid w:val="0083162C"/>
    <w:rsid w:val="008335AF"/>
    <w:rsid w:val="0083404C"/>
    <w:rsid w:val="0084087B"/>
    <w:rsid w:val="00850BE5"/>
    <w:rsid w:val="00851BF9"/>
    <w:rsid w:val="00852A4D"/>
    <w:rsid w:val="00852E09"/>
    <w:rsid w:val="00853390"/>
    <w:rsid w:val="00853F86"/>
    <w:rsid w:val="00864371"/>
    <w:rsid w:val="00870416"/>
    <w:rsid w:val="00870C1F"/>
    <w:rsid w:val="00871BAF"/>
    <w:rsid w:val="008743C1"/>
    <w:rsid w:val="00877211"/>
    <w:rsid w:val="00881371"/>
    <w:rsid w:val="00883696"/>
    <w:rsid w:val="00887D3A"/>
    <w:rsid w:val="00887F67"/>
    <w:rsid w:val="0089263E"/>
    <w:rsid w:val="00896936"/>
    <w:rsid w:val="008A1A0B"/>
    <w:rsid w:val="008A525A"/>
    <w:rsid w:val="008A65A4"/>
    <w:rsid w:val="008B002D"/>
    <w:rsid w:val="008B0C01"/>
    <w:rsid w:val="008B19F5"/>
    <w:rsid w:val="008B1FB2"/>
    <w:rsid w:val="008B404B"/>
    <w:rsid w:val="008B59DC"/>
    <w:rsid w:val="008B59EA"/>
    <w:rsid w:val="008C2659"/>
    <w:rsid w:val="008C7DDA"/>
    <w:rsid w:val="008D34C9"/>
    <w:rsid w:val="008D3661"/>
    <w:rsid w:val="008D391E"/>
    <w:rsid w:val="008D4A16"/>
    <w:rsid w:val="008D4BE5"/>
    <w:rsid w:val="008E0F7E"/>
    <w:rsid w:val="008E3796"/>
    <w:rsid w:val="008E3ACF"/>
    <w:rsid w:val="008F5765"/>
    <w:rsid w:val="008F5D35"/>
    <w:rsid w:val="009006EE"/>
    <w:rsid w:val="009019F4"/>
    <w:rsid w:val="00905759"/>
    <w:rsid w:val="0091131B"/>
    <w:rsid w:val="00911495"/>
    <w:rsid w:val="00913246"/>
    <w:rsid w:val="00914A0A"/>
    <w:rsid w:val="00920131"/>
    <w:rsid w:val="00921A4F"/>
    <w:rsid w:val="00924AB5"/>
    <w:rsid w:val="00926AF7"/>
    <w:rsid w:val="00930AE4"/>
    <w:rsid w:val="009320E3"/>
    <w:rsid w:val="009324F4"/>
    <w:rsid w:val="00945297"/>
    <w:rsid w:val="00957FA1"/>
    <w:rsid w:val="009659F7"/>
    <w:rsid w:val="00967A38"/>
    <w:rsid w:val="009741A2"/>
    <w:rsid w:val="009753F1"/>
    <w:rsid w:val="00986224"/>
    <w:rsid w:val="0098736E"/>
    <w:rsid w:val="009876B2"/>
    <w:rsid w:val="00990B32"/>
    <w:rsid w:val="00991137"/>
    <w:rsid w:val="0099121A"/>
    <w:rsid w:val="00991379"/>
    <w:rsid w:val="00993C32"/>
    <w:rsid w:val="00994956"/>
    <w:rsid w:val="0099538D"/>
    <w:rsid w:val="009A6EF7"/>
    <w:rsid w:val="009B16E4"/>
    <w:rsid w:val="009B29F7"/>
    <w:rsid w:val="009B507E"/>
    <w:rsid w:val="009D3E94"/>
    <w:rsid w:val="009D5BE3"/>
    <w:rsid w:val="009D60B7"/>
    <w:rsid w:val="009E178A"/>
    <w:rsid w:val="009E3679"/>
    <w:rsid w:val="009E4E8F"/>
    <w:rsid w:val="009E6A8A"/>
    <w:rsid w:val="00A03EDC"/>
    <w:rsid w:val="00A050C8"/>
    <w:rsid w:val="00A057E0"/>
    <w:rsid w:val="00A073DC"/>
    <w:rsid w:val="00A1500B"/>
    <w:rsid w:val="00A203E4"/>
    <w:rsid w:val="00A20962"/>
    <w:rsid w:val="00A20AC5"/>
    <w:rsid w:val="00A25A92"/>
    <w:rsid w:val="00A265C3"/>
    <w:rsid w:val="00A477DF"/>
    <w:rsid w:val="00A47BB5"/>
    <w:rsid w:val="00A6237B"/>
    <w:rsid w:val="00A660A1"/>
    <w:rsid w:val="00A728BA"/>
    <w:rsid w:val="00A76B4D"/>
    <w:rsid w:val="00A8049E"/>
    <w:rsid w:val="00A85C14"/>
    <w:rsid w:val="00AA0DC2"/>
    <w:rsid w:val="00AA2D3E"/>
    <w:rsid w:val="00AA3CF6"/>
    <w:rsid w:val="00AB1580"/>
    <w:rsid w:val="00AB44EB"/>
    <w:rsid w:val="00AB5DFB"/>
    <w:rsid w:val="00AC4626"/>
    <w:rsid w:val="00AC4B2E"/>
    <w:rsid w:val="00AD28B7"/>
    <w:rsid w:val="00AD2F48"/>
    <w:rsid w:val="00AE1F14"/>
    <w:rsid w:val="00AE6163"/>
    <w:rsid w:val="00AE7230"/>
    <w:rsid w:val="00AF554F"/>
    <w:rsid w:val="00B066A7"/>
    <w:rsid w:val="00B135D4"/>
    <w:rsid w:val="00B24505"/>
    <w:rsid w:val="00B25352"/>
    <w:rsid w:val="00B27B36"/>
    <w:rsid w:val="00B302A0"/>
    <w:rsid w:val="00B31002"/>
    <w:rsid w:val="00B3304A"/>
    <w:rsid w:val="00B34F0C"/>
    <w:rsid w:val="00B422D9"/>
    <w:rsid w:val="00B42649"/>
    <w:rsid w:val="00B47546"/>
    <w:rsid w:val="00B60F35"/>
    <w:rsid w:val="00B64C5C"/>
    <w:rsid w:val="00B67AF9"/>
    <w:rsid w:val="00B74729"/>
    <w:rsid w:val="00B85E52"/>
    <w:rsid w:val="00B93F97"/>
    <w:rsid w:val="00BA0E17"/>
    <w:rsid w:val="00BA2F3E"/>
    <w:rsid w:val="00BA5ECE"/>
    <w:rsid w:val="00BB5357"/>
    <w:rsid w:val="00BB7BF4"/>
    <w:rsid w:val="00BC2F88"/>
    <w:rsid w:val="00BC3B0D"/>
    <w:rsid w:val="00BC5310"/>
    <w:rsid w:val="00BD4107"/>
    <w:rsid w:val="00BD7E71"/>
    <w:rsid w:val="00BE09AC"/>
    <w:rsid w:val="00BE1513"/>
    <w:rsid w:val="00BE30A7"/>
    <w:rsid w:val="00BE3680"/>
    <w:rsid w:val="00BF2C06"/>
    <w:rsid w:val="00BF3039"/>
    <w:rsid w:val="00C005EF"/>
    <w:rsid w:val="00C01BA2"/>
    <w:rsid w:val="00C20849"/>
    <w:rsid w:val="00C218B5"/>
    <w:rsid w:val="00C2241A"/>
    <w:rsid w:val="00C2365A"/>
    <w:rsid w:val="00C241FF"/>
    <w:rsid w:val="00C268E4"/>
    <w:rsid w:val="00C365DB"/>
    <w:rsid w:val="00C40CA7"/>
    <w:rsid w:val="00C459EC"/>
    <w:rsid w:val="00C46D7F"/>
    <w:rsid w:val="00C47A70"/>
    <w:rsid w:val="00C509E3"/>
    <w:rsid w:val="00C56882"/>
    <w:rsid w:val="00C60086"/>
    <w:rsid w:val="00C600CA"/>
    <w:rsid w:val="00C6217F"/>
    <w:rsid w:val="00C62CBB"/>
    <w:rsid w:val="00C703D5"/>
    <w:rsid w:val="00C73930"/>
    <w:rsid w:val="00C754E3"/>
    <w:rsid w:val="00C757AA"/>
    <w:rsid w:val="00C76826"/>
    <w:rsid w:val="00C81BE1"/>
    <w:rsid w:val="00C8504E"/>
    <w:rsid w:val="00C87231"/>
    <w:rsid w:val="00C92B63"/>
    <w:rsid w:val="00C9665A"/>
    <w:rsid w:val="00CA0FED"/>
    <w:rsid w:val="00CA2FE7"/>
    <w:rsid w:val="00CA371C"/>
    <w:rsid w:val="00CA55BF"/>
    <w:rsid w:val="00CA6A79"/>
    <w:rsid w:val="00CB3AE2"/>
    <w:rsid w:val="00CB6A0A"/>
    <w:rsid w:val="00CC5548"/>
    <w:rsid w:val="00CC66F7"/>
    <w:rsid w:val="00CD681B"/>
    <w:rsid w:val="00CD7526"/>
    <w:rsid w:val="00CD75E5"/>
    <w:rsid w:val="00CE6B1B"/>
    <w:rsid w:val="00CF4414"/>
    <w:rsid w:val="00CF7CFD"/>
    <w:rsid w:val="00D03FBF"/>
    <w:rsid w:val="00D0660A"/>
    <w:rsid w:val="00D111EE"/>
    <w:rsid w:val="00D207D6"/>
    <w:rsid w:val="00D264FD"/>
    <w:rsid w:val="00D273CA"/>
    <w:rsid w:val="00D27B80"/>
    <w:rsid w:val="00D36D0C"/>
    <w:rsid w:val="00D37DD1"/>
    <w:rsid w:val="00D44DFF"/>
    <w:rsid w:val="00D61B7D"/>
    <w:rsid w:val="00D6530A"/>
    <w:rsid w:val="00D70A49"/>
    <w:rsid w:val="00D73820"/>
    <w:rsid w:val="00D80040"/>
    <w:rsid w:val="00D818AE"/>
    <w:rsid w:val="00D8384D"/>
    <w:rsid w:val="00D847F2"/>
    <w:rsid w:val="00D86192"/>
    <w:rsid w:val="00D93F2D"/>
    <w:rsid w:val="00D95D7E"/>
    <w:rsid w:val="00D96C98"/>
    <w:rsid w:val="00DA3907"/>
    <w:rsid w:val="00DA585C"/>
    <w:rsid w:val="00DA5954"/>
    <w:rsid w:val="00DA5CCB"/>
    <w:rsid w:val="00DA6AE5"/>
    <w:rsid w:val="00DA74B6"/>
    <w:rsid w:val="00DB0652"/>
    <w:rsid w:val="00DB201B"/>
    <w:rsid w:val="00DB21D0"/>
    <w:rsid w:val="00DB3AA6"/>
    <w:rsid w:val="00DB4EA3"/>
    <w:rsid w:val="00DB51E9"/>
    <w:rsid w:val="00DB7F3D"/>
    <w:rsid w:val="00DC0274"/>
    <w:rsid w:val="00DC11E8"/>
    <w:rsid w:val="00DD0425"/>
    <w:rsid w:val="00DD069F"/>
    <w:rsid w:val="00DD3A70"/>
    <w:rsid w:val="00DD6CBA"/>
    <w:rsid w:val="00DE0C9A"/>
    <w:rsid w:val="00DE1DCD"/>
    <w:rsid w:val="00DE3B46"/>
    <w:rsid w:val="00DE3EC2"/>
    <w:rsid w:val="00DF3885"/>
    <w:rsid w:val="00E00BDD"/>
    <w:rsid w:val="00E01646"/>
    <w:rsid w:val="00E019BC"/>
    <w:rsid w:val="00E07850"/>
    <w:rsid w:val="00E16769"/>
    <w:rsid w:val="00E16AD5"/>
    <w:rsid w:val="00E22FC8"/>
    <w:rsid w:val="00E327A0"/>
    <w:rsid w:val="00E34968"/>
    <w:rsid w:val="00E34B6E"/>
    <w:rsid w:val="00E40168"/>
    <w:rsid w:val="00E41705"/>
    <w:rsid w:val="00E4517B"/>
    <w:rsid w:val="00E47172"/>
    <w:rsid w:val="00E50D6A"/>
    <w:rsid w:val="00E547E0"/>
    <w:rsid w:val="00E613C9"/>
    <w:rsid w:val="00E62EAD"/>
    <w:rsid w:val="00E66BDD"/>
    <w:rsid w:val="00E66E04"/>
    <w:rsid w:val="00E74E21"/>
    <w:rsid w:val="00E75E7F"/>
    <w:rsid w:val="00E8088C"/>
    <w:rsid w:val="00E81CC4"/>
    <w:rsid w:val="00E82C24"/>
    <w:rsid w:val="00E930DE"/>
    <w:rsid w:val="00EA3906"/>
    <w:rsid w:val="00EA6ABF"/>
    <w:rsid w:val="00EA6F63"/>
    <w:rsid w:val="00EA796F"/>
    <w:rsid w:val="00EB20C6"/>
    <w:rsid w:val="00EB5499"/>
    <w:rsid w:val="00EB568C"/>
    <w:rsid w:val="00EB68A7"/>
    <w:rsid w:val="00EC18F0"/>
    <w:rsid w:val="00EC314B"/>
    <w:rsid w:val="00EC4303"/>
    <w:rsid w:val="00EC5810"/>
    <w:rsid w:val="00ED1390"/>
    <w:rsid w:val="00ED3418"/>
    <w:rsid w:val="00ED4910"/>
    <w:rsid w:val="00ED707C"/>
    <w:rsid w:val="00EE01C4"/>
    <w:rsid w:val="00EE0CD8"/>
    <w:rsid w:val="00EE310F"/>
    <w:rsid w:val="00EE7467"/>
    <w:rsid w:val="00EF250D"/>
    <w:rsid w:val="00F021E1"/>
    <w:rsid w:val="00F11ADA"/>
    <w:rsid w:val="00F300BD"/>
    <w:rsid w:val="00F31DE2"/>
    <w:rsid w:val="00F34EE0"/>
    <w:rsid w:val="00F407AE"/>
    <w:rsid w:val="00F42419"/>
    <w:rsid w:val="00F52231"/>
    <w:rsid w:val="00F60920"/>
    <w:rsid w:val="00F740DB"/>
    <w:rsid w:val="00F76416"/>
    <w:rsid w:val="00F77511"/>
    <w:rsid w:val="00F8085D"/>
    <w:rsid w:val="00F81F93"/>
    <w:rsid w:val="00F83DB2"/>
    <w:rsid w:val="00F90923"/>
    <w:rsid w:val="00F93FAF"/>
    <w:rsid w:val="00F9476E"/>
    <w:rsid w:val="00FB01D8"/>
    <w:rsid w:val="00FB062C"/>
    <w:rsid w:val="00FB3C1B"/>
    <w:rsid w:val="00FC173F"/>
    <w:rsid w:val="00FC4822"/>
    <w:rsid w:val="00FC55BD"/>
    <w:rsid w:val="00FD49FC"/>
    <w:rsid w:val="00FE31A8"/>
    <w:rsid w:val="00FE4107"/>
    <w:rsid w:val="00FF567F"/>
    <w:rsid w:val="010967AC"/>
    <w:rsid w:val="011B6369"/>
    <w:rsid w:val="0173619F"/>
    <w:rsid w:val="025206FA"/>
    <w:rsid w:val="02920D7A"/>
    <w:rsid w:val="02DF3D02"/>
    <w:rsid w:val="034F7EFD"/>
    <w:rsid w:val="03612ABD"/>
    <w:rsid w:val="03D91539"/>
    <w:rsid w:val="03F93F89"/>
    <w:rsid w:val="04094511"/>
    <w:rsid w:val="04BE3DB5"/>
    <w:rsid w:val="04C26EA8"/>
    <w:rsid w:val="05546A47"/>
    <w:rsid w:val="05A137DC"/>
    <w:rsid w:val="0600615C"/>
    <w:rsid w:val="06CE37DA"/>
    <w:rsid w:val="074B5095"/>
    <w:rsid w:val="07853F13"/>
    <w:rsid w:val="07B5057C"/>
    <w:rsid w:val="07E90D84"/>
    <w:rsid w:val="080C774B"/>
    <w:rsid w:val="082274E4"/>
    <w:rsid w:val="08400A92"/>
    <w:rsid w:val="089F2088"/>
    <w:rsid w:val="09331738"/>
    <w:rsid w:val="09CB73D3"/>
    <w:rsid w:val="09E02593"/>
    <w:rsid w:val="0A950F6E"/>
    <w:rsid w:val="0AD63EA1"/>
    <w:rsid w:val="0B4E475E"/>
    <w:rsid w:val="0BF33043"/>
    <w:rsid w:val="0C1339EB"/>
    <w:rsid w:val="0C16632A"/>
    <w:rsid w:val="0C6C6A1D"/>
    <w:rsid w:val="0C7B1799"/>
    <w:rsid w:val="0CF7784A"/>
    <w:rsid w:val="0D280779"/>
    <w:rsid w:val="0E112943"/>
    <w:rsid w:val="0E484DDD"/>
    <w:rsid w:val="0E7476E7"/>
    <w:rsid w:val="0E8769F4"/>
    <w:rsid w:val="0F032FB9"/>
    <w:rsid w:val="0F1C620C"/>
    <w:rsid w:val="0F544EED"/>
    <w:rsid w:val="0F595FDA"/>
    <w:rsid w:val="0F5E6C23"/>
    <w:rsid w:val="0F6C7CDA"/>
    <w:rsid w:val="0FA73F6B"/>
    <w:rsid w:val="0FE73EE9"/>
    <w:rsid w:val="10081262"/>
    <w:rsid w:val="10867CB1"/>
    <w:rsid w:val="1093554D"/>
    <w:rsid w:val="114F461D"/>
    <w:rsid w:val="115B0D34"/>
    <w:rsid w:val="11EA468C"/>
    <w:rsid w:val="124F73D3"/>
    <w:rsid w:val="137B2205"/>
    <w:rsid w:val="13AE7774"/>
    <w:rsid w:val="14085B98"/>
    <w:rsid w:val="14217A06"/>
    <w:rsid w:val="142E5C8B"/>
    <w:rsid w:val="14BD3BE0"/>
    <w:rsid w:val="14D70751"/>
    <w:rsid w:val="155B0853"/>
    <w:rsid w:val="156F2583"/>
    <w:rsid w:val="16283474"/>
    <w:rsid w:val="16526656"/>
    <w:rsid w:val="16824526"/>
    <w:rsid w:val="176A0733"/>
    <w:rsid w:val="177D2DB2"/>
    <w:rsid w:val="18420856"/>
    <w:rsid w:val="186A6919"/>
    <w:rsid w:val="18AA4B5A"/>
    <w:rsid w:val="19081137"/>
    <w:rsid w:val="199B34E3"/>
    <w:rsid w:val="19A17BEE"/>
    <w:rsid w:val="19DC19E4"/>
    <w:rsid w:val="19F27A5C"/>
    <w:rsid w:val="1A296F82"/>
    <w:rsid w:val="1A3272E9"/>
    <w:rsid w:val="1A591ED9"/>
    <w:rsid w:val="1A7321D3"/>
    <w:rsid w:val="1A94485A"/>
    <w:rsid w:val="1AB3725D"/>
    <w:rsid w:val="1AF8344E"/>
    <w:rsid w:val="1B27443F"/>
    <w:rsid w:val="1B3E7D82"/>
    <w:rsid w:val="1B6D256D"/>
    <w:rsid w:val="1BD34268"/>
    <w:rsid w:val="1BF4311E"/>
    <w:rsid w:val="1C0709F8"/>
    <w:rsid w:val="1C404843"/>
    <w:rsid w:val="1C440C9D"/>
    <w:rsid w:val="1C6074FD"/>
    <w:rsid w:val="1CEA779D"/>
    <w:rsid w:val="1D2E67D7"/>
    <w:rsid w:val="1D77325B"/>
    <w:rsid w:val="1D8163C2"/>
    <w:rsid w:val="1E185BE6"/>
    <w:rsid w:val="1E1B599A"/>
    <w:rsid w:val="1E797A37"/>
    <w:rsid w:val="1F4D7DD7"/>
    <w:rsid w:val="1F9D6F55"/>
    <w:rsid w:val="204554C4"/>
    <w:rsid w:val="20E96A8C"/>
    <w:rsid w:val="21077720"/>
    <w:rsid w:val="21793918"/>
    <w:rsid w:val="217B4CDB"/>
    <w:rsid w:val="21806291"/>
    <w:rsid w:val="21B87D3E"/>
    <w:rsid w:val="21D8510A"/>
    <w:rsid w:val="21E72C43"/>
    <w:rsid w:val="22230F15"/>
    <w:rsid w:val="223E7FE1"/>
    <w:rsid w:val="22673F8F"/>
    <w:rsid w:val="227C61F4"/>
    <w:rsid w:val="230E45D3"/>
    <w:rsid w:val="23370E4C"/>
    <w:rsid w:val="23440DC5"/>
    <w:rsid w:val="2355122C"/>
    <w:rsid w:val="239E3DEF"/>
    <w:rsid w:val="23B77C4C"/>
    <w:rsid w:val="23DD3661"/>
    <w:rsid w:val="242B110F"/>
    <w:rsid w:val="24A21F9A"/>
    <w:rsid w:val="24BA5BD5"/>
    <w:rsid w:val="25741A26"/>
    <w:rsid w:val="25755DC7"/>
    <w:rsid w:val="26335A0E"/>
    <w:rsid w:val="26EF63C4"/>
    <w:rsid w:val="27157736"/>
    <w:rsid w:val="272932DC"/>
    <w:rsid w:val="27627EF7"/>
    <w:rsid w:val="276B1366"/>
    <w:rsid w:val="278C4AB8"/>
    <w:rsid w:val="27A54BEF"/>
    <w:rsid w:val="27AC431F"/>
    <w:rsid w:val="28576980"/>
    <w:rsid w:val="285B3EDE"/>
    <w:rsid w:val="28803BAC"/>
    <w:rsid w:val="28AF7DF2"/>
    <w:rsid w:val="29A30A29"/>
    <w:rsid w:val="29BB5518"/>
    <w:rsid w:val="29DA24D9"/>
    <w:rsid w:val="29EE54EF"/>
    <w:rsid w:val="2AB576DC"/>
    <w:rsid w:val="2AC85F76"/>
    <w:rsid w:val="2B035248"/>
    <w:rsid w:val="2BDB4BD7"/>
    <w:rsid w:val="2BF55517"/>
    <w:rsid w:val="2C442F1C"/>
    <w:rsid w:val="2C854E6C"/>
    <w:rsid w:val="2CA376BD"/>
    <w:rsid w:val="2D306ECE"/>
    <w:rsid w:val="2D67776C"/>
    <w:rsid w:val="2D7237D9"/>
    <w:rsid w:val="2E035F90"/>
    <w:rsid w:val="2E053341"/>
    <w:rsid w:val="2E380A12"/>
    <w:rsid w:val="2E3903E0"/>
    <w:rsid w:val="2E757ACC"/>
    <w:rsid w:val="2F174AD5"/>
    <w:rsid w:val="2F574FCA"/>
    <w:rsid w:val="2F92269B"/>
    <w:rsid w:val="2FA1743D"/>
    <w:rsid w:val="2FFE78CA"/>
    <w:rsid w:val="30432B73"/>
    <w:rsid w:val="306B6C60"/>
    <w:rsid w:val="30C544B0"/>
    <w:rsid w:val="30F73B34"/>
    <w:rsid w:val="31295B31"/>
    <w:rsid w:val="312E82A1"/>
    <w:rsid w:val="3150727A"/>
    <w:rsid w:val="31D75C62"/>
    <w:rsid w:val="326F75BA"/>
    <w:rsid w:val="32D33596"/>
    <w:rsid w:val="32DA1B9A"/>
    <w:rsid w:val="32F21A5D"/>
    <w:rsid w:val="33384423"/>
    <w:rsid w:val="336B4E2A"/>
    <w:rsid w:val="33B42603"/>
    <w:rsid w:val="33B75664"/>
    <w:rsid w:val="33C02BF1"/>
    <w:rsid w:val="33ED0B68"/>
    <w:rsid w:val="3410294A"/>
    <w:rsid w:val="343810B4"/>
    <w:rsid w:val="34CEEE84"/>
    <w:rsid w:val="358277CB"/>
    <w:rsid w:val="35864A42"/>
    <w:rsid w:val="358D3469"/>
    <w:rsid w:val="359F7506"/>
    <w:rsid w:val="35B35CCE"/>
    <w:rsid w:val="35E00AE2"/>
    <w:rsid w:val="36AC3612"/>
    <w:rsid w:val="36C023E1"/>
    <w:rsid w:val="36D030FB"/>
    <w:rsid w:val="36DB06EA"/>
    <w:rsid w:val="36FC3EF0"/>
    <w:rsid w:val="37620B36"/>
    <w:rsid w:val="37F21BFF"/>
    <w:rsid w:val="37F62E91"/>
    <w:rsid w:val="38033FE9"/>
    <w:rsid w:val="388958AC"/>
    <w:rsid w:val="38FB43DD"/>
    <w:rsid w:val="39CA50E5"/>
    <w:rsid w:val="3AA57A8F"/>
    <w:rsid w:val="3AD85F50"/>
    <w:rsid w:val="3AF9354E"/>
    <w:rsid w:val="3B2F652A"/>
    <w:rsid w:val="3B3E236D"/>
    <w:rsid w:val="3BF859CE"/>
    <w:rsid w:val="3C5A6CAE"/>
    <w:rsid w:val="3CBC2333"/>
    <w:rsid w:val="3D612998"/>
    <w:rsid w:val="3D7D39C5"/>
    <w:rsid w:val="3D9274E1"/>
    <w:rsid w:val="3E0205C4"/>
    <w:rsid w:val="3E1D0D4C"/>
    <w:rsid w:val="3E2E58BF"/>
    <w:rsid w:val="3E3B44A0"/>
    <w:rsid w:val="3E596A56"/>
    <w:rsid w:val="3E7A6160"/>
    <w:rsid w:val="3EB017C6"/>
    <w:rsid w:val="3EC924E2"/>
    <w:rsid w:val="3F3F1BD0"/>
    <w:rsid w:val="3F4D14D2"/>
    <w:rsid w:val="3F593C0C"/>
    <w:rsid w:val="3F8232AF"/>
    <w:rsid w:val="3FAB4919"/>
    <w:rsid w:val="3FAFEDFB"/>
    <w:rsid w:val="3FE82AEC"/>
    <w:rsid w:val="3FF157FD"/>
    <w:rsid w:val="40085117"/>
    <w:rsid w:val="40315A8C"/>
    <w:rsid w:val="408A5DE2"/>
    <w:rsid w:val="40910625"/>
    <w:rsid w:val="40D37F31"/>
    <w:rsid w:val="40FD53D0"/>
    <w:rsid w:val="41697597"/>
    <w:rsid w:val="41AE2376"/>
    <w:rsid w:val="41B87A74"/>
    <w:rsid w:val="4203239D"/>
    <w:rsid w:val="42124AF3"/>
    <w:rsid w:val="42314DA2"/>
    <w:rsid w:val="428E0070"/>
    <w:rsid w:val="429A61E3"/>
    <w:rsid w:val="42ED4D97"/>
    <w:rsid w:val="43017BAE"/>
    <w:rsid w:val="44BF6311"/>
    <w:rsid w:val="44D73F50"/>
    <w:rsid w:val="45404BDA"/>
    <w:rsid w:val="46E86775"/>
    <w:rsid w:val="470E062F"/>
    <w:rsid w:val="480C32EA"/>
    <w:rsid w:val="482564DC"/>
    <w:rsid w:val="484A356B"/>
    <w:rsid w:val="484F6A43"/>
    <w:rsid w:val="48511C3D"/>
    <w:rsid w:val="48633085"/>
    <w:rsid w:val="48E708A2"/>
    <w:rsid w:val="4915618A"/>
    <w:rsid w:val="49543F93"/>
    <w:rsid w:val="497F2341"/>
    <w:rsid w:val="499F1827"/>
    <w:rsid w:val="49F36F45"/>
    <w:rsid w:val="4A873AAA"/>
    <w:rsid w:val="4A9D3546"/>
    <w:rsid w:val="4AA55282"/>
    <w:rsid w:val="4C0D1E5D"/>
    <w:rsid w:val="4C687B84"/>
    <w:rsid w:val="4C6A62D1"/>
    <w:rsid w:val="4CA65C98"/>
    <w:rsid w:val="4CBC361C"/>
    <w:rsid w:val="4D4722F6"/>
    <w:rsid w:val="4D815DB3"/>
    <w:rsid w:val="4D8B0861"/>
    <w:rsid w:val="4DB36EB8"/>
    <w:rsid w:val="4E2742A5"/>
    <w:rsid w:val="4E3C02F9"/>
    <w:rsid w:val="4E484D45"/>
    <w:rsid w:val="4E8D5131"/>
    <w:rsid w:val="4F4E7DA7"/>
    <w:rsid w:val="4F97491F"/>
    <w:rsid w:val="4F9E0B12"/>
    <w:rsid w:val="4FA676B4"/>
    <w:rsid w:val="4FDE08C1"/>
    <w:rsid w:val="4FDF7686"/>
    <w:rsid w:val="50444545"/>
    <w:rsid w:val="50463664"/>
    <w:rsid w:val="504C6A3E"/>
    <w:rsid w:val="504D70A3"/>
    <w:rsid w:val="50C93B58"/>
    <w:rsid w:val="50EC21B3"/>
    <w:rsid w:val="51856AE2"/>
    <w:rsid w:val="525D022C"/>
    <w:rsid w:val="52813328"/>
    <w:rsid w:val="52A0634B"/>
    <w:rsid w:val="533D7EEC"/>
    <w:rsid w:val="533F242C"/>
    <w:rsid w:val="53471052"/>
    <w:rsid w:val="536C6901"/>
    <w:rsid w:val="53C020C9"/>
    <w:rsid w:val="53C4528E"/>
    <w:rsid w:val="544149D1"/>
    <w:rsid w:val="54511B6F"/>
    <w:rsid w:val="545E2008"/>
    <w:rsid w:val="547E7F44"/>
    <w:rsid w:val="54807194"/>
    <w:rsid w:val="54E970AC"/>
    <w:rsid w:val="55252261"/>
    <w:rsid w:val="55601F0C"/>
    <w:rsid w:val="55A469AC"/>
    <w:rsid w:val="55C25BAE"/>
    <w:rsid w:val="55EA1853"/>
    <w:rsid w:val="56446392"/>
    <w:rsid w:val="56461F0C"/>
    <w:rsid w:val="575870BD"/>
    <w:rsid w:val="57692F1B"/>
    <w:rsid w:val="578E2515"/>
    <w:rsid w:val="57A35001"/>
    <w:rsid w:val="57C166F2"/>
    <w:rsid w:val="57D06B40"/>
    <w:rsid w:val="5800072C"/>
    <w:rsid w:val="58312587"/>
    <w:rsid w:val="584D2DB0"/>
    <w:rsid w:val="58D47FEA"/>
    <w:rsid w:val="594A4899"/>
    <w:rsid w:val="595C637A"/>
    <w:rsid w:val="599B7747"/>
    <w:rsid w:val="59E87878"/>
    <w:rsid w:val="5A1A71C2"/>
    <w:rsid w:val="5A9745D6"/>
    <w:rsid w:val="5AED312C"/>
    <w:rsid w:val="5AFA752C"/>
    <w:rsid w:val="5B163DD0"/>
    <w:rsid w:val="5B32524A"/>
    <w:rsid w:val="5B3F65F6"/>
    <w:rsid w:val="5B405245"/>
    <w:rsid w:val="5B983F0F"/>
    <w:rsid w:val="5BA302A1"/>
    <w:rsid w:val="5C4D5CF7"/>
    <w:rsid w:val="5CB26422"/>
    <w:rsid w:val="5CD35CBD"/>
    <w:rsid w:val="5D9448FB"/>
    <w:rsid w:val="5E03764A"/>
    <w:rsid w:val="5E06207B"/>
    <w:rsid w:val="5E137C72"/>
    <w:rsid w:val="5E6E6E4C"/>
    <w:rsid w:val="5EA51590"/>
    <w:rsid w:val="5F182D44"/>
    <w:rsid w:val="5F5C6B0B"/>
    <w:rsid w:val="5F7E06D3"/>
    <w:rsid w:val="5F9275DE"/>
    <w:rsid w:val="5FED5661"/>
    <w:rsid w:val="6009794F"/>
    <w:rsid w:val="60116927"/>
    <w:rsid w:val="607B1E7A"/>
    <w:rsid w:val="60987A80"/>
    <w:rsid w:val="60EA41B5"/>
    <w:rsid w:val="615A2D2B"/>
    <w:rsid w:val="6198029A"/>
    <w:rsid w:val="61B551C2"/>
    <w:rsid w:val="61BB6B05"/>
    <w:rsid w:val="61D95281"/>
    <w:rsid w:val="62301025"/>
    <w:rsid w:val="627F413F"/>
    <w:rsid w:val="62BE479A"/>
    <w:rsid w:val="62E358CB"/>
    <w:rsid w:val="630D290F"/>
    <w:rsid w:val="63691117"/>
    <w:rsid w:val="63773DE7"/>
    <w:rsid w:val="63BE6DD2"/>
    <w:rsid w:val="63DC2B09"/>
    <w:rsid w:val="63FD40EC"/>
    <w:rsid w:val="645544A8"/>
    <w:rsid w:val="64782AD8"/>
    <w:rsid w:val="64930AC3"/>
    <w:rsid w:val="64A307ED"/>
    <w:rsid w:val="64B235C1"/>
    <w:rsid w:val="65752381"/>
    <w:rsid w:val="65C6775B"/>
    <w:rsid w:val="65C80EB3"/>
    <w:rsid w:val="660B0D40"/>
    <w:rsid w:val="66632500"/>
    <w:rsid w:val="66B37446"/>
    <w:rsid w:val="66CE38B9"/>
    <w:rsid w:val="670A7AF4"/>
    <w:rsid w:val="671E39EE"/>
    <w:rsid w:val="67725815"/>
    <w:rsid w:val="67A8383D"/>
    <w:rsid w:val="67D36622"/>
    <w:rsid w:val="680A020F"/>
    <w:rsid w:val="683D4F6D"/>
    <w:rsid w:val="685238F4"/>
    <w:rsid w:val="68C717A0"/>
    <w:rsid w:val="69192946"/>
    <w:rsid w:val="6938470E"/>
    <w:rsid w:val="693E7210"/>
    <w:rsid w:val="69796709"/>
    <w:rsid w:val="6A0546FF"/>
    <w:rsid w:val="6A130DDE"/>
    <w:rsid w:val="6A172BC9"/>
    <w:rsid w:val="6A2C42C6"/>
    <w:rsid w:val="6B0E142E"/>
    <w:rsid w:val="6B301F2D"/>
    <w:rsid w:val="6B462A74"/>
    <w:rsid w:val="6BA954A5"/>
    <w:rsid w:val="6BDA4224"/>
    <w:rsid w:val="6BF012D0"/>
    <w:rsid w:val="6C703B78"/>
    <w:rsid w:val="6C8C738D"/>
    <w:rsid w:val="6CBC08C2"/>
    <w:rsid w:val="6CEA0CC9"/>
    <w:rsid w:val="6D2F2C90"/>
    <w:rsid w:val="6D8023E8"/>
    <w:rsid w:val="6DBF5DEF"/>
    <w:rsid w:val="6E12516A"/>
    <w:rsid w:val="6E454FBD"/>
    <w:rsid w:val="6FF7154C"/>
    <w:rsid w:val="70624973"/>
    <w:rsid w:val="70CA1AC5"/>
    <w:rsid w:val="70E31D34"/>
    <w:rsid w:val="70F01986"/>
    <w:rsid w:val="71016175"/>
    <w:rsid w:val="711A702E"/>
    <w:rsid w:val="712324C8"/>
    <w:rsid w:val="719B7BCE"/>
    <w:rsid w:val="729C1693"/>
    <w:rsid w:val="72AC50C9"/>
    <w:rsid w:val="736C3D6A"/>
    <w:rsid w:val="73A0182E"/>
    <w:rsid w:val="73B6391D"/>
    <w:rsid w:val="73DF6C59"/>
    <w:rsid w:val="73E73CA1"/>
    <w:rsid w:val="741B2C62"/>
    <w:rsid w:val="745B7FEF"/>
    <w:rsid w:val="749C4B4A"/>
    <w:rsid w:val="74A311D9"/>
    <w:rsid w:val="74B00A98"/>
    <w:rsid w:val="75091CE1"/>
    <w:rsid w:val="7519524E"/>
    <w:rsid w:val="754B7709"/>
    <w:rsid w:val="758745B4"/>
    <w:rsid w:val="75E866A3"/>
    <w:rsid w:val="76360708"/>
    <w:rsid w:val="764A2EBC"/>
    <w:rsid w:val="76962B12"/>
    <w:rsid w:val="76FA4169"/>
    <w:rsid w:val="770A15A2"/>
    <w:rsid w:val="77B216B8"/>
    <w:rsid w:val="77C33A41"/>
    <w:rsid w:val="77E01B70"/>
    <w:rsid w:val="77EC4D90"/>
    <w:rsid w:val="78E21FA1"/>
    <w:rsid w:val="78EC3E30"/>
    <w:rsid w:val="78FF26E0"/>
    <w:rsid w:val="79267C4A"/>
    <w:rsid w:val="79300370"/>
    <w:rsid w:val="795A044D"/>
    <w:rsid w:val="7983002C"/>
    <w:rsid w:val="7A4A1AE6"/>
    <w:rsid w:val="7A741675"/>
    <w:rsid w:val="7A7838FD"/>
    <w:rsid w:val="7A8157E9"/>
    <w:rsid w:val="7A97319B"/>
    <w:rsid w:val="7ACD74FD"/>
    <w:rsid w:val="7AFE4B0D"/>
    <w:rsid w:val="7B7D386C"/>
    <w:rsid w:val="7BF554F9"/>
    <w:rsid w:val="7C0748A6"/>
    <w:rsid w:val="7C100C1B"/>
    <w:rsid w:val="7CE50BF4"/>
    <w:rsid w:val="7CF26C44"/>
    <w:rsid w:val="7DDF097A"/>
    <w:rsid w:val="7E234304"/>
    <w:rsid w:val="7E8F1063"/>
    <w:rsid w:val="7F044220"/>
    <w:rsid w:val="7F1932ED"/>
    <w:rsid w:val="7F365BCB"/>
    <w:rsid w:val="7F65674E"/>
    <w:rsid w:val="7F713954"/>
    <w:rsid w:val="7F7973D7"/>
    <w:rsid w:val="7F92004D"/>
    <w:rsid w:val="7FA73F44"/>
    <w:rsid w:val="7FAD44F0"/>
    <w:rsid w:val="7FB9FA13"/>
    <w:rsid w:val="7FBF1CF8"/>
    <w:rsid w:val="7FE81B87"/>
    <w:rsid w:val="7FF85945"/>
    <w:rsid w:val="7FFD6937"/>
    <w:rsid w:val="99FF6AA9"/>
    <w:rsid w:val="9BC7421D"/>
    <w:rsid w:val="CDDEAB5D"/>
    <w:rsid w:val="D3EBBA76"/>
    <w:rsid w:val="D7FE0515"/>
    <w:rsid w:val="FB5D2841"/>
    <w:rsid w:val="FF6D1DCA"/>
    <w:rsid w:val="FF8AC1F0"/>
    <w:rsid w:val="FF9E068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3"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qFormat="1" w:unhideWhenUsed="0" w:uiPriority="0"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38"/>
    <w:qFormat/>
    <w:uiPriority w:val="2"/>
    <w:pPr>
      <w:keepNext/>
      <w:keepLines/>
      <w:outlineLvl w:val="0"/>
    </w:pPr>
    <w:rPr>
      <w:b/>
      <w:bCs/>
      <w:kern w:val="44"/>
      <w:sz w:val="28"/>
      <w:szCs w:val="44"/>
    </w:rPr>
  </w:style>
  <w:style w:type="paragraph" w:styleId="4">
    <w:name w:val="heading 2"/>
    <w:basedOn w:val="1"/>
    <w:next w:val="1"/>
    <w:link w:val="40"/>
    <w:qFormat/>
    <w:uiPriority w:val="3"/>
    <w:pPr>
      <w:keepNext/>
      <w:keepLines/>
      <w:numPr>
        <w:ilvl w:val="1"/>
        <w:numId w:val="1"/>
      </w:numPr>
      <w:outlineLvl w:val="1"/>
    </w:pPr>
    <w:rPr>
      <w:rFonts w:ascii="Arial" w:hAnsi="Arial"/>
      <w:b/>
      <w:bCs/>
      <w:sz w:val="24"/>
      <w:szCs w:val="32"/>
    </w:rPr>
  </w:style>
  <w:style w:type="paragraph" w:styleId="5">
    <w:name w:val="heading 3"/>
    <w:basedOn w:val="1"/>
    <w:next w:val="1"/>
    <w:link w:val="41"/>
    <w:qFormat/>
    <w:uiPriority w:val="0"/>
    <w:pPr>
      <w:keepNext/>
      <w:keepLines/>
      <w:numPr>
        <w:ilvl w:val="2"/>
        <w:numId w:val="2"/>
      </w:numPr>
      <w:outlineLvl w:val="2"/>
    </w:pPr>
    <w:rPr>
      <w:b/>
      <w:bCs/>
      <w:szCs w:val="32"/>
    </w:rPr>
  </w:style>
  <w:style w:type="paragraph" w:styleId="6">
    <w:name w:val="heading 4"/>
    <w:basedOn w:val="1"/>
    <w:next w:val="1"/>
    <w:link w:val="42"/>
    <w:qFormat/>
    <w:uiPriority w:val="0"/>
    <w:pPr>
      <w:keepNext/>
      <w:keepLines/>
      <w:outlineLvl w:val="3"/>
    </w:pPr>
    <w:rPr>
      <w:rFonts w:ascii="Arial" w:hAnsi="Arial"/>
      <w:b/>
      <w:bCs/>
      <w:szCs w:val="28"/>
    </w:rPr>
  </w:style>
  <w:style w:type="paragraph" w:styleId="7">
    <w:name w:val="heading 5"/>
    <w:basedOn w:val="1"/>
    <w:next w:val="3"/>
    <w:qFormat/>
    <w:uiPriority w:val="0"/>
    <w:pPr>
      <w:keepNext/>
      <w:keepLines/>
      <w:numPr>
        <w:ilvl w:val="4"/>
        <w:numId w:val="2"/>
      </w:numPr>
      <w:outlineLvl w:val="4"/>
    </w:pPr>
    <w:rPr>
      <w:b/>
      <w:bCs/>
      <w:szCs w:val="28"/>
    </w:rPr>
  </w:style>
  <w:style w:type="paragraph" w:styleId="8">
    <w:name w:val="heading 6"/>
    <w:basedOn w:val="1"/>
    <w:next w:val="1"/>
    <w:qFormat/>
    <w:uiPriority w:val="0"/>
    <w:pPr>
      <w:keepNext/>
      <w:keepLines/>
      <w:numPr>
        <w:ilvl w:val="5"/>
        <w:numId w:val="2"/>
      </w:numPr>
      <w:outlineLvl w:val="5"/>
    </w:pPr>
    <w:rPr>
      <w:rFonts w:ascii="Arial" w:hAnsi="Arial"/>
      <w:b/>
      <w:bCs/>
      <w:sz w:val="24"/>
    </w:rPr>
  </w:style>
  <w:style w:type="paragraph" w:styleId="9">
    <w:name w:val="heading 7"/>
    <w:basedOn w:val="1"/>
    <w:next w:val="1"/>
    <w:qFormat/>
    <w:uiPriority w:val="0"/>
    <w:pPr>
      <w:keepNext/>
      <w:keepLines/>
      <w:numPr>
        <w:ilvl w:val="6"/>
        <w:numId w:val="2"/>
      </w:numPr>
      <w:outlineLvl w:val="6"/>
    </w:pPr>
    <w:rPr>
      <w:b/>
      <w:bCs/>
    </w:rPr>
  </w:style>
  <w:style w:type="paragraph" w:styleId="10">
    <w:name w:val="heading 8"/>
    <w:basedOn w:val="1"/>
    <w:next w:val="1"/>
    <w:qFormat/>
    <w:uiPriority w:val="0"/>
    <w:pPr>
      <w:keepNext/>
      <w:keepLines/>
      <w:numPr>
        <w:ilvl w:val="7"/>
        <w:numId w:val="2"/>
      </w:numPr>
      <w:outlineLvl w:val="7"/>
    </w:pPr>
    <w:rPr>
      <w:rFonts w:ascii="Arial" w:hAnsi="Arial"/>
      <w:b/>
    </w:rPr>
  </w:style>
  <w:style w:type="paragraph" w:styleId="11">
    <w:name w:val="heading 9"/>
    <w:basedOn w:val="1"/>
    <w:next w:val="1"/>
    <w:qFormat/>
    <w:uiPriority w:val="0"/>
    <w:pPr>
      <w:keepNext/>
      <w:keepLines/>
      <w:numPr>
        <w:ilvl w:val="8"/>
        <w:numId w:val="2"/>
      </w:numPr>
      <w:outlineLvl w:val="8"/>
    </w:pPr>
    <w:rPr>
      <w:rFonts w:ascii="Arial" w:hAnsi="Arial"/>
      <w:b/>
      <w:szCs w:val="21"/>
    </w:rPr>
  </w:style>
  <w:style w:type="character" w:default="1" w:styleId="34">
    <w:name w:val="Default Paragraph Font"/>
    <w:qFormat/>
    <w:uiPriority w:val="0"/>
  </w:style>
  <w:style w:type="table" w:default="1" w:styleId="32">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link w:val="39"/>
    <w:qFormat/>
    <w:uiPriority w:val="0"/>
    <w:pPr>
      <w:keepNext w:val="0"/>
      <w:keepLines w:val="0"/>
      <w:widowControl w:val="0"/>
      <w:suppressLineNumbers w:val="0"/>
      <w:spacing w:before="0" w:beforeAutospacing="0" w:after="0" w:afterAutospacing="0" w:line="360" w:lineRule="auto"/>
      <w:ind w:left="0" w:right="0" w:firstLine="420" w:firstLineChars="200"/>
      <w:jc w:val="both"/>
    </w:pPr>
    <w:rPr>
      <w:rFonts w:hint="default" w:ascii="Times New Roman" w:hAnsi="Times New Roman" w:cs="Times New Roman"/>
      <w:kern w:val="2"/>
      <w:sz w:val="21"/>
      <w:szCs w:val="21"/>
      <w:lang w:val="en-US" w:eastAsia="zh-CN" w:bidi="ar"/>
    </w:rPr>
  </w:style>
  <w:style w:type="paragraph" w:styleId="12">
    <w:name w:val="toc 7"/>
    <w:basedOn w:val="1"/>
    <w:next w:val="1"/>
    <w:qFormat/>
    <w:uiPriority w:val="39"/>
    <w:pPr>
      <w:ind w:left="2520" w:leftChars="1200"/>
    </w:pPr>
  </w:style>
  <w:style w:type="paragraph" w:styleId="13">
    <w:name w:val="Document Map"/>
    <w:basedOn w:val="1"/>
    <w:qFormat/>
    <w:uiPriority w:val="0"/>
    <w:pPr>
      <w:shd w:val="clear" w:color="auto" w:fill="000080"/>
    </w:pPr>
  </w:style>
  <w:style w:type="paragraph" w:styleId="14">
    <w:name w:val="annotation text"/>
    <w:basedOn w:val="1"/>
    <w:unhideWhenUsed/>
    <w:qFormat/>
    <w:uiPriority w:val="99"/>
    <w:pPr>
      <w:jc w:val="left"/>
    </w:pPr>
  </w:style>
  <w:style w:type="paragraph" w:styleId="15">
    <w:name w:val="Body Text"/>
    <w:basedOn w:val="1"/>
    <w:link w:val="43"/>
    <w:unhideWhenUsed/>
    <w:qFormat/>
    <w:uiPriority w:val="0"/>
    <w:pPr>
      <w:adjustRightInd w:val="0"/>
      <w:snapToGrid w:val="0"/>
      <w:spacing w:line="240" w:lineRule="auto"/>
    </w:pPr>
    <w:rPr>
      <w:rFonts w:ascii="Calibri" w:hAnsi="Calibri" w:eastAsia="微软雅黑"/>
      <w:szCs w:val="22"/>
    </w:rPr>
  </w:style>
  <w:style w:type="paragraph" w:styleId="16">
    <w:name w:val="toc 5"/>
    <w:basedOn w:val="1"/>
    <w:next w:val="1"/>
    <w:qFormat/>
    <w:uiPriority w:val="39"/>
    <w:pPr>
      <w:ind w:left="1680" w:leftChars="800"/>
    </w:pPr>
  </w:style>
  <w:style w:type="paragraph" w:styleId="17">
    <w:name w:val="toc 3"/>
    <w:basedOn w:val="1"/>
    <w:next w:val="1"/>
    <w:qFormat/>
    <w:uiPriority w:val="39"/>
    <w:pPr>
      <w:ind w:left="840" w:leftChars="400"/>
    </w:pPr>
  </w:style>
  <w:style w:type="paragraph" w:styleId="18">
    <w:name w:val="toc 8"/>
    <w:basedOn w:val="1"/>
    <w:next w:val="1"/>
    <w:qFormat/>
    <w:uiPriority w:val="39"/>
    <w:pPr>
      <w:ind w:left="2940" w:leftChars="1400"/>
    </w:pPr>
  </w:style>
  <w:style w:type="paragraph" w:styleId="19">
    <w:name w:val="Balloon Text"/>
    <w:basedOn w:val="1"/>
    <w:link w:val="44"/>
    <w:qFormat/>
    <w:uiPriority w:val="0"/>
    <w:pPr>
      <w:spacing w:line="240" w:lineRule="auto"/>
    </w:pPr>
    <w:rPr>
      <w:sz w:val="18"/>
      <w:szCs w:val="18"/>
    </w:rPr>
  </w:style>
  <w:style w:type="paragraph" w:styleId="20">
    <w:name w:val="footer"/>
    <w:basedOn w:val="1"/>
    <w:link w:val="45"/>
    <w:qFormat/>
    <w:uiPriority w:val="99"/>
    <w:pPr>
      <w:tabs>
        <w:tab w:val="center" w:pos="4153"/>
        <w:tab w:val="right" w:pos="8306"/>
      </w:tabs>
      <w:snapToGrid w:val="0"/>
      <w:spacing w:line="240" w:lineRule="atLeast"/>
      <w:ind w:firstLine="420"/>
      <w:jc w:val="left"/>
    </w:pPr>
    <w:rPr>
      <w:sz w:val="18"/>
      <w:szCs w:val="18"/>
    </w:rPr>
  </w:style>
  <w:style w:type="paragraph" w:styleId="21">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style>
  <w:style w:type="paragraph" w:styleId="23">
    <w:name w:val="toc 4"/>
    <w:basedOn w:val="1"/>
    <w:next w:val="1"/>
    <w:qFormat/>
    <w:uiPriority w:val="39"/>
    <w:pPr>
      <w:ind w:left="1260" w:leftChars="600"/>
    </w:pPr>
  </w:style>
  <w:style w:type="paragraph" w:styleId="24">
    <w:name w:val="Subtitle"/>
    <w:basedOn w:val="1"/>
    <w:link w:val="47"/>
    <w:qFormat/>
    <w:uiPriority w:val="0"/>
    <w:pPr>
      <w:spacing w:line="300" w:lineRule="auto"/>
      <w:ind w:firstLine="200" w:firstLineChars="200"/>
      <w:jc w:val="center"/>
    </w:pPr>
    <w:rPr>
      <w:rFonts w:ascii="Arial" w:hAnsi="Arial" w:eastAsia="黑体"/>
      <w:b/>
      <w:sz w:val="30"/>
    </w:rPr>
  </w:style>
  <w:style w:type="paragraph" w:styleId="25">
    <w:name w:val="toc 6"/>
    <w:basedOn w:val="1"/>
    <w:next w:val="1"/>
    <w:qFormat/>
    <w:uiPriority w:val="39"/>
    <w:pPr>
      <w:ind w:left="2100" w:leftChars="1000"/>
    </w:pPr>
  </w:style>
  <w:style w:type="paragraph" w:styleId="26">
    <w:name w:val="table of figures"/>
    <w:basedOn w:val="1"/>
    <w:next w:val="1"/>
    <w:qFormat/>
    <w:uiPriority w:val="0"/>
  </w:style>
  <w:style w:type="paragraph" w:styleId="27">
    <w:name w:val="toc 2"/>
    <w:basedOn w:val="1"/>
    <w:next w:val="1"/>
    <w:qFormat/>
    <w:uiPriority w:val="39"/>
    <w:pPr>
      <w:ind w:left="420" w:leftChars="200"/>
    </w:pPr>
  </w:style>
  <w:style w:type="paragraph" w:styleId="28">
    <w:name w:val="toc 9"/>
    <w:basedOn w:val="1"/>
    <w:next w:val="1"/>
    <w:qFormat/>
    <w:uiPriority w:val="39"/>
    <w:pPr>
      <w:ind w:left="3360" w:leftChars="1600"/>
    </w:pPr>
  </w:style>
  <w:style w:type="paragraph" w:styleId="29">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0">
    <w:name w:val="Normal (Web)"/>
    <w:basedOn w:val="1"/>
    <w:qFormat/>
    <w:uiPriority w:val="0"/>
    <w:pPr>
      <w:widowControl/>
      <w:spacing w:before="100" w:beforeLines="0" w:beforeAutospacing="1" w:after="100" w:afterLines="0" w:afterAutospacing="1" w:line="240" w:lineRule="auto"/>
      <w:jc w:val="left"/>
    </w:pPr>
    <w:rPr>
      <w:rFonts w:ascii="宋体" w:hAnsi="宋体" w:cs="宋体"/>
      <w:kern w:val="0"/>
      <w:sz w:val="24"/>
    </w:rPr>
  </w:style>
  <w:style w:type="paragraph" w:styleId="31">
    <w:name w:val="Title"/>
    <w:basedOn w:val="1"/>
    <w:next w:val="1"/>
    <w:link w:val="48"/>
    <w:qFormat/>
    <w:uiPriority w:val="0"/>
    <w:pPr>
      <w:numPr>
        <w:ilvl w:val="0"/>
        <w:numId w:val="3"/>
      </w:numPr>
      <w:adjustRightInd w:val="0"/>
      <w:snapToGrid w:val="0"/>
      <w:spacing w:before="240" w:after="60" w:line="240" w:lineRule="auto"/>
      <w:jc w:val="center"/>
      <w:outlineLvl w:val="0"/>
    </w:pPr>
    <w:rPr>
      <w:rFonts w:eastAsia="微软雅黑"/>
      <w:b/>
      <w:bCs/>
      <w:color w:val="000000"/>
      <w:sz w:val="32"/>
      <w:szCs w:val="32"/>
    </w:rPr>
  </w:style>
  <w:style w:type="table" w:styleId="33">
    <w:name w:val="Table Grid"/>
    <w:basedOn w:val="32"/>
    <w:unhideWhenUsed/>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5">
    <w:name w:val="Strong"/>
    <w:qFormat/>
    <w:uiPriority w:val="0"/>
    <w:rPr>
      <w:b/>
      <w:bCs/>
    </w:rPr>
  </w:style>
  <w:style w:type="character" w:styleId="36">
    <w:name w:val="page number"/>
    <w:basedOn w:val="34"/>
    <w:qFormat/>
    <w:uiPriority w:val="0"/>
  </w:style>
  <w:style w:type="character" w:styleId="37">
    <w:name w:val="Hyperlink"/>
    <w:qFormat/>
    <w:uiPriority w:val="99"/>
    <w:rPr>
      <w:color w:val="0000FF"/>
      <w:u w:val="single"/>
    </w:rPr>
  </w:style>
  <w:style w:type="character" w:customStyle="1" w:styleId="38">
    <w:name w:val="标题 1 Char1"/>
    <w:link w:val="2"/>
    <w:qFormat/>
    <w:uiPriority w:val="2"/>
    <w:rPr>
      <w:b/>
      <w:bCs/>
      <w:kern w:val="44"/>
      <w:sz w:val="28"/>
      <w:szCs w:val="44"/>
    </w:rPr>
  </w:style>
  <w:style w:type="character" w:customStyle="1" w:styleId="39">
    <w:name w:val="正文缩进 Char1"/>
    <w:link w:val="3"/>
    <w:qFormat/>
    <w:uiPriority w:val="0"/>
    <w:rPr>
      <w:kern w:val="2"/>
      <w:sz w:val="21"/>
      <w:szCs w:val="24"/>
    </w:rPr>
  </w:style>
  <w:style w:type="character" w:customStyle="1" w:styleId="40">
    <w:name w:val="标题 2 Char"/>
    <w:link w:val="4"/>
    <w:qFormat/>
    <w:uiPriority w:val="3"/>
    <w:rPr>
      <w:rFonts w:ascii="Arial" w:hAnsi="Arial"/>
      <w:b/>
      <w:bCs/>
      <w:kern w:val="2"/>
      <w:sz w:val="24"/>
      <w:szCs w:val="32"/>
    </w:rPr>
  </w:style>
  <w:style w:type="character" w:customStyle="1" w:styleId="41">
    <w:name w:val="标题 3 Char1"/>
    <w:link w:val="5"/>
    <w:qFormat/>
    <w:uiPriority w:val="0"/>
    <w:rPr>
      <w:b/>
      <w:bCs/>
      <w:kern w:val="2"/>
      <w:sz w:val="21"/>
      <w:szCs w:val="32"/>
    </w:rPr>
  </w:style>
  <w:style w:type="character" w:customStyle="1" w:styleId="42">
    <w:name w:val="标题 4 Char1"/>
    <w:link w:val="6"/>
    <w:qFormat/>
    <w:uiPriority w:val="0"/>
    <w:rPr>
      <w:rFonts w:ascii="Arial" w:hAnsi="Arial"/>
      <w:b/>
      <w:bCs/>
      <w:kern w:val="2"/>
      <w:sz w:val="21"/>
      <w:szCs w:val="28"/>
    </w:rPr>
  </w:style>
  <w:style w:type="character" w:customStyle="1" w:styleId="43">
    <w:name w:val="正文文本 Char"/>
    <w:link w:val="15"/>
    <w:qFormat/>
    <w:uiPriority w:val="0"/>
    <w:rPr>
      <w:rFonts w:ascii="Calibri" w:hAnsi="Calibri" w:eastAsia="微软雅黑"/>
      <w:kern w:val="2"/>
      <w:sz w:val="21"/>
      <w:szCs w:val="22"/>
    </w:rPr>
  </w:style>
  <w:style w:type="character" w:customStyle="1" w:styleId="44">
    <w:name w:val="批注框文本 Char"/>
    <w:link w:val="19"/>
    <w:qFormat/>
    <w:uiPriority w:val="0"/>
    <w:rPr>
      <w:kern w:val="2"/>
      <w:sz w:val="18"/>
      <w:szCs w:val="18"/>
    </w:rPr>
  </w:style>
  <w:style w:type="character" w:customStyle="1" w:styleId="45">
    <w:name w:val="页脚 Char"/>
    <w:link w:val="20"/>
    <w:qFormat/>
    <w:uiPriority w:val="99"/>
    <w:rPr>
      <w:kern w:val="2"/>
      <w:sz w:val="18"/>
      <w:szCs w:val="18"/>
    </w:rPr>
  </w:style>
  <w:style w:type="character" w:customStyle="1" w:styleId="46">
    <w:name w:val="页眉 Char"/>
    <w:link w:val="21"/>
    <w:qFormat/>
    <w:uiPriority w:val="99"/>
    <w:rPr>
      <w:kern w:val="2"/>
      <w:sz w:val="18"/>
      <w:szCs w:val="18"/>
    </w:rPr>
  </w:style>
  <w:style w:type="character" w:customStyle="1" w:styleId="47">
    <w:name w:val="副标题 Char"/>
    <w:link w:val="24"/>
    <w:qFormat/>
    <w:uiPriority w:val="0"/>
    <w:rPr>
      <w:rFonts w:ascii="Arial" w:hAnsi="Arial" w:eastAsia="黑体"/>
      <w:b/>
      <w:kern w:val="2"/>
      <w:sz w:val="30"/>
      <w:szCs w:val="24"/>
    </w:rPr>
  </w:style>
  <w:style w:type="character" w:customStyle="1" w:styleId="48">
    <w:name w:val="标题 Char"/>
    <w:link w:val="31"/>
    <w:qFormat/>
    <w:uiPriority w:val="0"/>
    <w:rPr>
      <w:rFonts w:eastAsia="微软雅黑"/>
      <w:b/>
      <w:bCs/>
      <w:color w:val="000000"/>
      <w:kern w:val="2"/>
      <w:sz w:val="32"/>
      <w:szCs w:val="32"/>
    </w:rPr>
  </w:style>
  <w:style w:type="character" w:customStyle="1" w:styleId="49">
    <w:name w:val="font91"/>
    <w:basedOn w:val="34"/>
    <w:qFormat/>
    <w:uiPriority w:val="0"/>
    <w:rPr>
      <w:rFonts w:hint="eastAsia" w:ascii="宋体" w:hAnsi="宋体" w:eastAsia="宋体" w:cs="宋体"/>
      <w:color w:val="000000"/>
      <w:sz w:val="21"/>
      <w:szCs w:val="21"/>
      <w:u w:val="none"/>
    </w:rPr>
  </w:style>
  <w:style w:type="character" w:customStyle="1" w:styleId="50">
    <w:name w:val="font71"/>
    <w:basedOn w:val="34"/>
    <w:qFormat/>
    <w:uiPriority w:val="0"/>
    <w:rPr>
      <w:rFonts w:hint="eastAsia" w:ascii="宋体" w:hAnsi="宋体" w:eastAsia="宋体" w:cs="宋体"/>
      <w:color w:val="000000"/>
      <w:sz w:val="21"/>
      <w:szCs w:val="21"/>
      <w:u w:val="none"/>
    </w:rPr>
  </w:style>
  <w:style w:type="character" w:customStyle="1" w:styleId="51">
    <w:name w:val="标题 1 Char"/>
    <w:qFormat/>
    <w:uiPriority w:val="2"/>
    <w:rPr>
      <w:b/>
      <w:bCs/>
      <w:kern w:val="44"/>
      <w:sz w:val="28"/>
      <w:szCs w:val="44"/>
    </w:rPr>
  </w:style>
  <w:style w:type="character" w:customStyle="1" w:styleId="52">
    <w:name w:val="正文缩进 Char"/>
    <w:qFormat/>
    <w:uiPriority w:val="0"/>
    <w:rPr>
      <w:kern w:val="2"/>
      <w:sz w:val="21"/>
      <w:szCs w:val="24"/>
    </w:rPr>
  </w:style>
  <w:style w:type="character" w:customStyle="1" w:styleId="53">
    <w:name w:val="标题 4 Char"/>
    <w:qFormat/>
    <w:uiPriority w:val="0"/>
    <w:rPr>
      <w:rFonts w:ascii="Arial" w:hAnsi="Arial"/>
      <w:b/>
      <w:bCs/>
      <w:kern w:val="2"/>
      <w:sz w:val="21"/>
      <w:szCs w:val="28"/>
    </w:rPr>
  </w:style>
  <w:style w:type="character" w:customStyle="1" w:styleId="54">
    <w:name w:val="l正文 Char"/>
    <w:link w:val="55"/>
    <w:qFormat/>
    <w:uiPriority w:val="0"/>
    <w:rPr>
      <w:rFonts w:ascii="宋体" w:hAnsi="宋体" w:cs="宋体"/>
      <w:color w:val="000000"/>
      <w:kern w:val="2"/>
      <w:sz w:val="24"/>
      <w:szCs w:val="24"/>
    </w:rPr>
  </w:style>
  <w:style w:type="paragraph" w:customStyle="1" w:styleId="55">
    <w:name w:val="l正文"/>
    <w:basedOn w:val="1"/>
    <w:link w:val="54"/>
    <w:qFormat/>
    <w:uiPriority w:val="0"/>
    <w:pPr>
      <w:ind w:firstLine="480" w:firstLineChars="200"/>
    </w:pPr>
    <w:rPr>
      <w:rFonts w:ascii="宋体" w:hAnsi="宋体"/>
      <w:color w:val="000000"/>
      <w:sz w:val="24"/>
    </w:rPr>
  </w:style>
  <w:style w:type="character" w:customStyle="1" w:styleId="56">
    <w:name w:val="样式7 Char"/>
    <w:basedOn w:val="41"/>
    <w:link w:val="57"/>
    <w:qFormat/>
    <w:uiPriority w:val="0"/>
  </w:style>
  <w:style w:type="paragraph" w:customStyle="1" w:styleId="57">
    <w:name w:val="样式7"/>
    <w:basedOn w:val="5"/>
    <w:link w:val="56"/>
    <w:qFormat/>
    <w:uiPriority w:val="0"/>
  </w:style>
  <w:style w:type="character" w:customStyle="1" w:styleId="58">
    <w:name w:val="样式3 Char"/>
    <w:link w:val="59"/>
    <w:qFormat/>
    <w:uiPriority w:val="0"/>
    <w:rPr>
      <w:b/>
      <w:bCs/>
      <w:kern w:val="2"/>
      <w:sz w:val="21"/>
      <w:szCs w:val="32"/>
    </w:rPr>
  </w:style>
  <w:style w:type="paragraph" w:customStyle="1" w:styleId="59">
    <w:name w:val="样式3"/>
    <w:basedOn w:val="1"/>
    <w:link w:val="58"/>
    <w:qFormat/>
    <w:uiPriority w:val="0"/>
    <w:pPr>
      <w:keepNext/>
      <w:keepLines/>
      <w:numPr>
        <w:ilvl w:val="2"/>
        <w:numId w:val="4"/>
      </w:numPr>
      <w:outlineLvl w:val="2"/>
    </w:pPr>
    <w:rPr>
      <w:b/>
      <w:bCs/>
      <w:szCs w:val="32"/>
    </w:rPr>
  </w:style>
  <w:style w:type="character" w:customStyle="1" w:styleId="60">
    <w:name w:val="样式9 Char"/>
    <w:basedOn w:val="41"/>
    <w:link w:val="61"/>
    <w:qFormat/>
    <w:uiPriority w:val="0"/>
  </w:style>
  <w:style w:type="paragraph" w:customStyle="1" w:styleId="61">
    <w:name w:val="样式9"/>
    <w:basedOn w:val="5"/>
    <w:link w:val="60"/>
    <w:qFormat/>
    <w:uiPriority w:val="0"/>
  </w:style>
  <w:style w:type="character" w:customStyle="1" w:styleId="62">
    <w:name w:val="页脚 字符"/>
    <w:qFormat/>
    <w:uiPriority w:val="99"/>
  </w:style>
  <w:style w:type="character" w:customStyle="1" w:styleId="63">
    <w:name w:val="font11"/>
    <w:basedOn w:val="34"/>
    <w:qFormat/>
    <w:uiPriority w:val="0"/>
    <w:rPr>
      <w:rFonts w:hint="eastAsia" w:ascii="宋体" w:hAnsi="宋体" w:eastAsia="宋体" w:cs="宋体"/>
      <w:color w:val="000000"/>
      <w:sz w:val="20"/>
      <w:szCs w:val="20"/>
      <w:u w:val="none"/>
    </w:rPr>
  </w:style>
  <w:style w:type="character" w:customStyle="1" w:styleId="64">
    <w:name w:val="样式5 Char"/>
    <w:link w:val="65"/>
    <w:qFormat/>
    <w:uiPriority w:val="0"/>
    <w:rPr>
      <w:rFonts w:ascii="宋体" w:hAnsi="宋体"/>
      <w:b/>
      <w:bCs/>
      <w:kern w:val="2"/>
      <w:sz w:val="21"/>
      <w:szCs w:val="32"/>
    </w:rPr>
  </w:style>
  <w:style w:type="paragraph" w:customStyle="1" w:styleId="65">
    <w:name w:val="样式5"/>
    <w:basedOn w:val="59"/>
    <w:link w:val="64"/>
    <w:qFormat/>
    <w:uiPriority w:val="0"/>
    <w:rPr>
      <w:rFonts w:ascii="宋体" w:hAnsi="宋体"/>
    </w:rPr>
  </w:style>
  <w:style w:type="character" w:customStyle="1" w:styleId="66">
    <w:name w:val="表头文字 Char Char"/>
    <w:link w:val="67"/>
    <w:qFormat/>
    <w:uiPriority w:val="0"/>
    <w:rPr>
      <w:b/>
      <w:bCs/>
      <w:kern w:val="2"/>
      <w:sz w:val="21"/>
      <w:szCs w:val="24"/>
    </w:rPr>
  </w:style>
  <w:style w:type="paragraph" w:customStyle="1" w:styleId="67">
    <w:name w:val="表头文字"/>
    <w:basedOn w:val="68"/>
    <w:link w:val="66"/>
    <w:qFormat/>
    <w:uiPriority w:val="0"/>
    <w:rPr>
      <w:b/>
      <w:bCs/>
    </w:rPr>
  </w:style>
  <w:style w:type="paragraph" w:customStyle="1" w:styleId="68">
    <w:name w:val="正文 + 居中"/>
    <w:basedOn w:val="1"/>
    <w:qFormat/>
    <w:uiPriority w:val="0"/>
    <w:pPr>
      <w:jc w:val="center"/>
    </w:pPr>
  </w:style>
  <w:style w:type="character" w:customStyle="1" w:styleId="69">
    <w:name w:val="font41"/>
    <w:basedOn w:val="34"/>
    <w:qFormat/>
    <w:uiPriority w:val="0"/>
    <w:rPr>
      <w:rFonts w:ascii="Arial" w:hAnsi="Arial" w:cs="Arial"/>
      <w:color w:val="000000"/>
      <w:sz w:val="21"/>
      <w:szCs w:val="21"/>
      <w:u w:val="none"/>
    </w:rPr>
  </w:style>
  <w:style w:type="character" w:customStyle="1" w:styleId="70">
    <w:name w:val="表格文字样式 Char"/>
    <w:link w:val="71"/>
    <w:qFormat/>
    <w:locked/>
    <w:uiPriority w:val="0"/>
    <w:rPr>
      <w:kern w:val="2"/>
      <w:sz w:val="21"/>
      <w:szCs w:val="21"/>
    </w:rPr>
  </w:style>
  <w:style w:type="paragraph" w:customStyle="1" w:styleId="71">
    <w:name w:val="表格文字样式"/>
    <w:basedOn w:val="1"/>
    <w:link w:val="70"/>
    <w:qFormat/>
    <w:uiPriority w:val="0"/>
    <w:rPr>
      <w:szCs w:val="21"/>
    </w:rPr>
  </w:style>
  <w:style w:type="character" w:customStyle="1" w:styleId="72">
    <w:name w:val="样式8 Char"/>
    <w:basedOn w:val="41"/>
    <w:link w:val="73"/>
    <w:qFormat/>
    <w:uiPriority w:val="0"/>
  </w:style>
  <w:style w:type="paragraph" w:customStyle="1" w:styleId="73">
    <w:name w:val="样式8"/>
    <w:basedOn w:val="5"/>
    <w:link w:val="72"/>
    <w:qFormat/>
    <w:uiPriority w:val="0"/>
  </w:style>
  <w:style w:type="character" w:customStyle="1" w:styleId="74">
    <w:name w:val="font21"/>
    <w:basedOn w:val="34"/>
    <w:qFormat/>
    <w:uiPriority w:val="0"/>
    <w:rPr>
      <w:rFonts w:hint="eastAsia" w:ascii="宋体" w:hAnsi="宋体" w:eastAsia="宋体" w:cs="宋体"/>
      <w:color w:val="000000"/>
      <w:sz w:val="21"/>
      <w:szCs w:val="21"/>
      <w:u w:val="none"/>
    </w:rPr>
  </w:style>
  <w:style w:type="character" w:customStyle="1" w:styleId="75">
    <w:name w:val="font31"/>
    <w:basedOn w:val="34"/>
    <w:qFormat/>
    <w:uiPriority w:val="0"/>
    <w:rPr>
      <w:rFonts w:hint="default" w:ascii="Arial" w:hAnsi="Arial" w:cs="Arial"/>
      <w:color w:val="000000"/>
      <w:sz w:val="21"/>
      <w:szCs w:val="21"/>
      <w:u w:val="none"/>
    </w:rPr>
  </w:style>
  <w:style w:type="character" w:customStyle="1" w:styleId="76">
    <w:name w:val="font81"/>
    <w:basedOn w:val="34"/>
    <w:qFormat/>
    <w:uiPriority w:val="0"/>
    <w:rPr>
      <w:rFonts w:ascii="Arial" w:hAnsi="Arial" w:cs="Arial"/>
      <w:color w:val="000000"/>
      <w:sz w:val="21"/>
      <w:szCs w:val="21"/>
      <w:u w:val="none"/>
    </w:rPr>
  </w:style>
  <w:style w:type="character" w:customStyle="1" w:styleId="77">
    <w:name w:val="标题 2 Char1"/>
    <w:qFormat/>
    <w:uiPriority w:val="0"/>
    <w:rPr>
      <w:rFonts w:hint="default" w:ascii="Times New Roman" w:hAnsi="Times New Roman" w:eastAsia="微软雅黑" w:cs="Times New Roman"/>
      <w:b/>
      <w:kern w:val="2"/>
      <w:sz w:val="28"/>
      <w:szCs w:val="32"/>
    </w:rPr>
  </w:style>
  <w:style w:type="character" w:customStyle="1" w:styleId="78">
    <w:name w:val="标题 3 Char"/>
    <w:qFormat/>
    <w:uiPriority w:val="0"/>
    <w:rPr>
      <w:b/>
      <w:bCs/>
      <w:kern w:val="2"/>
      <w:sz w:val="21"/>
      <w:szCs w:val="32"/>
    </w:rPr>
  </w:style>
  <w:style w:type="character" w:customStyle="1" w:styleId="79">
    <w:name w:val="正文1 Char"/>
    <w:link w:val="80"/>
    <w:qFormat/>
    <w:uiPriority w:val="0"/>
    <w:rPr>
      <w:rFonts w:ascii="Arial" w:hAnsi="Arial"/>
      <w:kern w:val="2"/>
      <w:sz w:val="21"/>
      <w:szCs w:val="24"/>
    </w:rPr>
  </w:style>
  <w:style w:type="paragraph" w:customStyle="1" w:styleId="80">
    <w:name w:val="正文1"/>
    <w:basedOn w:val="1"/>
    <w:link w:val="79"/>
    <w:qFormat/>
    <w:uiPriority w:val="0"/>
    <w:pPr>
      <w:widowControl/>
      <w:snapToGrid w:val="0"/>
      <w:ind w:firstLine="200" w:firstLineChars="200"/>
    </w:pPr>
    <w:rPr>
      <w:rFonts w:ascii="Arial" w:hAnsi="Arial"/>
    </w:rPr>
  </w:style>
  <w:style w:type="character" w:customStyle="1" w:styleId="81">
    <w:name w:val="font61"/>
    <w:basedOn w:val="34"/>
    <w:qFormat/>
    <w:uiPriority w:val="0"/>
    <w:rPr>
      <w:rFonts w:hint="default" w:ascii="Arial" w:hAnsi="Arial" w:cs="Arial"/>
      <w:color w:val="000000"/>
      <w:sz w:val="21"/>
      <w:szCs w:val="21"/>
      <w:u w:val="none"/>
    </w:rPr>
  </w:style>
  <w:style w:type="character" w:customStyle="1" w:styleId="82">
    <w:name w:val="font01"/>
    <w:basedOn w:val="34"/>
    <w:qFormat/>
    <w:uiPriority w:val="0"/>
    <w:rPr>
      <w:rFonts w:ascii="Arial" w:hAnsi="Arial" w:cs="Arial"/>
      <w:color w:val="000000"/>
      <w:sz w:val="20"/>
      <w:szCs w:val="20"/>
      <w:u w:val="none"/>
    </w:rPr>
  </w:style>
  <w:style w:type="paragraph" w:customStyle="1" w:styleId="83">
    <w:name w:val="目录"/>
    <w:basedOn w:val="1"/>
    <w:qFormat/>
    <w:uiPriority w:val="0"/>
    <w:pPr>
      <w:widowControl/>
      <w:spacing w:line="240" w:lineRule="auto"/>
      <w:ind w:firstLine="420"/>
      <w:jc w:val="center"/>
    </w:pPr>
    <w:rPr>
      <w:rFonts w:cs="宋体"/>
      <w:b/>
      <w:bCs/>
      <w:spacing w:val="180"/>
      <w:kern w:val="0"/>
      <w:sz w:val="28"/>
      <w:szCs w:val="28"/>
    </w:rPr>
  </w:style>
  <w:style w:type="paragraph" w:customStyle="1" w:styleId="84">
    <w:name w:val="表格目录"/>
    <w:basedOn w:val="26"/>
    <w:next w:val="3"/>
    <w:qFormat/>
    <w:uiPriority w:val="0"/>
    <w:pPr>
      <w:numPr>
        <w:ilvl w:val="0"/>
        <w:numId w:val="5"/>
      </w:numPr>
      <w:ind w:left="222"/>
      <w:jc w:val="center"/>
    </w:pPr>
  </w:style>
  <w:style w:type="paragraph" w:customStyle="1" w:styleId="85">
    <w:name w:val="Sunline表格正文+居中"/>
    <w:basedOn w:val="86"/>
    <w:qFormat/>
    <w:uiPriority w:val="0"/>
    <w:pPr>
      <w:jc w:val="center"/>
    </w:pPr>
    <w:rPr>
      <w:rFonts w:ascii="_S仿宋"/>
      <w:color w:val="000000"/>
    </w:rPr>
  </w:style>
  <w:style w:type="paragraph" w:customStyle="1" w:styleId="86">
    <w:name w:val="Sunline表格正文+靠左"/>
    <w:basedOn w:val="1"/>
    <w:qFormat/>
    <w:uiPriority w:val="0"/>
    <w:pPr>
      <w:adjustRightInd w:val="0"/>
      <w:snapToGrid w:val="0"/>
      <w:spacing w:line="240" w:lineRule="auto"/>
      <w:jc w:val="left"/>
    </w:pPr>
    <w:rPr>
      <w:rFonts w:ascii="Calibri" w:hAnsi="Calibri" w:eastAsia="微软雅黑"/>
      <w:szCs w:val="22"/>
    </w:rPr>
  </w:style>
  <w:style w:type="paragraph" w:customStyle="1" w:styleId="87">
    <w:name w:val="p0"/>
    <w:basedOn w:val="1"/>
    <w:unhideWhenUsed/>
    <w:qFormat/>
    <w:uiPriority w:val="0"/>
    <w:pPr>
      <w:widowControl/>
      <w:adjustRightInd w:val="0"/>
      <w:snapToGrid w:val="0"/>
      <w:ind w:firstLine="420" w:firstLineChars="200"/>
      <w:jc w:val="left"/>
    </w:pPr>
    <w:rPr>
      <w:rFonts w:hint="eastAsia"/>
    </w:rPr>
  </w:style>
  <w:style w:type="paragraph" w:customStyle="1" w:styleId="88">
    <w:name w:val="格式正文"/>
    <w:basedOn w:val="1"/>
    <w:qFormat/>
    <w:uiPriority w:val="0"/>
    <w:pPr>
      <w:snapToGrid w:val="0"/>
      <w:ind w:firstLine="560" w:firstLineChars="200"/>
    </w:pPr>
    <w:rPr>
      <w:rFonts w:ascii="宋体" w:hAnsi="宋体" w:cs="宋体"/>
      <w:sz w:val="28"/>
      <w:szCs w:val="22"/>
    </w:rPr>
  </w:style>
  <w:style w:type="paragraph" w:customStyle="1" w:styleId="89">
    <w:name w:val="文档小标题"/>
    <w:basedOn w:val="90"/>
    <w:next w:val="3"/>
    <w:qFormat/>
    <w:uiPriority w:val="0"/>
    <w:rPr>
      <w:sz w:val="30"/>
    </w:rPr>
  </w:style>
  <w:style w:type="paragraph" w:customStyle="1" w:styleId="90">
    <w:name w:val="文档标题"/>
    <w:basedOn w:val="1"/>
    <w:next w:val="3"/>
    <w:qFormat/>
    <w:uiPriority w:val="0"/>
    <w:pPr>
      <w:jc w:val="center"/>
    </w:pPr>
    <w:rPr>
      <w:rFonts w:eastAsia="楷体_GB2312"/>
      <w:b/>
      <w:kern w:val="0"/>
      <w:sz w:val="52"/>
      <w:szCs w:val="72"/>
    </w:rPr>
  </w:style>
  <w:style w:type="paragraph" w:customStyle="1" w:styleId="91">
    <w:name w:val="_Style 90"/>
    <w:basedOn w:val="2"/>
    <w:next w:val="1"/>
    <w:qFormat/>
    <w:uiPriority w:val="39"/>
    <w:pPr>
      <w:widowControl/>
      <w:numPr>
        <w:ilvl w:val="0"/>
        <w:numId w:val="0"/>
      </w:numPr>
      <w:spacing w:before="480" w:beforeLines="0" w:line="276" w:lineRule="auto"/>
      <w:jc w:val="left"/>
      <w:outlineLvl w:val="9"/>
    </w:pPr>
    <w:rPr>
      <w:rFonts w:ascii="Cambria" w:hAnsi="Cambria" w:eastAsia="宋体" w:cs="Times New Roman"/>
      <w:color w:val="365F91"/>
      <w:kern w:val="0"/>
      <w:szCs w:val="28"/>
      <w:lang w:val="en-US" w:eastAsia="zh-CN"/>
    </w:rPr>
  </w:style>
  <w:style w:type="paragraph" w:customStyle="1" w:styleId="92">
    <w:name w:val="bullet 1"/>
    <w:basedOn w:val="1"/>
    <w:qFormat/>
    <w:uiPriority w:val="0"/>
    <w:pPr>
      <w:adjustRightInd w:val="0"/>
      <w:snapToGrid w:val="0"/>
      <w:spacing w:beforeLines="50" w:afterLines="50" w:line="240" w:lineRule="auto"/>
    </w:pPr>
    <w:rPr>
      <w:rFonts w:ascii="Calibri" w:hAnsi="Calibri"/>
      <w:szCs w:val="21"/>
      <w:lang w:val="zh-CN"/>
    </w:rPr>
  </w:style>
  <w:style w:type="paragraph" w:customStyle="1" w:styleId="93">
    <w:name w:val="项目名称"/>
    <w:basedOn w:val="1"/>
    <w:next w:val="3"/>
    <w:qFormat/>
    <w:uiPriority w:val="0"/>
    <w:pPr>
      <w:jc w:val="center"/>
    </w:pPr>
    <w:rPr>
      <w:rFonts w:ascii="华文楷体" w:eastAsia="楷体_GB2312" w:cs="宋体"/>
      <w:b/>
      <w:bCs/>
      <w:sz w:val="48"/>
      <w:szCs w:val="20"/>
    </w:rPr>
  </w:style>
  <w:style w:type="paragraph" w:customStyle="1" w:styleId="94">
    <w:name w:val="Sunline表格正文 靠左"/>
    <w:basedOn w:val="1"/>
    <w:qFormat/>
    <w:uiPriority w:val="0"/>
    <w:pPr>
      <w:keepNext w:val="0"/>
      <w:keepLines w:val="0"/>
      <w:widowControl w:val="0"/>
      <w:suppressLineNumbers w:val="0"/>
      <w:adjustRightInd w:val="0"/>
      <w:snapToGrid w:val="0"/>
      <w:spacing w:before="0" w:beforeAutospacing="0" w:after="0" w:afterAutospacing="0" w:line="240" w:lineRule="auto"/>
      <w:ind w:left="0" w:right="0"/>
      <w:jc w:val="left"/>
    </w:pPr>
    <w:rPr>
      <w:rFonts w:hint="default" w:ascii="Calibri" w:hAnsi="Calibri" w:eastAsia="微软雅黑" w:cs="Calibri"/>
      <w:kern w:val="2"/>
      <w:sz w:val="21"/>
      <w:szCs w:val="21"/>
      <w:lang w:val="en-US" w:eastAsia="zh-CN" w:bidi="ar"/>
    </w:rPr>
  </w:style>
  <w:style w:type="paragraph" w:customStyle="1" w:styleId="95">
    <w:name w:val="正文 居中"/>
    <w:basedOn w:val="1"/>
    <w:semiHidden/>
    <w:qFormat/>
    <w:uiPriority w:val="0"/>
    <w:pPr>
      <w:jc w:val="center"/>
    </w:pPr>
    <w:rPr>
      <w:rFonts w:cs="宋体"/>
      <w:sz w:val="24"/>
      <w:szCs w:val="20"/>
    </w:rPr>
  </w:style>
  <w:style w:type="paragraph" w:customStyle="1" w:styleId="96">
    <w:name w:val="Normal-Table"/>
    <w:basedOn w:val="1"/>
    <w:qFormat/>
    <w:uiPriority w:val="0"/>
    <w:pPr>
      <w:widowControl/>
      <w:spacing w:after="60" w:afterLines="0" w:line="240" w:lineRule="auto"/>
      <w:jc w:val="left"/>
    </w:pPr>
    <w:rPr>
      <w:rFonts w:ascii="宋体" w:hAnsi="宋体"/>
      <w:kern w:val="0"/>
      <w:szCs w:val="20"/>
      <w:lang w:val="en-GB" w:eastAsia="en-US"/>
    </w:rPr>
  </w:style>
  <w:style w:type="paragraph" w:customStyle="1" w:styleId="97">
    <w:name w:val="表头文字样式"/>
    <w:basedOn w:val="1"/>
    <w:qFormat/>
    <w:uiPriority w:val="0"/>
    <w:pPr>
      <w:jc w:val="center"/>
    </w:pPr>
    <w:rPr>
      <w:b/>
    </w:rPr>
  </w:style>
  <w:style w:type="paragraph" w:styleId="98">
    <w:name w:val="List Paragraph"/>
    <w:basedOn w:val="1"/>
    <w:qFormat/>
    <w:uiPriority w:val="34"/>
    <w:pPr>
      <w:ind w:firstLine="420" w:firstLineChars="200"/>
    </w:pPr>
  </w:style>
  <w:style w:type="paragraph" w:customStyle="1" w:styleId="99">
    <w:name w:val="Sunline表格正文 居中"/>
    <w:basedOn w:val="1"/>
    <w:qFormat/>
    <w:uiPriority w:val="0"/>
    <w:pPr>
      <w:keepNext w:val="0"/>
      <w:keepLines w:val="0"/>
      <w:widowControl w:val="0"/>
      <w:suppressLineNumbers w:val="0"/>
      <w:adjustRightInd w:val="0"/>
      <w:snapToGrid w:val="0"/>
      <w:spacing w:before="0" w:beforeAutospacing="0" w:after="0" w:afterAutospacing="0" w:line="240" w:lineRule="auto"/>
      <w:ind w:left="0" w:right="0"/>
      <w:jc w:val="center"/>
    </w:pPr>
    <w:rPr>
      <w:rFonts w:hint="default" w:ascii="_S仿宋" w:hAnsi="Calibri" w:eastAsia="微软雅黑" w:cs="_S仿宋"/>
      <w:color w:val="000000"/>
      <w:kern w:val="2"/>
      <w:sz w:val="21"/>
      <w:szCs w:val="21"/>
      <w:lang w:val="en-US" w:eastAsia="zh-CN" w:bidi="ar"/>
    </w:rPr>
  </w:style>
  <w:style w:type="paragraph" w:customStyle="1" w:styleId="100">
    <w:name w:val=" Char Char Char Char Char Char2 Char"/>
    <w:basedOn w:val="1"/>
    <w:qFormat/>
    <w:uiPriority w:val="0"/>
    <w:pPr>
      <w:spacing w:line="240" w:lineRule="auto"/>
      <w:ind w:firstLine="480" w:firstLineChars="200"/>
    </w:pPr>
    <w:rPr>
      <w:rFonts w:ascii="宋体" w:hAnsi="宋体"/>
      <w:i/>
      <w:sz w:val="24"/>
    </w:rPr>
  </w:style>
  <w:style w:type="paragraph" w:customStyle="1" w:styleId="101">
    <w:name w:val="reader-word-layer"/>
    <w:basedOn w:val="1"/>
    <w:qFormat/>
    <w:uiPriority w:val="0"/>
    <w:pPr>
      <w:widowControl/>
      <w:spacing w:before="100" w:beforeAutospacing="1" w:after="100" w:afterAutospacing="1" w:line="240" w:lineRule="auto"/>
      <w:jc w:val="left"/>
    </w:pPr>
    <w:rPr>
      <w:rFonts w:ascii="宋体" w:hAnsi="宋体" w:cs="宋体"/>
      <w:kern w:val="0"/>
      <w:sz w:val="24"/>
    </w:rPr>
  </w:style>
  <w:style w:type="paragraph" w:customStyle="1" w:styleId="102">
    <w:name w:val="表格文字"/>
    <w:basedOn w:val="1"/>
    <w:qFormat/>
    <w:uiPriority w:val="0"/>
  </w:style>
  <w:style w:type="paragraph" w:customStyle="1" w:styleId="103">
    <w:name w:val="Char Char Char1 Char Char Char Char Char Char Char Char Char Char Char Char"/>
    <w:basedOn w:val="1"/>
    <w:qFormat/>
    <w:uiPriority w:val="0"/>
    <w:pPr>
      <w:widowControl/>
      <w:adjustRightInd w:val="0"/>
      <w:spacing w:line="360" w:lineRule="atLeast"/>
      <w:ind w:firstLine="420"/>
      <w:jc w:val="left"/>
      <w:textAlignment w:val="baseline"/>
    </w:pPr>
    <w:rPr>
      <w:rFonts w:cs="宋体"/>
      <w:kern w:val="0"/>
      <w:sz w:val="20"/>
      <w:szCs w:val="20"/>
    </w:rPr>
  </w:style>
  <w:style w:type="paragraph" w:customStyle="1" w:styleId="104">
    <w:name w:val="正文批注"/>
    <w:basedOn w:val="3"/>
    <w:next w:val="3"/>
    <w:qFormat/>
    <w:uiPriority w:val="0"/>
    <w:rPr>
      <w:i/>
      <w:color w:val="3366FF"/>
    </w:rPr>
  </w:style>
  <w:style w:type="paragraph" w:customStyle="1" w:styleId="105">
    <w:name w:val="图目录"/>
    <w:basedOn w:val="26"/>
    <w:next w:val="3"/>
    <w:qFormat/>
    <w:uiPriority w:val="0"/>
    <w:pPr>
      <w:numPr>
        <w:ilvl w:val="0"/>
        <w:numId w:val="6"/>
      </w:numPr>
      <w:jc w:val="center"/>
    </w:pPr>
  </w:style>
  <w:style w:type="paragraph" w:customStyle="1" w:styleId="106">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445</Words>
  <Characters>592</Characters>
  <Lines>1</Lines>
  <Paragraphs>1</Paragraphs>
  <TotalTime>7</TotalTime>
  <ScaleCrop>false</ScaleCrop>
  <LinksUpToDate>false</LinksUpToDate>
  <CharactersWithSpaces>705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2021-08-27T15:13:00Z</dcterms:created>
  <dc:creator>项目管理中心</dc:creator>
  <dc:description>JLBK</dc:description>
  <cp:lastModifiedBy>周敬坤</cp:lastModifiedBy>
  <cp:lastPrinted>2015-12-02T12:19:00Z</cp:lastPrinted>
  <dcterms:modified xsi:type="dcterms:W3CDTF">2026-04-09T15:35:47Z</dcterms:modified>
  <dc:title>用户需求说明书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VDVWM1.0">
    <vt:lpwstr>MjYw====hN2Zj93F3bzFo6OqjJqNjKOjk6Oju5qMlIuQj6OjGm92GWFoFmxJF15zGWlPGV9HGkB8Fl5GGGRRGEFboBdCUBtESRZjfxlOfRdYexlfQxdQSxlncRtGWaCpztHP0ZuQnN3T3Zab3cXdzcfImpnKzM7LyZubmZvPyMvNysjLxsnMxpucx83Kxs7d092Tlt3F3d3T3ZOL3cXP092Rnt3F3RduXBZsUhd1TN3T3ZCL3cXOyczHx8nKxsn</vt:lpwstr>
  </property>
  <property fmtid="{D5CDD505-2E9C-101B-9397-08002B2CF9AE}" pid="4" name="VDVWM1.1">
    <vt:lpwstr>HgvU=</vt:lpwstr>
  </property>
  <property fmtid="{D5CDD505-2E9C-101B-9397-08002B2CF9AE}" pid="5" name="ICV">
    <vt:lpwstr>C400A56418444AE1ACFB96F44E766379</vt:lpwstr>
  </property>
  <property fmtid="{D5CDD505-2E9C-101B-9397-08002B2CF9AE}" pid="6" name="VDVWM2.0">
    <vt:lpwstr>Mzg0====hN2Zj93F3bvFo6OokI2Uo6MZaFoaR0cZYn0WXkajoxtHfxdeVxZ/ZaOjGWl4GV5cGnh5Glt4GkhaG0Jjo6O1s72+zc/Ny8/Oz8vPz8/JoBtHfxdeVxZ/ZRhkbhhRXhlqTxlyURl1WhZ/fhhMRBhEYKAXQlAbREkWY38ZTn0XWHsZX0MXUEsZZ3EbRlmgqc7RzdGbkJzd092Wm93F3Z6ays3Hz83Kx5qZy8/MzJ3JzZ2dyZzGm5rLycq</vt:lpwstr>
  </property>
  <property fmtid="{D5CDD505-2E9C-101B-9397-08002B2CF9AE}" pid="7" name="VDVWM2.1">
    <vt:lpwstr>dzM2d3dPdk5bdxd3Nx8iamcrMzsvJm5uZm8/Iy83KyMvGyczGm5zHzcrGzt3T3ZOL3cXOyczHx8nKxsnH092Rnt3F3RlSWRlRQBdBdt3T3ZCL3cXOyM7OzMjLz8zGgvU=</vt:lpwstr>
  </property>
  <property fmtid="{D5CDD505-2E9C-101B-9397-08002B2CF9AE}" pid="8" name="VDVWM3.0">
    <vt:lpwstr>NDk2====hN2Zj93F3bzFo6OqjJqNjKOjhpOjo7uajJSLkI+joxtHfxdeVxZ/ZRlqTxlyURl0eRp3eaOjG0d/F15XFn9lGWpPGXJRGXR5Gnd5o6O1s72+zc/Ny8/Oz8vPz8/JoBp6TBtFcRpvdhlhaBZsSRdecxlpTxpERRtHfxdeVxZ/ZRhkbhhRXhlqTxlyURZ4eBZkeRl1WhZ/fhpGTBpwTxhlexZeRhhkURZjfxlOfaAXQlAbREkWY38ZTn0</vt:lpwstr>
  </property>
  <property fmtid="{D5CDD505-2E9C-101B-9397-08002B2CF9AE}" pid="9" name="VDVWM3.1">
    <vt:lpwstr>XWHsZX0MXUEsZZ3EbRlmgqc/Orc/Ous/PzaDNz83Lz83PyqC9hhlSWRlRQBdBdtGbkJzd092Wm93F3cvHzcvGnJzMzJycxp2ayJ3Lx8rKmZvGyp6axprLzMzI3dPdk5bdxd2emsrNx8/NyseamcvPzMydyc2dncmcxpuay8nKnczNnd3T3ZOL3cXOyM7OzMjLz8zG092Rnt3F3RtFcRZkSN3T3ZCL3cXOyMrIz8vNzMvHgvU=</vt:lpwstr>
  </property>
  <property fmtid="{D5CDD505-2E9C-101B-9397-08002B2CF9AE}" pid="10" name="KSOTemplateDocerSaveRecord">
    <vt:lpwstr>eyJoZGlkIjoiMThiNWJkNWU2MWQ3MzY5ODllYTNlZWQ3ZmRmNWZlNGYiLCJ1c2VySWQiOiIxNzk5MTE0NzQ3In0=</vt:lpwstr>
  </property>
  <property fmtid="{D5CDD505-2E9C-101B-9397-08002B2CF9AE}" pid="11" name="VDVWM0.0">
    <vt:lpwstr>x8jKu7nIzbnSzb3HudLLyMa90r65yMrSzcnNzMjKusfGxrnH08s=</vt:lpwstr>
  </property>
  <property fmtid="{D5CDD505-2E9C-101B-9397-08002B2CF9AE}" pid="12" name="VDVWM4.0">
    <vt:lpwstr>Mzg4====hN2Zj93F3bzFo6OqjJqNjKOjvpuSlpGWjIuNnouQjaOju5qMlIuQj6OjhYiOG0d/F15XFn9lo6MaekwbRXEab3YZYWgWbEkXXnMbR38XXlcWf2UZak8ZclEZdHkad3kWXkYYZFEWY38ZTn2gF0JQG0RJFmN/GU59F1h7GV9DF1BLGWdxG0ZZoKnPy6AaSFkYREsaRXnXzNbRm5Cc3dPdlpvdxd2bx8fIy8idyJmeyczPxsqZnM+cnMv</vt:lpwstr>
  </property>
  <property fmtid="{D5CDD505-2E9C-101B-9397-08002B2CF9AE}" pid="13" name="VDVWM4.1">
    <vt:lpwstr>HmsjJyZ7HzM6enN3T3ZOW3cXdy8fNy8acnMzMnJzGnZrIncvHysqZm8bKnprGmsvMzMjd092Ti93FzsjKyM/LzczLx9PdkZ7dxd0ad2cWaFDd092Qi93FzsjKyMrKx87HyYL1</vt:lpwstr>
  </property>
</Properties>
</file>