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keepLines/>
        <w:widowControl w:val="0"/>
        <w:numPr>
          <w:ilvl w:val="0"/>
          <w:numId w:val="0"/>
        </w:numPr>
        <w:wordWrap/>
        <w:adjustRightInd/>
        <w:snapToGrid/>
        <w:spacing w:line="372" w:lineRule="auto"/>
        <w:ind w:left="0" w:leftChars="0" w:right="0" w:firstLine="0" w:firstLineChars="0"/>
        <w:jc w:val="left"/>
        <w:textAlignment w:val="auto"/>
        <w:outlineLvl w:val="3"/>
        <w:rPr>
          <w:rFonts w:hint="eastAsia" w:ascii="仿宋_GB2312" w:hAnsi="仿宋_GB2312" w:eastAsia="仿宋_GB2312" w:cs="仿宋_GB2312"/>
          <w:b w:val="0"/>
          <w:bCs w:val="0"/>
          <w:kern w:val="0"/>
          <w:sz w:val="32"/>
          <w:szCs w:val="32"/>
          <w:lang w:eastAsia="zh-CN"/>
        </w:rPr>
      </w:pPr>
      <w:bookmarkStart w:id="0" w:name="_GoBack"/>
      <w:bookmarkEnd w:id="0"/>
      <w:r>
        <w:rPr>
          <w:rFonts w:hint="eastAsia" w:ascii="仿宋_GB2312" w:hAnsi="仿宋_GB2312" w:eastAsia="仿宋_GB2312" w:cs="仿宋_GB2312"/>
          <w:b w:val="0"/>
          <w:bCs w:val="0"/>
          <w:kern w:val="0"/>
          <w:sz w:val="32"/>
          <w:szCs w:val="32"/>
          <w:lang w:eastAsia="zh-CN"/>
        </w:rPr>
        <w:t>附件</w:t>
      </w:r>
      <w:r>
        <w:rPr>
          <w:rFonts w:hint="eastAsia" w:ascii="仿宋_GB2312" w:hAnsi="仿宋_GB2312" w:eastAsia="仿宋_GB2312" w:cs="仿宋_GB2312"/>
          <w:b w:val="0"/>
          <w:bCs w:val="0"/>
          <w:kern w:val="0"/>
          <w:sz w:val="32"/>
          <w:szCs w:val="32"/>
          <w:lang w:val="en-US" w:eastAsia="zh-CN"/>
        </w:rPr>
        <w:t>2</w:t>
      </w:r>
    </w:p>
    <w:p>
      <w:pPr>
        <w:keepNext/>
        <w:keepLines/>
        <w:widowControl w:val="0"/>
        <w:numPr>
          <w:ilvl w:val="0"/>
          <w:numId w:val="0"/>
        </w:numPr>
        <w:wordWrap/>
        <w:adjustRightInd/>
        <w:snapToGrid/>
        <w:spacing w:before="120" w:after="240" w:line="560" w:lineRule="exact"/>
        <w:ind w:left="0" w:leftChars="0" w:right="0" w:firstLine="0" w:firstLineChars="0"/>
        <w:jc w:val="center"/>
        <w:textAlignment w:val="auto"/>
        <w:outlineLvl w:val="3"/>
        <w:rPr>
          <w:rFonts w:hint="eastAsia" w:ascii="方正小标宋_GBK" w:hAnsi="方正小标宋_GBK" w:eastAsia="方正小标宋_GBK" w:cs="方正小标宋_GBK"/>
          <w:b w:val="0"/>
          <w:bCs w:val="0"/>
          <w:kern w:val="0"/>
          <w:sz w:val="36"/>
          <w:szCs w:val="36"/>
          <w:lang w:eastAsia="zh-CN"/>
        </w:rPr>
      </w:pPr>
      <w:r>
        <w:rPr>
          <w:rFonts w:hint="eastAsia" w:ascii="方正小标宋_GBK" w:hAnsi="方正小标宋_GBK" w:eastAsia="方正小标宋_GBK" w:cs="方正小标宋_GBK"/>
          <w:b w:val="0"/>
          <w:bCs w:val="0"/>
          <w:kern w:val="0"/>
          <w:sz w:val="36"/>
          <w:szCs w:val="36"/>
          <w:lang w:eastAsia="zh-CN"/>
        </w:rPr>
        <w:t>非同业单位存款基础数据采集规范</w:t>
      </w:r>
    </w:p>
    <w:p>
      <w:pPr>
        <w:pStyle w:val="3"/>
        <w:keepNext/>
        <w:keepLines/>
        <w:widowControl w:val="0"/>
        <w:numPr>
          <w:ilvl w:val="3"/>
          <w:numId w:val="2"/>
        </w:numPr>
        <w:wordWrap/>
        <w:adjustRightInd/>
        <w:snapToGrid/>
        <w:spacing w:before="120" w:after="120" w:line="372" w:lineRule="auto"/>
        <w:ind w:left="0" w:leftChars="0" w:right="0" w:firstLine="0" w:firstLineChars="0"/>
        <w:jc w:val="left"/>
        <w:textAlignment w:val="auto"/>
        <w:outlineLvl w:val="3"/>
        <w:rPr>
          <w:rFonts w:ascii="Cambria" w:hAnsi="Cambria" w:eastAsia="宋体"/>
          <w:kern w:val="0"/>
        </w:rPr>
      </w:pPr>
      <w:r>
        <w:rPr>
          <w:rFonts w:hint="eastAsia" w:ascii="Cambria" w:hAnsi="Cambria" w:eastAsia="宋体"/>
          <w:kern w:val="0"/>
        </w:rPr>
        <w:t>存量非同业单位存款信息</w:t>
      </w:r>
    </w:p>
    <w:tbl>
      <w:tblPr>
        <w:tblStyle w:val="7"/>
        <w:tblW w:w="102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8"/>
        <w:gridCol w:w="1504"/>
        <w:gridCol w:w="846"/>
        <w:gridCol w:w="3476"/>
        <w:gridCol w:w="38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638" w:type="dxa"/>
            <w:shd w:val="clear" w:color="auto" w:fill="D9D9D9"/>
            <w:vAlign w:val="center"/>
          </w:tcPr>
          <w:p>
            <w:pPr>
              <w:widowControl/>
              <w:spacing w:before="0" w:beforeAutospacing="0" w:after="0" w:afterAutospacing="0"/>
              <w:ind w:left="0" w:right="0"/>
              <w:jc w:val="center"/>
              <w:rPr>
                <w:rFonts w:ascii="宋体" w:hAnsi="宋体" w:eastAsia="宋体" w:cs="宋体"/>
                <w:b/>
                <w:color w:val="000000"/>
                <w:kern w:val="0"/>
                <w:sz w:val="21"/>
                <w:szCs w:val="21"/>
              </w:rPr>
            </w:pPr>
            <w:r>
              <w:rPr>
                <w:rFonts w:hint="eastAsia" w:ascii="宋体" w:hAnsi="宋体" w:eastAsia="宋体" w:cs="宋体"/>
                <w:b/>
                <w:color w:val="000000"/>
                <w:kern w:val="0"/>
                <w:sz w:val="21"/>
                <w:szCs w:val="21"/>
              </w:rPr>
              <w:t>序号</w:t>
            </w:r>
          </w:p>
        </w:tc>
        <w:tc>
          <w:tcPr>
            <w:tcW w:w="1504" w:type="dxa"/>
            <w:shd w:val="clear" w:color="auto" w:fill="D9D9D9"/>
            <w:vAlign w:val="center"/>
          </w:tcPr>
          <w:p>
            <w:pPr>
              <w:widowControl/>
              <w:spacing w:before="0" w:beforeAutospacing="0" w:after="0" w:afterAutospacing="0"/>
              <w:ind w:left="0" w:right="0"/>
              <w:jc w:val="center"/>
              <w:rPr>
                <w:rFonts w:ascii="宋体" w:hAnsi="宋体" w:eastAsia="宋体" w:cs="宋体"/>
                <w:b/>
                <w:color w:val="000000"/>
                <w:kern w:val="0"/>
                <w:sz w:val="21"/>
                <w:szCs w:val="21"/>
              </w:rPr>
            </w:pPr>
            <w:r>
              <w:rPr>
                <w:rFonts w:hint="eastAsia" w:ascii="宋体" w:hAnsi="宋体" w:eastAsia="宋体" w:cs="宋体"/>
                <w:b/>
                <w:color w:val="000000"/>
                <w:kern w:val="0"/>
                <w:sz w:val="21"/>
                <w:szCs w:val="21"/>
              </w:rPr>
              <w:t>字段中文名称</w:t>
            </w:r>
          </w:p>
        </w:tc>
        <w:tc>
          <w:tcPr>
            <w:tcW w:w="846" w:type="dxa"/>
            <w:shd w:val="clear" w:color="auto" w:fill="D9D9D9"/>
            <w:vAlign w:val="center"/>
          </w:tcPr>
          <w:p>
            <w:pPr>
              <w:widowControl/>
              <w:spacing w:before="0" w:beforeAutospacing="0" w:after="0" w:afterAutospacing="0"/>
              <w:ind w:left="0" w:right="0"/>
              <w:jc w:val="center"/>
              <w:rPr>
                <w:rFonts w:ascii="宋体" w:hAnsi="宋体" w:eastAsia="宋体" w:cs="宋体"/>
                <w:b/>
                <w:color w:val="000000"/>
                <w:kern w:val="0"/>
                <w:sz w:val="21"/>
                <w:szCs w:val="21"/>
              </w:rPr>
            </w:pPr>
            <w:r>
              <w:rPr>
                <w:rFonts w:hint="eastAsia" w:ascii="宋体" w:hAnsi="宋体" w:eastAsia="宋体" w:cs="宋体"/>
                <w:b/>
                <w:color w:val="000000"/>
                <w:kern w:val="0"/>
                <w:sz w:val="21"/>
                <w:szCs w:val="21"/>
              </w:rPr>
              <w:t>长度</w:t>
            </w:r>
          </w:p>
        </w:tc>
        <w:tc>
          <w:tcPr>
            <w:tcW w:w="3476" w:type="dxa"/>
            <w:shd w:val="clear" w:color="auto" w:fill="D9D9D9"/>
            <w:vAlign w:val="center"/>
          </w:tcPr>
          <w:p>
            <w:pPr>
              <w:widowControl/>
              <w:spacing w:before="0" w:beforeAutospacing="0" w:after="0" w:afterAutospacing="0"/>
              <w:ind w:left="0" w:right="0"/>
              <w:jc w:val="center"/>
              <w:rPr>
                <w:rFonts w:ascii="宋体" w:hAnsi="宋体" w:eastAsia="宋体" w:cs="宋体"/>
                <w:b/>
                <w:color w:val="000000"/>
                <w:kern w:val="0"/>
                <w:sz w:val="21"/>
                <w:szCs w:val="21"/>
              </w:rPr>
            </w:pPr>
            <w:r>
              <w:rPr>
                <w:rFonts w:hint="eastAsia" w:ascii="宋体" w:hAnsi="宋体" w:eastAsia="宋体" w:cs="宋体"/>
                <w:b/>
                <w:color w:val="000000"/>
                <w:kern w:val="0"/>
                <w:sz w:val="21"/>
                <w:szCs w:val="21"/>
              </w:rPr>
              <w:t>字段释义</w:t>
            </w:r>
          </w:p>
        </w:tc>
        <w:tc>
          <w:tcPr>
            <w:tcW w:w="3827" w:type="dxa"/>
            <w:shd w:val="clear" w:color="auto" w:fill="D9D9D9"/>
            <w:vAlign w:val="center"/>
          </w:tcPr>
          <w:p>
            <w:pPr>
              <w:widowControl/>
              <w:spacing w:before="0" w:beforeAutospacing="0" w:after="0" w:afterAutospacing="0"/>
              <w:ind w:left="0" w:right="0"/>
              <w:jc w:val="center"/>
              <w:rPr>
                <w:rFonts w:ascii="宋体" w:hAnsi="宋体" w:eastAsia="宋体" w:cs="宋体"/>
                <w:b/>
                <w:color w:val="000000"/>
                <w:kern w:val="0"/>
                <w:sz w:val="21"/>
                <w:szCs w:val="21"/>
              </w:rPr>
            </w:pPr>
            <w:r>
              <w:rPr>
                <w:rFonts w:hint="eastAsia" w:ascii="宋体" w:hAnsi="宋体" w:eastAsia="宋体" w:cs="宋体"/>
                <w:b/>
                <w:color w:val="000000"/>
                <w:kern w:val="0"/>
                <w:sz w:val="21"/>
                <w:szCs w:val="21"/>
              </w:rPr>
              <w:t>填写规则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638"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1</w:t>
            </w:r>
          </w:p>
        </w:tc>
        <w:tc>
          <w:tcPr>
            <w:tcW w:w="1504"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金融机构代码</w:t>
            </w:r>
          </w:p>
        </w:tc>
        <w:tc>
          <w:tcPr>
            <w:tcW w:w="846"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C..18</w:t>
            </w:r>
          </w:p>
        </w:tc>
        <w:tc>
          <w:tcPr>
            <w:tcW w:w="3476"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报送数据金融机构（存款经办机构）的统一社会信用代码。</w:t>
            </w:r>
          </w:p>
        </w:tc>
        <w:tc>
          <w:tcPr>
            <w:tcW w:w="3827"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金融机构应优先报送统一社会信用代码，暂无统一社会信用代码填报组织机构代码的，应同时提交说明。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638"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2</w:t>
            </w:r>
          </w:p>
        </w:tc>
        <w:tc>
          <w:tcPr>
            <w:tcW w:w="1504"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内部机构号</w:t>
            </w:r>
          </w:p>
        </w:tc>
        <w:tc>
          <w:tcPr>
            <w:tcW w:w="846"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C..30</w:t>
            </w:r>
          </w:p>
        </w:tc>
        <w:tc>
          <w:tcPr>
            <w:tcW w:w="3476"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金融机构自定义的唯一标识该笔存款经办机构（总行或分支机构）的内部编号。</w:t>
            </w:r>
          </w:p>
        </w:tc>
        <w:tc>
          <w:tcPr>
            <w:tcW w:w="3827"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638"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3</w:t>
            </w:r>
          </w:p>
        </w:tc>
        <w:tc>
          <w:tcPr>
            <w:tcW w:w="1504"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客户证件类型</w:t>
            </w:r>
          </w:p>
        </w:tc>
        <w:tc>
          <w:tcPr>
            <w:tcW w:w="846"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C3</w:t>
            </w:r>
          </w:p>
        </w:tc>
        <w:tc>
          <w:tcPr>
            <w:tcW w:w="3476"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客户出具的可确定其身份的证明文件的类型。</w:t>
            </w:r>
          </w:p>
        </w:tc>
        <w:tc>
          <w:tcPr>
            <w:tcW w:w="3827"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A01：统一社会信用代码</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A02：组织机构代码</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A03：其他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638"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4</w:t>
            </w:r>
          </w:p>
        </w:tc>
        <w:tc>
          <w:tcPr>
            <w:tcW w:w="1504"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客户证件代码</w:t>
            </w:r>
          </w:p>
        </w:tc>
        <w:tc>
          <w:tcPr>
            <w:tcW w:w="846"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C..60</w:t>
            </w:r>
          </w:p>
        </w:tc>
        <w:tc>
          <w:tcPr>
            <w:tcW w:w="3476" w:type="dxa"/>
            <w:vAlign w:val="center"/>
          </w:tcPr>
          <w:p>
            <w:pPr>
              <w:widowControl/>
              <w:spacing w:before="0" w:beforeAutospacing="0" w:after="0" w:afterAutospacing="0"/>
              <w:ind w:left="0" w:right="0"/>
              <w:rPr>
                <w:rFonts w:ascii="宋体" w:hAnsi="宋体" w:eastAsia="宋体" w:cs="宋体"/>
                <w:color w:val="000000"/>
                <w:kern w:val="0"/>
                <w:sz w:val="21"/>
                <w:szCs w:val="21"/>
              </w:rPr>
            </w:pPr>
            <w:r>
              <w:rPr>
                <w:rFonts w:hint="eastAsia" w:ascii="宋体" w:hAnsi="宋体" w:eastAsia="宋体" w:cs="宋体"/>
                <w:color w:val="000000"/>
                <w:kern w:val="0"/>
                <w:sz w:val="21"/>
                <w:szCs w:val="21"/>
              </w:rPr>
              <w:t>客户出具的可确定其身份的证明文件的代码。</w:t>
            </w:r>
          </w:p>
        </w:tc>
        <w:tc>
          <w:tcPr>
            <w:tcW w:w="3827" w:type="dxa"/>
            <w:vAlign w:val="center"/>
          </w:tcPr>
          <w:p>
            <w:pPr>
              <w:widowControl/>
              <w:spacing w:before="0" w:beforeAutospacing="0" w:after="0" w:afterAutospacing="0"/>
              <w:ind w:left="0" w:right="0"/>
              <w:rPr>
                <w:rFonts w:ascii="宋体" w:hAnsi="宋体" w:eastAsia="宋体" w:cs="宋体"/>
                <w:color w:val="000000"/>
                <w:kern w:val="0"/>
                <w:sz w:val="21"/>
                <w:szCs w:val="21"/>
              </w:rPr>
            </w:pPr>
            <w:r>
              <w:rPr>
                <w:rFonts w:hint="eastAsia" w:ascii="宋体" w:hAnsi="宋体" w:eastAsia="宋体" w:cs="宋体"/>
                <w:color w:val="000000"/>
                <w:kern w:val="0"/>
                <w:sz w:val="21"/>
                <w:szCs w:val="21"/>
              </w:rPr>
              <w:t>境内机构优先填报统一社会信用代码，若暂无统一社会信用代码填报组织机构代码的，同时应提交说明；境外机构填报金融机构自行设定的唯一编码。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638"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5</w:t>
            </w:r>
          </w:p>
        </w:tc>
        <w:tc>
          <w:tcPr>
            <w:tcW w:w="1504"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注册地址</w:t>
            </w:r>
          </w:p>
        </w:tc>
        <w:tc>
          <w:tcPr>
            <w:tcW w:w="846"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C..400</w:t>
            </w:r>
          </w:p>
        </w:tc>
        <w:tc>
          <w:tcPr>
            <w:tcW w:w="3476" w:type="dxa"/>
            <w:vAlign w:val="center"/>
          </w:tcPr>
          <w:p>
            <w:pPr>
              <w:widowControl/>
              <w:spacing w:before="0" w:beforeAutospacing="0" w:after="0" w:afterAutospacing="0"/>
              <w:ind w:left="0" w:right="0"/>
              <w:rPr>
                <w:rFonts w:ascii="宋体" w:hAnsi="宋体" w:eastAsia="宋体" w:cs="宋体"/>
                <w:color w:val="000000"/>
                <w:kern w:val="0"/>
                <w:sz w:val="21"/>
                <w:szCs w:val="21"/>
              </w:rPr>
            </w:pPr>
            <w:r>
              <w:rPr>
                <w:rFonts w:hint="eastAsia" w:ascii="宋体" w:hAnsi="宋体" w:eastAsia="宋体" w:cs="宋体"/>
                <w:color w:val="000000"/>
                <w:kern w:val="0"/>
                <w:sz w:val="21"/>
                <w:szCs w:val="21"/>
              </w:rPr>
              <w:t>客户的注册地址。</w:t>
            </w:r>
          </w:p>
        </w:tc>
        <w:tc>
          <w:tcPr>
            <w:tcW w:w="3827" w:type="dxa"/>
            <w:vAlign w:val="center"/>
          </w:tcPr>
          <w:p>
            <w:pPr>
              <w:widowControl/>
              <w:spacing w:before="0" w:beforeAutospacing="0" w:after="0" w:afterAutospacing="0"/>
              <w:ind w:left="0" w:right="0"/>
              <w:rPr>
                <w:rFonts w:ascii="宋体" w:hAnsi="宋体" w:eastAsia="宋体" w:cs="宋体"/>
                <w:color w:val="000000"/>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0" w:hRule="atLeast"/>
          <w:jc w:val="center"/>
        </w:trPr>
        <w:tc>
          <w:tcPr>
            <w:tcW w:w="638"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6</w:t>
            </w:r>
          </w:p>
        </w:tc>
        <w:tc>
          <w:tcPr>
            <w:tcW w:w="1504"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客户地区代码</w:t>
            </w:r>
          </w:p>
        </w:tc>
        <w:tc>
          <w:tcPr>
            <w:tcW w:w="846"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C6</w:t>
            </w:r>
          </w:p>
        </w:tc>
        <w:tc>
          <w:tcPr>
            <w:tcW w:w="3476"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客户注册地的行政区划代码。</w:t>
            </w:r>
          </w:p>
        </w:tc>
        <w:tc>
          <w:tcPr>
            <w:tcW w:w="3827"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如果是境内客户，采用《中华人民共和国行政区划代码》（GB/T 2260)的县（区）级数字码，具体代码见码值表“C0009-行政区划代码”。</w:t>
            </w:r>
            <w:r>
              <w:rPr>
                <w:rFonts w:hint="eastAsia" w:ascii="宋体" w:hAnsi="宋体" w:eastAsia="宋体" w:cs="宋体"/>
                <w:color w:val="000000"/>
                <w:kern w:val="0"/>
                <w:sz w:val="21"/>
                <w:szCs w:val="21"/>
              </w:rPr>
              <w:br w:type="textWrapping"/>
            </w:r>
            <w:r>
              <w:rPr>
                <w:rFonts w:hint="eastAsia" w:ascii="宋体" w:hAnsi="宋体" w:eastAsia="宋体" w:cs="宋体"/>
                <w:color w:val="000000"/>
                <w:kern w:val="0"/>
                <w:sz w:val="21"/>
                <w:szCs w:val="21"/>
              </w:rPr>
              <w:t>如果是境外客户，前3位用“000”填充，后3位采用《世界各国和地区名称代码》GB/T 2659最新标准的3位国别阿拉伯数字代码（客户注册地为港澳台的，应按境外客户填报地区代码，不得填报行政区划代码如810000、820000等）。具体代码见码值表“C0013-国家地区代码”。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638"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7</w:t>
            </w:r>
          </w:p>
        </w:tc>
        <w:tc>
          <w:tcPr>
            <w:tcW w:w="1504"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存款账户编码</w:t>
            </w:r>
          </w:p>
        </w:tc>
        <w:tc>
          <w:tcPr>
            <w:tcW w:w="846"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C..60</w:t>
            </w:r>
          </w:p>
        </w:tc>
        <w:tc>
          <w:tcPr>
            <w:tcW w:w="3476"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存款人按照有关法律法规在金融机构开立或使用的存款账户编码。</w:t>
            </w:r>
          </w:p>
        </w:tc>
        <w:tc>
          <w:tcPr>
            <w:tcW w:w="3827"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638"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8</w:t>
            </w:r>
          </w:p>
        </w:tc>
        <w:tc>
          <w:tcPr>
            <w:tcW w:w="1504"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存款协议代码</w:t>
            </w:r>
          </w:p>
        </w:tc>
        <w:tc>
          <w:tcPr>
            <w:tcW w:w="846"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C..60</w:t>
            </w:r>
          </w:p>
        </w:tc>
        <w:tc>
          <w:tcPr>
            <w:tcW w:w="3476"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存款吸收机构定义和使用的，用于标识同一存款账户下不同笔存款的唯一编码。</w:t>
            </w:r>
          </w:p>
        </w:tc>
        <w:tc>
          <w:tcPr>
            <w:tcW w:w="3827"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638"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9</w:t>
            </w:r>
          </w:p>
        </w:tc>
        <w:tc>
          <w:tcPr>
            <w:tcW w:w="1504"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存款产品类别</w:t>
            </w:r>
          </w:p>
        </w:tc>
        <w:tc>
          <w:tcPr>
            <w:tcW w:w="846"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C..5</w:t>
            </w:r>
          </w:p>
        </w:tc>
        <w:tc>
          <w:tcPr>
            <w:tcW w:w="3476"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存款根据契约特征进行的分类。</w:t>
            </w:r>
          </w:p>
        </w:tc>
        <w:tc>
          <w:tcPr>
            <w:tcW w:w="3827"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D01：普通存款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D011：单位活期存款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D012：单位定期存款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D013：活期储蓄存款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D014：定期储蓄存款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D02：定活两便存款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D03：通知存款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D04：协议存款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D05：协定存款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D051：结算户存款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D052：协定户存款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D06：保证金存款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D061：银行承兑汇票保证金存款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D062：信用证保证金存款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D063：保函保证金存款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D064：银行本票保证金存款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D065：信用卡保证金存款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D066：金融衍生产品交易保证金存款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D067：黄金交易保证金存款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D068：证券交易保证金存款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D069：其他保证金存款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D07：应解汇款及临时存款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D08：结构性存款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D09：信用卡存款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D091：贷记卡存款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D092：准贷记卡存款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D10：财政性存款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D101：国库存款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D1011：财政库款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D1012：财政过渡存款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D109：其他财政存款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D1091：划缴财政存款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D1092：待结算财政款项</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D1093：财政专用基金存款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D1094：财政预算外存款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D1095：国库定期存款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D11：第三方存管存款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D12：准备金存款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D13：存放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D14：特种存款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D15：委托资金存款（净）</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D16：大额存单</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D99：其他存款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必须填写最底层类别。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638"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10</w:t>
            </w:r>
          </w:p>
        </w:tc>
        <w:tc>
          <w:tcPr>
            <w:tcW w:w="1504"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存款协议起始日期</w:t>
            </w:r>
          </w:p>
        </w:tc>
        <w:tc>
          <w:tcPr>
            <w:tcW w:w="846"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C10</w:t>
            </w:r>
          </w:p>
        </w:tc>
        <w:tc>
          <w:tcPr>
            <w:tcW w:w="3476" w:type="dxa"/>
            <w:vAlign w:val="center"/>
          </w:tcPr>
          <w:p>
            <w:pPr>
              <w:widowControl/>
              <w:spacing w:before="0" w:beforeAutospacing="0" w:after="0" w:afterAutospacing="0"/>
              <w:ind w:left="0" w:right="0"/>
              <w:rPr>
                <w:rFonts w:ascii="宋体" w:hAnsi="宋体" w:eastAsia="宋体" w:cs="宋体"/>
                <w:color w:val="000000"/>
                <w:kern w:val="0"/>
                <w:sz w:val="21"/>
                <w:szCs w:val="21"/>
              </w:rPr>
            </w:pPr>
            <w:r>
              <w:rPr>
                <w:rFonts w:hint="eastAsia" w:ascii="宋体" w:hAnsi="宋体" w:eastAsia="宋体" w:cs="宋体"/>
                <w:color w:val="000000"/>
                <w:kern w:val="0"/>
                <w:sz w:val="21"/>
                <w:szCs w:val="21"/>
              </w:rPr>
              <w:t>存款协议约定的起始日期。</w:t>
            </w:r>
          </w:p>
        </w:tc>
        <w:tc>
          <w:tcPr>
            <w:tcW w:w="3827" w:type="dxa"/>
            <w:vAlign w:val="center"/>
          </w:tcPr>
          <w:p>
            <w:pPr>
              <w:widowControl/>
              <w:spacing w:before="0" w:beforeAutospacing="0" w:after="0" w:afterAutospacing="0"/>
              <w:ind w:left="0" w:right="0"/>
              <w:rPr>
                <w:rFonts w:ascii="宋体" w:hAnsi="宋体" w:eastAsia="宋体" w:cs="宋体"/>
                <w:color w:val="000000"/>
                <w:kern w:val="0"/>
                <w:sz w:val="21"/>
                <w:szCs w:val="21"/>
              </w:rPr>
            </w:pPr>
            <w:r>
              <w:rPr>
                <w:rFonts w:hint="eastAsia" w:ascii="宋体" w:hAnsi="宋体" w:eastAsia="宋体" w:cs="宋体"/>
                <w:color w:val="000000"/>
                <w:kern w:val="0"/>
                <w:sz w:val="21"/>
                <w:szCs w:val="21"/>
              </w:rPr>
              <w:t>日期格式：YYYY-MM-DD。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5" w:hRule="atLeast"/>
          <w:jc w:val="center"/>
        </w:trPr>
        <w:tc>
          <w:tcPr>
            <w:tcW w:w="638"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11</w:t>
            </w:r>
          </w:p>
        </w:tc>
        <w:tc>
          <w:tcPr>
            <w:tcW w:w="1504"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存款协议到期日期</w:t>
            </w:r>
          </w:p>
        </w:tc>
        <w:tc>
          <w:tcPr>
            <w:tcW w:w="846"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C10</w:t>
            </w:r>
          </w:p>
        </w:tc>
        <w:tc>
          <w:tcPr>
            <w:tcW w:w="3476" w:type="dxa"/>
            <w:vAlign w:val="center"/>
          </w:tcPr>
          <w:p>
            <w:pPr>
              <w:widowControl/>
              <w:spacing w:before="0" w:beforeAutospacing="0" w:after="0" w:afterAutospacing="0"/>
              <w:ind w:left="0" w:right="0"/>
              <w:rPr>
                <w:rFonts w:ascii="宋体" w:hAnsi="宋体" w:eastAsia="宋体" w:cs="宋体"/>
                <w:color w:val="000000"/>
                <w:kern w:val="0"/>
                <w:sz w:val="21"/>
                <w:szCs w:val="21"/>
              </w:rPr>
            </w:pPr>
            <w:r>
              <w:rPr>
                <w:rFonts w:hint="eastAsia" w:ascii="宋体" w:hAnsi="宋体" w:eastAsia="宋体" w:cs="宋体"/>
                <w:color w:val="000000"/>
                <w:kern w:val="0"/>
                <w:sz w:val="21"/>
                <w:szCs w:val="21"/>
              </w:rPr>
              <w:t>存款协议约定的到期日期。</w:t>
            </w:r>
          </w:p>
        </w:tc>
        <w:tc>
          <w:tcPr>
            <w:tcW w:w="3827" w:type="dxa"/>
            <w:vAlign w:val="center"/>
          </w:tcPr>
          <w:p>
            <w:pPr>
              <w:widowControl/>
              <w:spacing w:before="0" w:beforeAutospacing="0" w:after="0" w:afterAutospacing="0"/>
              <w:ind w:left="0" w:right="0"/>
              <w:rPr>
                <w:rFonts w:ascii="宋体" w:hAnsi="宋体" w:eastAsia="宋体" w:cs="宋体"/>
                <w:color w:val="000000"/>
                <w:kern w:val="0"/>
                <w:sz w:val="21"/>
                <w:szCs w:val="21"/>
              </w:rPr>
            </w:pPr>
            <w:r>
              <w:rPr>
                <w:rFonts w:hint="eastAsia" w:ascii="宋体" w:hAnsi="宋体" w:eastAsia="宋体" w:cs="宋体"/>
                <w:color w:val="000000"/>
                <w:kern w:val="0"/>
                <w:sz w:val="21"/>
                <w:szCs w:val="21"/>
              </w:rPr>
              <w:t>日期格式：YYYY-MM-DD。</w:t>
            </w:r>
            <w:r>
              <w:rPr>
                <w:rFonts w:hint="eastAsia" w:ascii="宋体" w:hAnsi="宋体" w:eastAsia="宋体" w:cs="宋体"/>
                <w:color w:val="000000"/>
                <w:kern w:val="0"/>
                <w:sz w:val="21"/>
                <w:szCs w:val="21"/>
              </w:rPr>
              <w:br w:type="textWrapping"/>
            </w:r>
            <w:r>
              <w:rPr>
                <w:rFonts w:hint="eastAsia" w:ascii="宋体" w:hAnsi="宋体" w:eastAsia="宋体" w:cs="宋体"/>
                <w:color w:val="000000"/>
                <w:kern w:val="0"/>
                <w:sz w:val="21"/>
                <w:szCs w:val="21"/>
              </w:rPr>
              <w:t>通知存款若到期日不能确定，一天、七天提前通知存款的协议到期日分别填写“1999-01-01”、“1999-01-07”。</w:t>
            </w:r>
            <w:r>
              <w:rPr>
                <w:rFonts w:hint="eastAsia" w:ascii="宋体" w:hAnsi="宋体" w:eastAsia="宋体" w:cs="宋体"/>
                <w:color w:val="000000"/>
                <w:kern w:val="0"/>
                <w:sz w:val="21"/>
                <w:szCs w:val="21"/>
              </w:rPr>
              <w:br w:type="textWrapping"/>
            </w:r>
            <w:r>
              <w:rPr>
                <w:rFonts w:hint="eastAsia" w:ascii="宋体" w:hAnsi="宋体" w:eastAsia="宋体" w:cs="宋体"/>
                <w:color w:val="000000"/>
                <w:kern w:val="0"/>
                <w:sz w:val="21"/>
                <w:szCs w:val="21"/>
              </w:rPr>
              <w:t>如业务类型为活期等业务没有到期日，默认为“9999-12-31”。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638"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12</w:t>
            </w:r>
          </w:p>
        </w:tc>
        <w:tc>
          <w:tcPr>
            <w:tcW w:w="1504"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币种</w:t>
            </w:r>
          </w:p>
        </w:tc>
        <w:tc>
          <w:tcPr>
            <w:tcW w:w="846"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C3</w:t>
            </w:r>
          </w:p>
        </w:tc>
        <w:tc>
          <w:tcPr>
            <w:tcW w:w="3476"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存款交易的币种。</w:t>
            </w:r>
          </w:p>
        </w:tc>
        <w:tc>
          <w:tcPr>
            <w:tcW w:w="3827"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采用《表示货币和资金的代码》（GB/T 12406）最新标准中的三位字母型代码。</w:t>
            </w:r>
            <w:r>
              <w:rPr>
                <w:rFonts w:hint="eastAsia" w:ascii="宋体" w:hAnsi="宋体" w:eastAsia="宋体" w:cs="宋体"/>
                <w:color w:val="000000"/>
                <w:kern w:val="0"/>
                <w:sz w:val="21"/>
                <w:szCs w:val="21"/>
              </w:rPr>
              <w:br w:type="textWrapping"/>
            </w:r>
            <w:r>
              <w:rPr>
                <w:rFonts w:hint="eastAsia" w:ascii="宋体" w:hAnsi="宋体" w:eastAsia="宋体" w:cs="宋体"/>
                <w:color w:val="000000"/>
                <w:kern w:val="0"/>
                <w:sz w:val="21"/>
                <w:szCs w:val="21"/>
              </w:rPr>
              <w:t>具体代码见码值表“C0004-币种”。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638"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13</w:t>
            </w:r>
          </w:p>
        </w:tc>
        <w:tc>
          <w:tcPr>
            <w:tcW w:w="1504"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存款余额</w:t>
            </w:r>
          </w:p>
        </w:tc>
        <w:tc>
          <w:tcPr>
            <w:tcW w:w="846"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D20.2</w:t>
            </w:r>
          </w:p>
        </w:tc>
        <w:tc>
          <w:tcPr>
            <w:tcW w:w="3476"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报告日存款协议余额。</w:t>
            </w:r>
          </w:p>
        </w:tc>
        <w:tc>
          <w:tcPr>
            <w:tcW w:w="3827"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与字段“币种”的货币计量单位保持一致，如人民币为元，美金为美元等。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638"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14</w:t>
            </w:r>
          </w:p>
        </w:tc>
        <w:tc>
          <w:tcPr>
            <w:tcW w:w="1504"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存款余额折人民币</w:t>
            </w:r>
          </w:p>
        </w:tc>
        <w:tc>
          <w:tcPr>
            <w:tcW w:w="846"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D20.2</w:t>
            </w:r>
          </w:p>
        </w:tc>
        <w:tc>
          <w:tcPr>
            <w:tcW w:w="3476" w:type="dxa"/>
            <w:vAlign w:val="center"/>
          </w:tcPr>
          <w:p>
            <w:pPr>
              <w:widowControl/>
              <w:spacing w:before="0" w:beforeAutospacing="0" w:after="0" w:afterAutospacing="0"/>
              <w:ind w:left="0" w:right="0"/>
              <w:rPr>
                <w:rFonts w:ascii="宋体" w:hAnsi="宋体" w:eastAsia="宋体" w:cs="宋体"/>
                <w:color w:val="000000"/>
                <w:kern w:val="0"/>
                <w:sz w:val="21"/>
                <w:szCs w:val="21"/>
              </w:rPr>
            </w:pPr>
            <w:r>
              <w:rPr>
                <w:rFonts w:hint="eastAsia" w:ascii="宋体" w:hAnsi="宋体" w:eastAsia="宋体" w:cs="宋体"/>
                <w:color w:val="000000"/>
                <w:kern w:val="0"/>
                <w:sz w:val="21"/>
                <w:szCs w:val="21"/>
              </w:rPr>
              <w:t>报告日存款协议余额折人民币金额。</w:t>
            </w:r>
          </w:p>
        </w:tc>
        <w:tc>
          <w:tcPr>
            <w:tcW w:w="3827"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此项必填，如币种为外币，填折人民币余额，汇率按金融机构会计核算使用汇率折算。如币种为人民币，直接填写人民币余额。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638"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15</w:t>
            </w:r>
          </w:p>
        </w:tc>
        <w:tc>
          <w:tcPr>
            <w:tcW w:w="1504"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利率水平</w:t>
            </w:r>
          </w:p>
        </w:tc>
        <w:tc>
          <w:tcPr>
            <w:tcW w:w="846"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D10.5</w:t>
            </w:r>
          </w:p>
        </w:tc>
        <w:tc>
          <w:tcPr>
            <w:tcW w:w="3476"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报告日存款协议实际执行的年利率水平。</w:t>
            </w:r>
          </w:p>
        </w:tc>
        <w:tc>
          <w:tcPr>
            <w:tcW w:w="3827"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填报年利率，且只填数字，不需填写百分号“%”。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638"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16</w:t>
            </w:r>
          </w:p>
        </w:tc>
        <w:tc>
          <w:tcPr>
            <w:tcW w:w="1504"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缴存准备金方式</w:t>
            </w:r>
          </w:p>
        </w:tc>
        <w:tc>
          <w:tcPr>
            <w:tcW w:w="846"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C4</w:t>
            </w:r>
          </w:p>
        </w:tc>
        <w:tc>
          <w:tcPr>
            <w:tcW w:w="3476"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存款的缴存准备金方式。</w:t>
            </w:r>
          </w:p>
        </w:tc>
        <w:tc>
          <w:tcPr>
            <w:tcW w:w="3827"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DR01：不缴存</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DR02：全额缴存</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DR03：比例缴存</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DR04：净额缴存</w:t>
            </w:r>
          </w:p>
        </w:tc>
      </w:tr>
    </w:tbl>
    <w:p>
      <w:pPr>
        <w:pStyle w:val="3"/>
        <w:keepNext/>
        <w:keepLines/>
        <w:widowControl w:val="0"/>
        <w:numPr>
          <w:ilvl w:val="3"/>
          <w:numId w:val="2"/>
        </w:numPr>
        <w:wordWrap/>
        <w:adjustRightInd/>
        <w:snapToGrid/>
        <w:spacing w:before="120" w:after="120" w:line="372" w:lineRule="auto"/>
        <w:ind w:left="0" w:leftChars="0" w:right="0" w:firstLine="0" w:firstLineChars="0"/>
        <w:jc w:val="left"/>
        <w:textAlignment w:val="auto"/>
        <w:outlineLvl w:val="3"/>
        <w:rPr>
          <w:rFonts w:ascii="Cambria" w:hAnsi="Cambria" w:eastAsia="宋体"/>
          <w:kern w:val="0"/>
        </w:rPr>
      </w:pPr>
      <w:r>
        <w:rPr>
          <w:rFonts w:hint="eastAsia" w:ascii="Cambria" w:hAnsi="Cambria" w:eastAsia="宋体"/>
          <w:kern w:val="0"/>
        </w:rPr>
        <w:t>非同业单位存款发生额信息</w:t>
      </w:r>
    </w:p>
    <w:tbl>
      <w:tblPr>
        <w:tblStyle w:val="7"/>
        <w:tblW w:w="102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8"/>
        <w:gridCol w:w="1481"/>
        <w:gridCol w:w="846"/>
        <w:gridCol w:w="3080"/>
        <w:gridCol w:w="41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638" w:type="dxa"/>
            <w:shd w:val="clear" w:color="auto" w:fill="D9D9D9"/>
            <w:vAlign w:val="center"/>
          </w:tcPr>
          <w:p>
            <w:pPr>
              <w:widowControl/>
              <w:spacing w:before="0" w:beforeAutospacing="0" w:after="0" w:afterAutospacing="0"/>
              <w:ind w:left="0" w:right="0"/>
              <w:jc w:val="center"/>
              <w:rPr>
                <w:rFonts w:ascii="宋体" w:hAnsi="宋体" w:eastAsia="宋体" w:cs="宋体"/>
                <w:b/>
                <w:color w:val="000000"/>
                <w:kern w:val="0"/>
                <w:sz w:val="21"/>
                <w:szCs w:val="21"/>
              </w:rPr>
            </w:pPr>
            <w:r>
              <w:rPr>
                <w:rFonts w:hint="eastAsia" w:ascii="宋体" w:hAnsi="宋体" w:eastAsia="宋体" w:cs="宋体"/>
                <w:b/>
                <w:color w:val="000000"/>
                <w:kern w:val="0"/>
                <w:sz w:val="21"/>
                <w:szCs w:val="21"/>
              </w:rPr>
              <w:t>序号</w:t>
            </w:r>
          </w:p>
        </w:tc>
        <w:tc>
          <w:tcPr>
            <w:tcW w:w="1481" w:type="dxa"/>
            <w:shd w:val="clear" w:color="auto" w:fill="D9D9D9"/>
            <w:vAlign w:val="center"/>
          </w:tcPr>
          <w:p>
            <w:pPr>
              <w:widowControl/>
              <w:spacing w:before="0" w:beforeAutospacing="0" w:after="0" w:afterAutospacing="0"/>
              <w:ind w:left="0" w:right="0"/>
              <w:jc w:val="center"/>
              <w:rPr>
                <w:rFonts w:ascii="宋体" w:hAnsi="宋体" w:eastAsia="宋体" w:cs="宋体"/>
                <w:b/>
                <w:color w:val="000000"/>
                <w:kern w:val="0"/>
                <w:sz w:val="21"/>
                <w:szCs w:val="21"/>
              </w:rPr>
            </w:pPr>
            <w:r>
              <w:rPr>
                <w:rFonts w:hint="eastAsia" w:ascii="宋体" w:hAnsi="宋体" w:eastAsia="宋体" w:cs="宋体"/>
                <w:b/>
                <w:color w:val="000000"/>
                <w:kern w:val="0"/>
                <w:sz w:val="21"/>
                <w:szCs w:val="21"/>
              </w:rPr>
              <w:t>字段中文名称</w:t>
            </w:r>
          </w:p>
        </w:tc>
        <w:tc>
          <w:tcPr>
            <w:tcW w:w="846" w:type="dxa"/>
            <w:shd w:val="clear" w:color="auto" w:fill="D9D9D9"/>
            <w:vAlign w:val="center"/>
          </w:tcPr>
          <w:p>
            <w:pPr>
              <w:widowControl/>
              <w:spacing w:before="0" w:beforeAutospacing="0" w:after="0" w:afterAutospacing="0"/>
              <w:ind w:left="0" w:right="0"/>
              <w:jc w:val="center"/>
              <w:rPr>
                <w:rFonts w:ascii="宋体" w:hAnsi="宋体" w:eastAsia="宋体" w:cs="宋体"/>
                <w:b/>
                <w:color w:val="000000"/>
                <w:kern w:val="0"/>
                <w:sz w:val="21"/>
                <w:szCs w:val="21"/>
              </w:rPr>
            </w:pPr>
            <w:r>
              <w:rPr>
                <w:rFonts w:hint="eastAsia" w:ascii="宋体" w:hAnsi="宋体" w:eastAsia="宋体" w:cs="宋体"/>
                <w:b/>
                <w:color w:val="000000"/>
                <w:kern w:val="0"/>
                <w:sz w:val="21"/>
                <w:szCs w:val="21"/>
              </w:rPr>
              <w:t>长度</w:t>
            </w:r>
          </w:p>
        </w:tc>
        <w:tc>
          <w:tcPr>
            <w:tcW w:w="3080" w:type="dxa"/>
            <w:shd w:val="clear" w:color="auto" w:fill="D9D9D9"/>
            <w:vAlign w:val="center"/>
          </w:tcPr>
          <w:p>
            <w:pPr>
              <w:widowControl/>
              <w:spacing w:before="0" w:beforeAutospacing="0" w:after="0" w:afterAutospacing="0"/>
              <w:ind w:left="0" w:right="0"/>
              <w:jc w:val="center"/>
              <w:rPr>
                <w:rFonts w:ascii="宋体" w:hAnsi="宋体" w:eastAsia="宋体" w:cs="宋体"/>
                <w:b/>
                <w:color w:val="000000"/>
                <w:kern w:val="0"/>
                <w:sz w:val="21"/>
                <w:szCs w:val="21"/>
              </w:rPr>
            </w:pPr>
            <w:r>
              <w:rPr>
                <w:rFonts w:hint="eastAsia" w:ascii="宋体" w:hAnsi="宋体" w:eastAsia="宋体" w:cs="宋体"/>
                <w:b/>
                <w:color w:val="000000"/>
                <w:kern w:val="0"/>
                <w:sz w:val="21"/>
                <w:szCs w:val="21"/>
              </w:rPr>
              <w:t>字段释义</w:t>
            </w:r>
          </w:p>
        </w:tc>
        <w:tc>
          <w:tcPr>
            <w:tcW w:w="4175" w:type="dxa"/>
            <w:shd w:val="clear" w:color="auto" w:fill="D9D9D9"/>
            <w:vAlign w:val="center"/>
          </w:tcPr>
          <w:p>
            <w:pPr>
              <w:widowControl/>
              <w:spacing w:before="0" w:beforeAutospacing="0" w:after="0" w:afterAutospacing="0"/>
              <w:ind w:left="0" w:right="0"/>
              <w:jc w:val="center"/>
              <w:rPr>
                <w:rFonts w:ascii="宋体" w:hAnsi="宋体" w:eastAsia="宋体" w:cs="宋体"/>
                <w:b/>
                <w:color w:val="000000"/>
                <w:kern w:val="0"/>
                <w:sz w:val="21"/>
                <w:szCs w:val="21"/>
              </w:rPr>
            </w:pPr>
            <w:r>
              <w:rPr>
                <w:rFonts w:hint="eastAsia" w:ascii="宋体" w:hAnsi="宋体" w:eastAsia="宋体" w:cs="宋体"/>
                <w:b/>
                <w:color w:val="000000"/>
                <w:kern w:val="0"/>
                <w:sz w:val="21"/>
                <w:szCs w:val="21"/>
              </w:rPr>
              <w:t>填写规则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638"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1</w:t>
            </w:r>
          </w:p>
        </w:tc>
        <w:tc>
          <w:tcPr>
            <w:tcW w:w="1481"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金融机构代码</w:t>
            </w:r>
          </w:p>
        </w:tc>
        <w:tc>
          <w:tcPr>
            <w:tcW w:w="846"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C..18</w:t>
            </w:r>
          </w:p>
        </w:tc>
        <w:tc>
          <w:tcPr>
            <w:tcW w:w="3080"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报送数据金融机构（存款经办机构）的统一社会信用代码。</w:t>
            </w:r>
          </w:p>
        </w:tc>
        <w:tc>
          <w:tcPr>
            <w:tcW w:w="4175"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金融机构应优先报送统一社会信用代码，暂无统一社会信用代码填报组织机构代码的，应同时提交说明。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638"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2</w:t>
            </w:r>
          </w:p>
        </w:tc>
        <w:tc>
          <w:tcPr>
            <w:tcW w:w="1481"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内部机构号</w:t>
            </w:r>
          </w:p>
        </w:tc>
        <w:tc>
          <w:tcPr>
            <w:tcW w:w="846"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C..30</w:t>
            </w:r>
          </w:p>
        </w:tc>
        <w:tc>
          <w:tcPr>
            <w:tcW w:w="3080"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金融机构自定义的唯一标识该笔存款经办机构（总行或分支机构）的内部编号。</w:t>
            </w:r>
          </w:p>
        </w:tc>
        <w:tc>
          <w:tcPr>
            <w:tcW w:w="4175"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638"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3</w:t>
            </w:r>
          </w:p>
        </w:tc>
        <w:tc>
          <w:tcPr>
            <w:tcW w:w="1481"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客户证件类型</w:t>
            </w:r>
          </w:p>
        </w:tc>
        <w:tc>
          <w:tcPr>
            <w:tcW w:w="846"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C3</w:t>
            </w:r>
          </w:p>
        </w:tc>
        <w:tc>
          <w:tcPr>
            <w:tcW w:w="3080"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客户出具的可确定其身份的证明文件的类型。</w:t>
            </w:r>
          </w:p>
        </w:tc>
        <w:tc>
          <w:tcPr>
            <w:tcW w:w="4175"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A01：统一社会信用代码</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A02：组织机构代码</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A03：其他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638"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4</w:t>
            </w:r>
          </w:p>
        </w:tc>
        <w:tc>
          <w:tcPr>
            <w:tcW w:w="1481"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客户证件代码</w:t>
            </w:r>
          </w:p>
        </w:tc>
        <w:tc>
          <w:tcPr>
            <w:tcW w:w="846"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C..60</w:t>
            </w:r>
          </w:p>
        </w:tc>
        <w:tc>
          <w:tcPr>
            <w:tcW w:w="3080" w:type="dxa"/>
            <w:vAlign w:val="center"/>
          </w:tcPr>
          <w:p>
            <w:pPr>
              <w:widowControl/>
              <w:spacing w:before="0" w:beforeAutospacing="0" w:after="0" w:afterAutospacing="0"/>
              <w:ind w:left="0" w:right="0"/>
              <w:rPr>
                <w:rFonts w:ascii="宋体" w:hAnsi="宋体" w:eastAsia="宋体" w:cs="宋体"/>
                <w:color w:val="000000"/>
                <w:kern w:val="0"/>
                <w:sz w:val="21"/>
                <w:szCs w:val="21"/>
              </w:rPr>
            </w:pPr>
            <w:r>
              <w:rPr>
                <w:rFonts w:hint="eastAsia" w:ascii="宋体" w:hAnsi="宋体" w:eastAsia="宋体" w:cs="宋体"/>
                <w:color w:val="000000"/>
                <w:kern w:val="0"/>
                <w:sz w:val="21"/>
                <w:szCs w:val="21"/>
              </w:rPr>
              <w:t>客户出具的可确定其身份的证明文件的代码。</w:t>
            </w:r>
          </w:p>
        </w:tc>
        <w:tc>
          <w:tcPr>
            <w:tcW w:w="4175" w:type="dxa"/>
            <w:vAlign w:val="center"/>
          </w:tcPr>
          <w:p>
            <w:pPr>
              <w:widowControl/>
              <w:spacing w:before="0" w:beforeAutospacing="0" w:after="0" w:afterAutospacing="0"/>
              <w:ind w:left="0" w:right="0"/>
              <w:rPr>
                <w:rFonts w:ascii="宋体" w:hAnsi="宋体" w:eastAsia="宋体" w:cs="宋体"/>
                <w:color w:val="000000"/>
                <w:kern w:val="0"/>
                <w:sz w:val="21"/>
                <w:szCs w:val="21"/>
              </w:rPr>
            </w:pPr>
            <w:r>
              <w:rPr>
                <w:rFonts w:hint="eastAsia" w:ascii="宋体" w:hAnsi="宋体" w:eastAsia="宋体" w:cs="宋体"/>
                <w:color w:val="000000"/>
                <w:kern w:val="0"/>
                <w:sz w:val="21"/>
                <w:szCs w:val="21"/>
              </w:rPr>
              <w:t>境内机构优先填报统一社会信用代码，若暂无统一社会信用代码填报组织机构代码的，同时应提交说明；境外机构填报金融机构自行设定的唯一编码。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638"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5</w:t>
            </w:r>
          </w:p>
        </w:tc>
        <w:tc>
          <w:tcPr>
            <w:tcW w:w="1481"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客户注册地址</w:t>
            </w:r>
          </w:p>
        </w:tc>
        <w:tc>
          <w:tcPr>
            <w:tcW w:w="846"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C..400</w:t>
            </w:r>
          </w:p>
        </w:tc>
        <w:tc>
          <w:tcPr>
            <w:tcW w:w="3080" w:type="dxa"/>
            <w:vAlign w:val="center"/>
          </w:tcPr>
          <w:p>
            <w:pPr>
              <w:widowControl/>
              <w:spacing w:before="0" w:beforeAutospacing="0" w:after="0" w:afterAutospacing="0"/>
              <w:ind w:left="0" w:right="0"/>
              <w:rPr>
                <w:rFonts w:ascii="宋体" w:hAnsi="宋体" w:eastAsia="宋体" w:cs="宋体"/>
                <w:color w:val="000000"/>
                <w:kern w:val="0"/>
                <w:sz w:val="21"/>
                <w:szCs w:val="21"/>
              </w:rPr>
            </w:pPr>
            <w:r>
              <w:rPr>
                <w:rFonts w:hint="eastAsia" w:ascii="宋体" w:hAnsi="宋体" w:eastAsia="宋体" w:cs="宋体"/>
                <w:color w:val="000000"/>
                <w:kern w:val="0"/>
                <w:sz w:val="21"/>
                <w:szCs w:val="21"/>
              </w:rPr>
              <w:t>客户的注册地址。</w:t>
            </w:r>
          </w:p>
        </w:tc>
        <w:tc>
          <w:tcPr>
            <w:tcW w:w="4175" w:type="dxa"/>
            <w:vAlign w:val="center"/>
          </w:tcPr>
          <w:p>
            <w:pPr>
              <w:widowControl/>
              <w:spacing w:before="0" w:beforeAutospacing="0" w:after="0" w:afterAutospacing="0"/>
              <w:ind w:left="0" w:right="0"/>
              <w:rPr>
                <w:rFonts w:ascii="宋体" w:hAnsi="宋体" w:eastAsia="宋体" w:cs="宋体"/>
                <w:color w:val="000000"/>
                <w:kern w:val="0"/>
                <w:sz w:val="21"/>
                <w:szCs w:val="21"/>
              </w:rPr>
            </w:pPr>
            <w:r>
              <w:rPr>
                <w:rFonts w:hint="eastAsia" w:ascii="宋体" w:hAnsi="宋体" w:eastAsia="宋体" w:cs="宋体"/>
                <w:color w:val="000000"/>
                <w:kern w:val="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5" w:hRule="atLeast"/>
          <w:jc w:val="center"/>
        </w:trPr>
        <w:tc>
          <w:tcPr>
            <w:tcW w:w="638"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6</w:t>
            </w:r>
          </w:p>
        </w:tc>
        <w:tc>
          <w:tcPr>
            <w:tcW w:w="1481"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客户地区代码</w:t>
            </w:r>
          </w:p>
        </w:tc>
        <w:tc>
          <w:tcPr>
            <w:tcW w:w="846"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C6</w:t>
            </w:r>
          </w:p>
        </w:tc>
        <w:tc>
          <w:tcPr>
            <w:tcW w:w="3080"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客户注册地的行政区划代码。</w:t>
            </w:r>
          </w:p>
        </w:tc>
        <w:tc>
          <w:tcPr>
            <w:tcW w:w="4175"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如果是境内客户，采用《中华人民共和国行政区划代码》（GB/T 2260)的县（区）级数字码，具体代码见码值表“C0009-行政区划代码”。</w:t>
            </w:r>
            <w:r>
              <w:rPr>
                <w:rFonts w:hint="eastAsia" w:ascii="宋体" w:hAnsi="宋体" w:eastAsia="宋体" w:cs="宋体"/>
                <w:color w:val="000000"/>
                <w:kern w:val="0"/>
                <w:sz w:val="21"/>
                <w:szCs w:val="21"/>
              </w:rPr>
              <w:br w:type="textWrapping"/>
            </w:r>
            <w:r>
              <w:rPr>
                <w:rFonts w:hint="eastAsia" w:ascii="宋体" w:hAnsi="宋体" w:eastAsia="宋体" w:cs="宋体"/>
                <w:color w:val="000000"/>
                <w:kern w:val="0"/>
                <w:sz w:val="21"/>
                <w:szCs w:val="21"/>
              </w:rPr>
              <w:t>如果是境外客户，前3位用“000”填充，后3位采用《世界各国和地区名称代码》GB/T 2659最新标准的3位国别阿拉伯数字代码（客户注册地为港澳台的，应按境外客户填报地区代码，不得填报行政区划代码如810000、820000等）。具体代码见码值表“C0013-国家地区代码”。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638"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7</w:t>
            </w:r>
          </w:p>
        </w:tc>
        <w:tc>
          <w:tcPr>
            <w:tcW w:w="1481"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存款账户编码</w:t>
            </w:r>
          </w:p>
        </w:tc>
        <w:tc>
          <w:tcPr>
            <w:tcW w:w="846"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C..60</w:t>
            </w:r>
          </w:p>
        </w:tc>
        <w:tc>
          <w:tcPr>
            <w:tcW w:w="3080"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存款人按照有关法律法规在金融机构开立或使用的存款账户编码。</w:t>
            </w:r>
          </w:p>
        </w:tc>
        <w:tc>
          <w:tcPr>
            <w:tcW w:w="4175"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638"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8</w:t>
            </w:r>
          </w:p>
        </w:tc>
        <w:tc>
          <w:tcPr>
            <w:tcW w:w="1481"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存款协议代码</w:t>
            </w:r>
          </w:p>
        </w:tc>
        <w:tc>
          <w:tcPr>
            <w:tcW w:w="846"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C..60</w:t>
            </w:r>
          </w:p>
        </w:tc>
        <w:tc>
          <w:tcPr>
            <w:tcW w:w="3080"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存款吸收机构定义和使用的，用于标识同一存款账户下不同笔存款的唯一编码。</w:t>
            </w:r>
          </w:p>
        </w:tc>
        <w:tc>
          <w:tcPr>
            <w:tcW w:w="4175"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638"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9</w:t>
            </w:r>
          </w:p>
        </w:tc>
        <w:tc>
          <w:tcPr>
            <w:tcW w:w="1481"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存款产品类别</w:t>
            </w:r>
          </w:p>
        </w:tc>
        <w:tc>
          <w:tcPr>
            <w:tcW w:w="846"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C..5</w:t>
            </w:r>
          </w:p>
        </w:tc>
        <w:tc>
          <w:tcPr>
            <w:tcW w:w="3080"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存款根据契约的特征分类。</w:t>
            </w:r>
          </w:p>
        </w:tc>
        <w:tc>
          <w:tcPr>
            <w:tcW w:w="4175"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D01：普通存款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D011：单位活期存款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D012：单位定期存款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D013：活期储蓄存款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D014：定期储蓄存款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D02：定活两便存款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D03：通知存款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D04：协议存款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D05：协定存款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D051：结算户存款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D052：协定户存款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D06：保证金存款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D061：银行承兑汇票保证金存款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D062：信用证保证金存款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D063：保函保证金存款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D064：银行本票保证金存款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D065：信用卡保证金存款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D066：金融衍生产品交易保证金存款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D067：黄金交易保证金存款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D068：证券交易保证金存款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D069：其他保证金存款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D07：应解汇款及临时存款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D08：结构性存款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D09：信用卡存款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D091：贷记卡存款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D092：准贷记卡存款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D10：财政性存款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D101：国库存款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D1011：财政库款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D1012：财政过渡存款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D109：其他财政存款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D1091：划缴财政存款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D1092：待结算财政款项</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D1093：财政专用基金存款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D1094：财政预算外存款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D1095：国库定期存款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D11：第三方存管存款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D12：准备金存款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D13：存放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D14：特种存款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D15：委托资金存款（净）</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D16：大额存单</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D99：其他存款</w:t>
            </w:r>
          </w:p>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必须填写最底层类别。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638"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10</w:t>
            </w:r>
          </w:p>
        </w:tc>
        <w:tc>
          <w:tcPr>
            <w:tcW w:w="1481"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存款协议起始日期</w:t>
            </w:r>
          </w:p>
        </w:tc>
        <w:tc>
          <w:tcPr>
            <w:tcW w:w="846"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C10</w:t>
            </w:r>
          </w:p>
        </w:tc>
        <w:tc>
          <w:tcPr>
            <w:tcW w:w="3080" w:type="dxa"/>
            <w:vAlign w:val="center"/>
          </w:tcPr>
          <w:p>
            <w:pPr>
              <w:widowControl/>
              <w:spacing w:before="0" w:beforeAutospacing="0" w:after="0" w:afterAutospacing="0"/>
              <w:ind w:left="0" w:right="0"/>
              <w:rPr>
                <w:rFonts w:ascii="宋体" w:hAnsi="宋体" w:eastAsia="宋体" w:cs="宋体"/>
                <w:color w:val="000000"/>
                <w:kern w:val="0"/>
                <w:sz w:val="21"/>
                <w:szCs w:val="21"/>
              </w:rPr>
            </w:pPr>
            <w:r>
              <w:rPr>
                <w:rFonts w:hint="eastAsia" w:ascii="宋体" w:hAnsi="宋体" w:eastAsia="宋体" w:cs="宋体"/>
                <w:color w:val="000000"/>
                <w:kern w:val="0"/>
                <w:sz w:val="21"/>
                <w:szCs w:val="21"/>
              </w:rPr>
              <w:t>存款协议约定的起始日期。</w:t>
            </w:r>
          </w:p>
        </w:tc>
        <w:tc>
          <w:tcPr>
            <w:tcW w:w="4175" w:type="dxa"/>
            <w:vAlign w:val="center"/>
          </w:tcPr>
          <w:p>
            <w:pPr>
              <w:widowControl/>
              <w:spacing w:before="0" w:beforeAutospacing="0" w:after="0" w:afterAutospacing="0"/>
              <w:ind w:left="0" w:right="0"/>
              <w:rPr>
                <w:rFonts w:ascii="宋体" w:hAnsi="宋体" w:eastAsia="宋体" w:cs="宋体"/>
                <w:color w:val="000000"/>
                <w:kern w:val="0"/>
                <w:sz w:val="21"/>
                <w:szCs w:val="21"/>
              </w:rPr>
            </w:pPr>
            <w:r>
              <w:rPr>
                <w:rFonts w:hint="eastAsia" w:ascii="宋体" w:hAnsi="宋体" w:eastAsia="宋体" w:cs="宋体"/>
                <w:color w:val="000000"/>
                <w:kern w:val="0"/>
                <w:sz w:val="21"/>
                <w:szCs w:val="21"/>
              </w:rPr>
              <w:t>日期格式：YYYY-MM-DD。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638"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11</w:t>
            </w:r>
          </w:p>
        </w:tc>
        <w:tc>
          <w:tcPr>
            <w:tcW w:w="1481"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存款协议到期日期</w:t>
            </w:r>
          </w:p>
        </w:tc>
        <w:tc>
          <w:tcPr>
            <w:tcW w:w="846"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C10</w:t>
            </w:r>
          </w:p>
        </w:tc>
        <w:tc>
          <w:tcPr>
            <w:tcW w:w="3080" w:type="dxa"/>
            <w:vAlign w:val="center"/>
          </w:tcPr>
          <w:p>
            <w:pPr>
              <w:widowControl/>
              <w:spacing w:before="0" w:beforeAutospacing="0" w:after="0" w:afterAutospacing="0"/>
              <w:ind w:left="0" w:right="0"/>
              <w:rPr>
                <w:rFonts w:ascii="宋体" w:hAnsi="宋体" w:eastAsia="宋体" w:cs="宋体"/>
                <w:color w:val="000000"/>
                <w:kern w:val="0"/>
                <w:sz w:val="21"/>
                <w:szCs w:val="21"/>
              </w:rPr>
            </w:pPr>
            <w:r>
              <w:rPr>
                <w:rFonts w:hint="eastAsia" w:ascii="宋体" w:hAnsi="宋体" w:eastAsia="宋体" w:cs="宋体"/>
                <w:color w:val="000000"/>
                <w:kern w:val="0"/>
                <w:sz w:val="21"/>
                <w:szCs w:val="21"/>
              </w:rPr>
              <w:t>存款协议约定的到期日期。</w:t>
            </w:r>
          </w:p>
        </w:tc>
        <w:tc>
          <w:tcPr>
            <w:tcW w:w="4175" w:type="dxa"/>
            <w:vAlign w:val="center"/>
          </w:tcPr>
          <w:p>
            <w:pPr>
              <w:widowControl/>
              <w:spacing w:before="0" w:beforeAutospacing="0" w:after="0" w:afterAutospacing="0"/>
              <w:ind w:left="0" w:right="0"/>
              <w:rPr>
                <w:rFonts w:ascii="宋体" w:hAnsi="宋体" w:eastAsia="宋体" w:cs="宋体"/>
                <w:color w:val="000000"/>
                <w:kern w:val="0"/>
                <w:sz w:val="21"/>
                <w:szCs w:val="21"/>
              </w:rPr>
            </w:pPr>
            <w:r>
              <w:rPr>
                <w:rFonts w:hint="eastAsia" w:ascii="宋体" w:hAnsi="宋体" w:eastAsia="宋体" w:cs="宋体"/>
                <w:color w:val="000000"/>
                <w:kern w:val="0"/>
                <w:sz w:val="21"/>
                <w:szCs w:val="21"/>
              </w:rPr>
              <w:t>日期格式：YYYY-MM-DD。</w:t>
            </w:r>
            <w:r>
              <w:rPr>
                <w:rFonts w:hint="eastAsia" w:ascii="宋体" w:hAnsi="宋体" w:eastAsia="宋体" w:cs="宋体"/>
                <w:color w:val="000000"/>
                <w:kern w:val="0"/>
                <w:sz w:val="21"/>
                <w:szCs w:val="21"/>
              </w:rPr>
              <w:br w:type="textWrapping"/>
            </w:r>
            <w:r>
              <w:rPr>
                <w:rFonts w:hint="eastAsia" w:ascii="宋体" w:hAnsi="宋体" w:eastAsia="宋体" w:cs="宋体"/>
                <w:color w:val="000000"/>
                <w:kern w:val="0"/>
                <w:sz w:val="21"/>
                <w:szCs w:val="21"/>
              </w:rPr>
              <w:t>通知存款若到期日不能确定，一天、七天提前通知存款的协议到期日分别填写“1999-01-01”、“1999-01-07”。</w:t>
            </w:r>
            <w:r>
              <w:rPr>
                <w:rFonts w:hint="eastAsia" w:ascii="宋体" w:hAnsi="宋体" w:eastAsia="宋体" w:cs="宋体"/>
                <w:color w:val="000000"/>
                <w:kern w:val="0"/>
                <w:sz w:val="21"/>
                <w:szCs w:val="21"/>
              </w:rPr>
              <w:br w:type="textWrapping"/>
            </w:r>
            <w:r>
              <w:rPr>
                <w:rFonts w:hint="eastAsia" w:ascii="宋体" w:hAnsi="宋体" w:eastAsia="宋体" w:cs="宋体"/>
                <w:color w:val="000000"/>
                <w:kern w:val="0"/>
                <w:sz w:val="21"/>
                <w:szCs w:val="21"/>
              </w:rPr>
              <w:t>如业务类型为活期等业务没有到期日，默认为“9999-12-31”。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638"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12</w:t>
            </w:r>
          </w:p>
        </w:tc>
        <w:tc>
          <w:tcPr>
            <w:tcW w:w="1481"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存款协议实际终止日期</w:t>
            </w:r>
          </w:p>
        </w:tc>
        <w:tc>
          <w:tcPr>
            <w:tcW w:w="846"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C10</w:t>
            </w:r>
          </w:p>
        </w:tc>
        <w:tc>
          <w:tcPr>
            <w:tcW w:w="3080" w:type="dxa"/>
            <w:vAlign w:val="center"/>
          </w:tcPr>
          <w:p>
            <w:pPr>
              <w:widowControl/>
              <w:spacing w:before="0" w:beforeAutospacing="0" w:after="0" w:afterAutospacing="0"/>
              <w:ind w:left="0" w:right="0"/>
              <w:rPr>
                <w:rFonts w:ascii="宋体" w:hAnsi="宋体" w:eastAsia="宋体" w:cs="宋体"/>
                <w:color w:val="000000"/>
                <w:kern w:val="0"/>
                <w:sz w:val="21"/>
                <w:szCs w:val="21"/>
              </w:rPr>
            </w:pPr>
            <w:r>
              <w:rPr>
                <w:rFonts w:hint="eastAsia" w:ascii="宋体" w:hAnsi="宋体" w:eastAsia="宋体" w:cs="宋体"/>
                <w:color w:val="000000"/>
                <w:kern w:val="0"/>
                <w:sz w:val="21"/>
                <w:szCs w:val="21"/>
              </w:rPr>
              <w:t>存款协议的实际终止日期。</w:t>
            </w:r>
          </w:p>
        </w:tc>
        <w:tc>
          <w:tcPr>
            <w:tcW w:w="4175" w:type="dxa"/>
            <w:vAlign w:val="center"/>
          </w:tcPr>
          <w:p>
            <w:pPr>
              <w:widowControl/>
              <w:spacing w:before="0" w:beforeAutospacing="0" w:after="0" w:afterAutospacing="0"/>
              <w:ind w:left="0" w:right="0"/>
              <w:rPr>
                <w:rFonts w:ascii="宋体" w:hAnsi="宋体" w:eastAsia="宋体" w:cs="宋体"/>
                <w:color w:val="000000"/>
                <w:kern w:val="0"/>
                <w:sz w:val="21"/>
                <w:szCs w:val="21"/>
              </w:rPr>
            </w:pPr>
            <w:r>
              <w:rPr>
                <w:rFonts w:hint="eastAsia" w:ascii="宋体" w:hAnsi="宋体" w:eastAsia="宋体" w:cs="宋体"/>
                <w:color w:val="000000"/>
                <w:kern w:val="0"/>
                <w:sz w:val="21"/>
                <w:szCs w:val="21"/>
              </w:rPr>
              <w:t>日期格式：YYYY-MM-DD。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638"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13</w:t>
            </w:r>
          </w:p>
        </w:tc>
        <w:tc>
          <w:tcPr>
            <w:tcW w:w="1481"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存款币种</w:t>
            </w:r>
          </w:p>
        </w:tc>
        <w:tc>
          <w:tcPr>
            <w:tcW w:w="846"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C3</w:t>
            </w:r>
          </w:p>
        </w:tc>
        <w:tc>
          <w:tcPr>
            <w:tcW w:w="3080"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存款交易的币种。</w:t>
            </w:r>
          </w:p>
        </w:tc>
        <w:tc>
          <w:tcPr>
            <w:tcW w:w="4175"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采用《表示货币和资金的代码》（GB/T 12406）最新标准中的三位字母型代码。</w:t>
            </w:r>
            <w:r>
              <w:rPr>
                <w:rFonts w:hint="eastAsia" w:ascii="宋体" w:hAnsi="宋体" w:eastAsia="宋体" w:cs="宋体"/>
                <w:color w:val="000000"/>
                <w:kern w:val="0"/>
                <w:sz w:val="21"/>
                <w:szCs w:val="21"/>
              </w:rPr>
              <w:br w:type="textWrapping"/>
            </w:r>
            <w:r>
              <w:rPr>
                <w:rFonts w:hint="eastAsia" w:ascii="宋体" w:hAnsi="宋体" w:eastAsia="宋体" w:cs="宋体"/>
                <w:color w:val="000000"/>
                <w:kern w:val="0"/>
                <w:sz w:val="21"/>
                <w:szCs w:val="21"/>
              </w:rPr>
              <w:t>具体代码见码值表“C0004-币种”。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638"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14</w:t>
            </w:r>
          </w:p>
        </w:tc>
        <w:tc>
          <w:tcPr>
            <w:tcW w:w="1481"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存款发生金额</w:t>
            </w:r>
          </w:p>
        </w:tc>
        <w:tc>
          <w:tcPr>
            <w:tcW w:w="846"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D20.2</w:t>
            </w:r>
          </w:p>
        </w:tc>
        <w:tc>
          <w:tcPr>
            <w:tcW w:w="3080"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该笔存款协议的实际发生金额。</w:t>
            </w:r>
          </w:p>
        </w:tc>
        <w:tc>
          <w:tcPr>
            <w:tcW w:w="4175"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与字段“币种”的货币计量单位保持一致，如人民币为元，美金为美元等。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5" w:hRule="atLeast"/>
          <w:jc w:val="center"/>
        </w:trPr>
        <w:tc>
          <w:tcPr>
            <w:tcW w:w="638"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15</w:t>
            </w:r>
          </w:p>
        </w:tc>
        <w:tc>
          <w:tcPr>
            <w:tcW w:w="1481"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存款发生金额折人民币</w:t>
            </w:r>
          </w:p>
        </w:tc>
        <w:tc>
          <w:tcPr>
            <w:tcW w:w="846"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D20.2</w:t>
            </w:r>
          </w:p>
        </w:tc>
        <w:tc>
          <w:tcPr>
            <w:tcW w:w="3080" w:type="dxa"/>
            <w:vAlign w:val="center"/>
          </w:tcPr>
          <w:p>
            <w:pPr>
              <w:widowControl/>
              <w:spacing w:before="0" w:beforeAutospacing="0" w:after="0" w:afterAutospacing="0"/>
              <w:ind w:left="0" w:right="0"/>
              <w:rPr>
                <w:rFonts w:ascii="宋体" w:hAnsi="宋体" w:eastAsia="宋体" w:cs="宋体"/>
                <w:color w:val="000000"/>
                <w:kern w:val="0"/>
                <w:sz w:val="21"/>
                <w:szCs w:val="21"/>
              </w:rPr>
            </w:pPr>
            <w:r>
              <w:rPr>
                <w:rFonts w:hint="eastAsia" w:ascii="宋体" w:hAnsi="宋体" w:eastAsia="宋体" w:cs="宋体"/>
                <w:color w:val="000000"/>
                <w:kern w:val="0"/>
                <w:sz w:val="21"/>
                <w:szCs w:val="21"/>
              </w:rPr>
              <w:t>该笔存款协议的实际发生金额折人民币的金额。</w:t>
            </w:r>
          </w:p>
        </w:tc>
        <w:tc>
          <w:tcPr>
            <w:tcW w:w="4175"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此项必填，如交易币种为外币，填折人民币金额，汇率按金融机构会计核算使用汇率折算。如交易币种为人民币，直接填写人民币金额。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638"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16</w:t>
            </w:r>
          </w:p>
        </w:tc>
        <w:tc>
          <w:tcPr>
            <w:tcW w:w="1481"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利率水平</w:t>
            </w:r>
          </w:p>
        </w:tc>
        <w:tc>
          <w:tcPr>
            <w:tcW w:w="846"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D10.5</w:t>
            </w:r>
          </w:p>
        </w:tc>
        <w:tc>
          <w:tcPr>
            <w:tcW w:w="3080"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存款交易发生时对应的实际年利率水平。</w:t>
            </w:r>
          </w:p>
        </w:tc>
        <w:tc>
          <w:tcPr>
            <w:tcW w:w="4175"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填报年利率，且只填数字，不需填写百分号“%”。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638"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17</w:t>
            </w:r>
          </w:p>
        </w:tc>
        <w:tc>
          <w:tcPr>
            <w:tcW w:w="1481"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交易日期</w:t>
            </w:r>
          </w:p>
        </w:tc>
        <w:tc>
          <w:tcPr>
            <w:tcW w:w="846"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C10</w:t>
            </w:r>
          </w:p>
        </w:tc>
        <w:tc>
          <w:tcPr>
            <w:tcW w:w="3080"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交易发生的日期。</w:t>
            </w:r>
          </w:p>
        </w:tc>
        <w:tc>
          <w:tcPr>
            <w:tcW w:w="4175"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日期格式：YYYY-MM-DD。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638"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18</w:t>
            </w:r>
          </w:p>
        </w:tc>
        <w:tc>
          <w:tcPr>
            <w:tcW w:w="1481"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交易流水号</w:t>
            </w:r>
          </w:p>
        </w:tc>
        <w:tc>
          <w:tcPr>
            <w:tcW w:w="846"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C..60</w:t>
            </w:r>
          </w:p>
        </w:tc>
        <w:tc>
          <w:tcPr>
            <w:tcW w:w="3080"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此笔交易在业务系统的唯一编码。</w:t>
            </w:r>
          </w:p>
        </w:tc>
        <w:tc>
          <w:tcPr>
            <w:tcW w:w="4175"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638"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19</w:t>
            </w:r>
          </w:p>
        </w:tc>
        <w:tc>
          <w:tcPr>
            <w:tcW w:w="1481"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交易方向</w:t>
            </w:r>
          </w:p>
        </w:tc>
        <w:tc>
          <w:tcPr>
            <w:tcW w:w="846"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C1</w:t>
            </w:r>
          </w:p>
        </w:tc>
        <w:tc>
          <w:tcPr>
            <w:tcW w:w="3080"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用来标识该笔交易是存入（用1表示）还是取出（用0表示）。</w:t>
            </w:r>
          </w:p>
        </w:tc>
        <w:tc>
          <w:tcPr>
            <w:tcW w:w="4175"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1：存入，0：取出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638"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20</w:t>
            </w:r>
          </w:p>
        </w:tc>
        <w:tc>
          <w:tcPr>
            <w:tcW w:w="1481"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交易渠道</w:t>
            </w:r>
          </w:p>
        </w:tc>
        <w:tc>
          <w:tcPr>
            <w:tcW w:w="846"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C2</w:t>
            </w:r>
          </w:p>
        </w:tc>
        <w:tc>
          <w:tcPr>
            <w:tcW w:w="3080"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标识该笔交易的交易渠道，包括柜面、ATM机、网银、手机银行、电话交易、其他。</w:t>
            </w:r>
          </w:p>
        </w:tc>
        <w:tc>
          <w:tcPr>
            <w:tcW w:w="4175"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01：柜台；02：ATM机；03：网银；04：手机银行；05：电话交易；99：其他。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5" w:hRule="atLeast"/>
          <w:jc w:val="center"/>
        </w:trPr>
        <w:tc>
          <w:tcPr>
            <w:tcW w:w="638"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21</w:t>
            </w:r>
          </w:p>
        </w:tc>
        <w:tc>
          <w:tcPr>
            <w:tcW w:w="1481"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现金转账标识</w:t>
            </w:r>
          </w:p>
        </w:tc>
        <w:tc>
          <w:tcPr>
            <w:tcW w:w="846" w:type="dxa"/>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C1</w:t>
            </w:r>
          </w:p>
        </w:tc>
        <w:tc>
          <w:tcPr>
            <w:tcW w:w="3080"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用来标识存款交易是以现金方式（存入或取出）还是转账方式（存入或取出）进行。</w:t>
            </w:r>
          </w:p>
        </w:tc>
        <w:tc>
          <w:tcPr>
            <w:tcW w:w="4175" w:type="dxa"/>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1：现金，0：转账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5" w:hRule="atLeast"/>
          <w:jc w:val="center"/>
        </w:trPr>
        <w:tc>
          <w:tcPr>
            <w:tcW w:w="638" w:type="dxa"/>
            <w:tcBorders>
              <w:top w:val="single" w:color="auto" w:sz="4" w:space="0"/>
              <w:left w:val="single" w:color="auto" w:sz="4" w:space="0"/>
              <w:bottom w:val="single" w:color="auto" w:sz="4" w:space="0"/>
              <w:right w:val="single" w:color="auto" w:sz="4" w:space="0"/>
            </w:tcBorders>
            <w:vAlign w:val="center"/>
          </w:tcPr>
          <w:p>
            <w:pPr>
              <w:widowControl/>
              <w:spacing w:before="0" w:beforeAutospacing="0" w:after="0" w:afterAutospacing="0"/>
              <w:ind w:left="0" w:right="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22</w:t>
            </w:r>
          </w:p>
        </w:tc>
        <w:tc>
          <w:tcPr>
            <w:tcW w:w="1481" w:type="dxa"/>
            <w:tcBorders>
              <w:top w:val="single" w:color="auto" w:sz="4" w:space="0"/>
              <w:left w:val="single" w:color="auto" w:sz="4" w:space="0"/>
              <w:bottom w:val="single" w:color="auto" w:sz="4" w:space="0"/>
              <w:right w:val="single" w:color="auto" w:sz="4" w:space="0"/>
            </w:tcBorders>
            <w:vAlign w:val="center"/>
          </w:tcPr>
          <w:p>
            <w:pPr>
              <w:widowControl/>
              <w:spacing w:before="0" w:beforeAutospacing="0" w:after="0" w:afterAutospacing="0"/>
              <w:ind w:left="0" w:right="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交易对手名称</w:t>
            </w:r>
          </w:p>
        </w:tc>
        <w:tc>
          <w:tcPr>
            <w:tcW w:w="846" w:type="dxa"/>
            <w:tcBorders>
              <w:top w:val="single" w:color="auto" w:sz="4" w:space="0"/>
              <w:left w:val="single" w:color="auto" w:sz="4" w:space="0"/>
              <w:bottom w:val="single" w:color="auto" w:sz="4" w:space="0"/>
              <w:right w:val="single" w:color="auto" w:sz="4" w:space="0"/>
            </w:tcBorders>
            <w:vAlign w:val="center"/>
          </w:tcPr>
          <w:p>
            <w:pPr>
              <w:widowControl/>
              <w:spacing w:before="0" w:beforeAutospacing="0" w:after="0" w:afterAutospacing="0"/>
              <w:ind w:left="0" w:right="0"/>
              <w:jc w:val="center"/>
              <w:rPr>
                <w:rFonts w:hint="eastAsia" w:ascii="宋体" w:hAnsi="宋体" w:eastAsia="宋体" w:cs="宋体"/>
                <w:color w:val="000000"/>
                <w:kern w:val="0"/>
                <w:sz w:val="21"/>
                <w:szCs w:val="21"/>
              </w:rPr>
            </w:pPr>
            <w:r>
              <w:rPr>
                <w:rFonts w:ascii="宋体" w:hAnsi="宋体" w:eastAsia="宋体" w:cs="宋体"/>
                <w:color w:val="000000"/>
                <w:kern w:val="0"/>
                <w:sz w:val="21"/>
                <w:szCs w:val="21"/>
              </w:rPr>
              <w:t>C..200</w:t>
            </w:r>
          </w:p>
        </w:tc>
        <w:tc>
          <w:tcPr>
            <w:tcW w:w="3080" w:type="dxa"/>
            <w:tcBorders>
              <w:top w:val="single" w:color="auto" w:sz="4" w:space="0"/>
              <w:left w:val="single" w:color="auto" w:sz="4" w:space="0"/>
              <w:bottom w:val="single" w:color="auto" w:sz="4" w:space="0"/>
              <w:right w:val="single" w:color="auto" w:sz="4" w:space="0"/>
            </w:tcBorders>
            <w:vAlign w:val="center"/>
          </w:tcPr>
          <w:p>
            <w:pPr>
              <w:widowControl/>
              <w:spacing w:before="0" w:beforeAutospacing="0" w:after="0" w:afterAutospacing="0"/>
              <w:ind w:left="0" w:right="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交易对手的规范名称，应与公章所使用的名称完全一致。</w:t>
            </w:r>
          </w:p>
        </w:tc>
        <w:tc>
          <w:tcPr>
            <w:tcW w:w="4175" w:type="dxa"/>
            <w:tcBorders>
              <w:top w:val="single" w:color="auto" w:sz="4" w:space="0"/>
              <w:left w:val="single" w:color="auto" w:sz="4" w:space="0"/>
              <w:bottom w:val="single" w:color="auto" w:sz="4" w:space="0"/>
              <w:right w:val="single" w:color="auto" w:sz="4" w:space="0"/>
            </w:tcBorders>
            <w:vAlign w:val="center"/>
          </w:tcPr>
          <w:p>
            <w:pPr>
              <w:widowControl/>
              <w:spacing w:before="0" w:beforeAutospacing="0" w:after="0" w:afterAutospacing="0"/>
              <w:ind w:left="0" w:right="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交易对手为个人的无需报送。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0" w:hRule="atLeast"/>
          <w:jc w:val="center"/>
        </w:trPr>
        <w:tc>
          <w:tcPr>
            <w:tcW w:w="638" w:type="dxa"/>
            <w:tcBorders>
              <w:top w:val="single" w:color="auto" w:sz="4" w:space="0"/>
              <w:left w:val="single" w:color="auto" w:sz="4" w:space="0"/>
              <w:bottom w:val="single" w:color="auto" w:sz="4" w:space="0"/>
              <w:right w:val="single" w:color="auto" w:sz="4" w:space="0"/>
            </w:tcBorders>
            <w:vAlign w:val="center"/>
          </w:tcPr>
          <w:p>
            <w:pPr>
              <w:widowControl/>
              <w:spacing w:before="0" w:beforeAutospacing="0" w:after="0" w:afterAutospacing="0"/>
              <w:ind w:left="0" w:right="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23</w:t>
            </w:r>
          </w:p>
        </w:tc>
        <w:tc>
          <w:tcPr>
            <w:tcW w:w="1481" w:type="dxa"/>
            <w:tcBorders>
              <w:top w:val="single" w:color="auto" w:sz="4" w:space="0"/>
              <w:left w:val="single" w:color="auto" w:sz="4" w:space="0"/>
              <w:bottom w:val="single" w:color="auto" w:sz="4" w:space="0"/>
              <w:right w:val="single" w:color="auto" w:sz="4" w:space="0"/>
            </w:tcBorders>
            <w:vAlign w:val="center"/>
          </w:tcPr>
          <w:p>
            <w:pPr>
              <w:widowControl/>
              <w:spacing w:before="0" w:beforeAutospacing="0" w:after="0" w:afterAutospacing="0"/>
              <w:ind w:left="0" w:right="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交易对手存款账户编码</w:t>
            </w:r>
          </w:p>
        </w:tc>
        <w:tc>
          <w:tcPr>
            <w:tcW w:w="846" w:type="dxa"/>
            <w:tcBorders>
              <w:top w:val="single" w:color="auto" w:sz="4" w:space="0"/>
              <w:left w:val="single" w:color="auto" w:sz="4" w:space="0"/>
              <w:bottom w:val="single" w:color="auto" w:sz="4" w:space="0"/>
              <w:right w:val="single" w:color="auto" w:sz="4" w:space="0"/>
            </w:tcBorders>
            <w:vAlign w:val="center"/>
          </w:tcPr>
          <w:p>
            <w:pPr>
              <w:widowControl/>
              <w:spacing w:before="0" w:beforeAutospacing="0" w:after="0" w:afterAutospacing="0"/>
              <w:ind w:left="0" w:right="0"/>
              <w:jc w:val="center"/>
              <w:rPr>
                <w:rFonts w:hint="eastAsia" w:ascii="宋体" w:hAnsi="宋体" w:eastAsia="宋体" w:cs="宋体"/>
                <w:color w:val="000000"/>
                <w:kern w:val="0"/>
                <w:sz w:val="21"/>
                <w:szCs w:val="21"/>
              </w:rPr>
            </w:pPr>
            <w:r>
              <w:rPr>
                <w:rFonts w:ascii="宋体" w:hAnsi="宋体" w:eastAsia="宋体" w:cs="宋体"/>
                <w:color w:val="000000"/>
                <w:kern w:val="0"/>
                <w:sz w:val="21"/>
                <w:szCs w:val="21"/>
              </w:rPr>
              <w:t>C..60</w:t>
            </w:r>
          </w:p>
        </w:tc>
        <w:tc>
          <w:tcPr>
            <w:tcW w:w="3080" w:type="dxa"/>
            <w:tcBorders>
              <w:top w:val="single" w:color="auto" w:sz="4" w:space="0"/>
              <w:left w:val="single" w:color="auto" w:sz="4" w:space="0"/>
              <w:bottom w:val="single" w:color="auto" w:sz="4" w:space="0"/>
              <w:right w:val="single" w:color="auto" w:sz="4" w:space="0"/>
            </w:tcBorders>
            <w:vAlign w:val="center"/>
          </w:tcPr>
          <w:p>
            <w:pPr>
              <w:widowControl/>
              <w:spacing w:before="0" w:beforeAutospacing="0" w:after="0" w:afterAutospacing="0"/>
              <w:ind w:left="0" w:right="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存款资金存入或取出的交易对手账户编码。</w:t>
            </w:r>
          </w:p>
        </w:tc>
        <w:tc>
          <w:tcPr>
            <w:tcW w:w="4175" w:type="dxa"/>
            <w:tcBorders>
              <w:top w:val="single" w:color="auto" w:sz="4" w:space="0"/>
              <w:left w:val="single" w:color="auto" w:sz="4" w:space="0"/>
              <w:bottom w:val="single" w:color="auto" w:sz="4" w:space="0"/>
              <w:right w:val="single" w:color="auto" w:sz="4" w:space="0"/>
            </w:tcBorders>
            <w:vAlign w:val="center"/>
          </w:tcPr>
          <w:p>
            <w:pPr>
              <w:widowControl/>
              <w:spacing w:before="0" w:beforeAutospacing="0" w:after="0" w:afterAutospacing="0"/>
              <w:ind w:left="0" w:right="0"/>
              <w:jc w:val="left"/>
              <w:rPr>
                <w:rFonts w:ascii="宋体" w:hAnsi="宋体" w:eastAsia="宋体" w:cs="宋体"/>
                <w:color w:val="000000"/>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5" w:hRule="atLeast"/>
          <w:jc w:val="center"/>
        </w:trPr>
        <w:tc>
          <w:tcPr>
            <w:tcW w:w="638" w:type="dxa"/>
            <w:tcBorders>
              <w:top w:val="single" w:color="auto" w:sz="4" w:space="0"/>
              <w:left w:val="single" w:color="auto" w:sz="4" w:space="0"/>
              <w:bottom w:val="single" w:color="auto" w:sz="4" w:space="0"/>
              <w:right w:val="single" w:color="auto" w:sz="4" w:space="0"/>
            </w:tcBorders>
            <w:vAlign w:val="center"/>
          </w:tcPr>
          <w:p>
            <w:pPr>
              <w:widowControl/>
              <w:spacing w:before="0" w:beforeAutospacing="0" w:after="0" w:afterAutospacing="0"/>
              <w:ind w:left="0" w:right="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24</w:t>
            </w:r>
          </w:p>
        </w:tc>
        <w:tc>
          <w:tcPr>
            <w:tcW w:w="1481" w:type="dxa"/>
            <w:tcBorders>
              <w:top w:val="single" w:color="auto" w:sz="4" w:space="0"/>
              <w:left w:val="single" w:color="auto" w:sz="4" w:space="0"/>
              <w:bottom w:val="single" w:color="auto" w:sz="4" w:space="0"/>
              <w:right w:val="single" w:color="auto" w:sz="4" w:space="0"/>
            </w:tcBorders>
            <w:vAlign w:val="center"/>
          </w:tcPr>
          <w:p>
            <w:pPr>
              <w:widowControl/>
              <w:spacing w:before="0" w:beforeAutospacing="0" w:after="0" w:afterAutospacing="0"/>
              <w:ind w:left="0" w:right="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交易对手账户开户行号</w:t>
            </w:r>
          </w:p>
        </w:tc>
        <w:tc>
          <w:tcPr>
            <w:tcW w:w="846" w:type="dxa"/>
            <w:tcBorders>
              <w:top w:val="single" w:color="auto" w:sz="4" w:space="0"/>
              <w:left w:val="single" w:color="auto" w:sz="4" w:space="0"/>
              <w:bottom w:val="single" w:color="auto" w:sz="4" w:space="0"/>
              <w:right w:val="single" w:color="auto" w:sz="4" w:space="0"/>
            </w:tcBorders>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ascii="宋体" w:hAnsi="宋体" w:eastAsia="宋体" w:cs="宋体"/>
                <w:color w:val="000000"/>
                <w:kern w:val="0"/>
                <w:sz w:val="21"/>
                <w:szCs w:val="21"/>
              </w:rPr>
              <w:t>C..60</w:t>
            </w:r>
          </w:p>
        </w:tc>
        <w:tc>
          <w:tcPr>
            <w:tcW w:w="3080" w:type="dxa"/>
            <w:tcBorders>
              <w:top w:val="single" w:color="auto" w:sz="4" w:space="0"/>
              <w:left w:val="single" w:color="auto" w:sz="4" w:space="0"/>
              <w:bottom w:val="single" w:color="auto" w:sz="4" w:space="0"/>
              <w:right w:val="single" w:color="auto" w:sz="4" w:space="0"/>
            </w:tcBorders>
            <w:vAlign w:val="center"/>
          </w:tcPr>
          <w:p>
            <w:pPr>
              <w:widowControl/>
              <w:spacing w:before="0" w:beforeAutospacing="0" w:after="0" w:afterAutospacing="0"/>
              <w:ind w:left="0" w:right="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交易对手账户所在开户行的人民银行支付行号</w:t>
            </w:r>
            <w:r>
              <w:rPr>
                <w:rFonts w:hint="eastAsia" w:ascii="宋体" w:hAnsi="宋体" w:eastAsia="宋体" w:cs="宋体"/>
                <w:color w:val="000000"/>
                <w:kern w:val="0"/>
                <w:sz w:val="21"/>
                <w:szCs w:val="21"/>
                <w:lang w:eastAsia="zh-CN"/>
              </w:rPr>
              <w:t>。</w:t>
            </w:r>
          </w:p>
        </w:tc>
        <w:tc>
          <w:tcPr>
            <w:tcW w:w="4175" w:type="dxa"/>
            <w:tcBorders>
              <w:top w:val="single" w:color="auto" w:sz="4" w:space="0"/>
              <w:left w:val="single" w:color="auto" w:sz="4" w:space="0"/>
              <w:bottom w:val="single" w:color="auto" w:sz="4" w:space="0"/>
              <w:right w:val="single" w:color="auto" w:sz="4" w:space="0"/>
            </w:tcBorders>
            <w:vAlign w:val="center"/>
          </w:tcPr>
          <w:p>
            <w:pPr>
              <w:widowControl/>
              <w:spacing w:before="0" w:beforeAutospacing="0" w:after="0" w:afterAutospacing="0"/>
              <w:ind w:left="0" w:right="0"/>
              <w:jc w:val="left"/>
              <w:rPr>
                <w:rFonts w:ascii="宋体" w:hAnsi="宋体" w:eastAsia="宋体" w:cs="宋体"/>
                <w:color w:val="000000"/>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0" w:hRule="atLeast"/>
          <w:jc w:val="center"/>
        </w:trPr>
        <w:tc>
          <w:tcPr>
            <w:tcW w:w="638" w:type="dxa"/>
            <w:tcBorders>
              <w:top w:val="single" w:color="auto" w:sz="4" w:space="0"/>
              <w:left w:val="single" w:color="auto" w:sz="4" w:space="0"/>
              <w:bottom w:val="single" w:color="auto" w:sz="4" w:space="0"/>
              <w:right w:val="single" w:color="auto" w:sz="4" w:space="0"/>
            </w:tcBorders>
            <w:vAlign w:val="center"/>
          </w:tcPr>
          <w:p>
            <w:pPr>
              <w:widowControl/>
              <w:spacing w:before="0" w:beforeAutospacing="0" w:after="0" w:afterAutospacing="0"/>
              <w:ind w:left="0" w:right="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25</w:t>
            </w:r>
          </w:p>
        </w:tc>
        <w:tc>
          <w:tcPr>
            <w:tcW w:w="1481" w:type="dxa"/>
            <w:tcBorders>
              <w:top w:val="single" w:color="auto" w:sz="4" w:space="0"/>
              <w:left w:val="single" w:color="auto" w:sz="4" w:space="0"/>
              <w:bottom w:val="single" w:color="auto" w:sz="4" w:space="0"/>
              <w:right w:val="single" w:color="auto" w:sz="4" w:space="0"/>
            </w:tcBorders>
            <w:vAlign w:val="center"/>
          </w:tcPr>
          <w:p>
            <w:pPr>
              <w:widowControl/>
              <w:spacing w:before="0" w:beforeAutospacing="0" w:after="0" w:afterAutospacing="0"/>
              <w:ind w:left="0" w:right="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交易对手证件类型</w:t>
            </w:r>
          </w:p>
        </w:tc>
        <w:tc>
          <w:tcPr>
            <w:tcW w:w="846" w:type="dxa"/>
            <w:tcBorders>
              <w:top w:val="single" w:color="auto" w:sz="4" w:space="0"/>
              <w:left w:val="single" w:color="auto" w:sz="4" w:space="0"/>
              <w:bottom w:val="single" w:color="auto" w:sz="4" w:space="0"/>
              <w:right w:val="single" w:color="auto" w:sz="4" w:space="0"/>
            </w:tcBorders>
            <w:vAlign w:val="center"/>
          </w:tcPr>
          <w:p>
            <w:pPr>
              <w:widowControl/>
              <w:spacing w:before="0" w:beforeAutospacing="0" w:after="0" w:afterAutospacing="0"/>
              <w:ind w:left="0" w:right="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C3</w:t>
            </w:r>
          </w:p>
        </w:tc>
        <w:tc>
          <w:tcPr>
            <w:tcW w:w="3080" w:type="dxa"/>
            <w:tcBorders>
              <w:top w:val="single" w:color="auto" w:sz="4" w:space="0"/>
              <w:left w:val="single" w:color="auto" w:sz="4" w:space="0"/>
              <w:bottom w:val="single" w:color="auto" w:sz="4" w:space="0"/>
              <w:right w:val="single" w:color="auto" w:sz="4" w:space="0"/>
            </w:tcBorders>
            <w:vAlign w:val="center"/>
          </w:tcPr>
          <w:p>
            <w:pPr>
              <w:widowControl/>
              <w:spacing w:before="0" w:beforeAutospacing="0" w:after="0" w:afterAutospacing="0"/>
              <w:ind w:left="0" w:right="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交易对手证件的类型。</w:t>
            </w:r>
          </w:p>
        </w:tc>
        <w:tc>
          <w:tcPr>
            <w:tcW w:w="4175" w:type="dxa"/>
            <w:tcBorders>
              <w:top w:val="single" w:color="auto" w:sz="4" w:space="0"/>
              <w:left w:val="single" w:color="auto" w:sz="4" w:space="0"/>
              <w:bottom w:val="single" w:color="auto" w:sz="4" w:space="0"/>
              <w:right w:val="single" w:color="auto" w:sz="4" w:space="0"/>
            </w:tcBorders>
            <w:vAlign w:val="center"/>
          </w:tcPr>
          <w:p>
            <w:pPr>
              <w:widowControl/>
              <w:spacing w:before="0" w:beforeAutospacing="0" w:after="0" w:afterAutospacing="0"/>
              <w:ind w:left="0" w:right="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A</w:t>
            </w:r>
            <w:r>
              <w:rPr>
                <w:rFonts w:hint="eastAsia" w:ascii="宋体" w:hAnsi="宋体" w:eastAsia="宋体" w:cs="宋体"/>
                <w:color w:val="000000"/>
                <w:kern w:val="0"/>
                <w:sz w:val="21"/>
                <w:szCs w:val="21"/>
                <w:lang w:eastAsia="zh-CN"/>
              </w:rPr>
              <w:t>：</w:t>
            </w:r>
            <w:r>
              <w:rPr>
                <w:rFonts w:hint="eastAsia" w:ascii="宋体" w:hAnsi="宋体" w:eastAsia="宋体" w:cs="宋体"/>
                <w:color w:val="000000"/>
                <w:kern w:val="0"/>
                <w:sz w:val="21"/>
                <w:szCs w:val="21"/>
              </w:rPr>
              <w:t>单位</w:t>
            </w:r>
          </w:p>
          <w:p>
            <w:pPr>
              <w:widowControl/>
              <w:spacing w:before="0" w:beforeAutospacing="0" w:after="0" w:afterAutospacing="0"/>
              <w:ind w:left="0" w:right="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A01</w:t>
            </w:r>
            <w:r>
              <w:rPr>
                <w:rFonts w:hint="eastAsia" w:ascii="宋体" w:hAnsi="宋体" w:eastAsia="宋体" w:cs="宋体"/>
                <w:color w:val="000000"/>
                <w:kern w:val="0"/>
                <w:sz w:val="21"/>
                <w:szCs w:val="21"/>
                <w:lang w:eastAsia="zh-CN"/>
              </w:rPr>
              <w:t>：</w:t>
            </w:r>
            <w:r>
              <w:rPr>
                <w:rFonts w:hint="eastAsia" w:ascii="宋体" w:hAnsi="宋体" w:eastAsia="宋体" w:cs="宋体"/>
                <w:color w:val="000000"/>
                <w:kern w:val="0"/>
                <w:sz w:val="21"/>
                <w:szCs w:val="21"/>
              </w:rPr>
              <w:t>统一社会信用代码</w:t>
            </w:r>
          </w:p>
          <w:p>
            <w:pPr>
              <w:widowControl/>
              <w:spacing w:before="0" w:beforeAutospacing="0" w:after="0" w:afterAutospacing="0"/>
              <w:ind w:left="0" w:right="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A02</w:t>
            </w:r>
            <w:r>
              <w:rPr>
                <w:rFonts w:hint="eastAsia" w:ascii="宋体" w:hAnsi="宋体" w:eastAsia="宋体" w:cs="宋体"/>
                <w:color w:val="000000"/>
                <w:kern w:val="0"/>
                <w:sz w:val="21"/>
                <w:szCs w:val="21"/>
                <w:lang w:eastAsia="zh-CN"/>
              </w:rPr>
              <w:t>：</w:t>
            </w:r>
            <w:r>
              <w:rPr>
                <w:rFonts w:hint="eastAsia" w:ascii="宋体" w:hAnsi="宋体" w:eastAsia="宋体" w:cs="宋体"/>
                <w:color w:val="000000"/>
                <w:kern w:val="0"/>
                <w:sz w:val="21"/>
                <w:szCs w:val="21"/>
              </w:rPr>
              <w:t>组织机构代码</w:t>
            </w:r>
          </w:p>
          <w:p>
            <w:pPr>
              <w:widowControl/>
              <w:spacing w:before="0" w:beforeAutospacing="0" w:after="0" w:afterAutospacing="0"/>
              <w:ind w:left="0" w:right="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A03</w:t>
            </w:r>
            <w:r>
              <w:rPr>
                <w:rFonts w:hint="eastAsia" w:ascii="宋体" w:hAnsi="宋体" w:eastAsia="宋体" w:cs="宋体"/>
                <w:color w:val="000000"/>
                <w:kern w:val="0"/>
                <w:sz w:val="21"/>
                <w:szCs w:val="21"/>
                <w:lang w:eastAsia="zh-CN"/>
              </w:rPr>
              <w:t>：</w:t>
            </w:r>
            <w:r>
              <w:rPr>
                <w:rFonts w:hint="eastAsia" w:ascii="宋体" w:hAnsi="宋体" w:eastAsia="宋体" w:cs="宋体"/>
                <w:color w:val="000000"/>
                <w:kern w:val="0"/>
                <w:sz w:val="21"/>
                <w:szCs w:val="21"/>
              </w:rPr>
              <w:t>其他</w:t>
            </w:r>
          </w:p>
          <w:p>
            <w:pPr>
              <w:widowControl/>
              <w:spacing w:before="0" w:beforeAutospacing="0" w:after="0" w:afterAutospacing="0"/>
              <w:ind w:left="0" w:right="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B</w:t>
            </w:r>
            <w:r>
              <w:rPr>
                <w:rFonts w:hint="eastAsia" w:ascii="宋体" w:hAnsi="宋体" w:eastAsia="宋体" w:cs="宋体"/>
                <w:color w:val="000000"/>
                <w:kern w:val="0"/>
                <w:sz w:val="21"/>
                <w:szCs w:val="21"/>
                <w:lang w:eastAsia="zh-CN"/>
              </w:rPr>
              <w:t>：</w:t>
            </w:r>
            <w:r>
              <w:rPr>
                <w:rFonts w:hint="eastAsia" w:ascii="宋体" w:hAnsi="宋体" w:eastAsia="宋体" w:cs="宋体"/>
                <w:color w:val="000000"/>
                <w:kern w:val="0"/>
                <w:sz w:val="21"/>
                <w:szCs w:val="21"/>
              </w:rPr>
              <w:t>自然人</w:t>
            </w:r>
          </w:p>
          <w:p>
            <w:pPr>
              <w:widowControl/>
              <w:spacing w:before="0" w:beforeAutospacing="0" w:after="0" w:afterAutospacing="0"/>
              <w:ind w:left="0" w:right="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B01</w:t>
            </w:r>
            <w:r>
              <w:rPr>
                <w:rFonts w:hint="eastAsia" w:ascii="宋体" w:hAnsi="宋体" w:eastAsia="宋体" w:cs="宋体"/>
                <w:color w:val="000000"/>
                <w:kern w:val="0"/>
                <w:sz w:val="21"/>
                <w:szCs w:val="21"/>
                <w:lang w:eastAsia="zh-CN"/>
              </w:rPr>
              <w:t>：</w:t>
            </w:r>
            <w:r>
              <w:rPr>
                <w:rFonts w:hint="eastAsia" w:ascii="宋体" w:hAnsi="宋体" w:eastAsia="宋体" w:cs="宋体"/>
                <w:color w:val="000000"/>
                <w:kern w:val="0"/>
                <w:sz w:val="21"/>
                <w:szCs w:val="21"/>
              </w:rPr>
              <w:t>身份证</w:t>
            </w:r>
          </w:p>
          <w:p>
            <w:pPr>
              <w:widowControl/>
              <w:spacing w:before="0" w:beforeAutospacing="0" w:after="0" w:afterAutospacing="0"/>
              <w:ind w:left="0" w:right="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B02</w:t>
            </w:r>
            <w:r>
              <w:rPr>
                <w:rFonts w:hint="eastAsia" w:ascii="宋体" w:hAnsi="宋体" w:eastAsia="宋体" w:cs="宋体"/>
                <w:color w:val="000000"/>
                <w:kern w:val="0"/>
                <w:sz w:val="21"/>
                <w:szCs w:val="21"/>
                <w:lang w:eastAsia="zh-CN"/>
              </w:rPr>
              <w:t>：</w:t>
            </w:r>
            <w:r>
              <w:rPr>
                <w:rFonts w:hint="eastAsia" w:ascii="宋体" w:hAnsi="宋体" w:eastAsia="宋体" w:cs="宋体"/>
                <w:color w:val="000000"/>
                <w:kern w:val="0"/>
                <w:sz w:val="21"/>
                <w:szCs w:val="21"/>
              </w:rPr>
              <w:t>户口簿</w:t>
            </w:r>
          </w:p>
          <w:p>
            <w:pPr>
              <w:widowControl/>
              <w:spacing w:before="0" w:beforeAutospacing="0" w:after="0" w:afterAutospacing="0"/>
              <w:ind w:left="0" w:right="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B03</w:t>
            </w:r>
            <w:r>
              <w:rPr>
                <w:rFonts w:hint="eastAsia" w:ascii="宋体" w:hAnsi="宋体" w:eastAsia="宋体" w:cs="宋体"/>
                <w:color w:val="000000"/>
                <w:kern w:val="0"/>
                <w:sz w:val="21"/>
                <w:szCs w:val="21"/>
                <w:lang w:eastAsia="zh-CN"/>
              </w:rPr>
              <w:t>：</w:t>
            </w:r>
            <w:r>
              <w:rPr>
                <w:rFonts w:hint="eastAsia" w:ascii="宋体" w:hAnsi="宋体" w:eastAsia="宋体" w:cs="宋体"/>
                <w:color w:val="000000"/>
                <w:kern w:val="0"/>
                <w:sz w:val="21"/>
                <w:szCs w:val="21"/>
              </w:rPr>
              <w:t>护照</w:t>
            </w:r>
          </w:p>
          <w:p>
            <w:pPr>
              <w:widowControl/>
              <w:spacing w:before="0" w:beforeAutospacing="0" w:after="0" w:afterAutospacing="0"/>
              <w:ind w:left="0" w:right="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B04</w:t>
            </w:r>
            <w:r>
              <w:rPr>
                <w:rFonts w:hint="eastAsia" w:ascii="宋体" w:hAnsi="宋体" w:eastAsia="宋体" w:cs="宋体"/>
                <w:color w:val="000000"/>
                <w:kern w:val="0"/>
                <w:sz w:val="21"/>
                <w:szCs w:val="21"/>
                <w:lang w:eastAsia="zh-CN"/>
              </w:rPr>
              <w:t>：</w:t>
            </w:r>
            <w:r>
              <w:rPr>
                <w:rFonts w:hint="eastAsia" w:ascii="宋体" w:hAnsi="宋体" w:eastAsia="宋体" w:cs="宋体"/>
                <w:color w:val="000000"/>
                <w:kern w:val="0"/>
                <w:sz w:val="21"/>
                <w:szCs w:val="21"/>
              </w:rPr>
              <w:t>军官证</w:t>
            </w:r>
          </w:p>
          <w:p>
            <w:pPr>
              <w:widowControl/>
              <w:spacing w:before="0" w:beforeAutospacing="0" w:after="0" w:afterAutospacing="0"/>
              <w:ind w:left="0" w:right="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B05</w:t>
            </w:r>
            <w:r>
              <w:rPr>
                <w:rFonts w:hint="eastAsia" w:ascii="宋体" w:hAnsi="宋体" w:eastAsia="宋体" w:cs="宋体"/>
                <w:color w:val="000000"/>
                <w:kern w:val="0"/>
                <w:sz w:val="21"/>
                <w:szCs w:val="21"/>
                <w:lang w:eastAsia="zh-CN"/>
              </w:rPr>
              <w:t>：</w:t>
            </w:r>
            <w:r>
              <w:rPr>
                <w:rFonts w:hint="eastAsia" w:ascii="宋体" w:hAnsi="宋体" w:eastAsia="宋体" w:cs="宋体"/>
                <w:color w:val="000000"/>
                <w:kern w:val="0"/>
                <w:sz w:val="21"/>
                <w:szCs w:val="21"/>
              </w:rPr>
              <w:t>士兵证</w:t>
            </w:r>
          </w:p>
          <w:p>
            <w:pPr>
              <w:widowControl/>
              <w:spacing w:before="0" w:beforeAutospacing="0" w:after="0" w:afterAutospacing="0"/>
              <w:ind w:left="0" w:right="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B06</w:t>
            </w:r>
            <w:r>
              <w:rPr>
                <w:rFonts w:hint="eastAsia" w:ascii="宋体" w:hAnsi="宋体" w:eastAsia="宋体" w:cs="宋体"/>
                <w:color w:val="000000"/>
                <w:kern w:val="0"/>
                <w:sz w:val="21"/>
                <w:szCs w:val="21"/>
                <w:lang w:eastAsia="zh-CN"/>
              </w:rPr>
              <w:t>：</w:t>
            </w:r>
            <w:r>
              <w:rPr>
                <w:rFonts w:hint="eastAsia" w:ascii="宋体" w:hAnsi="宋体" w:eastAsia="宋体" w:cs="宋体"/>
                <w:color w:val="000000"/>
                <w:kern w:val="0"/>
                <w:sz w:val="21"/>
                <w:szCs w:val="21"/>
              </w:rPr>
              <w:t>港澳居民来往内地通行证</w:t>
            </w:r>
          </w:p>
          <w:p>
            <w:pPr>
              <w:widowControl/>
              <w:spacing w:before="0" w:beforeAutospacing="0" w:after="0" w:afterAutospacing="0"/>
              <w:ind w:left="0" w:right="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B07</w:t>
            </w:r>
            <w:r>
              <w:rPr>
                <w:rFonts w:hint="eastAsia" w:ascii="宋体" w:hAnsi="宋体" w:eastAsia="宋体" w:cs="宋体"/>
                <w:color w:val="000000"/>
                <w:kern w:val="0"/>
                <w:sz w:val="21"/>
                <w:szCs w:val="21"/>
                <w:lang w:eastAsia="zh-CN"/>
              </w:rPr>
              <w:t>：</w:t>
            </w:r>
            <w:r>
              <w:rPr>
                <w:rFonts w:hint="eastAsia" w:ascii="宋体" w:hAnsi="宋体" w:eastAsia="宋体" w:cs="宋体"/>
                <w:color w:val="000000"/>
                <w:kern w:val="0"/>
                <w:sz w:val="21"/>
                <w:szCs w:val="21"/>
              </w:rPr>
              <w:t>台湾同胞来往内地通行证</w:t>
            </w:r>
          </w:p>
          <w:p>
            <w:pPr>
              <w:widowControl/>
              <w:spacing w:before="0" w:beforeAutospacing="0" w:after="0" w:afterAutospacing="0"/>
              <w:ind w:left="0" w:right="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B08</w:t>
            </w:r>
            <w:r>
              <w:rPr>
                <w:rFonts w:hint="eastAsia" w:ascii="宋体" w:hAnsi="宋体" w:eastAsia="宋体" w:cs="宋体"/>
                <w:color w:val="000000"/>
                <w:kern w:val="0"/>
                <w:sz w:val="21"/>
                <w:szCs w:val="21"/>
                <w:lang w:eastAsia="zh-CN"/>
              </w:rPr>
              <w:t>：</w:t>
            </w:r>
            <w:r>
              <w:rPr>
                <w:rFonts w:hint="eastAsia" w:ascii="宋体" w:hAnsi="宋体" w:eastAsia="宋体" w:cs="宋体"/>
                <w:color w:val="000000"/>
                <w:kern w:val="0"/>
                <w:sz w:val="21"/>
                <w:szCs w:val="21"/>
              </w:rPr>
              <w:t>临时身份证</w:t>
            </w:r>
          </w:p>
          <w:p>
            <w:pPr>
              <w:widowControl/>
              <w:spacing w:before="0" w:beforeAutospacing="0" w:after="0" w:afterAutospacing="0"/>
              <w:ind w:left="0" w:right="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B09</w:t>
            </w:r>
            <w:r>
              <w:rPr>
                <w:rFonts w:hint="eastAsia" w:ascii="宋体" w:hAnsi="宋体" w:eastAsia="宋体" w:cs="宋体"/>
                <w:color w:val="000000"/>
                <w:kern w:val="0"/>
                <w:sz w:val="21"/>
                <w:szCs w:val="21"/>
                <w:lang w:eastAsia="zh-CN"/>
              </w:rPr>
              <w:t>：</w:t>
            </w:r>
            <w:r>
              <w:rPr>
                <w:rFonts w:hint="eastAsia" w:ascii="宋体" w:hAnsi="宋体" w:eastAsia="宋体" w:cs="宋体"/>
                <w:color w:val="000000"/>
                <w:kern w:val="0"/>
                <w:sz w:val="21"/>
                <w:szCs w:val="21"/>
              </w:rPr>
              <w:t>外国人居留证</w:t>
            </w:r>
          </w:p>
          <w:p>
            <w:pPr>
              <w:widowControl/>
              <w:spacing w:before="0" w:beforeAutospacing="0" w:after="0" w:afterAutospacing="0"/>
              <w:ind w:left="0" w:right="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B10</w:t>
            </w:r>
            <w:r>
              <w:rPr>
                <w:rFonts w:hint="eastAsia" w:ascii="宋体" w:hAnsi="宋体" w:eastAsia="宋体" w:cs="宋体"/>
                <w:color w:val="000000"/>
                <w:kern w:val="0"/>
                <w:sz w:val="21"/>
                <w:szCs w:val="21"/>
                <w:lang w:eastAsia="zh-CN"/>
              </w:rPr>
              <w:t>：</w:t>
            </w:r>
            <w:r>
              <w:rPr>
                <w:rFonts w:hint="eastAsia" w:ascii="宋体" w:hAnsi="宋体" w:eastAsia="宋体" w:cs="宋体"/>
                <w:color w:val="000000"/>
                <w:kern w:val="0"/>
                <w:sz w:val="21"/>
                <w:szCs w:val="21"/>
              </w:rPr>
              <w:t>警官证</w:t>
            </w:r>
          </w:p>
          <w:p>
            <w:pPr>
              <w:widowControl/>
              <w:spacing w:before="0" w:beforeAutospacing="0" w:after="0" w:afterAutospacing="0"/>
              <w:ind w:left="0" w:right="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B11</w:t>
            </w:r>
            <w:r>
              <w:rPr>
                <w:rFonts w:hint="eastAsia" w:ascii="宋体" w:hAnsi="宋体" w:eastAsia="宋体" w:cs="宋体"/>
                <w:color w:val="000000"/>
                <w:kern w:val="0"/>
                <w:sz w:val="21"/>
                <w:szCs w:val="21"/>
                <w:lang w:eastAsia="zh-CN"/>
              </w:rPr>
              <w:t>：</w:t>
            </w:r>
            <w:r>
              <w:rPr>
                <w:rFonts w:hint="eastAsia" w:ascii="宋体" w:hAnsi="宋体" w:eastAsia="宋体" w:cs="宋体"/>
                <w:color w:val="000000"/>
                <w:kern w:val="0"/>
                <w:sz w:val="21"/>
                <w:szCs w:val="21"/>
              </w:rPr>
              <w:t>外国人永久居留身份证</w:t>
            </w:r>
          </w:p>
          <w:p>
            <w:pPr>
              <w:widowControl/>
              <w:spacing w:before="0" w:beforeAutospacing="0" w:after="0" w:afterAutospacing="0"/>
              <w:ind w:left="0" w:right="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B12</w:t>
            </w:r>
            <w:r>
              <w:rPr>
                <w:rFonts w:hint="eastAsia" w:ascii="宋体" w:hAnsi="宋体" w:eastAsia="宋体" w:cs="宋体"/>
                <w:color w:val="000000"/>
                <w:kern w:val="0"/>
                <w:sz w:val="21"/>
                <w:szCs w:val="21"/>
                <w:lang w:eastAsia="zh-CN"/>
              </w:rPr>
              <w:t>：</w:t>
            </w:r>
            <w:r>
              <w:rPr>
                <w:rFonts w:hint="eastAsia" w:ascii="宋体" w:hAnsi="宋体" w:eastAsia="宋体" w:cs="宋体"/>
                <w:color w:val="000000"/>
                <w:kern w:val="0"/>
                <w:sz w:val="21"/>
                <w:szCs w:val="21"/>
              </w:rPr>
              <w:t>港澳台居民居住证</w:t>
            </w:r>
          </w:p>
          <w:p>
            <w:pPr>
              <w:widowControl/>
              <w:spacing w:before="0" w:beforeAutospacing="0" w:after="0" w:afterAutospacing="0"/>
              <w:ind w:left="0" w:right="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B99</w:t>
            </w:r>
            <w:r>
              <w:rPr>
                <w:rFonts w:hint="eastAsia" w:ascii="宋体" w:hAnsi="宋体" w:eastAsia="宋体" w:cs="宋体"/>
                <w:color w:val="000000"/>
                <w:kern w:val="0"/>
                <w:sz w:val="21"/>
                <w:szCs w:val="21"/>
                <w:lang w:eastAsia="zh-CN"/>
              </w:rPr>
              <w:t>：</w:t>
            </w:r>
            <w:r>
              <w:rPr>
                <w:rFonts w:hint="eastAsia" w:ascii="宋体" w:hAnsi="宋体" w:eastAsia="宋体" w:cs="宋体"/>
                <w:color w:val="000000"/>
                <w:kern w:val="0"/>
                <w:sz w:val="21"/>
                <w:szCs w:val="21"/>
              </w:rPr>
              <w:t>其他证件</w:t>
            </w:r>
          </w:p>
          <w:p>
            <w:pPr>
              <w:widowControl/>
              <w:spacing w:before="0" w:beforeAutospacing="0" w:after="0" w:afterAutospacing="0"/>
              <w:ind w:left="0" w:right="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C</w:t>
            </w:r>
            <w:r>
              <w:rPr>
                <w:rFonts w:hint="eastAsia" w:ascii="宋体" w:hAnsi="宋体" w:eastAsia="宋体" w:cs="宋体"/>
                <w:color w:val="000000"/>
                <w:kern w:val="0"/>
                <w:sz w:val="21"/>
                <w:szCs w:val="21"/>
                <w:lang w:eastAsia="zh-CN"/>
              </w:rPr>
              <w:t>：</w:t>
            </w:r>
            <w:r>
              <w:rPr>
                <w:rFonts w:hint="eastAsia" w:ascii="宋体" w:hAnsi="宋体" w:eastAsia="宋体" w:cs="宋体"/>
                <w:color w:val="000000"/>
                <w:kern w:val="0"/>
                <w:sz w:val="21"/>
                <w:szCs w:val="21"/>
              </w:rPr>
              <w:t>资管产品</w:t>
            </w:r>
          </w:p>
          <w:p>
            <w:pPr>
              <w:widowControl/>
              <w:spacing w:before="0" w:beforeAutospacing="0" w:after="0" w:afterAutospacing="0"/>
              <w:ind w:left="0" w:right="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C01</w:t>
            </w:r>
            <w:r>
              <w:rPr>
                <w:rFonts w:hint="eastAsia" w:ascii="宋体" w:hAnsi="宋体" w:eastAsia="宋体" w:cs="宋体"/>
                <w:color w:val="000000"/>
                <w:kern w:val="0"/>
                <w:sz w:val="21"/>
                <w:szCs w:val="21"/>
                <w:lang w:eastAsia="zh-CN"/>
              </w:rPr>
              <w:t>：</w:t>
            </w:r>
            <w:r>
              <w:rPr>
                <w:rFonts w:hint="eastAsia" w:ascii="宋体" w:hAnsi="宋体" w:eastAsia="宋体" w:cs="宋体"/>
                <w:color w:val="000000"/>
                <w:kern w:val="0"/>
                <w:sz w:val="21"/>
                <w:szCs w:val="21"/>
              </w:rPr>
              <w:t>资管产品统计编码</w:t>
            </w:r>
          </w:p>
          <w:p>
            <w:pPr>
              <w:widowControl/>
              <w:spacing w:before="0" w:beforeAutospacing="0" w:after="0" w:afterAutospacing="0"/>
              <w:ind w:left="0" w:right="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C02</w:t>
            </w:r>
            <w:r>
              <w:rPr>
                <w:rFonts w:hint="eastAsia" w:ascii="宋体" w:hAnsi="宋体" w:eastAsia="宋体" w:cs="宋体"/>
                <w:color w:val="000000"/>
                <w:kern w:val="0"/>
                <w:sz w:val="21"/>
                <w:szCs w:val="21"/>
                <w:lang w:eastAsia="zh-CN"/>
              </w:rPr>
              <w:t>：</w:t>
            </w:r>
            <w:r>
              <w:rPr>
                <w:rFonts w:hint="eastAsia" w:ascii="宋体" w:hAnsi="宋体" w:eastAsia="宋体" w:cs="宋体"/>
                <w:color w:val="000000"/>
                <w:kern w:val="0"/>
                <w:sz w:val="21"/>
                <w:szCs w:val="21"/>
              </w:rPr>
              <w:t>资管产品登记备案编码</w:t>
            </w:r>
          </w:p>
          <w:p>
            <w:pPr>
              <w:widowControl/>
              <w:spacing w:before="0" w:beforeAutospacing="0" w:after="0" w:afterAutospacing="0"/>
              <w:ind w:left="0" w:right="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L01</w:t>
            </w:r>
            <w:r>
              <w:rPr>
                <w:rFonts w:hint="eastAsia" w:ascii="宋体" w:hAnsi="宋体" w:eastAsia="宋体" w:cs="宋体"/>
                <w:color w:val="000000"/>
                <w:kern w:val="0"/>
                <w:sz w:val="21"/>
                <w:szCs w:val="21"/>
                <w:lang w:eastAsia="zh-CN"/>
              </w:rPr>
              <w:t>：</w:t>
            </w:r>
            <w:r>
              <w:rPr>
                <w:rFonts w:hint="eastAsia" w:ascii="宋体" w:hAnsi="宋体" w:eastAsia="宋体" w:cs="宋体"/>
                <w:color w:val="000000"/>
                <w:kern w:val="0"/>
                <w:sz w:val="21"/>
                <w:szCs w:val="21"/>
              </w:rPr>
              <w:t>全球法人识别编码（LEI码）</w:t>
            </w:r>
          </w:p>
          <w:p>
            <w:pPr>
              <w:widowControl/>
              <w:spacing w:before="0" w:beforeAutospacing="0" w:after="0" w:afterAutospacing="0"/>
              <w:ind w:left="0" w:right="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Z99</w:t>
            </w:r>
            <w:r>
              <w:rPr>
                <w:rFonts w:hint="eastAsia" w:ascii="宋体" w:hAnsi="宋体" w:eastAsia="宋体" w:cs="宋体"/>
                <w:color w:val="000000"/>
                <w:kern w:val="0"/>
                <w:sz w:val="21"/>
                <w:szCs w:val="21"/>
                <w:lang w:eastAsia="zh-CN"/>
              </w:rPr>
              <w:t>：</w:t>
            </w:r>
            <w:r>
              <w:rPr>
                <w:rFonts w:hint="eastAsia" w:ascii="宋体" w:hAnsi="宋体" w:eastAsia="宋体" w:cs="宋体"/>
                <w:color w:val="000000"/>
                <w:kern w:val="0"/>
                <w:sz w:val="21"/>
                <w:szCs w:val="21"/>
              </w:rPr>
              <w:t>自定义码</w:t>
            </w:r>
          </w:p>
          <w:p>
            <w:pPr>
              <w:widowControl/>
              <w:spacing w:before="0" w:beforeAutospacing="0" w:after="0" w:afterAutospacing="0"/>
              <w:ind w:left="0" w:right="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报数机构根据现有数据基础进行报送。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3" w:hRule="atLeast"/>
          <w:jc w:val="center"/>
        </w:trPr>
        <w:tc>
          <w:tcPr>
            <w:tcW w:w="638" w:type="dxa"/>
            <w:tcBorders>
              <w:top w:val="single" w:color="auto" w:sz="4" w:space="0"/>
              <w:left w:val="single" w:color="auto" w:sz="4" w:space="0"/>
              <w:bottom w:val="single" w:color="auto" w:sz="4" w:space="0"/>
              <w:right w:val="single" w:color="auto" w:sz="4" w:space="0"/>
            </w:tcBorders>
            <w:vAlign w:val="center"/>
          </w:tcPr>
          <w:p>
            <w:pPr>
              <w:widowControl/>
              <w:spacing w:before="0" w:beforeAutospacing="0" w:after="0" w:afterAutospacing="0"/>
              <w:ind w:left="0" w:right="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26</w:t>
            </w:r>
          </w:p>
        </w:tc>
        <w:tc>
          <w:tcPr>
            <w:tcW w:w="1481" w:type="dxa"/>
            <w:tcBorders>
              <w:top w:val="single" w:color="auto" w:sz="4" w:space="0"/>
              <w:left w:val="single" w:color="auto" w:sz="4" w:space="0"/>
              <w:bottom w:val="single" w:color="auto" w:sz="4" w:space="0"/>
              <w:right w:val="single" w:color="auto" w:sz="4" w:space="0"/>
            </w:tcBorders>
            <w:vAlign w:val="center"/>
          </w:tcPr>
          <w:p>
            <w:pPr>
              <w:widowControl/>
              <w:spacing w:before="0" w:beforeAutospacing="0" w:after="0" w:afterAutospacing="0"/>
              <w:ind w:left="0" w:right="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交易对手</w:t>
            </w:r>
            <w:r>
              <w:rPr>
                <w:rFonts w:hint="eastAsia" w:ascii="宋体" w:hAnsi="宋体" w:eastAsia="宋体" w:cs="宋体"/>
                <w:color w:val="000000"/>
                <w:kern w:val="0"/>
                <w:sz w:val="21"/>
                <w:szCs w:val="21"/>
                <w:highlight w:val="none"/>
              </w:rPr>
              <w:t>证件</w:t>
            </w:r>
            <w:r>
              <w:rPr>
                <w:rFonts w:hint="eastAsia" w:ascii="宋体" w:hAnsi="宋体" w:eastAsia="宋体" w:cs="宋体"/>
                <w:color w:val="000000"/>
                <w:kern w:val="0"/>
                <w:sz w:val="21"/>
                <w:szCs w:val="21"/>
              </w:rPr>
              <w:t>代码</w:t>
            </w:r>
          </w:p>
        </w:tc>
        <w:tc>
          <w:tcPr>
            <w:tcW w:w="846" w:type="dxa"/>
            <w:tcBorders>
              <w:top w:val="single" w:color="auto" w:sz="4" w:space="0"/>
              <w:left w:val="single" w:color="auto" w:sz="4" w:space="0"/>
              <w:bottom w:val="single" w:color="auto" w:sz="4" w:space="0"/>
              <w:right w:val="single" w:color="auto" w:sz="4" w:space="0"/>
            </w:tcBorders>
            <w:vAlign w:val="center"/>
          </w:tcPr>
          <w:p>
            <w:pPr>
              <w:widowControl/>
              <w:spacing w:before="0" w:beforeAutospacing="0" w:after="0" w:afterAutospacing="0"/>
              <w:ind w:left="0" w:right="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C..60</w:t>
            </w:r>
          </w:p>
        </w:tc>
        <w:tc>
          <w:tcPr>
            <w:tcW w:w="3080" w:type="dxa"/>
            <w:tcBorders>
              <w:top w:val="single" w:color="auto" w:sz="4" w:space="0"/>
              <w:left w:val="single" w:color="auto" w:sz="4" w:space="0"/>
              <w:bottom w:val="single" w:color="auto" w:sz="4" w:space="0"/>
              <w:right w:val="single" w:color="auto" w:sz="4" w:space="0"/>
            </w:tcBorders>
            <w:vAlign w:val="center"/>
          </w:tcPr>
          <w:p>
            <w:pPr>
              <w:widowControl/>
              <w:spacing w:before="0" w:beforeAutospacing="0" w:after="0" w:afterAutospacing="0"/>
              <w:ind w:left="0" w:right="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交易对手的证件代码。</w:t>
            </w:r>
          </w:p>
        </w:tc>
        <w:tc>
          <w:tcPr>
            <w:tcW w:w="4175" w:type="dxa"/>
            <w:tcBorders>
              <w:top w:val="single" w:color="auto" w:sz="4" w:space="0"/>
              <w:left w:val="single" w:color="auto" w:sz="4" w:space="0"/>
              <w:bottom w:val="single" w:color="auto" w:sz="4" w:space="0"/>
              <w:right w:val="single" w:color="auto" w:sz="4" w:space="0"/>
            </w:tcBorders>
            <w:vAlign w:val="center"/>
          </w:tcPr>
          <w:p>
            <w:pPr>
              <w:widowControl/>
              <w:spacing w:before="0" w:beforeAutospacing="0" w:after="0" w:afterAutospacing="0"/>
              <w:ind w:left="0" w:right="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报数机构根据现有数据基础进行报送。</w:t>
            </w:r>
          </w:p>
          <w:p>
            <w:pPr>
              <w:widowControl/>
              <w:spacing w:before="0" w:beforeAutospacing="0" w:after="0" w:afterAutospacing="0"/>
              <w:ind w:left="0" w:right="0"/>
              <w:jc w:val="left"/>
              <w:rPr>
                <w:rFonts w:hint="eastAsia" w:ascii="宋体" w:hAnsi="宋体" w:eastAsia="宋体" w:cs="宋体"/>
                <w:color w:val="000000"/>
                <w:kern w:val="0"/>
                <w:sz w:val="21"/>
                <w:szCs w:val="21"/>
              </w:rPr>
            </w:pPr>
            <w:r>
              <w:rPr>
                <w:rFonts w:ascii="宋体" w:hAnsi="宋体" w:eastAsia="宋体" w:cs="宋体"/>
                <w:color w:val="000000"/>
                <w:kern w:val="0"/>
                <w:sz w:val="21"/>
                <w:szCs w:val="21"/>
              </w:rPr>
              <w:t>境内机构填报统一社会信用代码，暂无统一社会信用代码的填报组织机构代码。身份证件代码根据人民银行统一加密规则加密报送。境内特定目的载体，已纳入《金融机构资产管理产品统计制度》的，填报“资管产品统计编码”；未纳入《金融机构资产管理产品统计制度》的，或暂未获取资管产品统计编码的，填报在行业管理部门登记备案的唯一产品编码。境外金融机构交易对手，填报该机构的全球法人识别编码（LEI 码），境外其他机构、特定目的载体以及暂无全球法人识别编码的境外金融机构填报报送机构自行设定的唯一编码。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0" w:hRule="atLeast"/>
          <w:jc w:val="center"/>
        </w:trPr>
        <w:tc>
          <w:tcPr>
            <w:tcW w:w="638" w:type="dxa"/>
            <w:tcBorders>
              <w:top w:val="single" w:color="auto" w:sz="4" w:space="0"/>
              <w:left w:val="single" w:color="auto" w:sz="4" w:space="0"/>
              <w:bottom w:val="single" w:color="auto" w:sz="4" w:space="0"/>
              <w:right w:val="single" w:color="auto" w:sz="4" w:space="0"/>
            </w:tcBorders>
            <w:vAlign w:val="center"/>
          </w:tcPr>
          <w:p>
            <w:pPr>
              <w:widowControl/>
              <w:spacing w:before="0" w:beforeAutospacing="0" w:after="0" w:afterAutospacing="0"/>
              <w:ind w:left="0" w:right="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27</w:t>
            </w:r>
          </w:p>
        </w:tc>
        <w:tc>
          <w:tcPr>
            <w:tcW w:w="1481" w:type="dxa"/>
            <w:tcBorders>
              <w:top w:val="single" w:color="auto" w:sz="4" w:space="0"/>
              <w:left w:val="single" w:color="auto" w:sz="4" w:space="0"/>
              <w:bottom w:val="single" w:color="auto" w:sz="4" w:space="0"/>
              <w:right w:val="single" w:color="auto" w:sz="4" w:space="0"/>
            </w:tcBorders>
            <w:vAlign w:val="center"/>
          </w:tcPr>
          <w:p>
            <w:pPr>
              <w:widowControl/>
              <w:spacing w:before="0" w:beforeAutospacing="0" w:after="0" w:afterAutospacing="0"/>
              <w:ind w:left="0" w:right="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存款交易用途</w:t>
            </w:r>
          </w:p>
        </w:tc>
        <w:tc>
          <w:tcPr>
            <w:tcW w:w="846" w:type="dxa"/>
            <w:tcBorders>
              <w:top w:val="single" w:color="auto" w:sz="4" w:space="0"/>
              <w:left w:val="single" w:color="auto" w:sz="4" w:space="0"/>
              <w:bottom w:val="single" w:color="auto" w:sz="4" w:space="0"/>
              <w:right w:val="single" w:color="auto" w:sz="4" w:space="0"/>
            </w:tcBorders>
            <w:vAlign w:val="center"/>
          </w:tcPr>
          <w:p>
            <w:pPr>
              <w:widowControl/>
              <w:spacing w:before="0" w:beforeAutospacing="0" w:after="0" w:afterAutospacing="0"/>
              <w:ind w:left="0" w:right="0"/>
              <w:jc w:val="center"/>
              <w:rPr>
                <w:rFonts w:ascii="宋体" w:hAnsi="宋体" w:eastAsia="宋体" w:cs="宋体"/>
                <w:color w:val="000000"/>
                <w:kern w:val="0"/>
                <w:sz w:val="21"/>
                <w:szCs w:val="21"/>
              </w:rPr>
            </w:pPr>
            <w:r>
              <w:rPr>
                <w:rFonts w:hint="eastAsia" w:ascii="宋体" w:hAnsi="宋体" w:eastAsia="宋体" w:cs="宋体"/>
                <w:color w:val="000000"/>
                <w:kern w:val="0"/>
                <w:sz w:val="21"/>
                <w:szCs w:val="21"/>
              </w:rPr>
              <w:t>C..400</w:t>
            </w:r>
          </w:p>
        </w:tc>
        <w:tc>
          <w:tcPr>
            <w:tcW w:w="3080" w:type="dxa"/>
            <w:tcBorders>
              <w:top w:val="single" w:color="auto" w:sz="4" w:space="0"/>
              <w:left w:val="single" w:color="auto" w:sz="4" w:space="0"/>
              <w:bottom w:val="single" w:color="auto" w:sz="4" w:space="0"/>
              <w:right w:val="single" w:color="auto" w:sz="4" w:space="0"/>
            </w:tcBorders>
            <w:vAlign w:val="center"/>
          </w:tcPr>
          <w:p>
            <w:pPr>
              <w:widowControl/>
              <w:spacing w:before="0" w:beforeAutospacing="0" w:after="0" w:afterAutospacing="0"/>
              <w:ind w:left="0" w:right="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存款存入或取出的具体用途。</w:t>
            </w:r>
          </w:p>
        </w:tc>
        <w:tc>
          <w:tcPr>
            <w:tcW w:w="4175" w:type="dxa"/>
            <w:tcBorders>
              <w:top w:val="single" w:color="auto" w:sz="4" w:space="0"/>
              <w:left w:val="single" w:color="auto" w:sz="4" w:space="0"/>
              <w:bottom w:val="single" w:color="auto" w:sz="4" w:space="0"/>
              <w:right w:val="single" w:color="auto" w:sz="4" w:space="0"/>
            </w:tcBorders>
            <w:vAlign w:val="center"/>
          </w:tcPr>
          <w:p>
            <w:pPr>
              <w:widowControl/>
              <w:spacing w:before="0" w:beforeAutospacing="0" w:after="0" w:afterAutospacing="0"/>
              <w:ind w:left="0" w:right="0"/>
              <w:jc w:val="left"/>
              <w:rPr>
                <w:rFonts w:hint="eastAsia" w:ascii="宋体" w:hAnsi="宋体" w:cs="宋体"/>
                <w:color w:val="000000"/>
                <w:kern w:val="0"/>
                <w:sz w:val="21"/>
                <w:szCs w:val="21"/>
                <w:lang w:eastAsia="zh-CN"/>
              </w:rPr>
            </w:pPr>
            <w:r>
              <w:rPr>
                <w:rFonts w:hint="eastAsia" w:ascii="宋体" w:hAnsi="宋体" w:eastAsia="宋体" w:cs="宋体"/>
                <w:color w:val="000000"/>
                <w:kern w:val="0"/>
                <w:sz w:val="21"/>
                <w:szCs w:val="21"/>
              </w:rPr>
              <w:t>分为标准化用途和非标准化用途</w:t>
            </w:r>
            <w:r>
              <w:rPr>
                <w:rFonts w:hint="eastAsia" w:ascii="宋体" w:hAnsi="宋体" w:cs="宋体"/>
                <w:color w:val="000000"/>
                <w:kern w:val="0"/>
                <w:sz w:val="21"/>
                <w:szCs w:val="21"/>
                <w:lang w:eastAsia="zh-CN"/>
              </w:rPr>
              <w:t>，标准化用途代码如下。</w:t>
            </w:r>
          </w:p>
          <w:p>
            <w:pPr>
              <w:widowControl/>
              <w:spacing w:before="0" w:beforeAutospacing="0" w:after="0" w:afterAutospacing="0"/>
              <w:ind w:left="0" w:right="0"/>
              <w:jc w:val="left"/>
              <w:rPr>
                <w:rFonts w:hint="eastAsia" w:ascii="宋体" w:hAnsi="宋体" w:eastAsia="宋体" w:cs="宋体"/>
                <w:color w:val="000000"/>
                <w:kern w:val="0"/>
                <w:sz w:val="21"/>
                <w:szCs w:val="21"/>
                <w:lang w:eastAsia="zh-CN"/>
              </w:rPr>
            </w:pPr>
            <w:r>
              <w:rPr>
                <w:rFonts w:hint="eastAsia" w:ascii="宋体" w:hAnsi="宋体" w:eastAsia="宋体" w:cs="宋体"/>
                <w:color w:val="000000"/>
                <w:kern w:val="0"/>
                <w:sz w:val="21"/>
                <w:szCs w:val="21"/>
                <w:lang w:eastAsia="zh-CN"/>
              </w:rPr>
              <w:t>A</w:t>
            </w:r>
            <w:r>
              <w:rPr>
                <w:rFonts w:hint="eastAsia" w:ascii="宋体" w:hAnsi="宋体" w:cs="宋体"/>
                <w:color w:val="000000"/>
                <w:kern w:val="0"/>
                <w:sz w:val="21"/>
                <w:szCs w:val="21"/>
                <w:lang w:eastAsia="zh-CN"/>
              </w:rPr>
              <w:t>：</w:t>
            </w:r>
            <w:r>
              <w:rPr>
                <w:rFonts w:hint="eastAsia" w:ascii="宋体" w:hAnsi="宋体" w:eastAsia="宋体" w:cs="宋体"/>
                <w:color w:val="000000"/>
                <w:kern w:val="0"/>
                <w:sz w:val="21"/>
                <w:szCs w:val="21"/>
                <w:lang w:eastAsia="zh-CN"/>
              </w:rPr>
              <w:t>现金及等价物存取</w:t>
            </w:r>
          </w:p>
          <w:p>
            <w:pPr>
              <w:widowControl/>
              <w:spacing w:before="0" w:beforeAutospacing="0" w:after="0" w:afterAutospacing="0"/>
              <w:ind w:left="0" w:right="0"/>
              <w:jc w:val="left"/>
              <w:rPr>
                <w:rFonts w:hint="eastAsia" w:ascii="宋体" w:hAnsi="宋体" w:eastAsia="宋体" w:cs="宋体"/>
                <w:color w:val="000000"/>
                <w:kern w:val="0"/>
                <w:sz w:val="21"/>
                <w:szCs w:val="21"/>
                <w:lang w:eastAsia="zh-CN"/>
              </w:rPr>
            </w:pPr>
            <w:r>
              <w:rPr>
                <w:rFonts w:hint="eastAsia" w:ascii="宋体" w:hAnsi="宋体" w:eastAsia="宋体" w:cs="宋体"/>
                <w:color w:val="000000"/>
                <w:kern w:val="0"/>
                <w:sz w:val="21"/>
                <w:szCs w:val="21"/>
                <w:lang w:eastAsia="zh-CN"/>
              </w:rPr>
              <w:t>B</w:t>
            </w:r>
            <w:r>
              <w:rPr>
                <w:rFonts w:hint="eastAsia" w:ascii="宋体" w:hAnsi="宋体" w:cs="宋体"/>
                <w:color w:val="000000"/>
                <w:kern w:val="0"/>
                <w:sz w:val="21"/>
                <w:szCs w:val="21"/>
                <w:lang w:eastAsia="zh-CN"/>
              </w:rPr>
              <w:t>：</w:t>
            </w:r>
            <w:r>
              <w:rPr>
                <w:rFonts w:hint="eastAsia" w:ascii="宋体" w:hAnsi="宋体" w:eastAsia="宋体" w:cs="宋体"/>
                <w:color w:val="000000"/>
                <w:kern w:val="0"/>
                <w:sz w:val="21"/>
                <w:szCs w:val="21"/>
                <w:lang w:eastAsia="zh-CN"/>
              </w:rPr>
              <w:t>转账</w:t>
            </w:r>
          </w:p>
          <w:p>
            <w:pPr>
              <w:widowControl/>
              <w:spacing w:before="0" w:beforeAutospacing="0" w:after="0" w:afterAutospacing="0"/>
              <w:ind w:left="0" w:right="0"/>
              <w:jc w:val="left"/>
              <w:rPr>
                <w:rFonts w:hint="eastAsia" w:ascii="宋体" w:hAnsi="宋体" w:eastAsia="宋体" w:cs="宋体"/>
                <w:color w:val="000000"/>
                <w:kern w:val="0"/>
                <w:sz w:val="21"/>
                <w:szCs w:val="21"/>
                <w:lang w:eastAsia="zh-CN"/>
              </w:rPr>
            </w:pPr>
            <w:r>
              <w:rPr>
                <w:rFonts w:hint="eastAsia" w:ascii="宋体" w:hAnsi="宋体" w:eastAsia="宋体" w:cs="宋体"/>
                <w:color w:val="000000"/>
                <w:kern w:val="0"/>
                <w:sz w:val="21"/>
                <w:szCs w:val="21"/>
                <w:lang w:eastAsia="zh-CN"/>
              </w:rPr>
              <w:t>B01</w:t>
            </w:r>
            <w:r>
              <w:rPr>
                <w:rFonts w:hint="eastAsia" w:ascii="宋体" w:hAnsi="宋体" w:cs="宋体"/>
                <w:color w:val="000000"/>
                <w:kern w:val="0"/>
                <w:sz w:val="21"/>
                <w:szCs w:val="21"/>
                <w:lang w:eastAsia="zh-CN"/>
              </w:rPr>
              <w:t>：</w:t>
            </w:r>
            <w:r>
              <w:rPr>
                <w:rFonts w:hint="eastAsia" w:ascii="宋体" w:hAnsi="宋体" w:eastAsia="宋体" w:cs="宋体"/>
                <w:color w:val="000000"/>
                <w:kern w:val="0"/>
                <w:sz w:val="21"/>
                <w:szCs w:val="21"/>
                <w:lang w:eastAsia="zh-CN"/>
              </w:rPr>
              <w:t>工程及采购</w:t>
            </w:r>
          </w:p>
          <w:p>
            <w:pPr>
              <w:widowControl/>
              <w:spacing w:before="0" w:beforeAutospacing="0" w:after="0" w:afterAutospacing="0"/>
              <w:ind w:left="0" w:right="0"/>
              <w:jc w:val="left"/>
              <w:rPr>
                <w:rFonts w:hint="eastAsia" w:ascii="宋体" w:hAnsi="宋体" w:eastAsia="宋体" w:cs="宋体"/>
                <w:color w:val="000000"/>
                <w:kern w:val="0"/>
                <w:sz w:val="21"/>
                <w:szCs w:val="21"/>
                <w:lang w:eastAsia="zh-CN"/>
              </w:rPr>
            </w:pPr>
            <w:r>
              <w:rPr>
                <w:rFonts w:hint="eastAsia" w:ascii="宋体" w:hAnsi="宋体" w:eastAsia="宋体" w:cs="宋体"/>
                <w:color w:val="000000"/>
                <w:kern w:val="0"/>
                <w:sz w:val="21"/>
                <w:szCs w:val="21"/>
                <w:lang w:eastAsia="zh-CN"/>
              </w:rPr>
              <w:t>B0101</w:t>
            </w:r>
            <w:r>
              <w:rPr>
                <w:rFonts w:hint="eastAsia" w:ascii="宋体" w:hAnsi="宋体" w:cs="宋体"/>
                <w:color w:val="000000"/>
                <w:kern w:val="0"/>
                <w:sz w:val="21"/>
                <w:szCs w:val="21"/>
                <w:lang w:eastAsia="zh-CN"/>
              </w:rPr>
              <w:t>：</w:t>
            </w:r>
            <w:r>
              <w:rPr>
                <w:rFonts w:hint="eastAsia" w:ascii="宋体" w:hAnsi="宋体" w:eastAsia="宋体" w:cs="宋体"/>
                <w:color w:val="000000"/>
                <w:kern w:val="0"/>
                <w:sz w:val="21"/>
                <w:szCs w:val="21"/>
                <w:lang w:eastAsia="zh-CN"/>
              </w:rPr>
              <w:t>购买煤炭类原材料</w:t>
            </w:r>
          </w:p>
          <w:p>
            <w:pPr>
              <w:widowControl/>
              <w:spacing w:before="0" w:beforeAutospacing="0" w:after="0" w:afterAutospacing="0"/>
              <w:ind w:left="0" w:right="0"/>
              <w:jc w:val="left"/>
              <w:rPr>
                <w:rFonts w:hint="eastAsia" w:ascii="宋体" w:hAnsi="宋体" w:eastAsia="宋体" w:cs="宋体"/>
                <w:color w:val="000000"/>
                <w:kern w:val="0"/>
                <w:sz w:val="21"/>
                <w:szCs w:val="21"/>
                <w:lang w:eastAsia="zh-CN"/>
              </w:rPr>
            </w:pPr>
            <w:r>
              <w:rPr>
                <w:rFonts w:hint="eastAsia" w:ascii="宋体" w:hAnsi="宋体" w:eastAsia="宋体" w:cs="宋体"/>
                <w:color w:val="000000"/>
                <w:kern w:val="0"/>
                <w:sz w:val="21"/>
                <w:szCs w:val="21"/>
                <w:lang w:eastAsia="zh-CN"/>
              </w:rPr>
              <w:t>B0102</w:t>
            </w:r>
            <w:r>
              <w:rPr>
                <w:rFonts w:hint="eastAsia" w:ascii="宋体" w:hAnsi="宋体" w:cs="宋体"/>
                <w:color w:val="000000"/>
                <w:kern w:val="0"/>
                <w:sz w:val="21"/>
                <w:szCs w:val="21"/>
                <w:lang w:eastAsia="zh-CN"/>
              </w:rPr>
              <w:t>：</w:t>
            </w:r>
            <w:r>
              <w:rPr>
                <w:rFonts w:hint="eastAsia" w:ascii="宋体" w:hAnsi="宋体" w:eastAsia="宋体" w:cs="宋体"/>
                <w:color w:val="000000"/>
                <w:kern w:val="0"/>
                <w:sz w:val="21"/>
                <w:szCs w:val="21"/>
                <w:lang w:eastAsia="zh-CN"/>
              </w:rPr>
              <w:t>购买石油类原材料</w:t>
            </w:r>
          </w:p>
          <w:p>
            <w:pPr>
              <w:widowControl/>
              <w:spacing w:before="0" w:beforeAutospacing="0" w:after="0" w:afterAutospacing="0"/>
              <w:ind w:left="0" w:right="0"/>
              <w:jc w:val="left"/>
              <w:rPr>
                <w:rFonts w:hint="eastAsia" w:ascii="宋体" w:hAnsi="宋体" w:eastAsia="宋体" w:cs="宋体"/>
                <w:color w:val="000000"/>
                <w:kern w:val="0"/>
                <w:sz w:val="21"/>
                <w:szCs w:val="21"/>
                <w:lang w:eastAsia="zh-CN"/>
              </w:rPr>
            </w:pPr>
            <w:r>
              <w:rPr>
                <w:rFonts w:hint="eastAsia" w:ascii="宋体" w:hAnsi="宋体" w:eastAsia="宋体" w:cs="宋体"/>
                <w:color w:val="000000"/>
                <w:kern w:val="0"/>
                <w:sz w:val="21"/>
                <w:szCs w:val="21"/>
                <w:lang w:eastAsia="zh-CN"/>
              </w:rPr>
              <w:t>B0103</w:t>
            </w:r>
            <w:r>
              <w:rPr>
                <w:rFonts w:hint="eastAsia" w:ascii="宋体" w:hAnsi="宋体" w:cs="宋体"/>
                <w:color w:val="000000"/>
                <w:kern w:val="0"/>
                <w:sz w:val="21"/>
                <w:szCs w:val="21"/>
                <w:lang w:eastAsia="zh-CN"/>
              </w:rPr>
              <w:t>：</w:t>
            </w:r>
            <w:r>
              <w:rPr>
                <w:rFonts w:hint="eastAsia" w:ascii="宋体" w:hAnsi="宋体" w:eastAsia="宋体" w:cs="宋体"/>
                <w:color w:val="000000"/>
                <w:kern w:val="0"/>
                <w:sz w:val="21"/>
                <w:szCs w:val="21"/>
                <w:lang w:eastAsia="zh-CN"/>
              </w:rPr>
              <w:t>购买/租赁机器设备</w:t>
            </w:r>
          </w:p>
          <w:p>
            <w:pPr>
              <w:widowControl/>
              <w:spacing w:before="0" w:beforeAutospacing="0" w:after="0" w:afterAutospacing="0"/>
              <w:ind w:left="0" w:right="0"/>
              <w:jc w:val="left"/>
              <w:rPr>
                <w:rFonts w:hint="eastAsia" w:ascii="宋体" w:hAnsi="宋体" w:eastAsia="宋体" w:cs="宋体"/>
                <w:color w:val="000000"/>
                <w:kern w:val="0"/>
                <w:sz w:val="21"/>
                <w:szCs w:val="21"/>
                <w:lang w:eastAsia="zh-CN"/>
              </w:rPr>
            </w:pPr>
            <w:r>
              <w:rPr>
                <w:rFonts w:hint="eastAsia" w:ascii="宋体" w:hAnsi="宋体" w:eastAsia="宋体" w:cs="宋体"/>
                <w:color w:val="000000"/>
                <w:kern w:val="0"/>
                <w:sz w:val="21"/>
                <w:szCs w:val="21"/>
                <w:lang w:eastAsia="zh-CN"/>
              </w:rPr>
              <w:t>B0104</w:t>
            </w:r>
            <w:r>
              <w:rPr>
                <w:rFonts w:hint="eastAsia" w:ascii="宋体" w:hAnsi="宋体" w:cs="宋体"/>
                <w:color w:val="000000"/>
                <w:kern w:val="0"/>
                <w:sz w:val="21"/>
                <w:szCs w:val="21"/>
                <w:lang w:eastAsia="zh-CN"/>
              </w:rPr>
              <w:t>：</w:t>
            </w:r>
            <w:r>
              <w:rPr>
                <w:rFonts w:hint="eastAsia" w:ascii="宋体" w:hAnsi="宋体" w:eastAsia="宋体" w:cs="宋体"/>
                <w:color w:val="000000"/>
                <w:kern w:val="0"/>
                <w:sz w:val="21"/>
                <w:szCs w:val="21"/>
                <w:lang w:eastAsia="zh-CN"/>
              </w:rPr>
              <w:t>购买/租赁房产</w:t>
            </w:r>
          </w:p>
          <w:p>
            <w:pPr>
              <w:widowControl/>
              <w:spacing w:before="0" w:beforeAutospacing="0" w:after="0" w:afterAutospacing="0"/>
              <w:ind w:left="0" w:right="0"/>
              <w:jc w:val="left"/>
              <w:rPr>
                <w:rFonts w:hint="eastAsia" w:ascii="宋体" w:hAnsi="宋体" w:eastAsia="宋体" w:cs="宋体"/>
                <w:color w:val="000000"/>
                <w:kern w:val="0"/>
                <w:sz w:val="21"/>
                <w:szCs w:val="21"/>
                <w:lang w:eastAsia="zh-CN"/>
              </w:rPr>
            </w:pPr>
            <w:r>
              <w:rPr>
                <w:rFonts w:hint="eastAsia" w:ascii="宋体" w:hAnsi="宋体" w:eastAsia="宋体" w:cs="宋体"/>
                <w:color w:val="000000"/>
                <w:kern w:val="0"/>
                <w:sz w:val="21"/>
                <w:szCs w:val="21"/>
                <w:lang w:eastAsia="zh-CN"/>
              </w:rPr>
              <w:t>B0105</w:t>
            </w:r>
            <w:r>
              <w:rPr>
                <w:rFonts w:hint="eastAsia" w:ascii="宋体" w:hAnsi="宋体" w:cs="宋体"/>
                <w:color w:val="000000"/>
                <w:kern w:val="0"/>
                <w:sz w:val="21"/>
                <w:szCs w:val="21"/>
                <w:lang w:eastAsia="zh-CN"/>
              </w:rPr>
              <w:t>：</w:t>
            </w:r>
            <w:r>
              <w:rPr>
                <w:rFonts w:hint="eastAsia" w:ascii="宋体" w:hAnsi="宋体" w:eastAsia="宋体" w:cs="宋体"/>
                <w:color w:val="000000"/>
                <w:kern w:val="0"/>
                <w:sz w:val="21"/>
                <w:szCs w:val="21"/>
                <w:lang w:eastAsia="zh-CN"/>
              </w:rPr>
              <w:t>工程款项</w:t>
            </w:r>
          </w:p>
          <w:p>
            <w:pPr>
              <w:widowControl/>
              <w:spacing w:before="0" w:beforeAutospacing="0" w:after="0" w:afterAutospacing="0"/>
              <w:ind w:left="0" w:right="0"/>
              <w:jc w:val="left"/>
              <w:rPr>
                <w:rFonts w:hint="eastAsia" w:ascii="宋体" w:hAnsi="宋体" w:eastAsia="宋体" w:cs="宋体"/>
                <w:color w:val="000000"/>
                <w:kern w:val="0"/>
                <w:sz w:val="21"/>
                <w:szCs w:val="21"/>
                <w:lang w:eastAsia="zh-CN"/>
              </w:rPr>
            </w:pPr>
            <w:r>
              <w:rPr>
                <w:rFonts w:hint="eastAsia" w:ascii="宋体" w:hAnsi="宋体" w:eastAsia="宋体" w:cs="宋体"/>
                <w:color w:val="000000"/>
                <w:kern w:val="0"/>
                <w:sz w:val="21"/>
                <w:szCs w:val="21"/>
                <w:lang w:eastAsia="zh-CN"/>
              </w:rPr>
              <w:t>B0106</w:t>
            </w:r>
            <w:r>
              <w:rPr>
                <w:rFonts w:hint="eastAsia" w:ascii="宋体" w:hAnsi="宋体" w:cs="宋体"/>
                <w:color w:val="000000"/>
                <w:kern w:val="0"/>
                <w:sz w:val="21"/>
                <w:szCs w:val="21"/>
                <w:lang w:eastAsia="zh-CN"/>
              </w:rPr>
              <w:t>：</w:t>
            </w:r>
            <w:r>
              <w:rPr>
                <w:rFonts w:hint="eastAsia" w:ascii="宋体" w:hAnsi="宋体" w:eastAsia="宋体" w:cs="宋体"/>
                <w:color w:val="000000"/>
                <w:kern w:val="0"/>
                <w:sz w:val="21"/>
                <w:szCs w:val="21"/>
                <w:lang w:eastAsia="zh-CN"/>
              </w:rPr>
              <w:t>保证金</w:t>
            </w:r>
          </w:p>
          <w:p>
            <w:pPr>
              <w:widowControl/>
              <w:spacing w:before="0" w:beforeAutospacing="0" w:after="0" w:afterAutospacing="0"/>
              <w:ind w:left="0" w:right="0"/>
              <w:jc w:val="left"/>
              <w:rPr>
                <w:rFonts w:hint="eastAsia" w:ascii="宋体" w:hAnsi="宋体" w:eastAsia="宋体" w:cs="宋体"/>
                <w:color w:val="000000"/>
                <w:kern w:val="0"/>
                <w:sz w:val="21"/>
                <w:szCs w:val="21"/>
                <w:lang w:eastAsia="zh-CN"/>
              </w:rPr>
            </w:pPr>
            <w:r>
              <w:rPr>
                <w:rFonts w:hint="eastAsia" w:ascii="宋体" w:hAnsi="宋体" w:eastAsia="宋体" w:cs="宋体"/>
                <w:color w:val="000000"/>
                <w:kern w:val="0"/>
                <w:sz w:val="21"/>
                <w:szCs w:val="21"/>
                <w:lang w:eastAsia="zh-CN"/>
              </w:rPr>
              <w:t>B02</w:t>
            </w:r>
            <w:r>
              <w:rPr>
                <w:rFonts w:hint="eastAsia" w:ascii="宋体" w:hAnsi="宋体" w:cs="宋体"/>
                <w:color w:val="000000"/>
                <w:kern w:val="0"/>
                <w:sz w:val="21"/>
                <w:szCs w:val="21"/>
                <w:lang w:eastAsia="zh-CN"/>
              </w:rPr>
              <w:t>：</w:t>
            </w:r>
            <w:r>
              <w:rPr>
                <w:rFonts w:hint="eastAsia" w:ascii="宋体" w:hAnsi="宋体" w:eastAsia="宋体" w:cs="宋体"/>
                <w:color w:val="000000"/>
                <w:kern w:val="0"/>
                <w:sz w:val="21"/>
                <w:szCs w:val="21"/>
                <w:lang w:eastAsia="zh-CN"/>
              </w:rPr>
              <w:t>费用</w:t>
            </w:r>
          </w:p>
          <w:p>
            <w:pPr>
              <w:widowControl/>
              <w:spacing w:before="0" w:beforeAutospacing="0" w:after="0" w:afterAutospacing="0"/>
              <w:ind w:left="0" w:right="0"/>
              <w:jc w:val="left"/>
              <w:rPr>
                <w:rFonts w:hint="eastAsia" w:ascii="宋体" w:hAnsi="宋体" w:eastAsia="宋体" w:cs="宋体"/>
                <w:color w:val="000000"/>
                <w:kern w:val="0"/>
                <w:sz w:val="21"/>
                <w:szCs w:val="21"/>
                <w:lang w:eastAsia="zh-CN"/>
              </w:rPr>
            </w:pPr>
            <w:r>
              <w:rPr>
                <w:rFonts w:hint="eastAsia" w:ascii="宋体" w:hAnsi="宋体" w:eastAsia="宋体" w:cs="宋体"/>
                <w:color w:val="000000"/>
                <w:kern w:val="0"/>
                <w:sz w:val="21"/>
                <w:szCs w:val="21"/>
                <w:lang w:eastAsia="zh-CN"/>
              </w:rPr>
              <w:t>B0201</w:t>
            </w:r>
            <w:r>
              <w:rPr>
                <w:rFonts w:hint="eastAsia" w:ascii="宋体" w:hAnsi="宋体" w:cs="宋体"/>
                <w:color w:val="000000"/>
                <w:kern w:val="0"/>
                <w:sz w:val="21"/>
                <w:szCs w:val="21"/>
                <w:lang w:eastAsia="zh-CN"/>
              </w:rPr>
              <w:t>：</w:t>
            </w:r>
            <w:r>
              <w:rPr>
                <w:rFonts w:hint="eastAsia" w:ascii="宋体" w:hAnsi="宋体" w:eastAsia="宋体" w:cs="宋体"/>
                <w:color w:val="000000"/>
                <w:kern w:val="0"/>
                <w:sz w:val="21"/>
                <w:szCs w:val="21"/>
                <w:lang w:eastAsia="zh-CN"/>
              </w:rPr>
              <w:t>电费</w:t>
            </w:r>
          </w:p>
          <w:p>
            <w:pPr>
              <w:widowControl/>
              <w:spacing w:before="0" w:beforeAutospacing="0" w:after="0" w:afterAutospacing="0"/>
              <w:ind w:left="0" w:right="0"/>
              <w:jc w:val="left"/>
              <w:rPr>
                <w:rFonts w:hint="eastAsia" w:ascii="宋体" w:hAnsi="宋体" w:eastAsia="宋体" w:cs="宋体"/>
                <w:color w:val="000000"/>
                <w:kern w:val="0"/>
                <w:sz w:val="21"/>
                <w:szCs w:val="21"/>
                <w:lang w:eastAsia="zh-CN"/>
              </w:rPr>
            </w:pPr>
            <w:r>
              <w:rPr>
                <w:rFonts w:hint="eastAsia" w:ascii="宋体" w:hAnsi="宋体" w:eastAsia="宋体" w:cs="宋体"/>
                <w:color w:val="000000"/>
                <w:kern w:val="0"/>
                <w:sz w:val="21"/>
                <w:szCs w:val="21"/>
                <w:lang w:eastAsia="zh-CN"/>
              </w:rPr>
              <w:t>B0202</w:t>
            </w:r>
            <w:r>
              <w:rPr>
                <w:rFonts w:hint="eastAsia" w:ascii="宋体" w:hAnsi="宋体" w:cs="宋体"/>
                <w:color w:val="000000"/>
                <w:kern w:val="0"/>
                <w:sz w:val="21"/>
                <w:szCs w:val="21"/>
                <w:lang w:eastAsia="zh-CN"/>
              </w:rPr>
              <w:t>：</w:t>
            </w:r>
            <w:r>
              <w:rPr>
                <w:rFonts w:hint="eastAsia" w:ascii="宋体" w:hAnsi="宋体" w:eastAsia="宋体" w:cs="宋体"/>
                <w:color w:val="000000"/>
                <w:kern w:val="0"/>
                <w:sz w:val="21"/>
                <w:szCs w:val="21"/>
                <w:lang w:eastAsia="zh-CN"/>
              </w:rPr>
              <w:t>水费</w:t>
            </w:r>
          </w:p>
          <w:p>
            <w:pPr>
              <w:widowControl/>
              <w:spacing w:before="0" w:beforeAutospacing="0" w:after="0" w:afterAutospacing="0"/>
              <w:ind w:left="0" w:right="0"/>
              <w:jc w:val="left"/>
              <w:rPr>
                <w:rFonts w:hint="eastAsia" w:ascii="宋体" w:hAnsi="宋体" w:eastAsia="宋体" w:cs="宋体"/>
                <w:color w:val="000000"/>
                <w:kern w:val="0"/>
                <w:sz w:val="21"/>
                <w:szCs w:val="21"/>
                <w:lang w:eastAsia="zh-CN"/>
              </w:rPr>
            </w:pPr>
            <w:r>
              <w:rPr>
                <w:rFonts w:hint="eastAsia" w:ascii="宋体" w:hAnsi="宋体" w:eastAsia="宋体" w:cs="宋体"/>
                <w:color w:val="000000"/>
                <w:kern w:val="0"/>
                <w:sz w:val="21"/>
                <w:szCs w:val="21"/>
                <w:lang w:eastAsia="zh-CN"/>
              </w:rPr>
              <w:t>B0203</w:t>
            </w:r>
            <w:r>
              <w:rPr>
                <w:rFonts w:hint="eastAsia" w:ascii="宋体" w:hAnsi="宋体" w:cs="宋体"/>
                <w:color w:val="000000"/>
                <w:kern w:val="0"/>
                <w:sz w:val="21"/>
                <w:szCs w:val="21"/>
                <w:lang w:eastAsia="zh-CN"/>
              </w:rPr>
              <w:t>：</w:t>
            </w:r>
            <w:r>
              <w:rPr>
                <w:rFonts w:hint="eastAsia" w:ascii="宋体" w:hAnsi="宋体" w:eastAsia="宋体" w:cs="宋体"/>
                <w:color w:val="000000"/>
                <w:kern w:val="0"/>
                <w:sz w:val="21"/>
                <w:szCs w:val="21"/>
                <w:lang w:eastAsia="zh-CN"/>
              </w:rPr>
              <w:t>燃气费</w:t>
            </w:r>
          </w:p>
          <w:p>
            <w:pPr>
              <w:widowControl/>
              <w:spacing w:before="0" w:beforeAutospacing="0" w:after="0" w:afterAutospacing="0"/>
              <w:ind w:left="0" w:right="0"/>
              <w:jc w:val="left"/>
              <w:rPr>
                <w:rFonts w:hint="eastAsia" w:ascii="宋体" w:hAnsi="宋体" w:eastAsia="宋体" w:cs="宋体"/>
                <w:color w:val="000000"/>
                <w:kern w:val="0"/>
                <w:sz w:val="21"/>
                <w:szCs w:val="21"/>
                <w:lang w:eastAsia="zh-CN"/>
              </w:rPr>
            </w:pPr>
            <w:r>
              <w:rPr>
                <w:rFonts w:hint="eastAsia" w:ascii="宋体" w:hAnsi="宋体" w:eastAsia="宋体" w:cs="宋体"/>
                <w:color w:val="000000"/>
                <w:kern w:val="0"/>
                <w:sz w:val="21"/>
                <w:szCs w:val="21"/>
                <w:lang w:eastAsia="zh-CN"/>
              </w:rPr>
              <w:t>B0204</w:t>
            </w:r>
            <w:r>
              <w:rPr>
                <w:rFonts w:hint="eastAsia" w:ascii="宋体" w:hAnsi="宋体" w:cs="宋体"/>
                <w:color w:val="000000"/>
                <w:kern w:val="0"/>
                <w:sz w:val="21"/>
                <w:szCs w:val="21"/>
                <w:lang w:eastAsia="zh-CN"/>
              </w:rPr>
              <w:t>：</w:t>
            </w:r>
            <w:r>
              <w:rPr>
                <w:rFonts w:hint="eastAsia" w:ascii="宋体" w:hAnsi="宋体" w:eastAsia="宋体" w:cs="宋体"/>
                <w:color w:val="000000"/>
                <w:kern w:val="0"/>
                <w:sz w:val="21"/>
                <w:szCs w:val="21"/>
                <w:lang w:eastAsia="zh-CN"/>
              </w:rPr>
              <w:t>蒸汽费</w:t>
            </w:r>
          </w:p>
          <w:p>
            <w:pPr>
              <w:widowControl/>
              <w:spacing w:before="0" w:beforeAutospacing="0" w:after="0" w:afterAutospacing="0"/>
              <w:ind w:left="0" w:right="0"/>
              <w:jc w:val="left"/>
              <w:rPr>
                <w:rFonts w:hint="eastAsia" w:ascii="宋体" w:hAnsi="宋体" w:eastAsia="宋体" w:cs="宋体"/>
                <w:color w:val="000000"/>
                <w:kern w:val="0"/>
                <w:sz w:val="21"/>
                <w:szCs w:val="21"/>
                <w:lang w:eastAsia="zh-CN"/>
              </w:rPr>
            </w:pPr>
            <w:r>
              <w:rPr>
                <w:rFonts w:hint="eastAsia" w:ascii="宋体" w:hAnsi="宋体" w:eastAsia="宋体" w:cs="宋体"/>
                <w:color w:val="000000"/>
                <w:kern w:val="0"/>
                <w:sz w:val="21"/>
                <w:szCs w:val="21"/>
                <w:lang w:eastAsia="zh-CN"/>
              </w:rPr>
              <w:t>B0205</w:t>
            </w:r>
            <w:r>
              <w:rPr>
                <w:rFonts w:hint="eastAsia" w:ascii="宋体" w:hAnsi="宋体" w:cs="宋体"/>
                <w:color w:val="000000"/>
                <w:kern w:val="0"/>
                <w:sz w:val="21"/>
                <w:szCs w:val="21"/>
                <w:lang w:eastAsia="zh-CN"/>
              </w:rPr>
              <w:t>：</w:t>
            </w:r>
            <w:r>
              <w:rPr>
                <w:rFonts w:hint="eastAsia" w:ascii="宋体" w:hAnsi="宋体" w:eastAsia="宋体" w:cs="宋体"/>
                <w:color w:val="000000"/>
                <w:kern w:val="0"/>
                <w:sz w:val="21"/>
                <w:szCs w:val="21"/>
                <w:lang w:eastAsia="zh-CN"/>
              </w:rPr>
              <w:t>工资/奖金</w:t>
            </w:r>
          </w:p>
          <w:p>
            <w:pPr>
              <w:widowControl/>
              <w:spacing w:before="0" w:beforeAutospacing="0" w:after="0" w:afterAutospacing="0"/>
              <w:ind w:left="0" w:right="0"/>
              <w:jc w:val="left"/>
              <w:rPr>
                <w:rFonts w:hint="eastAsia" w:ascii="宋体" w:hAnsi="宋体" w:eastAsia="宋体" w:cs="宋体"/>
                <w:color w:val="000000"/>
                <w:kern w:val="0"/>
                <w:sz w:val="21"/>
                <w:szCs w:val="21"/>
                <w:lang w:eastAsia="zh-CN"/>
              </w:rPr>
            </w:pPr>
            <w:r>
              <w:rPr>
                <w:rFonts w:hint="eastAsia" w:ascii="宋体" w:hAnsi="宋体" w:eastAsia="宋体" w:cs="宋体"/>
                <w:color w:val="000000"/>
                <w:kern w:val="0"/>
                <w:sz w:val="21"/>
                <w:szCs w:val="21"/>
                <w:lang w:eastAsia="zh-CN"/>
              </w:rPr>
              <w:t>B0206</w:t>
            </w:r>
            <w:r>
              <w:rPr>
                <w:rFonts w:hint="eastAsia" w:ascii="宋体" w:hAnsi="宋体" w:cs="宋体"/>
                <w:color w:val="000000"/>
                <w:kern w:val="0"/>
                <w:sz w:val="21"/>
                <w:szCs w:val="21"/>
                <w:lang w:eastAsia="zh-CN"/>
              </w:rPr>
              <w:t>：</w:t>
            </w:r>
            <w:r>
              <w:rPr>
                <w:rFonts w:hint="eastAsia" w:ascii="宋体" w:hAnsi="宋体" w:eastAsia="宋体" w:cs="宋体"/>
                <w:color w:val="000000"/>
                <w:kern w:val="0"/>
                <w:sz w:val="21"/>
                <w:szCs w:val="21"/>
                <w:lang w:eastAsia="zh-CN"/>
              </w:rPr>
              <w:t>除工资外的劳务费用</w:t>
            </w:r>
          </w:p>
          <w:p>
            <w:pPr>
              <w:widowControl/>
              <w:spacing w:before="0" w:beforeAutospacing="0" w:after="0" w:afterAutospacing="0"/>
              <w:ind w:left="0" w:right="0"/>
              <w:jc w:val="left"/>
              <w:rPr>
                <w:rFonts w:hint="eastAsia" w:ascii="宋体" w:hAnsi="宋体" w:eastAsia="宋体" w:cs="宋体"/>
                <w:color w:val="000000"/>
                <w:kern w:val="0"/>
                <w:sz w:val="21"/>
                <w:szCs w:val="21"/>
                <w:lang w:eastAsia="zh-CN"/>
              </w:rPr>
            </w:pPr>
            <w:r>
              <w:rPr>
                <w:rFonts w:hint="eastAsia" w:ascii="宋体" w:hAnsi="宋体" w:eastAsia="宋体" w:cs="宋体"/>
                <w:color w:val="000000"/>
                <w:kern w:val="0"/>
                <w:sz w:val="21"/>
                <w:szCs w:val="21"/>
                <w:lang w:eastAsia="zh-CN"/>
              </w:rPr>
              <w:t>B0207</w:t>
            </w:r>
            <w:r>
              <w:rPr>
                <w:rFonts w:hint="eastAsia" w:ascii="宋体" w:hAnsi="宋体" w:cs="宋体"/>
                <w:color w:val="000000"/>
                <w:kern w:val="0"/>
                <w:sz w:val="21"/>
                <w:szCs w:val="21"/>
                <w:lang w:eastAsia="zh-CN"/>
              </w:rPr>
              <w:t>：</w:t>
            </w:r>
            <w:r>
              <w:rPr>
                <w:rFonts w:hint="eastAsia" w:ascii="宋体" w:hAnsi="宋体" w:eastAsia="宋体" w:cs="宋体"/>
                <w:color w:val="000000"/>
                <w:kern w:val="0"/>
                <w:sz w:val="21"/>
                <w:szCs w:val="21"/>
                <w:lang w:eastAsia="zh-CN"/>
              </w:rPr>
              <w:t>税款</w:t>
            </w:r>
          </w:p>
          <w:p>
            <w:pPr>
              <w:widowControl/>
              <w:spacing w:before="0" w:beforeAutospacing="0" w:after="0" w:afterAutospacing="0"/>
              <w:ind w:left="0" w:right="0"/>
              <w:jc w:val="left"/>
              <w:rPr>
                <w:rFonts w:hint="eastAsia" w:ascii="宋体" w:hAnsi="宋体" w:eastAsia="宋体" w:cs="宋体"/>
                <w:color w:val="000000"/>
                <w:kern w:val="0"/>
                <w:sz w:val="21"/>
                <w:szCs w:val="21"/>
                <w:lang w:eastAsia="zh-CN"/>
              </w:rPr>
            </w:pPr>
            <w:r>
              <w:rPr>
                <w:rFonts w:hint="eastAsia" w:ascii="宋体" w:hAnsi="宋体" w:eastAsia="宋体" w:cs="宋体"/>
                <w:color w:val="000000"/>
                <w:kern w:val="0"/>
                <w:sz w:val="21"/>
                <w:szCs w:val="21"/>
                <w:lang w:eastAsia="zh-CN"/>
              </w:rPr>
              <w:t>B03</w:t>
            </w:r>
            <w:r>
              <w:rPr>
                <w:rFonts w:hint="eastAsia" w:ascii="宋体" w:hAnsi="宋体" w:cs="宋体"/>
                <w:color w:val="000000"/>
                <w:kern w:val="0"/>
                <w:sz w:val="21"/>
                <w:szCs w:val="21"/>
                <w:lang w:eastAsia="zh-CN"/>
              </w:rPr>
              <w:t>：</w:t>
            </w:r>
            <w:r>
              <w:rPr>
                <w:rFonts w:hint="eastAsia" w:ascii="宋体" w:hAnsi="宋体" w:eastAsia="宋体" w:cs="宋体"/>
                <w:color w:val="000000"/>
                <w:kern w:val="0"/>
                <w:sz w:val="21"/>
                <w:szCs w:val="21"/>
                <w:lang w:eastAsia="zh-CN"/>
              </w:rPr>
              <w:t>代扣、代付</w:t>
            </w:r>
          </w:p>
          <w:p>
            <w:pPr>
              <w:widowControl/>
              <w:spacing w:before="0" w:beforeAutospacing="0" w:after="0" w:afterAutospacing="0"/>
              <w:ind w:left="0" w:right="0"/>
              <w:jc w:val="left"/>
              <w:rPr>
                <w:rFonts w:hint="eastAsia" w:ascii="宋体" w:hAnsi="宋体" w:eastAsia="宋体" w:cs="宋体"/>
                <w:color w:val="000000"/>
                <w:kern w:val="0"/>
                <w:sz w:val="21"/>
                <w:szCs w:val="21"/>
                <w:lang w:eastAsia="zh-CN"/>
              </w:rPr>
            </w:pPr>
            <w:r>
              <w:rPr>
                <w:rFonts w:hint="eastAsia" w:ascii="宋体" w:hAnsi="宋体" w:eastAsia="宋体" w:cs="宋体"/>
                <w:color w:val="000000"/>
                <w:kern w:val="0"/>
                <w:sz w:val="21"/>
                <w:szCs w:val="21"/>
                <w:lang w:eastAsia="zh-CN"/>
              </w:rPr>
              <w:t>B0301</w:t>
            </w:r>
            <w:r>
              <w:rPr>
                <w:rFonts w:hint="eastAsia" w:ascii="宋体" w:hAnsi="宋体" w:cs="宋体"/>
                <w:color w:val="000000"/>
                <w:kern w:val="0"/>
                <w:sz w:val="21"/>
                <w:szCs w:val="21"/>
                <w:lang w:eastAsia="zh-CN"/>
              </w:rPr>
              <w:t>：</w:t>
            </w:r>
            <w:r>
              <w:rPr>
                <w:rFonts w:hint="eastAsia" w:ascii="宋体" w:hAnsi="宋体" w:eastAsia="宋体" w:cs="宋体"/>
                <w:color w:val="000000"/>
                <w:kern w:val="0"/>
                <w:sz w:val="21"/>
                <w:szCs w:val="21"/>
                <w:lang w:eastAsia="zh-CN"/>
              </w:rPr>
              <w:t>代扣电费</w:t>
            </w:r>
          </w:p>
          <w:p>
            <w:pPr>
              <w:widowControl/>
              <w:spacing w:before="0" w:beforeAutospacing="0" w:after="0" w:afterAutospacing="0"/>
              <w:ind w:left="0" w:right="0"/>
              <w:jc w:val="left"/>
              <w:rPr>
                <w:rFonts w:hint="eastAsia" w:ascii="宋体" w:hAnsi="宋体" w:eastAsia="宋体" w:cs="宋体"/>
                <w:color w:val="000000"/>
                <w:kern w:val="0"/>
                <w:sz w:val="21"/>
                <w:szCs w:val="21"/>
                <w:lang w:eastAsia="zh-CN"/>
              </w:rPr>
            </w:pPr>
            <w:r>
              <w:rPr>
                <w:rFonts w:hint="eastAsia" w:ascii="宋体" w:hAnsi="宋体" w:eastAsia="宋体" w:cs="宋体"/>
                <w:color w:val="000000"/>
                <w:kern w:val="0"/>
                <w:sz w:val="21"/>
                <w:szCs w:val="21"/>
                <w:lang w:eastAsia="zh-CN"/>
              </w:rPr>
              <w:t>B0302</w:t>
            </w:r>
            <w:r>
              <w:rPr>
                <w:rFonts w:hint="eastAsia" w:ascii="宋体" w:hAnsi="宋体" w:cs="宋体"/>
                <w:color w:val="000000"/>
                <w:kern w:val="0"/>
                <w:sz w:val="21"/>
                <w:szCs w:val="21"/>
                <w:lang w:eastAsia="zh-CN"/>
              </w:rPr>
              <w:t>：</w:t>
            </w:r>
            <w:r>
              <w:rPr>
                <w:rFonts w:hint="eastAsia" w:ascii="宋体" w:hAnsi="宋体" w:eastAsia="宋体" w:cs="宋体"/>
                <w:color w:val="000000"/>
                <w:kern w:val="0"/>
                <w:sz w:val="21"/>
                <w:szCs w:val="21"/>
                <w:lang w:eastAsia="zh-CN"/>
              </w:rPr>
              <w:t>代扣水费</w:t>
            </w:r>
          </w:p>
          <w:p>
            <w:pPr>
              <w:widowControl/>
              <w:spacing w:before="0" w:beforeAutospacing="0" w:after="0" w:afterAutospacing="0"/>
              <w:ind w:left="0" w:right="0"/>
              <w:jc w:val="left"/>
              <w:rPr>
                <w:rFonts w:hint="eastAsia" w:ascii="宋体" w:hAnsi="宋体" w:eastAsia="宋体" w:cs="宋体"/>
                <w:color w:val="000000"/>
                <w:kern w:val="0"/>
                <w:sz w:val="21"/>
                <w:szCs w:val="21"/>
                <w:lang w:eastAsia="zh-CN"/>
              </w:rPr>
            </w:pPr>
            <w:r>
              <w:rPr>
                <w:rFonts w:hint="eastAsia" w:ascii="宋体" w:hAnsi="宋体" w:eastAsia="宋体" w:cs="宋体"/>
                <w:color w:val="000000"/>
                <w:kern w:val="0"/>
                <w:sz w:val="21"/>
                <w:szCs w:val="21"/>
                <w:lang w:eastAsia="zh-CN"/>
              </w:rPr>
              <w:t>B0303</w:t>
            </w:r>
            <w:r>
              <w:rPr>
                <w:rFonts w:hint="eastAsia" w:ascii="宋体" w:hAnsi="宋体" w:cs="宋体"/>
                <w:color w:val="000000"/>
                <w:kern w:val="0"/>
                <w:sz w:val="21"/>
                <w:szCs w:val="21"/>
                <w:lang w:eastAsia="zh-CN"/>
              </w:rPr>
              <w:t>：</w:t>
            </w:r>
            <w:r>
              <w:rPr>
                <w:rFonts w:hint="eastAsia" w:ascii="宋体" w:hAnsi="宋体" w:eastAsia="宋体" w:cs="宋体"/>
                <w:color w:val="000000"/>
                <w:kern w:val="0"/>
                <w:sz w:val="21"/>
                <w:szCs w:val="21"/>
                <w:lang w:eastAsia="zh-CN"/>
              </w:rPr>
              <w:t>代扣燃气费</w:t>
            </w:r>
          </w:p>
          <w:p>
            <w:pPr>
              <w:widowControl/>
              <w:spacing w:before="0" w:beforeAutospacing="0" w:after="0" w:afterAutospacing="0"/>
              <w:ind w:left="0" w:right="0"/>
              <w:jc w:val="left"/>
              <w:rPr>
                <w:rFonts w:hint="eastAsia" w:ascii="宋体" w:hAnsi="宋体" w:eastAsia="宋体" w:cs="宋体"/>
                <w:color w:val="000000"/>
                <w:kern w:val="0"/>
                <w:sz w:val="21"/>
                <w:szCs w:val="21"/>
                <w:lang w:eastAsia="zh-CN"/>
              </w:rPr>
            </w:pPr>
            <w:r>
              <w:rPr>
                <w:rFonts w:hint="eastAsia" w:ascii="宋体" w:hAnsi="宋体" w:eastAsia="宋体" w:cs="宋体"/>
                <w:color w:val="000000"/>
                <w:kern w:val="0"/>
                <w:sz w:val="21"/>
                <w:szCs w:val="21"/>
                <w:lang w:eastAsia="zh-CN"/>
              </w:rPr>
              <w:t>B0304</w:t>
            </w:r>
            <w:r>
              <w:rPr>
                <w:rFonts w:hint="eastAsia" w:ascii="宋体" w:hAnsi="宋体" w:cs="宋体"/>
                <w:color w:val="000000"/>
                <w:kern w:val="0"/>
                <w:sz w:val="21"/>
                <w:szCs w:val="21"/>
                <w:lang w:eastAsia="zh-CN"/>
              </w:rPr>
              <w:t>：</w:t>
            </w:r>
            <w:r>
              <w:rPr>
                <w:rFonts w:hint="eastAsia" w:ascii="宋体" w:hAnsi="宋体" w:eastAsia="宋体" w:cs="宋体"/>
                <w:color w:val="000000"/>
                <w:kern w:val="0"/>
                <w:sz w:val="21"/>
                <w:szCs w:val="21"/>
                <w:lang w:eastAsia="zh-CN"/>
              </w:rPr>
              <w:t>代扣蒸汽费</w:t>
            </w:r>
          </w:p>
          <w:p>
            <w:pPr>
              <w:widowControl/>
              <w:spacing w:before="0" w:beforeAutospacing="0" w:after="0" w:afterAutospacing="0"/>
              <w:ind w:left="0" w:right="0"/>
              <w:jc w:val="left"/>
              <w:rPr>
                <w:rFonts w:hint="eastAsia" w:ascii="宋体" w:hAnsi="宋体" w:eastAsia="宋体" w:cs="宋体"/>
                <w:color w:val="000000"/>
                <w:kern w:val="0"/>
                <w:sz w:val="21"/>
                <w:szCs w:val="21"/>
                <w:lang w:eastAsia="zh-CN"/>
              </w:rPr>
            </w:pPr>
            <w:r>
              <w:rPr>
                <w:rFonts w:hint="eastAsia" w:ascii="宋体" w:hAnsi="宋体" w:eastAsia="宋体" w:cs="宋体"/>
                <w:color w:val="000000"/>
                <w:kern w:val="0"/>
                <w:sz w:val="21"/>
                <w:szCs w:val="21"/>
                <w:lang w:eastAsia="zh-CN"/>
              </w:rPr>
              <w:t>B0305</w:t>
            </w:r>
            <w:r>
              <w:rPr>
                <w:rFonts w:hint="eastAsia" w:ascii="宋体" w:hAnsi="宋体" w:cs="宋体"/>
                <w:color w:val="000000"/>
                <w:kern w:val="0"/>
                <w:sz w:val="21"/>
                <w:szCs w:val="21"/>
                <w:lang w:eastAsia="zh-CN"/>
              </w:rPr>
              <w:t>：</w:t>
            </w:r>
            <w:r>
              <w:rPr>
                <w:rFonts w:hint="eastAsia" w:ascii="宋体" w:hAnsi="宋体" w:eastAsia="宋体" w:cs="宋体"/>
                <w:color w:val="000000"/>
                <w:kern w:val="0"/>
                <w:sz w:val="21"/>
                <w:szCs w:val="21"/>
                <w:lang w:eastAsia="zh-CN"/>
              </w:rPr>
              <w:t>代发工资</w:t>
            </w:r>
          </w:p>
          <w:p>
            <w:pPr>
              <w:widowControl/>
              <w:spacing w:before="0" w:beforeAutospacing="0" w:after="0" w:afterAutospacing="0"/>
              <w:ind w:left="0" w:right="0"/>
              <w:jc w:val="left"/>
              <w:rPr>
                <w:rFonts w:hint="eastAsia" w:ascii="宋体" w:hAnsi="宋体" w:eastAsia="宋体" w:cs="宋体"/>
                <w:color w:val="000000"/>
                <w:kern w:val="0"/>
                <w:sz w:val="21"/>
                <w:szCs w:val="21"/>
                <w:lang w:eastAsia="zh-CN"/>
              </w:rPr>
            </w:pPr>
            <w:r>
              <w:rPr>
                <w:rFonts w:hint="eastAsia" w:ascii="宋体" w:hAnsi="宋体" w:eastAsia="宋体" w:cs="宋体"/>
                <w:color w:val="000000"/>
                <w:kern w:val="0"/>
                <w:sz w:val="21"/>
                <w:szCs w:val="21"/>
                <w:lang w:eastAsia="zh-CN"/>
              </w:rPr>
              <w:t>B0306</w:t>
            </w:r>
            <w:r>
              <w:rPr>
                <w:rFonts w:hint="eastAsia" w:ascii="宋体" w:hAnsi="宋体" w:cs="宋体"/>
                <w:color w:val="000000"/>
                <w:kern w:val="0"/>
                <w:sz w:val="21"/>
                <w:szCs w:val="21"/>
                <w:lang w:eastAsia="zh-CN"/>
              </w:rPr>
              <w:t>：</w:t>
            </w:r>
            <w:r>
              <w:rPr>
                <w:rFonts w:hint="eastAsia" w:ascii="宋体" w:hAnsi="宋体" w:eastAsia="宋体" w:cs="宋体"/>
                <w:color w:val="000000"/>
                <w:kern w:val="0"/>
                <w:sz w:val="21"/>
                <w:szCs w:val="21"/>
                <w:lang w:eastAsia="zh-CN"/>
              </w:rPr>
              <w:t>代缴税费</w:t>
            </w:r>
          </w:p>
          <w:p>
            <w:pPr>
              <w:widowControl/>
              <w:spacing w:before="0" w:beforeAutospacing="0" w:after="0" w:afterAutospacing="0"/>
              <w:ind w:left="0" w:right="0"/>
              <w:jc w:val="left"/>
              <w:rPr>
                <w:rFonts w:hint="eastAsia" w:ascii="宋体" w:hAnsi="宋体" w:eastAsia="宋体" w:cs="宋体"/>
                <w:color w:val="000000"/>
                <w:kern w:val="0"/>
                <w:sz w:val="21"/>
                <w:szCs w:val="21"/>
                <w:lang w:eastAsia="zh-CN"/>
              </w:rPr>
            </w:pPr>
            <w:r>
              <w:rPr>
                <w:rFonts w:hint="eastAsia" w:ascii="宋体" w:hAnsi="宋体" w:eastAsia="宋体" w:cs="宋体"/>
                <w:color w:val="000000"/>
                <w:kern w:val="0"/>
                <w:sz w:val="21"/>
                <w:szCs w:val="21"/>
                <w:lang w:eastAsia="zh-CN"/>
              </w:rPr>
              <w:t>B0307</w:t>
            </w:r>
            <w:r>
              <w:rPr>
                <w:rFonts w:hint="eastAsia" w:ascii="宋体" w:hAnsi="宋体" w:cs="宋体"/>
                <w:color w:val="000000"/>
                <w:kern w:val="0"/>
                <w:sz w:val="21"/>
                <w:szCs w:val="21"/>
                <w:lang w:eastAsia="zh-CN"/>
              </w:rPr>
              <w:t>：</w:t>
            </w:r>
            <w:r>
              <w:rPr>
                <w:rFonts w:hint="eastAsia" w:ascii="宋体" w:hAnsi="宋体" w:eastAsia="宋体" w:cs="宋体"/>
                <w:color w:val="000000"/>
                <w:kern w:val="0"/>
                <w:sz w:val="21"/>
                <w:szCs w:val="21"/>
                <w:lang w:eastAsia="zh-CN"/>
              </w:rPr>
              <w:t>代缴社保</w:t>
            </w:r>
          </w:p>
          <w:p>
            <w:pPr>
              <w:widowControl/>
              <w:spacing w:before="0" w:beforeAutospacing="0" w:after="0" w:afterAutospacing="0"/>
              <w:ind w:left="0" w:right="0"/>
              <w:jc w:val="left"/>
              <w:rPr>
                <w:rFonts w:hint="eastAsia" w:ascii="宋体" w:hAnsi="宋体" w:eastAsia="宋体" w:cs="宋体"/>
                <w:color w:val="000000"/>
                <w:kern w:val="0"/>
                <w:sz w:val="21"/>
                <w:szCs w:val="21"/>
                <w:lang w:eastAsia="zh-CN"/>
              </w:rPr>
            </w:pPr>
            <w:r>
              <w:rPr>
                <w:rFonts w:hint="eastAsia" w:ascii="宋体" w:hAnsi="宋体" w:eastAsia="宋体" w:cs="宋体"/>
                <w:color w:val="000000"/>
                <w:kern w:val="0"/>
                <w:sz w:val="21"/>
                <w:szCs w:val="21"/>
                <w:lang w:eastAsia="zh-CN"/>
              </w:rPr>
              <w:t>B04</w:t>
            </w:r>
            <w:r>
              <w:rPr>
                <w:rFonts w:hint="eastAsia" w:ascii="宋体" w:hAnsi="宋体" w:cs="宋体"/>
                <w:color w:val="000000"/>
                <w:kern w:val="0"/>
                <w:sz w:val="21"/>
                <w:szCs w:val="21"/>
                <w:lang w:eastAsia="zh-CN"/>
              </w:rPr>
              <w:t>：</w:t>
            </w:r>
            <w:r>
              <w:rPr>
                <w:rFonts w:hint="eastAsia" w:ascii="宋体" w:hAnsi="宋体" w:eastAsia="宋体" w:cs="宋体"/>
                <w:color w:val="000000"/>
                <w:kern w:val="0"/>
                <w:sz w:val="21"/>
                <w:szCs w:val="21"/>
                <w:lang w:eastAsia="zh-CN"/>
              </w:rPr>
              <w:t>收入</w:t>
            </w:r>
          </w:p>
          <w:p>
            <w:pPr>
              <w:widowControl/>
              <w:spacing w:before="0" w:beforeAutospacing="0" w:after="0" w:afterAutospacing="0"/>
              <w:ind w:left="0" w:right="0"/>
              <w:jc w:val="left"/>
              <w:rPr>
                <w:rFonts w:hint="eastAsia" w:ascii="宋体" w:hAnsi="宋体" w:eastAsia="宋体" w:cs="宋体"/>
                <w:color w:val="000000"/>
                <w:kern w:val="0"/>
                <w:sz w:val="21"/>
                <w:szCs w:val="21"/>
                <w:lang w:eastAsia="zh-CN"/>
              </w:rPr>
            </w:pPr>
            <w:r>
              <w:rPr>
                <w:rFonts w:hint="eastAsia" w:ascii="宋体" w:hAnsi="宋体" w:eastAsia="宋体" w:cs="宋体"/>
                <w:color w:val="000000"/>
                <w:kern w:val="0"/>
                <w:sz w:val="21"/>
                <w:szCs w:val="21"/>
                <w:lang w:eastAsia="zh-CN"/>
              </w:rPr>
              <w:t>B05</w:t>
            </w:r>
            <w:r>
              <w:rPr>
                <w:rFonts w:hint="eastAsia" w:ascii="宋体" w:hAnsi="宋体" w:cs="宋体"/>
                <w:color w:val="000000"/>
                <w:kern w:val="0"/>
                <w:sz w:val="21"/>
                <w:szCs w:val="21"/>
                <w:lang w:eastAsia="zh-CN"/>
              </w:rPr>
              <w:t>：</w:t>
            </w:r>
            <w:r>
              <w:rPr>
                <w:rFonts w:hint="eastAsia" w:ascii="宋体" w:hAnsi="宋体" w:eastAsia="宋体" w:cs="宋体"/>
                <w:color w:val="000000"/>
                <w:kern w:val="0"/>
                <w:sz w:val="21"/>
                <w:szCs w:val="21"/>
                <w:lang w:eastAsia="zh-CN"/>
              </w:rPr>
              <w:t>融资</w:t>
            </w:r>
          </w:p>
          <w:p>
            <w:pPr>
              <w:widowControl/>
              <w:spacing w:before="0" w:beforeAutospacing="0" w:after="0" w:afterAutospacing="0"/>
              <w:ind w:left="0" w:right="0"/>
              <w:jc w:val="left"/>
              <w:rPr>
                <w:rFonts w:hint="eastAsia" w:ascii="宋体" w:hAnsi="宋体" w:eastAsia="宋体" w:cs="宋体"/>
                <w:color w:val="000000"/>
                <w:kern w:val="0"/>
                <w:sz w:val="21"/>
                <w:szCs w:val="21"/>
                <w:lang w:eastAsia="zh-CN"/>
              </w:rPr>
            </w:pPr>
            <w:r>
              <w:rPr>
                <w:rFonts w:hint="eastAsia" w:ascii="宋体" w:hAnsi="宋体" w:eastAsia="宋体" w:cs="宋体"/>
                <w:color w:val="000000"/>
                <w:kern w:val="0"/>
                <w:sz w:val="21"/>
                <w:szCs w:val="21"/>
                <w:lang w:eastAsia="zh-CN"/>
              </w:rPr>
              <w:t>B06</w:t>
            </w:r>
            <w:r>
              <w:rPr>
                <w:rFonts w:hint="eastAsia" w:ascii="宋体" w:hAnsi="宋体" w:cs="宋体"/>
                <w:color w:val="000000"/>
                <w:kern w:val="0"/>
                <w:sz w:val="21"/>
                <w:szCs w:val="21"/>
                <w:lang w:eastAsia="zh-CN"/>
              </w:rPr>
              <w:t>：</w:t>
            </w:r>
            <w:r>
              <w:rPr>
                <w:rFonts w:hint="eastAsia" w:ascii="宋体" w:hAnsi="宋体" w:eastAsia="宋体" w:cs="宋体"/>
                <w:color w:val="000000"/>
                <w:kern w:val="0"/>
                <w:sz w:val="21"/>
                <w:szCs w:val="21"/>
                <w:lang w:eastAsia="zh-CN"/>
              </w:rPr>
              <w:t>金融产品交易</w:t>
            </w:r>
          </w:p>
          <w:p>
            <w:pPr>
              <w:widowControl/>
              <w:spacing w:before="0" w:beforeAutospacing="0" w:after="0" w:afterAutospacing="0"/>
              <w:ind w:left="0" w:right="0"/>
              <w:jc w:val="left"/>
              <w:rPr>
                <w:rFonts w:hint="eastAsia"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eastAsia="zh-CN"/>
              </w:rPr>
              <w:t>标准化用途填写最小类别，如受实际情况所限不能确定最底层类别的，允许回溯一级。例如，若不能确定交易用途是</w:t>
            </w:r>
            <w:r>
              <w:rPr>
                <w:rFonts w:hint="eastAsia" w:ascii="宋体" w:hAnsi="宋体" w:eastAsia="宋体" w:cs="宋体"/>
                <w:color w:val="000000"/>
                <w:kern w:val="0"/>
                <w:sz w:val="21"/>
                <w:szCs w:val="21"/>
                <w:lang w:val="en-US" w:eastAsia="zh-CN"/>
              </w:rPr>
              <w:t>B0101至B0106中的某一项，可填写B01，不可填B。</w:t>
            </w:r>
          </w:p>
          <w:p>
            <w:pPr>
              <w:widowControl/>
              <w:spacing w:before="0" w:beforeAutospacing="0" w:after="0" w:afterAutospacing="0"/>
              <w:ind w:left="0" w:right="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无法区分标准化用途的在非标准化用途填报文字信息。</w:t>
            </w:r>
          </w:p>
        </w:tc>
      </w:tr>
    </w:tbl>
    <w:p/>
    <w:sectPr>
      <w:headerReference r:id="rId3" w:type="default"/>
      <w:footerReference r:id="rId4" w:type="default"/>
      <w:pgSz w:w="11906" w:h="16838"/>
      <w:pgMar w:top="1440" w:right="1800" w:bottom="1440" w:left="180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小标宋_GBK">
    <w:altName w:val="Arial Unicode MS"/>
    <w:panose1 w:val="02000000000000000000"/>
    <w:charset w:val="86"/>
    <w:family w:val="auto"/>
    <w:pitch w:val="default"/>
    <w:sig w:usb0="00000000" w:usb1="00000000" w:usb2="00082016" w:usb3="00000000" w:csb0="00040001" w:csb1="00000000"/>
  </w:font>
  <w:font w:name="Arial Unicode MS">
    <w:panose1 w:val="020B0604020202020204"/>
    <w:charset w:val="86"/>
    <w:family w:val="auto"/>
    <w:pitch w:val="default"/>
    <w:sig w:usb0="FFFFFFFF" w:usb1="E9FFFFFF" w:usb2="0000003F" w:usb3="00000000" w:csb0="603F01FF" w:csb1="FFFF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rFonts w:ascii="Calibri" w:hAnsi="Calibri" w:eastAsia="宋体" w:cs="Times New Roman"/>
        <w:kern w:val="2"/>
        <w:sz w:val="18"/>
        <w:szCs w:val="22"/>
        <w:lang w:val="en-US" w:eastAsia="zh-CN" w:bidi="ar-SA"/>
      </w:rPr>
      <w:pict>
        <v:shape id="_x0000_s2049" o:spid="_x0000_s2049" o:spt="202" type="#_x0000_t202" style="position:absolute;left:0pt;margin-top:0pt;height:144pt;width:144pt;mso-position-horizontal:center;mso-position-horizontal-relative:margin;mso-wrap-style:none;z-index:251659264;mso-width-relative:page;mso-height-relative:page;" fillcolor="#FFFFFF" filled="f" o:preferrelative="t" stroked="f" coordsize="21600,21600">
          <v:path/>
          <v:fill on="f" color2="#FFFFFF" focussize="0,0"/>
          <v:stroke on="f"/>
          <v:imagedata gain="65536f" blacklevel="0f" gamma="0" o:title=""/>
          <o:lock v:ext="edit" position="f" selection="f" grouping="f" rotation="f" cropping="f" text="f" aspectratio="f"/>
          <v:textbox inset="0mm,0mm,0mm,0mm" style="mso-fit-shape-to-text:t;">
            <w:txbxContent>
              <w:p>
                <w:pPr>
                  <w:snapToGrid w:val="0"/>
                  <w:rPr>
                    <w:rFonts w:hint="eastAsia" w:eastAsia="宋体"/>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1</w:t>
                </w:r>
                <w:r>
                  <w:rPr>
                    <w:rFonts w:hint="eastAsia"/>
                    <w:sz w:val="18"/>
                    <w:lang w:eastAsia="zh-CN"/>
                  </w:rP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13"/>
    <w:multiLevelType w:val="multilevel"/>
    <w:tmpl w:val="00000013"/>
    <w:lvl w:ilvl="0" w:tentative="0">
      <w:start w:val="1"/>
      <w:numFmt w:val="chineseCountingThousand"/>
      <w:suff w:val="space"/>
      <w:lvlText w:val="第%1章"/>
      <w:lvlJc w:val="left"/>
      <w:pPr>
        <w:ind w:left="0" w:firstLine="0"/>
      </w:pPr>
      <w:rPr>
        <w:rFonts w:hint="eastAsia"/>
        <w:b/>
        <w:i w:val="0"/>
        <w:spacing w:val="0"/>
      </w:rPr>
    </w:lvl>
    <w:lvl w:ilvl="1" w:tentative="0">
      <w:start w:val="1"/>
      <w:numFmt w:val="decimal"/>
      <w:isLgl/>
      <w:suff w:val="space"/>
      <w:lvlText w:val="%1.%2"/>
      <w:lvlJc w:val="left"/>
      <w:pPr>
        <w:ind w:left="1418" w:firstLine="0"/>
      </w:pPr>
      <w:rPr>
        <w:rFonts w:hint="eastAsia"/>
      </w:rPr>
    </w:lvl>
    <w:lvl w:ilvl="2" w:tentative="0">
      <w:start w:val="1"/>
      <w:numFmt w:val="decimal"/>
      <w:pStyle w:val="2"/>
      <w:isLgl/>
      <w:suff w:val="space"/>
      <w:lvlText w:val="%1.%2.%3"/>
      <w:lvlJc w:val="left"/>
      <w:pPr>
        <w:ind w:left="567" w:firstLine="0"/>
      </w:pPr>
      <w:rPr>
        <w:rFonts w:hint="eastAsia"/>
        <w:color w:val="auto"/>
      </w:rPr>
    </w:lvl>
    <w:lvl w:ilvl="3" w:tentative="0">
      <w:start w:val="1"/>
      <w:numFmt w:val="decimal"/>
      <w:isLgl/>
      <w:suff w:val="space"/>
      <w:lvlText w:val="%1.%2.%3.%4"/>
      <w:lvlJc w:val="left"/>
      <w:pPr>
        <w:ind w:left="142" w:firstLine="0"/>
      </w:pPr>
      <w:rPr>
        <w:rFonts w:hint="eastAsia"/>
      </w:rPr>
    </w:lvl>
    <w:lvl w:ilvl="4" w:tentative="0">
      <w:start w:val="1"/>
      <w:numFmt w:val="decimal"/>
      <w:isLgl/>
      <w:suff w:val="space"/>
      <w:lvlText w:val="%1.%2.%3.%4.%5"/>
      <w:lvlJc w:val="left"/>
      <w:pPr>
        <w:ind w:left="0" w:firstLine="0"/>
      </w:pPr>
      <w:rPr>
        <w:rFonts w:hint="eastAsia"/>
      </w:rPr>
    </w:lvl>
    <w:lvl w:ilvl="5" w:tentative="0">
      <w:start w:val="1"/>
      <w:numFmt w:val="decimal"/>
      <w:isLgl/>
      <w:suff w:val="space"/>
      <w:lvlText w:val="%1.%2.%3.%4.%5.%6"/>
      <w:lvlJc w:val="left"/>
      <w:pPr>
        <w:ind w:left="0" w:firstLine="0"/>
      </w:pPr>
      <w:rPr>
        <w:rFonts w:hint="eastAsia"/>
      </w:rPr>
    </w:lvl>
    <w:lvl w:ilvl="6" w:tentative="0">
      <w:start w:val="1"/>
      <w:numFmt w:val="decimal"/>
      <w:isLgl/>
      <w:suff w:val="space"/>
      <w:lvlText w:val="%1.%2.%3.%4.%5.%6.%7"/>
      <w:lvlJc w:val="left"/>
      <w:pPr>
        <w:ind w:left="0" w:firstLine="0"/>
      </w:pPr>
      <w:rPr>
        <w:rFonts w:hint="eastAsia"/>
      </w:rPr>
    </w:lvl>
    <w:lvl w:ilvl="7" w:tentative="0">
      <w:start w:val="1"/>
      <w:numFmt w:val="decimal"/>
      <w:isLgl/>
      <w:suff w:val="space"/>
      <w:lvlText w:val="%1.%2.%3.%4.%5.%6.%7.%8"/>
      <w:lvlJc w:val="left"/>
      <w:pPr>
        <w:ind w:left="0" w:firstLine="0"/>
      </w:pPr>
      <w:rPr>
        <w:rFonts w:hint="eastAsia"/>
      </w:rPr>
    </w:lvl>
    <w:lvl w:ilvl="8" w:tentative="0">
      <w:start w:val="1"/>
      <w:numFmt w:val="decimal"/>
      <w:isLgl/>
      <w:suff w:val="space"/>
      <w:lvlText w:val="%1.%2.%3.%4.%5.%6.%7.%8.%9"/>
      <w:lvlJc w:val="left"/>
      <w:pPr>
        <w:ind w:left="0" w:firstLine="0"/>
      </w:pPr>
      <w:rPr>
        <w:rFonts w:hint="eastAsia"/>
      </w:rPr>
    </w:lvl>
  </w:abstractNum>
  <w:abstractNum w:abstractNumId="1">
    <w:nsid w:val="61E90FDC"/>
    <w:multiLevelType w:val="multilevel"/>
    <w:tmpl w:val="61E90FDC"/>
    <w:lvl w:ilvl="0" w:tentative="0">
      <w:start w:val="3"/>
      <w:numFmt w:val="decimal"/>
      <w:lvlText w:val="第%1章"/>
      <w:lvlJc w:val="left"/>
      <w:pPr>
        <w:tabs>
          <w:tab w:val="left" w:pos="0"/>
        </w:tabs>
        <w:ind w:left="0" w:firstLine="0"/>
      </w:pPr>
      <w:rPr>
        <w:rFonts w:hint="default" w:ascii="宋体" w:hAnsi="宋体" w:eastAsia="黑体" w:cs="宋体"/>
        <w:b/>
        <w:i w:val="0"/>
        <w:spacing w:val="0"/>
        <w:sz w:val="32"/>
      </w:rPr>
    </w:lvl>
    <w:lvl w:ilvl="1" w:tentative="0">
      <w:start w:val="4"/>
      <w:numFmt w:val="decimal"/>
      <w:isLgl/>
      <w:suff w:val="space"/>
      <w:lvlText w:val="%1.%2"/>
      <w:lvlJc w:val="left"/>
      <w:pPr>
        <w:tabs>
          <w:tab w:val="left" w:pos="0"/>
        </w:tabs>
        <w:ind w:left="4962" w:firstLine="0"/>
      </w:pPr>
      <w:rPr>
        <w:rFonts w:hint="default" w:ascii="宋体" w:hAnsi="宋体" w:eastAsia="黑体" w:cs="宋体"/>
        <w:b/>
        <w:sz w:val="32"/>
      </w:rPr>
    </w:lvl>
    <w:lvl w:ilvl="2" w:tentative="0">
      <w:start w:val="2"/>
      <w:numFmt w:val="decimal"/>
      <w:isLgl/>
      <w:suff w:val="space"/>
      <w:lvlText w:val="%1.%2.%3"/>
      <w:lvlJc w:val="left"/>
      <w:pPr>
        <w:tabs>
          <w:tab w:val="left" w:pos="0"/>
        </w:tabs>
        <w:ind w:left="3545" w:firstLine="0"/>
      </w:pPr>
      <w:rPr>
        <w:rFonts w:hint="default" w:ascii="宋体" w:hAnsi="宋体" w:eastAsia="黑体" w:cs="宋体"/>
        <w:b/>
        <w:sz w:val="32"/>
      </w:rPr>
    </w:lvl>
    <w:lvl w:ilvl="3" w:tentative="0">
      <w:start w:val="1"/>
      <w:numFmt w:val="decimal"/>
      <w:isLgl/>
      <w:suff w:val="space"/>
      <w:lvlText w:val="%1.%2.%3.%4"/>
      <w:lvlJc w:val="left"/>
      <w:pPr>
        <w:ind w:left="3687" w:firstLine="0"/>
      </w:pPr>
      <w:rPr>
        <w:rFonts w:hint="eastAsia"/>
      </w:rPr>
    </w:lvl>
    <w:lvl w:ilvl="4" w:tentative="0">
      <w:start w:val="1"/>
      <w:numFmt w:val="decimal"/>
      <w:isLgl/>
      <w:suff w:val="space"/>
      <w:lvlText w:val="%1.%2.%3.%4.%5"/>
      <w:lvlJc w:val="left"/>
      <w:pPr>
        <w:ind w:left="0" w:firstLine="0"/>
      </w:pPr>
      <w:rPr>
        <w:rFonts w:hint="eastAsia"/>
      </w:rPr>
    </w:lvl>
    <w:lvl w:ilvl="5" w:tentative="0">
      <w:start w:val="1"/>
      <w:numFmt w:val="decimal"/>
      <w:isLgl/>
      <w:suff w:val="space"/>
      <w:lvlText w:val="%1.%2.%3.%4.%5.%6"/>
      <w:lvlJc w:val="left"/>
      <w:pPr>
        <w:ind w:left="0" w:firstLine="0"/>
      </w:pPr>
      <w:rPr>
        <w:rFonts w:hint="eastAsia"/>
      </w:rPr>
    </w:lvl>
    <w:lvl w:ilvl="6" w:tentative="0">
      <w:start w:val="1"/>
      <w:numFmt w:val="decimal"/>
      <w:isLgl/>
      <w:suff w:val="space"/>
      <w:lvlText w:val="%1.%2.%3.%4.%5.%6.%7"/>
      <w:lvlJc w:val="left"/>
      <w:pPr>
        <w:ind w:left="0" w:firstLine="0"/>
      </w:pPr>
      <w:rPr>
        <w:rFonts w:hint="eastAsia"/>
      </w:rPr>
    </w:lvl>
    <w:lvl w:ilvl="7" w:tentative="0">
      <w:start w:val="1"/>
      <w:numFmt w:val="decimal"/>
      <w:isLgl/>
      <w:suff w:val="space"/>
      <w:lvlText w:val="%1.%2.%3.%4.%5.%6.%7.%8"/>
      <w:lvlJc w:val="left"/>
      <w:pPr>
        <w:ind w:left="0" w:firstLine="0"/>
      </w:pPr>
      <w:rPr>
        <w:rFonts w:hint="eastAsia"/>
      </w:rPr>
    </w:lvl>
    <w:lvl w:ilvl="8" w:tentative="0">
      <w:start w:val="1"/>
      <w:numFmt w:val="decimal"/>
      <w:isLgl/>
      <w:suff w:val="space"/>
      <w:lvlText w:val="%1.%2.%3.%4.%5.%6.%7.%8.%9"/>
      <w:lvlJc w:val="left"/>
      <w:pPr>
        <w:ind w:left="0" w:firstLine="0"/>
      </w:pPr>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2"/>
  </w:compat>
  <w:rsids>
    <w:rsidRoot w:val="00E55F10"/>
    <w:rsid w:val="0006283F"/>
    <w:rsid w:val="001C6B0F"/>
    <w:rsid w:val="002A518F"/>
    <w:rsid w:val="005A27B5"/>
    <w:rsid w:val="00CF3703"/>
    <w:rsid w:val="00E55F10"/>
    <w:rsid w:val="10524979"/>
    <w:rsid w:val="1F04093C"/>
    <w:rsid w:val="260E6D48"/>
    <w:rsid w:val="2758282E"/>
    <w:rsid w:val="2BCA49C8"/>
    <w:rsid w:val="5B9E628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0" w:semiHidden="0" w:name="header"/>
    <w:lsdException w:uiPriority="0"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99" w:semiHidden="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3"/>
    <w:basedOn w:val="1"/>
    <w:next w:val="1"/>
    <w:unhideWhenUsed/>
    <w:qFormat/>
    <w:uiPriority w:val="9"/>
    <w:pPr>
      <w:keepNext/>
      <w:keepLines/>
      <w:numPr>
        <w:ilvl w:val="2"/>
        <w:numId w:val="1"/>
      </w:numPr>
      <w:spacing w:before="260" w:after="260" w:line="413" w:lineRule="auto"/>
      <w:outlineLvl w:val="2"/>
    </w:pPr>
    <w:rPr>
      <w:b/>
      <w:bCs/>
      <w:sz w:val="32"/>
      <w:szCs w:val="32"/>
    </w:rPr>
  </w:style>
  <w:style w:type="paragraph" w:styleId="3">
    <w:name w:val="heading 4"/>
    <w:basedOn w:val="1"/>
    <w:next w:val="1"/>
    <w:unhideWhenUsed/>
    <w:qFormat/>
    <w:uiPriority w:val="9"/>
    <w:pPr>
      <w:keepNext/>
      <w:keepLines/>
      <w:spacing w:before="280" w:after="290" w:line="372" w:lineRule="auto"/>
      <w:outlineLvl w:val="3"/>
    </w:pPr>
    <w:rPr>
      <w:rFonts w:ascii="等线 Light" w:hAnsi="等线 Light" w:eastAsia="等线 Light"/>
      <w:b/>
      <w:bCs/>
      <w:sz w:val="28"/>
      <w:szCs w:val="28"/>
    </w:rPr>
  </w:style>
  <w:style w:type="character" w:default="1" w:styleId="8">
    <w:name w:val="Default Paragraph Font"/>
    <w:unhideWhenUsed/>
    <w:uiPriority w:val="1"/>
  </w:style>
  <w:style w:type="table" w:default="1" w:styleId="7">
    <w:name w:val="Normal Table"/>
    <w:unhideWhenUsed/>
    <w:qFormat/>
    <w:uiPriority w:val="99"/>
    <w:pPr>
      <w:widowControl/>
      <w:spacing w:before="0" w:beforeAutospacing="0" w:after="0" w:afterAutospacing="0"/>
      <w:ind w:left="0" w:right="0"/>
    </w:pPr>
    <w:rPr>
      <w:rFonts w:ascii="Calibri" w:hAnsi="Calibri" w:eastAsia="宋体" w:cs="Times New Roman"/>
      <w:kern w:val="2"/>
      <w:sz w:val="21"/>
      <w:szCs w:val="22"/>
    </w:rPr>
    <w:tblPr>
      <w:tblCellMar>
        <w:top w:w="0" w:type="dxa"/>
        <w:left w:w="108" w:type="dxa"/>
        <w:bottom w:w="0" w:type="dxa"/>
        <w:right w:w="108" w:type="dxa"/>
      </w:tblCellMar>
    </w:tblPr>
  </w:style>
  <w:style w:type="paragraph" w:styleId="4">
    <w:name w:val="Balloon Text"/>
    <w:basedOn w:val="1"/>
    <w:link w:val="9"/>
    <w:unhideWhenUsed/>
    <w:uiPriority w:val="99"/>
    <w:rPr>
      <w:sz w:val="18"/>
      <w:szCs w:val="18"/>
    </w:rPr>
  </w:style>
  <w:style w:type="paragraph" w:styleId="5">
    <w:name w:val="footer"/>
    <w:basedOn w:val="1"/>
    <w:unhideWhenUsed/>
    <w:uiPriority w:val="0"/>
    <w:pPr>
      <w:tabs>
        <w:tab w:val="center" w:pos="4153"/>
        <w:tab w:val="right" w:pos="8306"/>
      </w:tabs>
      <w:snapToGrid w:val="0"/>
      <w:jc w:val="left"/>
    </w:pPr>
    <w:rPr>
      <w:sz w:val="18"/>
    </w:rPr>
  </w:style>
  <w:style w:type="paragraph" w:styleId="6">
    <w:name w:val="header"/>
    <w:basedOn w:val="1"/>
    <w:unhideWhenUsed/>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customStyle="1" w:styleId="9">
    <w:name w:val="批注框文本 Char"/>
    <w:basedOn w:val="8"/>
    <w:link w:val="4"/>
    <w:semiHidden/>
    <w:uiPriority w:val="99"/>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678</Words>
  <Characters>3871</Characters>
  <Lines>32</Lines>
  <Paragraphs>9</Paragraphs>
  <TotalTime>0</TotalTime>
  <ScaleCrop>false</ScaleCrop>
  <LinksUpToDate>false</LinksUpToDate>
  <CharactersWithSpaces>0</CharactersWithSpaces>
  <Application>WPS Office_11.8.6.11825_F1E327BC-269C-435d-A152-05C5408002CA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2022-01-13T07:49:00Z</dcterms:created>
  <dc:creator>魏彤</dc:creator>
  <cp:lastModifiedBy>L</cp:lastModifiedBy>
  <dcterms:modified xsi:type="dcterms:W3CDTF">2024-03-02T02:10:45Z</dcterms:modified>
  <dc:title>存量非同业单位存款信息</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2052-11.8.6.11825</vt:lpwstr>
  </property>
  <property fmtid="{D5CDD505-2E9C-101B-9397-08002B2CF9AE}" pid="3" name="VDVWM0.0" linkTarget="0">
    <vt:lpwstr>usy7vsfKusvSu769y9LLxrzO0sbHxsvSyrvHvLrMyrrKvsrJ084=</vt:lpwstr>
  </property>
  <property fmtid="{D5CDD505-2E9C-101B-9397-08002B2CF9AE}" pid="4" name="VDVWM1.0" linkTarget="0">
    <vt:lpwstr>Mjcy====hN2Zj93F3bvFo6OFl5CKk4/Nz83Mz8fOyKOjFnhuGWpPFnh4FmR5F1h7F3N8o6MWZnsbREnNEENlFmJhGm9zG0dlGnJqG0JyGlJnGVNBGmBFGF5/GWpPGXJRFnh4FmR5F1h7F3N80ZuQnIfd092Wm93F3Z3PxpyZzcydxpnNmszMzc6ezpqcmZnHycydzsqcycqd3dPdk5bdxd3d092Ti93Fz9PdkZ7dxd0XSkoaRXkZaU/d092Qi93</vt:lpwstr>
  </property>
  <property fmtid="{D5CDD505-2E9C-101B-9397-08002B2CF9AE}" pid="5" name="VDVWM1.1" linkTarget="0">
    <vt:lpwstr>FzsjPxszLysvLyoL1</vt:lpwstr>
  </property>
  <property fmtid="{D5CDD505-2E9C-101B-9397-08002B2CF9AE}" pid="6" name="ICV">
    <vt:lpwstr>FCB18B2CBF97463192B28C9483525B94</vt:lpwstr>
  </property>
</Properties>
</file>