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uvoiw5v7tda" w:id="0"/>
      <w:bookmarkEnd w:id="0"/>
      <w:r w:rsidDel="00000000" w:rsidR="00000000" w:rsidRPr="00000000">
        <w:rPr>
          <w:rtl w:val="0"/>
        </w:rPr>
        <w:t xml:space="preserve">Links below to potential data and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https://www.ncbi.nlm.nih.gov/books/NBK541178/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https://www.fema.gov/sites/default/files/documents/fema_flood-risk-products-technical.pdf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https://msc.fema.gov/portal/advanceSearch#searchresult 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Jersey -&gt; Hudson County -&gt; Jersey City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Flood Risk database for Jersey City. Not all parts of NJ (Trenton, notably) have equal amounts of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https://www.fema.gov/data-visualization/historical-flood-risk-and-costs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listevents.jsp?eventType=ALL&amp;beginDate_mm=07&amp;beginDate_dd=01&amp;beginDate_yyyy=2021&amp;endDate_mm=07&amp;endDate_dd=31&amp;endDate_yyyy=2022&amp;county=ALL&amp;hailfilter=0.00&amp;tornfilter=0&amp;windfilter=000&amp;sort=DT&amp;submitbutton=Search&amp;statefips=34%2CNEW+JER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Damage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https://www.bloomberg.com/graphics/2020-flood-risk-zone-us-map/?leadSource=uverify%20wall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https://www.fema.gov/about/openfema/data-sets#hazard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Hazard mitigation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https://www.soa.org/globalassets/assets/files/resources/research-report/2019/2019-flood-risk.pdf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https://riskcenter.wharton.upenn.edu/wp-content/uploads/2019/07/WhartonRiskCenter_TexasFloodInsurancePricingStudy_ExecSummary.pdf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https://riskcenter.wharton.upenn.edu/wp-content/uploads/2014/07/WhartonRiskCenter_TexasFloodInsurancePricingStudy.pdf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relevant to what we’re working 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https://www.milliman.com/en/insight/Estimating-undisclosed-flood-risk-in-real-estate-transactions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on Property Damages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https://www.njfloodmapper.org/datasources/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bottom for Propery Loss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https://www.nj.gov/dep/bcrp/docs/cva/trenton-cva-gtr-final-04-2017.pdf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relevant to trenton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https://www.nj.gov/drbc/programs/flood/nj-flood-plan_flood-claims.html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Trenton for property loss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Priscilla Ramos: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 to nj as a whole -Has an interesting graph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https://www.fema.gov/sites/default/files/documents/fema_new-jersey-state-profile_03-2021.pdf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24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3740"/>
          <w:sz w:val="23"/>
          <w:szCs w:val="23"/>
          <w:rtl w:val="0"/>
        </w:rPr>
        <w:t xml:space="preserve">There are 6,286 properties in Newark that have greater than a 26% chance of being severely affected by flooding over the next 30 years. This represents 19% of all properties in Newark.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https://riskfactor.com/city/newark-nj/3451000_fsid/flood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https://riskfactor.com/solutions/flood#personalsolutions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ema.gov/sites/default/files/documents/fema_new-jersey-state-profile_03-2021.pdf" TargetMode="External"/><Relationship Id="rId11" Type="http://schemas.openxmlformats.org/officeDocument/2006/relationships/hyperlink" Target="https://www.bloomberg.com/graphics/2020-flood-risk-zone-us-map/?leadSource=uverify%20wall" TargetMode="External"/><Relationship Id="rId22" Type="http://schemas.openxmlformats.org/officeDocument/2006/relationships/hyperlink" Target="https://riskfactor.com/solutions/flood#personalsolutions" TargetMode="External"/><Relationship Id="rId10" Type="http://schemas.openxmlformats.org/officeDocument/2006/relationships/hyperlink" Target="https://www.ncdc.noaa.gov/stormevents/listevents.jsp?eventType=ALL&amp;beginDate_mm=07&amp;beginDate_dd=01&amp;beginDate_yyyy=2021&amp;endDate_mm=07&amp;endDate_dd=31&amp;endDate_yyyy=2022&amp;county=ALL&amp;hailfilter=0.00&amp;tornfilter=0&amp;windfilter=000&amp;sort=DT&amp;submitbutton=Search&amp;statefips=34%2CNEW+JERSEY" TargetMode="External"/><Relationship Id="rId21" Type="http://schemas.openxmlformats.org/officeDocument/2006/relationships/hyperlink" Target="https://riskfactor.com/city/newark-nj/3451000_fsid/flood" TargetMode="External"/><Relationship Id="rId13" Type="http://schemas.openxmlformats.org/officeDocument/2006/relationships/hyperlink" Target="https://www.soa.org/globalassets/assets/files/resources/research-report/2019/2019-flood-risk.pdf" TargetMode="External"/><Relationship Id="rId12" Type="http://schemas.openxmlformats.org/officeDocument/2006/relationships/hyperlink" Target="https://www.fema.gov/about/openfema/data-sets#haz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ema.gov/data-visualization/historical-flood-risk-and-costs" TargetMode="External"/><Relationship Id="rId15" Type="http://schemas.openxmlformats.org/officeDocument/2006/relationships/hyperlink" Target="https://riskcenter.wharton.upenn.edu/wp-content/uploads/2014/07/WhartonRiskCenter_TexasFloodInsurancePricingStudy.pdf" TargetMode="External"/><Relationship Id="rId14" Type="http://schemas.openxmlformats.org/officeDocument/2006/relationships/hyperlink" Target="https://riskcenter.wharton.upenn.edu/wp-content/uploads/2019/07/WhartonRiskCenter_TexasFloodInsurancePricingStudy_ExecSummary.pdf" TargetMode="External"/><Relationship Id="rId17" Type="http://schemas.openxmlformats.org/officeDocument/2006/relationships/hyperlink" Target="https://www.njfloodmapper.org/datasources/" TargetMode="External"/><Relationship Id="rId16" Type="http://schemas.openxmlformats.org/officeDocument/2006/relationships/hyperlink" Target="https://www.milliman.com/en/insight/Estimating-undisclosed-flood-risk-in-real-estate-transac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j.gov/drbc/programs/flood/nj-flood-plan_flood-claims.html" TargetMode="External"/><Relationship Id="rId6" Type="http://schemas.openxmlformats.org/officeDocument/2006/relationships/hyperlink" Target="https://www.ncbi.nlm.nih.gov/books/NBK541178/" TargetMode="External"/><Relationship Id="rId18" Type="http://schemas.openxmlformats.org/officeDocument/2006/relationships/hyperlink" Target="https://www.nj.gov/dep/bcrp/docs/cva/trenton-cva-gtr-final-04-2017.pdf" TargetMode="External"/><Relationship Id="rId7" Type="http://schemas.openxmlformats.org/officeDocument/2006/relationships/hyperlink" Target="https://www.fema.gov/sites/default/files/documents/fema_flood-risk-products-technical.pdf" TargetMode="External"/><Relationship Id="rId8" Type="http://schemas.openxmlformats.org/officeDocument/2006/relationships/hyperlink" Target="https://msc.fema.gov/portal/advanceSearch#searchresultsanch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