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 Needed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Monitored variables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quantities - create variable names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to parameters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from Simulink model including stateflow chart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tables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states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+ results -- use a table. Mark pass or fail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(software shall…)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details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modules interact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interface specification (MIS):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matrix: ??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**anticipation fo changes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TABLULAR EXPRESSIONS: </w:t>
      </w:r>
      <w:r w:rsidDel="00000000" w:rsidR="00000000" w:rsidRPr="00000000">
        <w:rPr>
          <w:sz w:val="21"/>
          <w:szCs w:val="21"/>
          <w:rtl w:val="0"/>
        </w:rPr>
        <w:t xml:space="preserve">"If they can use something similar to fig 6 that will be perfect but if it is considered too complex they can even use something similar to diagram 2 for DCM requirements, and diagram 3 for state transition.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ccotwujr0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bxtenmdp49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