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1C19" w:rsidRDefault="00FE1C19" w:rsidP="00FE1C19">
      <w:pPr>
        <w:widowControl w:val="0"/>
        <w:jc w:val="center"/>
        <w:rPr>
          <w:rFonts w:ascii="Times New Roman" w:hAnsi="Times New Roman" w:cs="Times New Roman"/>
          <w:b/>
          <w:sz w:val="72"/>
          <w:szCs w:val="72"/>
        </w:rPr>
      </w:pPr>
    </w:p>
    <w:p w:rsidR="00FE1C19" w:rsidRDefault="00FE1C19" w:rsidP="00FE1C19">
      <w:pPr>
        <w:widowControl w:val="0"/>
        <w:jc w:val="center"/>
        <w:rPr>
          <w:rFonts w:ascii="Times New Roman" w:hAnsi="Times New Roman" w:cs="Times New Roman"/>
          <w:b/>
          <w:sz w:val="72"/>
          <w:szCs w:val="72"/>
        </w:rPr>
      </w:pPr>
    </w:p>
    <w:p w:rsidR="00FE1C19" w:rsidRDefault="00FE1C19" w:rsidP="00FE1C19">
      <w:pPr>
        <w:widowControl w:val="0"/>
        <w:jc w:val="center"/>
        <w:rPr>
          <w:rFonts w:ascii="Times New Roman" w:hAnsi="Times New Roman" w:cs="Times New Roman"/>
          <w:b/>
          <w:sz w:val="72"/>
          <w:szCs w:val="72"/>
        </w:rPr>
      </w:pPr>
    </w:p>
    <w:p w:rsidR="00FE1C19" w:rsidRPr="005F2AD5" w:rsidRDefault="00FE1C19" w:rsidP="00FE1C19">
      <w:pPr>
        <w:widowControl w:val="0"/>
        <w:jc w:val="center"/>
        <w:rPr>
          <w:rFonts w:ascii="Times New Roman" w:hAnsi="Times New Roman" w:cs="Times New Roman"/>
          <w:b/>
          <w:sz w:val="72"/>
          <w:szCs w:val="72"/>
        </w:rPr>
      </w:pPr>
      <w:r w:rsidRPr="005F2AD5">
        <w:rPr>
          <w:rFonts w:ascii="Times New Roman" w:hAnsi="Times New Roman" w:cs="Times New Roman"/>
          <w:b/>
          <w:sz w:val="72"/>
          <w:szCs w:val="72"/>
        </w:rPr>
        <w:t>FINA62</w:t>
      </w:r>
      <w:r>
        <w:rPr>
          <w:rFonts w:ascii="Times New Roman" w:hAnsi="Times New Roman" w:cs="Times New Roman"/>
          <w:b/>
          <w:sz w:val="72"/>
          <w:szCs w:val="72"/>
        </w:rPr>
        <w:t>81</w:t>
      </w:r>
    </w:p>
    <w:p w:rsidR="00FE1C19" w:rsidRPr="005F2AD5" w:rsidRDefault="00810DB6" w:rsidP="00FE1C19">
      <w:pPr>
        <w:widowControl w:val="0"/>
        <w:jc w:val="center"/>
        <w:rPr>
          <w:rFonts w:ascii="Times New Roman" w:hAnsi="Times New Roman" w:cs="Times New Roman"/>
          <w:b/>
          <w:sz w:val="72"/>
          <w:szCs w:val="72"/>
        </w:rPr>
      </w:pPr>
      <w:r>
        <w:rPr>
          <w:rFonts w:ascii="Times New Roman" w:hAnsi="Times New Roman" w:cs="Times New Roman"/>
          <w:b/>
          <w:sz w:val="72"/>
          <w:szCs w:val="72"/>
        </w:rPr>
        <w:t>Assignment1</w:t>
      </w:r>
    </w:p>
    <w:p w:rsidR="00FE1C19" w:rsidRPr="00810DB6" w:rsidRDefault="00FE1C19" w:rsidP="00FE1C19">
      <w:pPr>
        <w:widowControl w:val="0"/>
        <w:jc w:val="center"/>
        <w:rPr>
          <w:rFonts w:ascii="Times New Roman" w:hAnsi="Times New Roman" w:cs="Times New Roman"/>
          <w:b/>
          <w:sz w:val="52"/>
          <w:szCs w:val="72"/>
        </w:rPr>
      </w:pPr>
      <w:r w:rsidRPr="00810DB6">
        <w:rPr>
          <w:rFonts w:ascii="Times New Roman" w:hAnsi="Times New Roman" w:cs="Times New Roman"/>
          <w:b/>
          <w:sz w:val="52"/>
          <w:szCs w:val="72"/>
        </w:rPr>
        <w:t>(</w:t>
      </w:r>
      <w:r w:rsidR="00810DB6">
        <w:rPr>
          <w:rFonts w:ascii="Times New Roman" w:hAnsi="Times New Roman" w:cs="Times New Roman"/>
          <w:b/>
          <w:sz w:val="52"/>
          <w:szCs w:val="72"/>
        </w:rPr>
        <w:t>Due date</w:t>
      </w:r>
      <w:r w:rsidR="00810DB6" w:rsidRPr="00810DB6">
        <w:rPr>
          <w:rFonts w:ascii="Times New Roman" w:hAnsi="Times New Roman" w:cs="Times New Roman"/>
          <w:b/>
          <w:sz w:val="52"/>
          <w:szCs w:val="72"/>
        </w:rPr>
        <w:t xml:space="preserve"> July</w:t>
      </w:r>
      <w:r w:rsidR="00140153">
        <w:rPr>
          <w:rFonts w:ascii="Times New Roman" w:hAnsi="Times New Roman" w:cs="Times New Roman"/>
          <w:b/>
          <w:sz w:val="52"/>
          <w:szCs w:val="72"/>
        </w:rPr>
        <w:t>/13</w:t>
      </w:r>
      <w:r w:rsidR="00810DB6" w:rsidRPr="00810DB6">
        <w:rPr>
          <w:rFonts w:ascii="Times New Roman" w:hAnsi="Times New Roman" w:cs="Times New Roman"/>
          <w:b/>
          <w:sz w:val="52"/>
          <w:szCs w:val="72"/>
        </w:rPr>
        <w:t>/2018</w:t>
      </w:r>
      <w:r w:rsidRPr="00810DB6">
        <w:rPr>
          <w:rFonts w:ascii="Times New Roman" w:hAnsi="Times New Roman" w:cs="Times New Roman"/>
          <w:b/>
          <w:sz w:val="52"/>
          <w:szCs w:val="72"/>
        </w:rPr>
        <w:t>)</w:t>
      </w:r>
    </w:p>
    <w:p w:rsidR="00FE1C19" w:rsidRPr="005F2AD5" w:rsidRDefault="00FE1C19" w:rsidP="00FE1C19">
      <w:pPr>
        <w:widowControl w:val="0"/>
        <w:ind w:firstLine="2280"/>
        <w:rPr>
          <w:rFonts w:ascii="Times New Roman" w:hAnsi="Times New Roman" w:cs="Times New Roman"/>
          <w:b/>
          <w:sz w:val="72"/>
          <w:szCs w:val="72"/>
        </w:rPr>
      </w:pPr>
      <w:bookmarkStart w:id="0" w:name="_GoBack"/>
      <w:bookmarkEnd w:id="0"/>
    </w:p>
    <w:p w:rsidR="00FE1C19" w:rsidRPr="005F2AD5" w:rsidRDefault="00FE1C19" w:rsidP="00FE1C19">
      <w:pPr>
        <w:widowControl w:val="0"/>
        <w:ind w:firstLine="2280"/>
        <w:rPr>
          <w:rFonts w:ascii="Times New Roman" w:hAnsi="Times New Roman" w:cs="Times New Roman"/>
          <w:b/>
          <w:sz w:val="72"/>
          <w:szCs w:val="72"/>
        </w:rPr>
      </w:pPr>
    </w:p>
    <w:p w:rsidR="00FE1C19" w:rsidRDefault="00FE1C19" w:rsidP="00FE1C19">
      <w:pPr>
        <w:widowControl w:val="0"/>
        <w:jc w:val="center"/>
        <w:rPr>
          <w:rFonts w:ascii="Times New Roman" w:hAnsi="Times New Roman" w:cs="Times New Roman"/>
          <w:b/>
          <w:sz w:val="40"/>
          <w:szCs w:val="40"/>
        </w:rPr>
      </w:pPr>
      <w:r>
        <w:rPr>
          <w:rFonts w:ascii="Times New Roman" w:hAnsi="Times New Roman" w:cs="Times New Roman"/>
          <w:b/>
          <w:sz w:val="40"/>
          <w:szCs w:val="40"/>
        </w:rPr>
        <w:t>Ying Gao</w:t>
      </w:r>
    </w:p>
    <w:p w:rsidR="00FE1C19" w:rsidRDefault="00FE1C19" w:rsidP="00FE1C19">
      <w:pPr>
        <w:widowControl w:val="0"/>
        <w:jc w:val="center"/>
        <w:rPr>
          <w:rFonts w:ascii="Times New Roman" w:hAnsi="Times New Roman" w:cs="Times New Roman"/>
          <w:b/>
          <w:sz w:val="40"/>
          <w:szCs w:val="40"/>
        </w:rPr>
      </w:pPr>
      <w:r>
        <w:rPr>
          <w:rFonts w:ascii="Times New Roman" w:hAnsi="Times New Roman" w:cs="Times New Roman"/>
          <w:b/>
          <w:sz w:val="40"/>
          <w:szCs w:val="40"/>
        </w:rPr>
        <w:t>Jing Xu</w:t>
      </w:r>
    </w:p>
    <w:p w:rsidR="00FE1C19" w:rsidRPr="005F2AD5" w:rsidRDefault="00FE1C19" w:rsidP="00FE1C19">
      <w:pPr>
        <w:widowControl w:val="0"/>
        <w:jc w:val="center"/>
        <w:rPr>
          <w:rFonts w:ascii="Times New Roman" w:hAnsi="Times New Roman" w:cs="Times New Roman"/>
          <w:b/>
          <w:sz w:val="40"/>
          <w:szCs w:val="40"/>
        </w:rPr>
      </w:pPr>
      <w:r w:rsidRPr="005F2AD5">
        <w:rPr>
          <w:rFonts w:ascii="Times New Roman" w:hAnsi="Times New Roman" w:cs="Times New Roman"/>
          <w:b/>
          <w:sz w:val="40"/>
          <w:szCs w:val="40"/>
        </w:rPr>
        <w:t>Dingding Zhong</w:t>
      </w:r>
    </w:p>
    <w:p w:rsidR="00FE1C19" w:rsidRDefault="00FE1C19" w:rsidP="00FE1C19">
      <w:pPr>
        <w:widowControl w:val="0"/>
        <w:jc w:val="center"/>
        <w:rPr>
          <w:rFonts w:ascii="Times New Roman" w:hAnsi="Times New Roman" w:cs="Times New Roman"/>
          <w:b/>
          <w:sz w:val="40"/>
          <w:szCs w:val="40"/>
        </w:rPr>
      </w:pPr>
      <w:r>
        <w:rPr>
          <w:rFonts w:ascii="Times New Roman" w:hAnsi="Times New Roman" w:cs="Times New Roman"/>
          <w:b/>
          <w:sz w:val="40"/>
          <w:szCs w:val="40"/>
        </w:rPr>
        <w:t>Qianli Zhao</w:t>
      </w:r>
    </w:p>
    <w:p w:rsidR="00FE1C19" w:rsidRDefault="00FE1C19" w:rsidP="00FE1C19">
      <w:pPr>
        <w:widowControl w:val="0"/>
        <w:jc w:val="center"/>
        <w:rPr>
          <w:rFonts w:ascii="Times New Roman" w:hAnsi="Times New Roman" w:cs="Times New Roman"/>
          <w:b/>
          <w:sz w:val="40"/>
          <w:szCs w:val="40"/>
        </w:rPr>
      </w:pPr>
      <w:r>
        <w:rPr>
          <w:rFonts w:ascii="Times New Roman" w:hAnsi="Times New Roman" w:cs="Times New Roman"/>
          <w:b/>
          <w:sz w:val="40"/>
          <w:szCs w:val="40"/>
        </w:rPr>
        <w:t>Kunbo Yao</w:t>
      </w:r>
    </w:p>
    <w:p w:rsidR="00FE1C19" w:rsidRPr="005F2AD5" w:rsidRDefault="00FE1C19" w:rsidP="00FE1C19">
      <w:pPr>
        <w:widowControl w:val="0"/>
        <w:rPr>
          <w:rFonts w:ascii="Times New Roman" w:hAnsi="Times New Roman" w:cs="Times New Roman"/>
        </w:rPr>
      </w:pPr>
    </w:p>
    <w:p w:rsidR="00FE1C19" w:rsidRDefault="00FE1C19">
      <w:pPr>
        <w:rPr>
          <w:sz w:val="23"/>
          <w:szCs w:val="23"/>
        </w:rPr>
      </w:pPr>
    </w:p>
    <w:p w:rsidR="00E1495F" w:rsidRDefault="00E1495F" w:rsidP="00E1495F"/>
    <w:p w:rsidR="00896990" w:rsidRPr="00E1495F" w:rsidRDefault="00E1495F" w:rsidP="00E1495F">
      <w:pPr>
        <w:rPr>
          <w:rFonts w:ascii="Times New Roman" w:hAnsi="Times New Roman" w:cs="Times New Roman"/>
          <w:b/>
          <w:sz w:val="32"/>
          <w:szCs w:val="24"/>
        </w:rPr>
      </w:pPr>
      <w:r>
        <w:rPr>
          <w:rFonts w:ascii="Times New Roman" w:hAnsi="Times New Roman" w:cs="Times New Roman"/>
          <w:b/>
          <w:sz w:val="32"/>
          <w:szCs w:val="24"/>
        </w:rPr>
        <w:lastRenderedPageBreak/>
        <w:t>Summary of work</w:t>
      </w:r>
    </w:p>
    <w:p w:rsidR="00E1495F" w:rsidRPr="00E1495F" w:rsidRDefault="00E1495F" w:rsidP="00896990">
      <w:pPr>
        <w:spacing w:line="360" w:lineRule="auto"/>
        <w:rPr>
          <w:rFonts w:ascii="Times New Roman" w:hAnsi="Times New Roman" w:cs="Times New Roman"/>
          <w:sz w:val="24"/>
          <w:szCs w:val="24"/>
        </w:rPr>
      </w:pPr>
      <w:r w:rsidRPr="00E1495F">
        <w:rPr>
          <w:rFonts w:ascii="Times New Roman" w:hAnsi="Times New Roman" w:cs="Times New Roman"/>
          <w:sz w:val="24"/>
          <w:szCs w:val="24"/>
        </w:rPr>
        <w:t>We use the Black-Scholes model to calculate the values and “Greeks”, which include the delta, gamma, vega, theta, and rho, of European calls and puts with one-year maturity, six-month maturity, and at expiration. Firstly, we defined the functions of Black-Scholes model, the parameters of Black-Scholes model, and the functions used to calculate the values and the “Greeks” of calls and puts. Secondly, we input the values of different parameters. Thirdly, we wrote the results to the spreadsheet. Finally, we created the plots of the values and each “Greeks” of calls and puts in the Excel. The equations used to calculate shows as the following.</w:t>
      </w:r>
    </w:p>
    <w:p w:rsidR="00E1495F" w:rsidRDefault="00E1495F">
      <w:pPr>
        <w:rPr>
          <w:rFonts w:ascii="Times New Roman" w:hAnsi="Times New Roman" w:cs="Times New Roman"/>
          <w:b/>
          <w:sz w:val="32"/>
          <w:szCs w:val="24"/>
        </w:rPr>
      </w:pPr>
    </w:p>
    <w:p w:rsidR="00E3672A" w:rsidRPr="00C10340" w:rsidRDefault="00C0641F">
      <w:pPr>
        <w:rPr>
          <w:rFonts w:ascii="Times New Roman" w:hAnsi="Times New Roman" w:cs="Times New Roman"/>
          <w:b/>
          <w:sz w:val="32"/>
          <w:szCs w:val="24"/>
        </w:rPr>
      </w:pPr>
      <w:r w:rsidRPr="00C10340">
        <w:rPr>
          <w:rFonts w:ascii="Times New Roman" w:hAnsi="Times New Roman" w:cs="Times New Roman"/>
          <w:b/>
          <w:sz w:val="32"/>
          <w:szCs w:val="24"/>
        </w:rPr>
        <w:t>Call</w:t>
      </w:r>
      <w:r w:rsidR="00C10340">
        <w:rPr>
          <w:rFonts w:ascii="Times New Roman" w:hAnsi="Times New Roman" w:cs="Times New Roman"/>
          <w:b/>
          <w:sz w:val="32"/>
          <w:szCs w:val="24"/>
        </w:rPr>
        <w:t xml:space="preserve"> </w:t>
      </w:r>
      <w:r w:rsidR="00E3672A" w:rsidRPr="00C10340">
        <w:rPr>
          <w:rFonts w:ascii="Times New Roman" w:hAnsi="Times New Roman" w:cs="Times New Roman"/>
          <w:b/>
          <w:sz w:val="32"/>
          <w:szCs w:val="24"/>
        </w:rPr>
        <w:t xml:space="preserve">&amp; Put valuation </w:t>
      </w:r>
      <w:r w:rsidR="003100A0">
        <w:rPr>
          <w:rFonts w:ascii="Times New Roman" w:hAnsi="Times New Roman" w:cs="Times New Roman"/>
          <w:b/>
          <w:sz w:val="32"/>
          <w:szCs w:val="24"/>
        </w:rPr>
        <w:t xml:space="preserve">Formula </w:t>
      </w:r>
    </w:p>
    <w:p w:rsidR="00E3672A" w:rsidRPr="00C10340" w:rsidRDefault="00325574" w:rsidP="00E3672A">
      <w:pPr>
        <w:rPr>
          <w:rFonts w:ascii="Times New Roman" w:hAnsi="Times New Roman" w:cs="Times New Roman"/>
          <w:sz w:val="24"/>
          <w:szCs w:val="24"/>
        </w:rPr>
      </w:pPr>
      <m:oMathPara>
        <m:oMathParaPr>
          <m:jc m:val="center"/>
        </m:oMathParaP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X</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*T</m:t>
              </m:r>
            </m:e>
          </m:d>
          <m:r>
            <w:rPr>
              <w:rFonts w:ascii="Cambria Math" w:hAnsi="Cambria Math" w:cs="Times New Roman"/>
              <w:sz w:val="24"/>
              <w:szCs w:val="24"/>
            </w:rPr>
            <m:t>/(σ</m:t>
          </m:r>
          <m:r>
            <w:rPr>
              <w:rFonts w:ascii="Cambria Math" w:eastAsia="MS Gothic" w:hAnsi="Cambria Math" w:cs="Times New Roman"/>
              <w:sz w:val="24"/>
              <w:szCs w:val="24"/>
            </w:rPr>
            <m:t>*</m:t>
          </m:r>
          <m:rad>
            <m:radPr>
              <m:degHide m:val="1"/>
              <m:ctrlPr>
                <w:rPr>
                  <w:rFonts w:ascii="Cambria Math" w:eastAsia="MS Gothic" w:hAnsi="Cambria Math" w:cs="Times New Roman"/>
                  <w:i/>
                  <w:sz w:val="24"/>
                  <w:szCs w:val="24"/>
                </w:rPr>
              </m:ctrlPr>
            </m:radPr>
            <m:deg/>
            <m:e>
              <m:r>
                <w:rPr>
                  <w:rFonts w:ascii="Cambria Math" w:hAnsi="Cambria Math" w:cs="Times New Roman"/>
                  <w:sz w:val="24"/>
                  <w:szCs w:val="24"/>
                </w:rPr>
                <m:t>T</m:t>
              </m:r>
            </m:e>
          </m:rad>
          <m:r>
            <w:rPr>
              <w:rFonts w:ascii="Cambria Math" w:eastAsia="MS Gothic" w:hAnsi="Cambria Math" w:cs="Times New Roman"/>
              <w:sz w:val="24"/>
              <w:szCs w:val="24"/>
            </w:rPr>
            <m:t>)</m:t>
          </m:r>
        </m:oMath>
      </m:oMathPara>
    </w:p>
    <w:p w:rsidR="00E3672A" w:rsidRPr="00C10340" w:rsidRDefault="00325574" w:rsidP="00E3672A">
      <w:pPr>
        <w:rPr>
          <w:rFonts w:ascii="Times New Roman" w:hAnsi="Times New Roman" w:cs="Times New Roman"/>
          <w:sz w:val="24"/>
          <w:szCs w:val="24"/>
        </w:rPr>
      </w:pPr>
      <m:oMathPara>
        <m:oMathParaPr>
          <m:jc m:val="center"/>
        </m:oMathParaP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X</m:t>
                      </m:r>
                    </m:den>
                  </m:f>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*T</m:t>
              </m:r>
            </m:e>
          </m:d>
          <m:r>
            <w:rPr>
              <w:rFonts w:ascii="Cambria Math" w:hAnsi="Cambria Math" w:cs="Times New Roman"/>
              <w:sz w:val="24"/>
              <w:szCs w:val="24"/>
            </w:rPr>
            <m:t>/(σ</m:t>
          </m:r>
          <m:r>
            <w:rPr>
              <w:rFonts w:ascii="Cambria Math" w:eastAsia="MS Gothic" w:hAnsi="Cambria Math" w:cs="Times New Roman"/>
              <w:sz w:val="24"/>
              <w:szCs w:val="24"/>
            </w:rPr>
            <m:t>*</m:t>
          </m:r>
          <m:rad>
            <m:radPr>
              <m:degHide m:val="1"/>
              <m:ctrlPr>
                <w:rPr>
                  <w:rFonts w:ascii="Cambria Math" w:eastAsia="MS Gothic" w:hAnsi="Cambria Math" w:cs="Times New Roman"/>
                  <w:i/>
                  <w:sz w:val="24"/>
                  <w:szCs w:val="24"/>
                </w:rPr>
              </m:ctrlPr>
            </m:radPr>
            <m:deg/>
            <m:e>
              <m:r>
                <w:rPr>
                  <w:rFonts w:ascii="Cambria Math" w:hAnsi="Cambria Math" w:cs="Times New Roman"/>
                  <w:sz w:val="24"/>
                  <w:szCs w:val="24"/>
                </w:rPr>
                <m:t>T</m:t>
              </m:r>
            </m:e>
          </m:rad>
          <m:r>
            <w:rPr>
              <w:rFonts w:ascii="Cambria Math" w:eastAsia="MS Gothic" w:hAnsi="Cambria Math" w:cs="Times New Roman"/>
              <w:sz w:val="24"/>
              <w:szCs w:val="24"/>
            </w:rPr>
            <m:t>)</m:t>
          </m:r>
        </m:oMath>
      </m:oMathPara>
    </w:p>
    <w:p w:rsidR="00E3672A" w:rsidRPr="00C10340" w:rsidRDefault="00E3672A" w:rsidP="00E3672A">
      <w:pPr>
        <w:rPr>
          <w:rFonts w:ascii="Times New Roman" w:hAnsi="Times New Roman" w:cs="Times New Roman"/>
          <w:sz w:val="24"/>
          <w:szCs w:val="24"/>
        </w:rPr>
      </w:pPr>
      <m:oMathPara>
        <m:oMathParaPr>
          <m:jc m:val="center"/>
        </m:oMathParaPr>
        <m:oMath>
          <m:r>
            <w:rPr>
              <w:rFonts w:ascii="Cambria Math" w:hAnsi="Cambria Math" w:cs="Times New Roman"/>
              <w:sz w:val="24"/>
              <w:szCs w:val="24"/>
            </w:rPr>
            <m:t>C=</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-rf*T</m:t>
              </m:r>
            </m:sup>
          </m:sSup>
          <m:r>
            <w:rPr>
              <w:rFonts w:ascii="Cambria Math" w:hAnsi="Cambria Math" w:cs="Times New Roman"/>
              <w:sz w:val="24"/>
              <w:szCs w:val="24"/>
            </w:rPr>
            <m:t>*(F*N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d>
          <m:r>
            <w:rPr>
              <w:rFonts w:ascii="Cambria Math" w:hAnsi="Cambria Math" w:cs="Times New Roman"/>
              <w:sz w:val="24"/>
              <w:szCs w:val="24"/>
            </w:rPr>
            <m:t>-X*N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e>
          </m:d>
          <m:r>
            <w:rPr>
              <w:rFonts w:ascii="Cambria Math" w:hAnsi="Cambria Math" w:cs="Times New Roman"/>
              <w:sz w:val="24"/>
              <w:szCs w:val="24"/>
            </w:rPr>
            <m:t>)</m:t>
          </m:r>
        </m:oMath>
      </m:oMathPara>
    </w:p>
    <w:p w:rsidR="003100A0" w:rsidRPr="00E1495F" w:rsidRDefault="00E3672A" w:rsidP="006816C8">
      <w:pPr>
        <w:rPr>
          <w:rFonts w:ascii="Times New Roman" w:hAnsi="Times New Roman" w:cs="Times New Roman"/>
          <w:sz w:val="24"/>
          <w:szCs w:val="24"/>
        </w:rPr>
      </w:pPr>
      <m:oMathPara>
        <m:oMath>
          <m: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-rf*T</m:t>
              </m:r>
            </m:sup>
          </m:sSup>
          <m:r>
            <w:rPr>
              <w:rFonts w:ascii="Cambria Math" w:hAnsi="Cambria Math" w:cs="Times New Roman"/>
              <w:sz w:val="24"/>
              <w:szCs w:val="24"/>
            </w:rPr>
            <m:t>*(X*N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e>
          </m:d>
          <m:r>
            <w:rPr>
              <w:rFonts w:ascii="Cambria Math" w:hAnsi="Cambria Math" w:cs="Times New Roman"/>
              <w:sz w:val="24"/>
              <w:szCs w:val="24"/>
            </w:rPr>
            <m:t>-X*N</m:t>
          </m:r>
          <m:d>
            <m:dPr>
              <m:ctrlPr>
                <w:rPr>
                  <w:rFonts w:ascii="Cambria Math" w:hAnsi="Cambria Math" w:cs="Times New Roman"/>
                  <w:i/>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d>
          <m:r>
            <w:rPr>
              <w:rFonts w:ascii="Cambria Math" w:hAnsi="Cambria Math" w:cs="Times New Roman"/>
              <w:sz w:val="24"/>
              <w:szCs w:val="24"/>
            </w:rPr>
            <m:t>)</m:t>
          </m:r>
        </m:oMath>
      </m:oMathPara>
    </w:p>
    <w:p w:rsidR="00E1495F" w:rsidRDefault="00E1495F" w:rsidP="00E1495F"/>
    <w:p w:rsidR="00E1495F" w:rsidRDefault="00E1495F" w:rsidP="00E1495F">
      <w:pPr>
        <w:jc w:val="center"/>
      </w:pPr>
      <w:r>
        <w:rPr>
          <w:noProof/>
          <w:lang w:eastAsia="ja-JP"/>
        </w:rPr>
        <w:drawing>
          <wp:inline distT="0" distB="0" distL="0" distR="0" wp14:anchorId="6FC27B47" wp14:editId="13003939">
            <wp:extent cx="4480369" cy="3200400"/>
            <wp:effectExtent l="0" t="0" r="317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4480369" cy="3200400"/>
                    </a:xfrm>
                    <a:prstGeom prst="rect">
                      <a:avLst/>
                    </a:prstGeom>
                  </pic:spPr>
                </pic:pic>
              </a:graphicData>
            </a:graphic>
          </wp:inline>
        </w:drawing>
      </w:r>
    </w:p>
    <w:p w:rsidR="00E1495F" w:rsidRPr="00E1495F" w:rsidRDefault="00E1495F" w:rsidP="00E1495F">
      <w:pPr>
        <w:jc w:val="center"/>
        <w:rPr>
          <w:rFonts w:ascii="Times New Roman" w:hAnsi="Times New Roman" w:cs="Times New Roman"/>
          <w:sz w:val="24"/>
          <w:szCs w:val="24"/>
        </w:rPr>
      </w:pPr>
      <w:r w:rsidRPr="00E1495F">
        <w:rPr>
          <w:rFonts w:ascii="Times New Roman" w:hAnsi="Times New Roman" w:cs="Times New Roman"/>
          <w:sz w:val="24"/>
          <w:szCs w:val="24"/>
        </w:rPr>
        <w:lastRenderedPageBreak/>
        <w:t>Fig. 1 Call values vs. Stock price</w:t>
      </w:r>
    </w:p>
    <w:p w:rsidR="00E1495F" w:rsidRPr="00E1495F" w:rsidRDefault="00E1495F" w:rsidP="00896990">
      <w:pPr>
        <w:spacing w:line="360" w:lineRule="auto"/>
        <w:rPr>
          <w:rFonts w:ascii="Times New Roman" w:hAnsi="Times New Roman" w:cs="Times New Roman"/>
          <w:sz w:val="24"/>
          <w:szCs w:val="24"/>
        </w:rPr>
      </w:pPr>
      <w:r w:rsidRPr="00E1495F">
        <w:rPr>
          <w:rFonts w:ascii="Times New Roman" w:hAnsi="Times New Roman" w:cs="Times New Roman"/>
          <w:sz w:val="24"/>
          <w:szCs w:val="24"/>
        </w:rPr>
        <w:t>As the Fig. 1 shows, call values would increase as the stock price increase and the speed of increase increases as the stock price increases for one-year call and half-year call. But for the maturity call, the call values increase as the stock price goes up with the same amount only after the stock price exceeds the strike price. The values of one-year call increase at lower stock price, because it has higher probability of becoming in-the-money than the half-year call and maturity call.</w:t>
      </w:r>
    </w:p>
    <w:p w:rsidR="00E1495F" w:rsidRDefault="00E1495F" w:rsidP="00E1495F">
      <w:r>
        <w:t>Put values</w:t>
      </w:r>
      <w:r>
        <w:rPr>
          <w:noProof/>
          <w:lang w:eastAsia="ja-JP"/>
        </w:rPr>
        <w:drawing>
          <wp:inline distT="0" distB="0" distL="0" distR="0" wp14:anchorId="0A9FFEE0" wp14:editId="37018F92">
            <wp:extent cx="4480369" cy="3200400"/>
            <wp:effectExtent l="0" t="0" r="317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4480369" cy="3200400"/>
                    </a:xfrm>
                    <a:prstGeom prst="rect">
                      <a:avLst/>
                    </a:prstGeom>
                  </pic:spPr>
                </pic:pic>
              </a:graphicData>
            </a:graphic>
          </wp:inline>
        </w:drawing>
      </w:r>
    </w:p>
    <w:p w:rsidR="00E1495F" w:rsidRPr="00E1495F" w:rsidRDefault="00E1495F" w:rsidP="00E1495F">
      <w:pPr>
        <w:jc w:val="center"/>
        <w:rPr>
          <w:rFonts w:ascii="Times New Roman" w:hAnsi="Times New Roman" w:cs="Times New Roman"/>
        </w:rPr>
      </w:pPr>
      <w:r w:rsidRPr="00E1495F">
        <w:rPr>
          <w:rFonts w:ascii="Times New Roman" w:hAnsi="Times New Roman" w:cs="Times New Roman"/>
        </w:rPr>
        <w:t>Fig. 2 Put values vs. Stock price</w:t>
      </w:r>
    </w:p>
    <w:p w:rsidR="00E1495F" w:rsidRPr="00E1495F" w:rsidRDefault="00E1495F" w:rsidP="00896990">
      <w:pPr>
        <w:spacing w:line="360" w:lineRule="auto"/>
        <w:rPr>
          <w:rFonts w:ascii="Times New Roman" w:hAnsi="Times New Roman" w:cs="Times New Roman"/>
        </w:rPr>
      </w:pPr>
      <w:r w:rsidRPr="00E1495F">
        <w:rPr>
          <w:rFonts w:ascii="Times New Roman" w:hAnsi="Times New Roman" w:cs="Times New Roman"/>
        </w:rPr>
        <w:t>The Fig. 2 shows a negative relation between the put values and the stock price. It means that put values decrease as the stock price increases. The values of one-year put and half-year put decline slower and slower as the stock price increases. But the values of maturity put decrease with the same amount as the stock price increases when the maturity put is in-the-money. Additionally, we find that the line of one-year put cross over the line of half-year put. We think that this may be due to the different maturity, gamma, and delta.</w:t>
      </w:r>
    </w:p>
    <w:p w:rsidR="00896990" w:rsidRDefault="003100A0" w:rsidP="006816C8">
      <w:pPr>
        <w:rPr>
          <w:rFonts w:ascii="Times New Roman" w:hAnsi="Times New Roman" w:cs="Times New Roman"/>
          <w:sz w:val="24"/>
          <w:szCs w:val="24"/>
        </w:rPr>
      </w:pPr>
      <w:r>
        <w:rPr>
          <w:rFonts w:ascii="Times New Roman" w:hAnsi="Times New Roman" w:cs="Times New Roman"/>
          <w:sz w:val="24"/>
          <w:szCs w:val="24"/>
        </w:rPr>
        <w:br/>
      </w:r>
    </w:p>
    <w:p w:rsidR="00896990" w:rsidRDefault="00896990" w:rsidP="006816C8">
      <w:pPr>
        <w:rPr>
          <w:rFonts w:ascii="Times New Roman" w:hAnsi="Times New Roman" w:cs="Times New Roman"/>
          <w:sz w:val="24"/>
          <w:szCs w:val="24"/>
        </w:rPr>
      </w:pPr>
    </w:p>
    <w:p w:rsidR="00896990" w:rsidRDefault="00896990" w:rsidP="006816C8">
      <w:pPr>
        <w:rPr>
          <w:rFonts w:ascii="Times New Roman" w:hAnsi="Times New Roman" w:cs="Times New Roman"/>
          <w:sz w:val="24"/>
          <w:szCs w:val="24"/>
        </w:rPr>
      </w:pPr>
    </w:p>
    <w:p w:rsidR="00E1495F" w:rsidRDefault="003100A0" w:rsidP="006816C8">
      <w:pPr>
        <w:rPr>
          <w:rFonts w:ascii="Times New Roman" w:hAnsi="Times New Roman" w:cs="Times New Roman"/>
          <w:b/>
          <w:sz w:val="32"/>
          <w:szCs w:val="24"/>
        </w:rPr>
      </w:pPr>
      <w:r>
        <w:rPr>
          <w:rFonts w:ascii="Times New Roman" w:hAnsi="Times New Roman" w:cs="Times New Roman"/>
          <w:sz w:val="24"/>
          <w:szCs w:val="24"/>
        </w:rPr>
        <w:lastRenderedPageBreak/>
        <w:t xml:space="preserve"> </w:t>
      </w:r>
      <w:r w:rsidR="001A00D5" w:rsidRPr="00C10340">
        <w:rPr>
          <w:rFonts w:ascii="Times New Roman" w:hAnsi="Times New Roman" w:cs="Times New Roman"/>
          <w:b/>
          <w:sz w:val="32"/>
          <w:szCs w:val="24"/>
          <w:lang w:eastAsia="zh-CN"/>
        </w:rPr>
        <w:t>C</w:t>
      </w:r>
      <w:r w:rsidR="00FD6B79" w:rsidRPr="00C10340">
        <w:rPr>
          <w:rFonts w:ascii="Times New Roman" w:hAnsi="Times New Roman" w:cs="Times New Roman"/>
          <w:b/>
          <w:sz w:val="32"/>
          <w:szCs w:val="24"/>
        </w:rPr>
        <w:t>all</w:t>
      </w:r>
      <w:r w:rsidR="001A00D5" w:rsidRPr="00C10340">
        <w:rPr>
          <w:rFonts w:ascii="Times New Roman" w:hAnsi="Times New Roman" w:cs="Times New Roman"/>
          <w:b/>
          <w:sz w:val="32"/>
          <w:szCs w:val="24"/>
        </w:rPr>
        <w:t xml:space="preserve"> D</w:t>
      </w:r>
      <w:r w:rsidR="00FD6B79" w:rsidRPr="00C10340">
        <w:rPr>
          <w:rFonts w:ascii="Times New Roman" w:hAnsi="Times New Roman" w:cs="Times New Roman"/>
          <w:b/>
          <w:sz w:val="32"/>
          <w:szCs w:val="24"/>
        </w:rPr>
        <w:t>elta</w:t>
      </w:r>
      <w:r w:rsidR="00C10340">
        <w:rPr>
          <w:rFonts w:ascii="Times New Roman" w:hAnsi="Times New Roman" w:cs="Times New Roman"/>
          <w:b/>
          <w:sz w:val="32"/>
          <w:szCs w:val="24"/>
        </w:rPr>
        <w:t xml:space="preserve"> </w:t>
      </w:r>
      <w:r w:rsidR="00FD6B79" w:rsidRPr="00C10340">
        <w:rPr>
          <w:rFonts w:ascii="Times New Roman" w:hAnsi="Times New Roman" w:cs="Times New Roman"/>
          <w:b/>
          <w:sz w:val="32"/>
          <w:szCs w:val="24"/>
        </w:rPr>
        <w:t>&amp;</w:t>
      </w:r>
      <w:r w:rsidR="001A00D5" w:rsidRPr="00C10340">
        <w:rPr>
          <w:rFonts w:ascii="Times New Roman" w:hAnsi="Times New Roman" w:cs="Times New Roman"/>
          <w:b/>
          <w:sz w:val="32"/>
          <w:szCs w:val="24"/>
        </w:rPr>
        <w:t xml:space="preserve"> P</w:t>
      </w:r>
      <w:r w:rsidR="00FD6B79" w:rsidRPr="00C10340">
        <w:rPr>
          <w:rFonts w:ascii="Times New Roman" w:hAnsi="Times New Roman" w:cs="Times New Roman"/>
          <w:b/>
          <w:sz w:val="32"/>
          <w:szCs w:val="24"/>
        </w:rPr>
        <w:t>ut</w:t>
      </w:r>
      <w:r w:rsidR="001A00D5" w:rsidRPr="00C10340">
        <w:rPr>
          <w:rFonts w:ascii="Times New Roman" w:hAnsi="Times New Roman" w:cs="Times New Roman"/>
          <w:b/>
          <w:sz w:val="32"/>
          <w:szCs w:val="24"/>
        </w:rPr>
        <w:t xml:space="preserve"> D</w:t>
      </w:r>
      <w:r w:rsidR="00FD6B79" w:rsidRPr="00C10340">
        <w:rPr>
          <w:rFonts w:ascii="Times New Roman" w:hAnsi="Times New Roman" w:cs="Times New Roman"/>
          <w:b/>
          <w:sz w:val="32"/>
          <w:szCs w:val="24"/>
        </w:rPr>
        <w:t>elta</w:t>
      </w:r>
    </w:p>
    <w:p w:rsidR="003100A0" w:rsidRDefault="003100A0" w:rsidP="006816C8">
      <w:pPr>
        <w:rPr>
          <w:rFonts w:ascii="Times New Roman" w:hAnsi="Times New Roman" w:cs="Times New Roman"/>
          <w:b/>
          <w:sz w:val="32"/>
          <w:szCs w:val="24"/>
        </w:rPr>
      </w:pPr>
      <w:r w:rsidRPr="00E3672A">
        <w:rPr>
          <w:rFonts w:ascii="Times New Roman" w:hAnsi="Times New Roman" w:cs="Times New Roman"/>
          <w:noProof/>
          <w:sz w:val="24"/>
          <w:szCs w:val="24"/>
        </w:rPr>
        <w:drawing>
          <wp:inline distT="0" distB="0" distL="0" distR="0" wp14:anchorId="2117516A" wp14:editId="169B25AE">
            <wp:extent cx="4461037" cy="3200400"/>
            <wp:effectExtent l="0" t="0" r="0" b="0"/>
            <wp:docPr id="5" name="Picture 4">
              <a:extLst xmlns:a="http://schemas.openxmlformats.org/drawingml/2006/main">
                <a:ext uri="{FF2B5EF4-FFF2-40B4-BE49-F238E27FC236}">
                  <a16:creationId xmlns:a16="http://schemas.microsoft.com/office/drawing/2014/main" id="{00000000-0008-0000-01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000000-0008-0000-0100-000005000000}"/>
                        </a:ext>
                      </a:extLst>
                    </pic:cNvPr>
                    <pic:cNvPicPr>
                      <a:picLocks noChangeAspect="1"/>
                    </pic:cNvPicPr>
                  </pic:nvPicPr>
                  <pic:blipFill>
                    <a:blip r:embed="rId6"/>
                    <a:stretch>
                      <a:fillRect/>
                    </a:stretch>
                  </pic:blipFill>
                  <pic:spPr>
                    <a:xfrm>
                      <a:off x="0" y="0"/>
                      <a:ext cx="4461037" cy="3200400"/>
                    </a:xfrm>
                    <a:prstGeom prst="rect">
                      <a:avLst/>
                    </a:prstGeom>
                  </pic:spPr>
                </pic:pic>
              </a:graphicData>
            </a:graphic>
          </wp:inline>
        </w:drawing>
      </w:r>
      <w:r w:rsidR="00B1195E" w:rsidRPr="00E3672A">
        <w:rPr>
          <w:rFonts w:ascii="Times New Roman" w:hAnsi="Times New Roman" w:cs="Times New Roman"/>
          <w:noProof/>
          <w:sz w:val="24"/>
          <w:szCs w:val="24"/>
        </w:rPr>
        <w:drawing>
          <wp:inline distT="0" distB="0" distL="0" distR="0" wp14:anchorId="5AD3C0CA" wp14:editId="5D47C885">
            <wp:extent cx="4480368" cy="3200400"/>
            <wp:effectExtent l="0" t="0" r="3175" b="0"/>
            <wp:docPr id="4" name="Picture 3">
              <a:extLst xmlns:a="http://schemas.openxmlformats.org/drawingml/2006/main">
                <a:ext uri="{FF2B5EF4-FFF2-40B4-BE49-F238E27FC236}">
                  <a16:creationId xmlns:a16="http://schemas.microsoft.com/office/drawing/2014/main" id="{00000000-0008-0000-01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000000-0008-0000-0100-000004000000}"/>
                        </a:ext>
                      </a:extLst>
                    </pic:cNvPr>
                    <pic:cNvPicPr>
                      <a:picLocks noChangeAspect="1"/>
                    </pic:cNvPicPr>
                  </pic:nvPicPr>
                  <pic:blipFill>
                    <a:blip r:embed="rId7"/>
                    <a:stretch>
                      <a:fillRect/>
                    </a:stretch>
                  </pic:blipFill>
                  <pic:spPr>
                    <a:xfrm>
                      <a:off x="0" y="0"/>
                      <a:ext cx="4480368" cy="3200400"/>
                    </a:xfrm>
                    <a:prstGeom prst="rect">
                      <a:avLst/>
                    </a:prstGeom>
                  </pic:spPr>
                </pic:pic>
              </a:graphicData>
            </a:graphic>
          </wp:inline>
        </w:drawing>
      </w:r>
    </w:p>
    <w:p w:rsidR="0003156D" w:rsidRDefault="0003156D" w:rsidP="006816C8">
      <w:pPr>
        <w:rPr>
          <w:rFonts w:ascii="Times New Roman" w:hAnsi="Times New Roman" w:cs="Times New Roman"/>
          <w:sz w:val="24"/>
          <w:szCs w:val="24"/>
        </w:rPr>
      </w:pPr>
    </w:p>
    <w:p w:rsidR="003100A0" w:rsidRPr="003100A0" w:rsidRDefault="003100A0" w:rsidP="006816C8">
      <w:pPr>
        <w:rPr>
          <w:rFonts w:ascii="Times New Roman" w:hAnsi="Times New Roman" w:cs="Times New Roman"/>
          <w:sz w:val="24"/>
          <w:szCs w:val="24"/>
        </w:rPr>
      </w:pPr>
    </w:p>
    <w:p w:rsidR="0003156D" w:rsidRPr="0003156D" w:rsidRDefault="0003156D" w:rsidP="0003156D">
      <w:pPr>
        <w:rPr>
          <w:rFonts w:ascii="Times New Roman" w:hAnsi="Times New Roman" w:cs="Times New Roman"/>
        </w:rPr>
      </w:pPr>
      <m:oMathPara>
        <m:oMathParaPr>
          <m:jc m:val="center"/>
        </m:oMathParaPr>
        <m:oMath>
          <m:r>
            <m:rPr>
              <m:sty m:val="p"/>
            </m:rPr>
            <w:rPr>
              <w:rFonts w:ascii="Cambria Math" w:hAnsi="Cambria Math" w:cs="Times New Roman"/>
            </w:rPr>
            <m:t>calldelta=</m:t>
          </m:r>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(-d*T)</m:t>
              </m:r>
            </m:sup>
          </m:sSup>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e>
          </m:d>
        </m:oMath>
      </m:oMathPara>
    </w:p>
    <w:p w:rsidR="0003156D" w:rsidRPr="0003156D" w:rsidRDefault="0003156D" w:rsidP="0003156D">
      <w:pPr>
        <w:rPr>
          <w:rFonts w:ascii="Times New Roman" w:hAnsi="Times New Roman" w:cs="Times New Roman"/>
        </w:rPr>
      </w:pPr>
      <m:oMathPara>
        <m:oMathParaPr>
          <m:jc m:val="center"/>
        </m:oMathParaPr>
        <m:oMath>
          <m:r>
            <m:rPr>
              <m:sty m:val="p"/>
            </m:rPr>
            <w:rPr>
              <w:rFonts w:ascii="Cambria Math" w:hAnsi="Cambria Math" w:cs="Times New Roman"/>
            </w:rPr>
            <m:t>putdelta=</m:t>
          </m:r>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(-d*T)</m:t>
              </m:r>
            </m:sup>
          </m:sSup>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e>
          </m:d>
          <m:r>
            <w:rPr>
              <w:rFonts w:ascii="Cambria Math" w:hAnsi="Cambria Math" w:cs="Times New Roman"/>
            </w:rPr>
            <m:t>-1)</m:t>
          </m:r>
        </m:oMath>
      </m:oMathPara>
    </w:p>
    <w:p w:rsidR="0003156D" w:rsidRPr="0003156D" w:rsidRDefault="0003156D" w:rsidP="0003156D">
      <w:pPr>
        <w:rPr>
          <w:rFonts w:ascii="Times New Roman" w:hAnsi="Times New Roman" w:cs="Times New Roman"/>
        </w:rPr>
      </w:pPr>
    </w:p>
    <w:p w:rsidR="003100A0" w:rsidRDefault="003100A0" w:rsidP="003100A0">
      <w:pPr>
        <w:spacing w:beforeLines="50" w:before="120" w:afterLines="50" w:after="120"/>
        <w:jc w:val="both"/>
        <w:rPr>
          <w:rFonts w:ascii="Times New Roman" w:hAnsi="Times New Roman" w:cs="Times New Roman"/>
          <w:sz w:val="24"/>
          <w:szCs w:val="24"/>
        </w:rPr>
      </w:pPr>
      <w:r w:rsidRPr="003100A0">
        <w:rPr>
          <w:rFonts w:ascii="Times New Roman" w:hAnsi="Times New Roman" w:cs="Times New Roman"/>
          <w:sz w:val="24"/>
          <w:szCs w:val="24"/>
        </w:rPr>
        <w:lastRenderedPageBreak/>
        <w:t xml:space="preserve">The delta of an option, </w:t>
      </w:r>
      <w:r w:rsidR="00325574" w:rsidRPr="00325574">
        <w:rPr>
          <w:rFonts w:ascii="Times New Roman" w:hAnsi="Times New Roman" w:cs="Times New Roman"/>
          <w:noProof/>
          <w:position w:val="-4"/>
          <w:sz w:val="24"/>
          <w:szCs w:val="24"/>
        </w:rPr>
        <w:object w:dxaOrig="220" w:dyaOrig="260" w14:anchorId="54204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11.1pt;height:13.3pt;mso-width-percent:0;mso-height-percent:0;mso-width-percent:0;mso-height-percent:0" o:ole="">
            <v:imagedata r:id="rId8" o:title=""/>
          </v:shape>
          <o:OLEObject Type="Embed" ProgID="Equation.DSMT4" ShapeID="_x0000_i1040" DrawAspect="Content" ObjectID="_1592943344" r:id="rId9"/>
        </w:object>
      </w:r>
      <w:r w:rsidRPr="003100A0">
        <w:rPr>
          <w:rFonts w:ascii="Times New Roman" w:hAnsi="Times New Roman" w:cs="Times New Roman"/>
          <w:sz w:val="24"/>
          <w:szCs w:val="24"/>
        </w:rPr>
        <w:t>, is defined as the rate of change of the option price respected to the rate of change of underlying asset price:</w:t>
      </w:r>
      <w:r>
        <w:rPr>
          <w:rFonts w:ascii="Times New Roman" w:hAnsi="Times New Roman" w:cs="Times New Roman"/>
          <w:sz w:val="24"/>
          <w:szCs w:val="24"/>
        </w:rPr>
        <w:t xml:space="preserve"> </w:t>
      </w:r>
      <w:r w:rsidR="00325574" w:rsidRPr="00325574">
        <w:rPr>
          <w:rFonts w:ascii="Times New Roman" w:hAnsi="Times New Roman" w:cs="Times New Roman"/>
          <w:noProof/>
          <w:position w:val="-24"/>
          <w:sz w:val="24"/>
          <w:szCs w:val="24"/>
        </w:rPr>
        <w:object w:dxaOrig="820" w:dyaOrig="620" w14:anchorId="6A0728C2">
          <v:shape id="_x0000_i1039" type="#_x0000_t75" alt="" style="width:41pt;height:31pt;mso-width-percent:0;mso-height-percent:0;mso-width-percent:0;mso-height-percent:0" o:ole="">
            <v:imagedata r:id="rId10" o:title=""/>
          </v:shape>
          <o:OLEObject Type="Embed" ProgID="Equation.DSMT4" ShapeID="_x0000_i1039" DrawAspect="Content" ObjectID="_1592943345" r:id="rId11"/>
        </w:object>
      </w:r>
      <w:r>
        <w:rPr>
          <w:rFonts w:ascii="Times New Roman" w:hAnsi="Times New Roman" w:cs="Times New Roman"/>
          <w:sz w:val="24"/>
          <w:szCs w:val="24"/>
        </w:rPr>
        <w:t xml:space="preserve">, </w:t>
      </w:r>
      <w:r w:rsidRPr="003100A0">
        <w:rPr>
          <w:rFonts w:ascii="Times New Roman" w:hAnsi="Times New Roman" w:cs="Times New Roman"/>
          <w:sz w:val="24"/>
          <w:szCs w:val="24"/>
        </w:rPr>
        <w:t xml:space="preserve">where </w:t>
      </w:r>
      <w:r w:rsidR="00325574" w:rsidRPr="00325574">
        <w:rPr>
          <w:rFonts w:ascii="Times New Roman" w:hAnsi="Times New Roman" w:cs="Times New Roman"/>
          <w:noProof/>
          <w:position w:val="-4"/>
          <w:sz w:val="24"/>
          <w:szCs w:val="24"/>
        </w:rPr>
        <w:object w:dxaOrig="260" w:dyaOrig="240" w14:anchorId="181998B2">
          <v:shape id="_x0000_i1038" type="#_x0000_t75" alt="" style="width:13.3pt;height:12.2pt;mso-width-percent:0;mso-height-percent:0;mso-width-percent:0;mso-height-percent:0" o:ole="">
            <v:imagedata r:id="rId12" o:title=""/>
          </v:shape>
          <o:OLEObject Type="Embed" ProgID="Equation.DSMT4" ShapeID="_x0000_i1038" DrawAspect="Content" ObjectID="_1592943346" r:id="rId13"/>
        </w:object>
      </w:r>
      <w:r w:rsidRPr="003100A0">
        <w:rPr>
          <w:rFonts w:ascii="Times New Roman" w:hAnsi="Times New Roman" w:cs="Times New Roman"/>
          <w:sz w:val="24"/>
          <w:szCs w:val="24"/>
        </w:rPr>
        <w:t xml:space="preserve"> is the option price and S is underlying asset price. We next show the derivation of delta for various kinds of stock option.</w:t>
      </w:r>
    </w:p>
    <w:p w:rsidR="003100A0" w:rsidRPr="003100A0" w:rsidRDefault="003100A0" w:rsidP="003100A0">
      <w:pPr>
        <w:spacing w:beforeLines="50" w:before="120" w:afterLines="50" w:after="120"/>
        <w:jc w:val="both"/>
        <w:rPr>
          <w:rFonts w:ascii="Times New Roman" w:hAnsi="Times New Roman" w:cs="Times New Roman"/>
          <w:sz w:val="24"/>
          <w:szCs w:val="24"/>
        </w:rPr>
      </w:pPr>
    </w:p>
    <w:p w:rsidR="00C22B53" w:rsidRPr="00E3672A" w:rsidRDefault="00FD6B79" w:rsidP="006816C8">
      <w:pPr>
        <w:spacing w:line="360" w:lineRule="auto"/>
        <w:rPr>
          <w:rFonts w:ascii="Times New Roman" w:hAnsi="Times New Roman" w:cs="Times New Roman"/>
          <w:sz w:val="24"/>
          <w:szCs w:val="24"/>
        </w:rPr>
      </w:pPr>
      <w:r w:rsidRPr="00C10340">
        <w:rPr>
          <w:rFonts w:ascii="Times New Roman" w:hAnsi="Times New Roman" w:cs="Times New Roman"/>
          <w:sz w:val="24"/>
          <w:szCs w:val="24"/>
        </w:rPr>
        <w:t>For call option, higher un</w:t>
      </w:r>
      <w:r w:rsidR="00E96AC4">
        <w:rPr>
          <w:rFonts w:ascii="Times New Roman" w:hAnsi="Times New Roman" w:cs="Times New Roman"/>
          <w:sz w:val="24"/>
          <w:szCs w:val="24"/>
        </w:rPr>
        <w:t xml:space="preserve">derlying price makes the option </w:t>
      </w:r>
      <w:r w:rsidRPr="00E3672A">
        <w:rPr>
          <w:rFonts w:ascii="Times New Roman" w:hAnsi="Times New Roman" w:cs="Times New Roman"/>
          <w:sz w:val="24"/>
          <w:szCs w:val="24"/>
        </w:rPr>
        <w:t xml:space="preserve">higher option </w:t>
      </w:r>
      <w:r w:rsidR="0003156D" w:rsidRPr="00E3672A">
        <w:rPr>
          <w:rFonts w:ascii="Times New Roman" w:hAnsi="Times New Roman" w:cs="Times New Roman"/>
          <w:sz w:val="24"/>
          <w:szCs w:val="24"/>
        </w:rPr>
        <w:t>price</w:t>
      </w:r>
      <w:r w:rsidR="00E96AC4">
        <w:rPr>
          <w:rFonts w:ascii="Times New Roman" w:hAnsi="Times New Roman" w:cs="Times New Roman"/>
          <w:sz w:val="24"/>
          <w:szCs w:val="24"/>
        </w:rPr>
        <w:t xml:space="preserve"> with </w:t>
      </w:r>
      <w:r w:rsidR="00E96AC4" w:rsidRPr="00C10340">
        <w:rPr>
          <w:rFonts w:ascii="Times New Roman" w:hAnsi="Times New Roman" w:cs="Times New Roman"/>
          <w:sz w:val="24"/>
          <w:szCs w:val="24"/>
        </w:rPr>
        <w:t>higher</w:t>
      </w:r>
      <w:r w:rsidR="00E96AC4">
        <w:rPr>
          <w:rFonts w:ascii="Times New Roman" w:hAnsi="Times New Roman" w:cs="Times New Roman"/>
          <w:sz w:val="24"/>
          <w:szCs w:val="24"/>
        </w:rPr>
        <w:t xml:space="preserve"> intrinsic value</w:t>
      </w:r>
      <w:r w:rsidR="00E96AC4" w:rsidRPr="00E3672A">
        <w:rPr>
          <w:rFonts w:ascii="Times New Roman" w:hAnsi="Times New Roman" w:cs="Times New Roman"/>
          <w:sz w:val="24"/>
          <w:szCs w:val="24"/>
        </w:rPr>
        <w:t>,</w:t>
      </w:r>
      <w:r w:rsidR="00E96AC4">
        <w:rPr>
          <w:rFonts w:ascii="Times New Roman" w:hAnsi="Times New Roman" w:cs="Times New Roman"/>
          <w:sz w:val="24"/>
          <w:szCs w:val="24"/>
        </w:rPr>
        <w:t xml:space="preserve"> therefore makes the </w:t>
      </w:r>
      <w:r w:rsidRPr="00E3672A">
        <w:rPr>
          <w:rFonts w:ascii="Times New Roman" w:hAnsi="Times New Roman" w:cs="Times New Roman"/>
          <w:sz w:val="24"/>
          <w:szCs w:val="24"/>
        </w:rPr>
        <w:t xml:space="preserve">delta </w:t>
      </w:r>
      <w:r w:rsidR="0003156D">
        <w:rPr>
          <w:rFonts w:ascii="Times New Roman" w:hAnsi="Times New Roman" w:cs="Times New Roman"/>
          <w:sz w:val="24"/>
          <w:szCs w:val="24"/>
        </w:rPr>
        <w:t xml:space="preserve">of the call </w:t>
      </w:r>
      <w:r w:rsidR="00E96AC4">
        <w:rPr>
          <w:rFonts w:ascii="Times New Roman" w:hAnsi="Times New Roman" w:cs="Times New Roman"/>
          <w:sz w:val="24"/>
          <w:szCs w:val="24"/>
        </w:rPr>
        <w:t>a</w:t>
      </w:r>
      <w:r w:rsidRPr="00E3672A">
        <w:rPr>
          <w:rFonts w:ascii="Times New Roman" w:hAnsi="Times New Roman" w:cs="Times New Roman"/>
          <w:sz w:val="24"/>
          <w:szCs w:val="24"/>
        </w:rPr>
        <w:t xml:space="preserve"> positive number.</w:t>
      </w:r>
      <w:r w:rsidR="00273576" w:rsidRPr="00E3672A">
        <w:rPr>
          <w:rFonts w:ascii="Times New Roman" w:hAnsi="Times New Roman" w:cs="Times New Roman"/>
          <w:sz w:val="24"/>
          <w:szCs w:val="24"/>
        </w:rPr>
        <w:t xml:space="preserve"> If spot price higher than exercise price for a significant amount, every increase in underlying asset will make the call option making more money, so call delta will approach to 1</w:t>
      </w:r>
      <w:r w:rsidR="001A00D5" w:rsidRPr="00E3672A">
        <w:rPr>
          <w:rFonts w:ascii="Times New Roman" w:hAnsi="Times New Roman" w:cs="Times New Roman"/>
          <w:sz w:val="24"/>
          <w:szCs w:val="24"/>
        </w:rPr>
        <w:t>. If spot price lower than exercise price for a significant number, the call options almost definitely losing money, then the underlying price will not impact the option’s intrinsi</w:t>
      </w:r>
      <w:r w:rsidR="0003156D">
        <w:rPr>
          <w:rFonts w:ascii="Times New Roman" w:hAnsi="Times New Roman" w:cs="Times New Roman"/>
          <w:sz w:val="24"/>
          <w:szCs w:val="24"/>
        </w:rPr>
        <w:t>c value and delta becomes 0. A one</w:t>
      </w:r>
      <w:r w:rsidR="001A00D5" w:rsidRPr="00E3672A">
        <w:rPr>
          <w:rFonts w:ascii="Times New Roman" w:hAnsi="Times New Roman" w:cs="Times New Roman"/>
          <w:sz w:val="24"/>
          <w:szCs w:val="24"/>
        </w:rPr>
        <w:t xml:space="preserve"> year option has longer maturity so</w:t>
      </w:r>
      <w:r w:rsidR="00970CE7" w:rsidRPr="00E3672A">
        <w:rPr>
          <w:rFonts w:ascii="Times New Roman" w:hAnsi="Times New Roman" w:cs="Times New Roman"/>
          <w:sz w:val="24"/>
          <w:szCs w:val="24"/>
        </w:rPr>
        <w:t xml:space="preserve"> it has</w:t>
      </w:r>
      <w:r w:rsidR="001A00D5" w:rsidRPr="00E3672A">
        <w:rPr>
          <w:rFonts w:ascii="Times New Roman" w:hAnsi="Times New Roman" w:cs="Times New Roman"/>
          <w:sz w:val="24"/>
          <w:szCs w:val="24"/>
        </w:rPr>
        <w:t xml:space="preserve"> more</w:t>
      </w:r>
      <w:r w:rsidR="00970CE7" w:rsidRPr="00E3672A">
        <w:rPr>
          <w:rFonts w:ascii="Times New Roman" w:hAnsi="Times New Roman" w:cs="Times New Roman"/>
          <w:sz w:val="24"/>
          <w:szCs w:val="24"/>
        </w:rPr>
        <w:t xml:space="preserve"> time and needs stronger evidence to make sure the result</w:t>
      </w:r>
      <w:r w:rsidR="001A00D5" w:rsidRPr="00E3672A">
        <w:rPr>
          <w:rFonts w:ascii="Times New Roman" w:hAnsi="Times New Roman" w:cs="Times New Roman"/>
          <w:sz w:val="24"/>
          <w:szCs w:val="24"/>
        </w:rPr>
        <w:t>, so its call delta reaches to 1 or 0 later than other 2 options.</w:t>
      </w:r>
    </w:p>
    <w:p w:rsidR="001A00D5" w:rsidRPr="00E3672A" w:rsidRDefault="00FD6B79" w:rsidP="006816C8">
      <w:pPr>
        <w:spacing w:line="360" w:lineRule="auto"/>
        <w:rPr>
          <w:rFonts w:ascii="Times New Roman" w:hAnsi="Times New Roman" w:cs="Times New Roman"/>
          <w:sz w:val="24"/>
          <w:szCs w:val="24"/>
        </w:rPr>
      </w:pPr>
      <w:r w:rsidRPr="00E3672A">
        <w:rPr>
          <w:rFonts w:ascii="Times New Roman" w:hAnsi="Times New Roman" w:cs="Times New Roman"/>
          <w:sz w:val="24"/>
          <w:szCs w:val="24"/>
        </w:rPr>
        <w:t>For put option, higher underlying price makes the option lower intrinsic value and lower option price so the put delta is negative number.</w:t>
      </w:r>
      <w:r w:rsidR="00C22B53" w:rsidRPr="00E3672A">
        <w:rPr>
          <w:rFonts w:ascii="Times New Roman" w:hAnsi="Times New Roman" w:cs="Times New Roman"/>
          <w:sz w:val="24"/>
          <w:szCs w:val="24"/>
        </w:rPr>
        <w:t xml:space="preserve"> Other aspects are same as call options.</w:t>
      </w:r>
    </w:p>
    <w:p w:rsidR="00FD6B79" w:rsidRPr="00E3672A" w:rsidRDefault="00FD6B79" w:rsidP="006816C8">
      <w:pPr>
        <w:spacing w:line="360" w:lineRule="auto"/>
        <w:rPr>
          <w:rFonts w:ascii="Times New Roman" w:hAnsi="Times New Roman" w:cs="Times New Roman"/>
          <w:sz w:val="24"/>
          <w:szCs w:val="24"/>
        </w:rPr>
      </w:pPr>
      <w:r w:rsidRPr="00E3672A">
        <w:rPr>
          <w:rFonts w:ascii="Times New Roman" w:hAnsi="Times New Roman" w:cs="Times New Roman"/>
          <w:sz w:val="24"/>
          <w:szCs w:val="24"/>
        </w:rPr>
        <w:t xml:space="preserve">For both </w:t>
      </w:r>
      <w:r w:rsidR="001A00D5" w:rsidRPr="00E3672A">
        <w:rPr>
          <w:rFonts w:ascii="Times New Roman" w:hAnsi="Times New Roman" w:cs="Times New Roman"/>
          <w:sz w:val="24"/>
          <w:szCs w:val="24"/>
        </w:rPr>
        <w:t xml:space="preserve">kinds of options, long maturity option </w:t>
      </w:r>
      <w:r w:rsidR="00C22B53" w:rsidRPr="00E3672A">
        <w:rPr>
          <w:rFonts w:ascii="Times New Roman" w:hAnsi="Times New Roman" w:cs="Times New Roman"/>
          <w:sz w:val="24"/>
          <w:szCs w:val="24"/>
        </w:rPr>
        <w:t xml:space="preserve">has less sensitive delta </w:t>
      </w:r>
      <w:r w:rsidR="001A00D5" w:rsidRPr="00E3672A">
        <w:rPr>
          <w:rFonts w:ascii="Times New Roman" w:hAnsi="Times New Roman" w:cs="Times New Roman"/>
          <w:sz w:val="24"/>
          <w:szCs w:val="24"/>
        </w:rPr>
        <w:t>than short term option.</w:t>
      </w:r>
    </w:p>
    <w:p w:rsidR="001A00D5" w:rsidRPr="00E3672A" w:rsidRDefault="001A00D5">
      <w:pPr>
        <w:rPr>
          <w:rFonts w:ascii="Times New Roman" w:hAnsi="Times New Roman" w:cs="Times New Roman"/>
          <w:sz w:val="24"/>
          <w:szCs w:val="24"/>
        </w:rPr>
      </w:pPr>
    </w:p>
    <w:p w:rsidR="001A00D5" w:rsidRPr="006816C8" w:rsidRDefault="001A00D5">
      <w:pPr>
        <w:rPr>
          <w:rFonts w:ascii="Times New Roman" w:hAnsi="Times New Roman" w:cs="Times New Roman"/>
          <w:b/>
          <w:sz w:val="28"/>
          <w:szCs w:val="24"/>
        </w:rPr>
      </w:pPr>
      <w:r w:rsidRPr="006816C8">
        <w:rPr>
          <w:rFonts w:ascii="Times New Roman" w:hAnsi="Times New Roman" w:cs="Times New Roman"/>
          <w:b/>
          <w:sz w:val="28"/>
          <w:szCs w:val="24"/>
        </w:rPr>
        <w:t>Call Gamma &amp; Put Gamma</w:t>
      </w:r>
    </w:p>
    <w:p w:rsidR="00D409A2" w:rsidRPr="00300C17" w:rsidRDefault="00D409A2" w:rsidP="00D409A2">
      <w:pPr>
        <w:jc w:val="center"/>
        <w:rPr>
          <w:rFonts w:ascii="Times New Roman" w:hAnsi="Times New Roman" w:cs="Times New Roman"/>
        </w:rPr>
      </w:pPr>
      <m:oMath>
        <m:r>
          <m:rPr>
            <m:sty m:val="p"/>
          </m:rPr>
          <w:rPr>
            <w:rFonts w:ascii="Cambria Math" w:hAnsi="Cambria Math" w:cs="Times New Roman"/>
          </w:rPr>
          <m:t>callgamma=</m:t>
        </m:r>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(-d*T)</m:t>
            </m:r>
          </m:sup>
        </m:sSup>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e>
        </m:d>
        <m:r>
          <w:rPr>
            <w:rFonts w:ascii="Cambria Math" w:hAnsi="Cambria Math" w:cs="Times New Roman"/>
          </w:rPr>
          <m:t>)/(S*σ*</m:t>
        </m:r>
        <m:rad>
          <m:radPr>
            <m:degHide m:val="1"/>
            <m:ctrlPr>
              <w:rPr>
                <w:rFonts w:ascii="Cambria Math" w:hAnsi="Cambria Math" w:cs="Times New Roman"/>
                <w:i/>
              </w:rPr>
            </m:ctrlPr>
          </m:radPr>
          <m:deg/>
          <m:e>
            <m:r>
              <w:rPr>
                <w:rFonts w:ascii="Cambria Math" w:hAnsi="Cambria Math" w:cs="Times New Roman"/>
              </w:rPr>
              <m:t>T</m:t>
            </m:r>
          </m:e>
        </m:rad>
      </m:oMath>
      <w:r w:rsidRPr="00300C17">
        <w:rPr>
          <w:rFonts w:ascii="Times New Roman" w:hAnsi="Times New Roman" w:cs="Times New Roman"/>
        </w:rPr>
        <w:t>)</w:t>
      </w:r>
    </w:p>
    <w:p w:rsidR="001A00D5" w:rsidRPr="003100A0" w:rsidRDefault="00D409A2" w:rsidP="003100A0">
      <w:pPr>
        <w:jc w:val="center"/>
        <w:rPr>
          <w:rFonts w:ascii="Times New Roman" w:hAnsi="Times New Roman" w:cs="Times New Roman"/>
        </w:rPr>
      </w:pPr>
      <m:oMathPara>
        <m:oMath>
          <m:r>
            <m:rPr>
              <m:sty m:val="p"/>
            </m:rPr>
            <w:rPr>
              <w:rFonts w:ascii="Cambria Math" w:hAnsi="Cambria Math" w:cs="Times New Roman"/>
            </w:rPr>
            <m:t>putgamma=</m:t>
          </m:r>
          <m:sSup>
            <m:sSupPr>
              <m:ctrlPr>
                <w:rPr>
                  <w:rFonts w:ascii="Cambria Math" w:hAnsi="Cambria Math" w:cs="Times New Roman"/>
                </w:rPr>
              </m:ctrlPr>
            </m:sSupPr>
            <m:e>
              <m:r>
                <m:rPr>
                  <m:sty m:val="p"/>
                </m:rPr>
                <w:rPr>
                  <w:rFonts w:ascii="Cambria Math" w:hAnsi="Cambria Math" w:cs="Times New Roman"/>
                </w:rPr>
                <m:t>e</m:t>
              </m:r>
            </m:e>
            <m:sup>
              <m:d>
                <m:dPr>
                  <m:ctrlPr>
                    <w:rPr>
                      <w:rFonts w:ascii="Cambria Math" w:hAnsi="Cambria Math" w:cs="Times New Roman"/>
                    </w:rPr>
                  </m:ctrlPr>
                </m:dPr>
                <m:e>
                  <m:r>
                    <m:rPr>
                      <m:sty m:val="p"/>
                    </m:rPr>
                    <w:rPr>
                      <w:rFonts w:ascii="Cambria Math" w:hAnsi="Cambria Math" w:cs="Times New Roman"/>
                    </w:rPr>
                    <m:t>-d*T</m:t>
                  </m:r>
                </m:e>
              </m:d>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num>
            <m:den>
              <m:r>
                <w:rPr>
                  <w:rFonts w:ascii="Cambria Math" w:hAnsi="Cambria Math" w:cs="Times New Roman"/>
                </w:rPr>
                <m:t>S*σ*</m:t>
              </m:r>
              <m:rad>
                <m:radPr>
                  <m:degHide m:val="1"/>
                  <m:ctrlPr>
                    <w:rPr>
                      <w:rFonts w:ascii="Cambria Math" w:hAnsi="Cambria Math" w:cs="Times New Roman"/>
                      <w:i/>
                    </w:rPr>
                  </m:ctrlPr>
                </m:radPr>
                <m:deg/>
                <m:e>
                  <m:r>
                    <w:rPr>
                      <w:rFonts w:ascii="Cambria Math" w:hAnsi="Cambria Math" w:cs="Times New Roman"/>
                    </w:rPr>
                    <m:t>T</m:t>
                  </m:r>
                </m:e>
              </m:rad>
            </m:den>
          </m:f>
        </m:oMath>
      </m:oMathPara>
    </w:p>
    <w:p w:rsidR="006816C8" w:rsidRDefault="00F8524F" w:rsidP="001C180A">
      <w:pPr>
        <w:jc w:val="center"/>
        <w:rPr>
          <w:rFonts w:ascii="Times New Roman" w:hAnsi="Times New Roman" w:cs="Times New Roman"/>
          <w:sz w:val="24"/>
          <w:szCs w:val="24"/>
        </w:rPr>
      </w:pPr>
      <w:r w:rsidRPr="00E3672A">
        <w:rPr>
          <w:rFonts w:ascii="Times New Roman" w:hAnsi="Times New Roman" w:cs="Times New Roman"/>
          <w:noProof/>
          <w:sz w:val="24"/>
          <w:szCs w:val="24"/>
        </w:rPr>
        <w:lastRenderedPageBreak/>
        <w:drawing>
          <wp:inline distT="0" distB="0" distL="0" distR="0" wp14:anchorId="0C967E73" wp14:editId="665BF11B">
            <wp:extent cx="4480369" cy="3200400"/>
            <wp:effectExtent l="0" t="0" r="317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4480369" cy="3200400"/>
                    </a:xfrm>
                    <a:prstGeom prst="rect">
                      <a:avLst/>
                    </a:prstGeom>
                  </pic:spPr>
                </pic:pic>
              </a:graphicData>
            </a:graphic>
          </wp:inline>
        </w:drawing>
      </w:r>
      <w:r w:rsidR="006816C8">
        <w:rPr>
          <w:rFonts w:ascii="Times New Roman" w:hAnsi="Times New Roman" w:cs="Times New Roman"/>
          <w:sz w:val="24"/>
          <w:szCs w:val="24"/>
        </w:rPr>
        <w:t xml:space="preserve"> </w:t>
      </w:r>
    </w:p>
    <w:p w:rsidR="00FD6B79" w:rsidRPr="00E3672A" w:rsidRDefault="00F8524F" w:rsidP="001C180A">
      <w:pPr>
        <w:jc w:val="center"/>
        <w:rPr>
          <w:rFonts w:ascii="Times New Roman" w:hAnsi="Times New Roman" w:cs="Times New Roman"/>
          <w:sz w:val="24"/>
          <w:szCs w:val="24"/>
        </w:rPr>
      </w:pPr>
      <w:r w:rsidRPr="00E3672A">
        <w:rPr>
          <w:rFonts w:ascii="Times New Roman" w:hAnsi="Times New Roman" w:cs="Times New Roman"/>
          <w:noProof/>
          <w:sz w:val="24"/>
          <w:szCs w:val="24"/>
        </w:rPr>
        <w:drawing>
          <wp:inline distT="0" distB="0" distL="0" distR="0" wp14:anchorId="2C2FB5C6" wp14:editId="16FF237E">
            <wp:extent cx="4480369" cy="3200400"/>
            <wp:effectExtent l="0" t="0" r="3175"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stretch>
                      <a:fillRect/>
                    </a:stretch>
                  </pic:blipFill>
                  <pic:spPr>
                    <a:xfrm>
                      <a:off x="0" y="0"/>
                      <a:ext cx="4480369" cy="3200400"/>
                    </a:xfrm>
                    <a:prstGeom prst="rect">
                      <a:avLst/>
                    </a:prstGeom>
                  </pic:spPr>
                </pic:pic>
              </a:graphicData>
            </a:graphic>
          </wp:inline>
        </w:drawing>
      </w:r>
    </w:p>
    <w:p w:rsidR="00FD6B79" w:rsidRPr="00E3672A" w:rsidRDefault="00F73894" w:rsidP="006816C8">
      <w:pPr>
        <w:spacing w:beforeLines="50" w:before="120" w:afterLines="50" w:after="120" w:line="360" w:lineRule="auto"/>
        <w:jc w:val="both"/>
        <w:rPr>
          <w:rFonts w:ascii="Times New Roman" w:hAnsi="Times New Roman" w:cs="Times New Roman"/>
          <w:sz w:val="24"/>
          <w:szCs w:val="24"/>
        </w:rPr>
      </w:pPr>
      <w:r w:rsidRPr="00F73894">
        <w:rPr>
          <w:rFonts w:ascii="Times New Roman" w:hAnsi="Times New Roman" w:cs="Times New Roman"/>
          <w:sz w:val="24"/>
          <w:szCs w:val="24"/>
        </w:rPr>
        <w:t xml:space="preserve">The gamma of an option, </w:t>
      </w:r>
      <w:r w:rsidR="00325574" w:rsidRPr="00325574">
        <w:rPr>
          <w:rFonts w:ascii="Times New Roman" w:hAnsi="Times New Roman" w:cs="Times New Roman"/>
          <w:noProof/>
          <w:position w:val="-4"/>
          <w:sz w:val="24"/>
          <w:szCs w:val="24"/>
        </w:rPr>
        <w:object w:dxaOrig="220" w:dyaOrig="240" w14:anchorId="039EC028">
          <v:shape id="_x0000_i1037" type="#_x0000_t75" alt="" style="width:11.1pt;height:12.2pt;mso-width-percent:0;mso-height-percent:0;mso-width-percent:0;mso-height-percent:0" o:ole="">
            <v:imagedata r:id="rId16" o:title=""/>
          </v:shape>
          <o:OLEObject Type="Embed" ProgID="Equation.DSMT4" ShapeID="_x0000_i1037" DrawAspect="Content" ObjectID="_1592943347" r:id="rId17"/>
        </w:object>
      </w:r>
      <w:r w:rsidRPr="00F73894">
        <w:rPr>
          <w:rFonts w:ascii="Times New Roman" w:hAnsi="Times New Roman" w:cs="Times New Roman"/>
          <w:sz w:val="24"/>
          <w:szCs w:val="24"/>
        </w:rPr>
        <w:t>, is defined as the rate of change of delta respected to the rate of change of underlying asset price:</w:t>
      </w:r>
      <w:r>
        <w:rPr>
          <w:rFonts w:ascii="Times New Roman" w:hAnsi="Times New Roman" w:cs="Times New Roman"/>
          <w:sz w:val="24"/>
          <w:szCs w:val="24"/>
        </w:rPr>
        <w:t xml:space="preserve"> </w:t>
      </w:r>
      <w:r w:rsidR="00325574" w:rsidRPr="00325574">
        <w:rPr>
          <w:rFonts w:ascii="Times New Roman" w:hAnsi="Times New Roman" w:cs="Times New Roman"/>
          <w:noProof/>
          <w:position w:val="-24"/>
          <w:sz w:val="24"/>
          <w:szCs w:val="24"/>
        </w:rPr>
        <w:object w:dxaOrig="1440" w:dyaOrig="660" w14:anchorId="03A85CE4">
          <v:shape id="_x0000_i1036" type="#_x0000_t75" alt="" style="width:1in;height:33.25pt;mso-width-percent:0;mso-height-percent:0;mso-width-percent:0;mso-height-percent:0" o:ole="">
            <v:imagedata r:id="rId18" o:title=""/>
          </v:shape>
          <o:OLEObject Type="Embed" ProgID="Equation.DSMT4" ShapeID="_x0000_i1036" DrawAspect="Content" ObjectID="_1592943348" r:id="rId19"/>
        </w:object>
      </w:r>
      <w:r>
        <w:rPr>
          <w:rFonts w:ascii="Times New Roman" w:hAnsi="Times New Roman" w:cs="Times New Roman"/>
          <w:sz w:val="24"/>
          <w:szCs w:val="24"/>
        </w:rPr>
        <w:t xml:space="preserve">, </w:t>
      </w:r>
      <w:r w:rsidRPr="00F73894">
        <w:rPr>
          <w:rFonts w:ascii="Times New Roman" w:hAnsi="Times New Roman" w:cs="Times New Roman"/>
          <w:sz w:val="24"/>
          <w:szCs w:val="24"/>
        </w:rPr>
        <w:t xml:space="preserve">where </w:t>
      </w:r>
      <w:r w:rsidR="00325574" w:rsidRPr="00325574">
        <w:rPr>
          <w:rFonts w:ascii="Times New Roman" w:hAnsi="Times New Roman" w:cs="Times New Roman"/>
          <w:noProof/>
          <w:position w:val="-4"/>
          <w:sz w:val="24"/>
          <w:szCs w:val="24"/>
        </w:rPr>
        <w:object w:dxaOrig="260" w:dyaOrig="240" w14:anchorId="41A7C78E">
          <v:shape id="_x0000_i1035" type="#_x0000_t75" alt="" style="width:13.3pt;height:12.2pt;mso-width-percent:0;mso-height-percent:0;mso-width-percent:0;mso-height-percent:0" o:ole="">
            <v:imagedata r:id="rId12" o:title=""/>
          </v:shape>
          <o:OLEObject Type="Embed" ProgID="Equation.DSMT4" ShapeID="_x0000_i1035" DrawAspect="Content" ObjectID="_1592943349" r:id="rId20"/>
        </w:object>
      </w:r>
      <w:r w:rsidRPr="00F73894">
        <w:rPr>
          <w:rFonts w:ascii="Times New Roman" w:hAnsi="Times New Roman" w:cs="Times New Roman"/>
          <w:sz w:val="24"/>
          <w:szCs w:val="24"/>
        </w:rPr>
        <w:t xml:space="preserve"> is the option price and S is the underlying asset price.</w:t>
      </w:r>
      <w:r>
        <w:rPr>
          <w:rFonts w:ascii="Times New Roman" w:hAnsi="Times New Roman" w:cs="Times New Roman"/>
          <w:sz w:val="24"/>
          <w:szCs w:val="24"/>
        </w:rPr>
        <w:t xml:space="preserve"> </w:t>
      </w:r>
      <w:r w:rsidR="00B1195E" w:rsidRPr="00E3672A">
        <w:rPr>
          <w:rFonts w:ascii="Times New Roman" w:hAnsi="Times New Roman" w:cs="Times New Roman"/>
          <w:sz w:val="24"/>
          <w:szCs w:val="24"/>
        </w:rPr>
        <w:t xml:space="preserve">If spot price is much higher than exercise price, call delta will approaching 1and put delta will approaching 0. If spot price is much lower than the spot price, call delta will approaching 0 and put delta will approaching -1. If the result of losing money or making money </w:t>
      </w:r>
      <w:r w:rsidR="00970CE7" w:rsidRPr="00E3672A">
        <w:rPr>
          <w:rFonts w:ascii="Times New Roman" w:hAnsi="Times New Roman" w:cs="Times New Roman"/>
          <w:sz w:val="24"/>
          <w:szCs w:val="24"/>
        </w:rPr>
        <w:t xml:space="preserve">becomes pretty </w:t>
      </w:r>
      <w:r w:rsidR="00970CE7" w:rsidRPr="00E3672A">
        <w:rPr>
          <w:rFonts w:ascii="Times New Roman" w:hAnsi="Times New Roman" w:cs="Times New Roman"/>
          <w:sz w:val="24"/>
          <w:szCs w:val="24"/>
        </w:rPr>
        <w:lastRenderedPageBreak/>
        <w:t>sure, the delta will not change a lot when price of underlying asset changes, But when the result is uncertain, especially when the spot price near the exercise price, every change in spot price will influence delta a lot. So, for both put and call option, Gamma first increase value, then drop after exercise price. Longer maturity option have higher Gamma value and more sensitive delta to spot price change for more uncertainty.</w:t>
      </w:r>
    </w:p>
    <w:p w:rsidR="006816C8" w:rsidRDefault="006816C8">
      <w:pPr>
        <w:rPr>
          <w:rFonts w:ascii="Times New Roman" w:hAnsi="Times New Roman" w:cs="Times New Roman"/>
          <w:b/>
          <w:sz w:val="24"/>
          <w:szCs w:val="24"/>
        </w:rPr>
      </w:pPr>
    </w:p>
    <w:p w:rsidR="006816C8" w:rsidRDefault="006816C8">
      <w:pPr>
        <w:rPr>
          <w:rFonts w:ascii="Times New Roman" w:hAnsi="Times New Roman" w:cs="Times New Roman"/>
          <w:b/>
          <w:sz w:val="24"/>
          <w:szCs w:val="24"/>
        </w:rPr>
      </w:pPr>
    </w:p>
    <w:p w:rsidR="006816C8" w:rsidRDefault="006816C8">
      <w:pPr>
        <w:rPr>
          <w:rFonts w:ascii="Times New Roman" w:hAnsi="Times New Roman" w:cs="Times New Roman"/>
          <w:b/>
          <w:sz w:val="24"/>
          <w:szCs w:val="24"/>
        </w:rPr>
      </w:pPr>
    </w:p>
    <w:p w:rsidR="00C22B53" w:rsidRPr="006816C8" w:rsidRDefault="00C22B53">
      <w:pPr>
        <w:rPr>
          <w:rFonts w:ascii="Times New Roman" w:hAnsi="Times New Roman" w:cs="Times New Roman"/>
          <w:b/>
          <w:sz w:val="28"/>
          <w:szCs w:val="24"/>
        </w:rPr>
      </w:pPr>
      <w:r w:rsidRPr="006816C8">
        <w:rPr>
          <w:rFonts w:ascii="Times New Roman" w:hAnsi="Times New Roman" w:cs="Times New Roman"/>
          <w:b/>
          <w:sz w:val="28"/>
          <w:szCs w:val="24"/>
        </w:rPr>
        <w:t>Call Vega</w:t>
      </w:r>
      <w:r w:rsidR="006816C8" w:rsidRPr="006816C8">
        <w:rPr>
          <w:rFonts w:ascii="Times New Roman" w:hAnsi="Times New Roman" w:cs="Times New Roman"/>
          <w:b/>
          <w:sz w:val="28"/>
          <w:szCs w:val="24"/>
        </w:rPr>
        <w:t xml:space="preserve"> </w:t>
      </w:r>
      <w:r w:rsidRPr="006816C8">
        <w:rPr>
          <w:rFonts w:ascii="Times New Roman" w:hAnsi="Times New Roman" w:cs="Times New Roman"/>
          <w:b/>
          <w:sz w:val="28"/>
          <w:szCs w:val="24"/>
        </w:rPr>
        <w:t>&amp; Put Vega</w:t>
      </w:r>
    </w:p>
    <w:p w:rsidR="00D409A2" w:rsidRPr="00D409A2" w:rsidRDefault="00D409A2" w:rsidP="00D409A2">
      <w:pPr>
        <w:rPr>
          <w:rFonts w:ascii="Times New Roman" w:hAnsi="Times New Roman" w:cs="Times New Roman"/>
        </w:rPr>
      </w:pPr>
      <m:oMathPara>
        <m:oMathParaPr>
          <m:jc m:val="center"/>
        </m:oMathParaPr>
        <m:oMath>
          <m:r>
            <m:rPr>
              <m:sty m:val="p"/>
            </m:rPr>
            <w:rPr>
              <w:rFonts w:ascii="Cambria Math" w:hAnsi="Cambria Math" w:cs="Times New Roman"/>
            </w:rPr>
            <m:t>callvega=</m:t>
          </m:r>
          <m:sSup>
            <m:sSupPr>
              <m:ctrlPr>
                <w:rPr>
                  <w:rFonts w:ascii="Cambria Math" w:hAnsi="Cambria Math" w:cs="Times New Roman"/>
                </w:rPr>
              </m:ctrlPr>
            </m:sSupPr>
            <m:e>
              <m:r>
                <m:rPr>
                  <m:sty m:val="p"/>
                </m:rPr>
                <w:rPr>
                  <w:rFonts w:ascii="Cambria Math" w:hAnsi="Cambria Math" w:cs="Times New Roman"/>
                </w:rPr>
                <m:t>e</m:t>
              </m:r>
            </m:e>
            <m:sup>
              <m:d>
                <m:dPr>
                  <m:ctrlPr>
                    <w:rPr>
                      <w:rFonts w:ascii="Cambria Math" w:hAnsi="Cambria Math" w:cs="Times New Roman"/>
                    </w:rPr>
                  </m:ctrlPr>
                </m:dPr>
                <m:e>
                  <m:r>
                    <m:rPr>
                      <m:sty m:val="p"/>
                    </m:rPr>
                    <w:rPr>
                      <w:rFonts w:ascii="Cambria Math" w:hAnsi="Cambria Math" w:cs="Times New Roman"/>
                    </w:rPr>
                    <m:t>-d*T</m:t>
                  </m:r>
                </m:e>
              </m:d>
            </m:sup>
          </m:sSup>
          <m:r>
            <w:rPr>
              <w:rFonts w:ascii="Cambria Math" w:hAnsi="Cambria Math" w:cs="Times New Roman"/>
            </w:rPr>
            <m:t>*S*</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e>
          </m: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T</m:t>
              </m:r>
            </m:e>
          </m:rad>
        </m:oMath>
      </m:oMathPara>
    </w:p>
    <w:p w:rsidR="00D409A2" w:rsidRPr="00D409A2" w:rsidRDefault="00D409A2" w:rsidP="00D409A2">
      <w:pPr>
        <w:rPr>
          <w:rFonts w:ascii="Times New Roman" w:hAnsi="Times New Roman" w:cs="Times New Roman"/>
        </w:rPr>
      </w:pPr>
      <m:oMathPara>
        <m:oMathParaPr>
          <m:jc m:val="center"/>
        </m:oMathParaPr>
        <m:oMath>
          <m:r>
            <m:rPr>
              <m:sty m:val="p"/>
            </m:rPr>
            <w:rPr>
              <w:rFonts w:ascii="Cambria Math" w:hAnsi="Cambria Math" w:cs="Times New Roman"/>
            </w:rPr>
            <m:t>putvega=</m:t>
          </m:r>
          <m:sSup>
            <m:sSupPr>
              <m:ctrlPr>
                <w:rPr>
                  <w:rFonts w:ascii="Cambria Math" w:hAnsi="Cambria Math" w:cs="Times New Roman"/>
                </w:rPr>
              </m:ctrlPr>
            </m:sSupPr>
            <m:e>
              <m:r>
                <m:rPr>
                  <m:sty m:val="p"/>
                </m:rPr>
                <w:rPr>
                  <w:rFonts w:ascii="Cambria Math" w:hAnsi="Cambria Math" w:cs="Times New Roman"/>
                </w:rPr>
                <m:t>e</m:t>
              </m:r>
            </m:e>
            <m:sup>
              <m:d>
                <m:dPr>
                  <m:ctrlPr>
                    <w:rPr>
                      <w:rFonts w:ascii="Cambria Math" w:hAnsi="Cambria Math" w:cs="Times New Roman"/>
                    </w:rPr>
                  </m:ctrlPr>
                </m:dPr>
                <m:e>
                  <m:r>
                    <m:rPr>
                      <m:sty m:val="p"/>
                    </m:rPr>
                    <w:rPr>
                      <w:rFonts w:ascii="Cambria Math" w:hAnsi="Cambria Math" w:cs="Times New Roman"/>
                    </w:rPr>
                    <m:t>-d*T</m:t>
                  </m:r>
                </m:e>
              </m:d>
            </m:sup>
          </m:sSup>
          <m:r>
            <w:rPr>
              <w:rFonts w:ascii="Cambria Math" w:hAnsi="Cambria Math" w:cs="Times New Roman"/>
            </w:rPr>
            <m:t>*S*</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e>
          </m: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T</m:t>
              </m:r>
            </m:e>
          </m:rad>
        </m:oMath>
      </m:oMathPara>
    </w:p>
    <w:p w:rsidR="00D409A2" w:rsidRPr="00E3672A" w:rsidRDefault="00D409A2">
      <w:pPr>
        <w:rPr>
          <w:rFonts w:ascii="Times New Roman" w:hAnsi="Times New Roman" w:cs="Times New Roman"/>
          <w:b/>
          <w:sz w:val="24"/>
          <w:szCs w:val="24"/>
        </w:rPr>
      </w:pPr>
    </w:p>
    <w:p w:rsidR="003109BB" w:rsidRPr="00E3672A" w:rsidRDefault="003109BB" w:rsidP="001C180A">
      <w:pPr>
        <w:jc w:val="center"/>
        <w:rPr>
          <w:rFonts w:ascii="Times New Roman" w:hAnsi="Times New Roman" w:cs="Times New Roman"/>
          <w:b/>
          <w:sz w:val="24"/>
          <w:szCs w:val="24"/>
        </w:rPr>
      </w:pPr>
      <w:r w:rsidRPr="00E3672A">
        <w:rPr>
          <w:rFonts w:ascii="Times New Roman" w:hAnsi="Times New Roman" w:cs="Times New Roman"/>
          <w:noProof/>
          <w:sz w:val="24"/>
          <w:szCs w:val="24"/>
        </w:rPr>
        <w:drawing>
          <wp:inline distT="0" distB="0" distL="0" distR="0" wp14:anchorId="794007AC" wp14:editId="0229E3F9">
            <wp:extent cx="4480369" cy="3200400"/>
            <wp:effectExtent l="0" t="0" r="317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a:stretch>
                      <a:fillRect/>
                    </a:stretch>
                  </pic:blipFill>
                  <pic:spPr>
                    <a:xfrm>
                      <a:off x="0" y="0"/>
                      <a:ext cx="4480369" cy="3200400"/>
                    </a:xfrm>
                    <a:prstGeom prst="rect">
                      <a:avLst/>
                    </a:prstGeom>
                  </pic:spPr>
                </pic:pic>
              </a:graphicData>
            </a:graphic>
          </wp:inline>
        </w:drawing>
      </w:r>
    </w:p>
    <w:p w:rsidR="003109BB" w:rsidRPr="00E3672A" w:rsidRDefault="003109BB" w:rsidP="001C180A">
      <w:pPr>
        <w:jc w:val="center"/>
        <w:rPr>
          <w:rFonts w:ascii="Times New Roman" w:hAnsi="Times New Roman" w:cs="Times New Roman"/>
          <w:b/>
          <w:sz w:val="24"/>
          <w:szCs w:val="24"/>
        </w:rPr>
      </w:pPr>
      <w:r w:rsidRPr="00E3672A">
        <w:rPr>
          <w:rFonts w:ascii="Times New Roman" w:hAnsi="Times New Roman" w:cs="Times New Roman"/>
          <w:noProof/>
          <w:sz w:val="24"/>
          <w:szCs w:val="24"/>
        </w:rPr>
        <w:lastRenderedPageBreak/>
        <w:drawing>
          <wp:inline distT="0" distB="0" distL="0" distR="0" wp14:anchorId="7F93542F" wp14:editId="5C1D40D8">
            <wp:extent cx="4480370" cy="3200400"/>
            <wp:effectExtent l="0" t="0" r="317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2"/>
                    <a:stretch>
                      <a:fillRect/>
                    </a:stretch>
                  </pic:blipFill>
                  <pic:spPr>
                    <a:xfrm>
                      <a:off x="0" y="0"/>
                      <a:ext cx="4480370" cy="3200400"/>
                    </a:xfrm>
                    <a:prstGeom prst="rect">
                      <a:avLst/>
                    </a:prstGeom>
                  </pic:spPr>
                </pic:pic>
              </a:graphicData>
            </a:graphic>
          </wp:inline>
        </w:drawing>
      </w:r>
    </w:p>
    <w:p w:rsidR="00830307" w:rsidRPr="00830307" w:rsidRDefault="00830307" w:rsidP="00830307">
      <w:pPr>
        <w:spacing w:beforeLines="50" w:before="120" w:afterLines="50" w:after="120" w:line="240" w:lineRule="auto"/>
        <w:jc w:val="both"/>
        <w:rPr>
          <w:rFonts w:ascii="Times New Roman" w:hAnsi="Times New Roman" w:cs="Times New Roman"/>
          <w:sz w:val="24"/>
          <w:szCs w:val="24"/>
        </w:rPr>
      </w:pPr>
      <w:r>
        <w:rPr>
          <w:rFonts w:ascii="Times New Roman" w:hAnsi="Times New Roman" w:cs="Times New Roman"/>
          <w:sz w:val="24"/>
          <w:szCs w:val="24"/>
        </w:rPr>
        <w:t>The V</w:t>
      </w:r>
      <w:r w:rsidRPr="00830307">
        <w:rPr>
          <w:rFonts w:ascii="Times New Roman" w:hAnsi="Times New Roman" w:cs="Times New Roman"/>
          <w:sz w:val="24"/>
          <w:szCs w:val="24"/>
        </w:rPr>
        <w:t xml:space="preserve">ega of an option, </w:t>
      </w:r>
      <w:r w:rsidR="00325574" w:rsidRPr="00325574">
        <w:rPr>
          <w:rFonts w:ascii="Times New Roman" w:hAnsi="Times New Roman" w:cs="Times New Roman"/>
          <w:b/>
          <w:noProof/>
          <w:position w:val="-6"/>
          <w:sz w:val="24"/>
          <w:szCs w:val="24"/>
        </w:rPr>
        <w:object w:dxaOrig="200" w:dyaOrig="220" w14:anchorId="71A9C505">
          <v:shape id="_x0000_i1034" type="#_x0000_t75" alt="" style="width:9.95pt;height:11.1pt;mso-width-percent:0;mso-height-percent:0;mso-width-percent:0;mso-height-percent:0" o:ole="">
            <v:imagedata r:id="rId23" o:title=""/>
          </v:shape>
          <o:OLEObject Type="Embed" ProgID="Equation.DSMT4" ShapeID="_x0000_i1034" DrawAspect="Content" ObjectID="_1592943350" r:id="rId24"/>
        </w:object>
      </w:r>
      <w:r w:rsidRPr="00830307">
        <w:rPr>
          <w:rFonts w:ascii="Times New Roman" w:hAnsi="Times New Roman" w:cs="Times New Roman"/>
          <w:sz w:val="24"/>
          <w:szCs w:val="24"/>
        </w:rPr>
        <w:t>, is defined as the rate of change of the option price respected to the volatility of the underlying asset:</w:t>
      </w:r>
      <w:r>
        <w:rPr>
          <w:rFonts w:ascii="Times New Roman" w:hAnsi="Times New Roman" w:cs="Times New Roman"/>
          <w:sz w:val="24"/>
          <w:szCs w:val="24"/>
        </w:rPr>
        <w:t xml:space="preserve"> </w:t>
      </w:r>
      <w:r w:rsidR="00325574" w:rsidRPr="00325574">
        <w:rPr>
          <w:rFonts w:ascii="Times New Roman" w:hAnsi="Times New Roman" w:cs="Times New Roman"/>
          <w:b/>
          <w:noProof/>
          <w:position w:val="-24"/>
          <w:sz w:val="24"/>
          <w:szCs w:val="24"/>
        </w:rPr>
        <w:object w:dxaOrig="780" w:dyaOrig="620" w14:anchorId="08070D0D">
          <v:shape id="_x0000_i1033" type="#_x0000_t75" alt="" style="width:39.9pt;height:31pt;mso-width-percent:0;mso-height-percent:0;mso-width-percent:0;mso-height-percent:0" o:ole="">
            <v:imagedata r:id="rId25" o:title=""/>
          </v:shape>
          <o:OLEObject Type="Embed" ProgID="Equation.DSMT4" ShapeID="_x0000_i1033" DrawAspect="Content" ObjectID="_1592943351" r:id="rId26"/>
        </w:object>
      </w:r>
      <w:r>
        <w:rPr>
          <w:rFonts w:ascii="Times New Roman" w:hAnsi="Times New Roman" w:cs="Times New Roman"/>
          <w:sz w:val="24"/>
          <w:szCs w:val="24"/>
        </w:rPr>
        <w:t xml:space="preserve">, </w:t>
      </w:r>
      <w:r w:rsidRPr="00830307">
        <w:rPr>
          <w:rFonts w:ascii="Times New Roman" w:hAnsi="Times New Roman" w:cs="Times New Roman"/>
          <w:sz w:val="24"/>
          <w:szCs w:val="24"/>
        </w:rPr>
        <w:t xml:space="preserve">where </w:t>
      </w:r>
      <w:r w:rsidR="00325574" w:rsidRPr="00325574">
        <w:rPr>
          <w:rFonts w:ascii="Times New Roman" w:hAnsi="Times New Roman" w:cs="Times New Roman"/>
          <w:noProof/>
          <w:position w:val="-4"/>
          <w:sz w:val="24"/>
          <w:szCs w:val="24"/>
        </w:rPr>
        <w:object w:dxaOrig="260" w:dyaOrig="240" w14:anchorId="52550BE1">
          <v:shape id="_x0000_i1032" type="#_x0000_t75" alt="" style="width:13.3pt;height:12.2pt;mso-width-percent:0;mso-height-percent:0;mso-width-percent:0;mso-height-percent:0" o:ole="">
            <v:imagedata r:id="rId12" o:title=""/>
          </v:shape>
          <o:OLEObject Type="Embed" ProgID="Equation.DSMT4" ShapeID="_x0000_i1032" DrawAspect="Content" ObjectID="_1592943352" r:id="rId27"/>
        </w:object>
      </w:r>
      <w:r w:rsidRPr="00830307">
        <w:rPr>
          <w:rFonts w:ascii="Times New Roman" w:hAnsi="Times New Roman" w:cs="Times New Roman"/>
          <w:sz w:val="24"/>
          <w:szCs w:val="24"/>
        </w:rPr>
        <w:t xml:space="preserve"> is the option price and </w:t>
      </w:r>
      <w:r w:rsidR="00325574" w:rsidRPr="00325574">
        <w:rPr>
          <w:rFonts w:ascii="Times New Roman" w:hAnsi="Times New Roman" w:cs="Times New Roman"/>
          <w:b/>
          <w:noProof/>
          <w:position w:val="-6"/>
          <w:sz w:val="24"/>
          <w:szCs w:val="24"/>
        </w:rPr>
        <w:object w:dxaOrig="220" w:dyaOrig="220" w14:anchorId="0708347C">
          <v:shape id="_x0000_i1031" type="#_x0000_t75" alt="" style="width:11.1pt;height:11.1pt;mso-width-percent:0;mso-height-percent:0;mso-width-percent:0;mso-height-percent:0" o:ole="">
            <v:imagedata r:id="rId28" o:title=""/>
          </v:shape>
          <o:OLEObject Type="Embed" ProgID="Equation.DSMT4" ShapeID="_x0000_i1031" DrawAspect="Content" ObjectID="_1592943353" r:id="rId29"/>
        </w:object>
      </w:r>
      <w:r w:rsidRPr="00830307">
        <w:rPr>
          <w:rFonts w:ascii="Times New Roman" w:hAnsi="Times New Roman" w:cs="Times New Roman"/>
          <w:b/>
          <w:sz w:val="24"/>
          <w:szCs w:val="24"/>
        </w:rPr>
        <w:t xml:space="preserve"> </w:t>
      </w:r>
      <w:r w:rsidRPr="00830307">
        <w:rPr>
          <w:rFonts w:ascii="Times New Roman" w:hAnsi="Times New Roman" w:cs="Times New Roman"/>
          <w:sz w:val="24"/>
          <w:szCs w:val="24"/>
        </w:rPr>
        <w:t xml:space="preserve">is volatility of the stock price. </w:t>
      </w:r>
      <w:r>
        <w:rPr>
          <w:rFonts w:ascii="Times New Roman" w:hAnsi="Times New Roman" w:cs="Times New Roman"/>
          <w:sz w:val="24"/>
          <w:szCs w:val="24"/>
        </w:rPr>
        <w:t>We next show the derivation of V</w:t>
      </w:r>
      <w:r w:rsidRPr="00830307">
        <w:rPr>
          <w:rFonts w:ascii="Times New Roman" w:hAnsi="Times New Roman" w:cs="Times New Roman"/>
          <w:sz w:val="24"/>
          <w:szCs w:val="24"/>
        </w:rPr>
        <w:t>ega for various kinds of stock option.</w:t>
      </w:r>
    </w:p>
    <w:p w:rsidR="00C22B53" w:rsidRPr="00E3672A" w:rsidRDefault="00C22B53" w:rsidP="006816C8">
      <w:pPr>
        <w:spacing w:line="360" w:lineRule="auto"/>
        <w:rPr>
          <w:rFonts w:ascii="Times New Roman" w:hAnsi="Times New Roman" w:cs="Times New Roman"/>
          <w:sz w:val="24"/>
          <w:szCs w:val="24"/>
        </w:rPr>
      </w:pPr>
      <w:r w:rsidRPr="00E3672A">
        <w:rPr>
          <w:rFonts w:ascii="Times New Roman" w:hAnsi="Times New Roman" w:cs="Times New Roman"/>
          <w:sz w:val="24"/>
          <w:szCs w:val="24"/>
        </w:rPr>
        <w:t>Option price will increase when the underlying asset price has higher volatility, so Vega value is higher than 0 for both call and put option.</w:t>
      </w:r>
    </w:p>
    <w:p w:rsidR="003109BB" w:rsidRPr="00E3672A" w:rsidRDefault="00C22B53" w:rsidP="006816C8">
      <w:pPr>
        <w:spacing w:line="360" w:lineRule="auto"/>
        <w:rPr>
          <w:rFonts w:ascii="Times New Roman" w:hAnsi="Times New Roman" w:cs="Times New Roman"/>
          <w:sz w:val="24"/>
          <w:szCs w:val="24"/>
        </w:rPr>
      </w:pPr>
      <w:r w:rsidRPr="00E3672A">
        <w:rPr>
          <w:rFonts w:ascii="Times New Roman" w:hAnsi="Times New Roman" w:cs="Times New Roman"/>
          <w:sz w:val="24"/>
          <w:szCs w:val="24"/>
        </w:rPr>
        <w:t>The graph of V</w:t>
      </w:r>
      <w:r w:rsidR="003109BB" w:rsidRPr="00E3672A">
        <w:rPr>
          <w:rFonts w:ascii="Times New Roman" w:hAnsi="Times New Roman" w:cs="Times New Roman"/>
          <w:sz w:val="24"/>
          <w:szCs w:val="24"/>
        </w:rPr>
        <w:t xml:space="preserve">ega is similar to that of Gamma: first increase value then </w:t>
      </w:r>
      <w:r w:rsidR="00830307" w:rsidRPr="00E3672A">
        <w:rPr>
          <w:rFonts w:ascii="Times New Roman" w:hAnsi="Times New Roman" w:cs="Times New Roman"/>
          <w:sz w:val="24"/>
          <w:szCs w:val="24"/>
        </w:rPr>
        <w:t>drops</w:t>
      </w:r>
      <w:r w:rsidR="003109BB" w:rsidRPr="00E3672A">
        <w:rPr>
          <w:rFonts w:ascii="Times New Roman" w:hAnsi="Times New Roman" w:cs="Times New Roman"/>
          <w:sz w:val="24"/>
          <w:szCs w:val="24"/>
        </w:rPr>
        <w:t xml:space="preserve"> after reaching exercise price.</w:t>
      </w:r>
      <w:r w:rsidRPr="00E3672A">
        <w:rPr>
          <w:rFonts w:ascii="Times New Roman" w:hAnsi="Times New Roman" w:cs="Times New Roman"/>
          <w:sz w:val="24"/>
          <w:szCs w:val="24"/>
        </w:rPr>
        <w:t xml:space="preserve"> When it’s </w:t>
      </w:r>
      <w:r w:rsidR="003109BB" w:rsidRPr="00E3672A">
        <w:rPr>
          <w:rFonts w:ascii="Times New Roman" w:hAnsi="Times New Roman" w:cs="Times New Roman"/>
          <w:sz w:val="24"/>
          <w:szCs w:val="24"/>
        </w:rPr>
        <w:t xml:space="preserve">uncertain whether the option can exercise or not, the volatility of spot price will influence the option value a lot. But when the result of option is certain (out of money or in the money), the volatility of spot price will not influence option price a lot. </w:t>
      </w:r>
      <w:r w:rsidR="00F8524F" w:rsidRPr="00E3672A">
        <w:rPr>
          <w:rFonts w:ascii="Times New Roman" w:hAnsi="Times New Roman" w:cs="Times New Roman"/>
          <w:sz w:val="24"/>
          <w:szCs w:val="24"/>
        </w:rPr>
        <w:t xml:space="preserve">When it is very close to maturity, the result of option has already settled, the volatility won’t influence the option value. </w:t>
      </w:r>
      <w:r w:rsidR="003109BB" w:rsidRPr="00E3672A">
        <w:rPr>
          <w:rFonts w:ascii="Times New Roman" w:hAnsi="Times New Roman" w:cs="Times New Roman"/>
          <w:sz w:val="24"/>
          <w:szCs w:val="24"/>
        </w:rPr>
        <w:t xml:space="preserve">Longer maturity option </w:t>
      </w:r>
      <w:r w:rsidR="00830307" w:rsidRPr="00E3672A">
        <w:rPr>
          <w:rFonts w:ascii="Times New Roman" w:hAnsi="Times New Roman" w:cs="Times New Roman"/>
          <w:sz w:val="24"/>
          <w:szCs w:val="24"/>
        </w:rPr>
        <w:t>has</w:t>
      </w:r>
      <w:r w:rsidR="003109BB" w:rsidRPr="00E3672A">
        <w:rPr>
          <w:rFonts w:ascii="Times New Roman" w:hAnsi="Times New Roman" w:cs="Times New Roman"/>
          <w:sz w:val="24"/>
          <w:szCs w:val="24"/>
        </w:rPr>
        <w:t xml:space="preserve"> higher </w:t>
      </w:r>
      <w:r w:rsidR="00830307">
        <w:rPr>
          <w:rFonts w:ascii="Times New Roman" w:hAnsi="Times New Roman" w:cs="Times New Roman"/>
          <w:sz w:val="24"/>
          <w:szCs w:val="24"/>
        </w:rPr>
        <w:t xml:space="preserve">value of Vega </w:t>
      </w:r>
      <w:r w:rsidR="003109BB" w:rsidRPr="00E3672A">
        <w:rPr>
          <w:rFonts w:ascii="Times New Roman" w:hAnsi="Times New Roman" w:cs="Times New Roman"/>
          <w:sz w:val="24"/>
          <w:szCs w:val="24"/>
        </w:rPr>
        <w:t>a</w:t>
      </w:r>
      <w:r w:rsidR="00830307">
        <w:rPr>
          <w:rFonts w:ascii="Times New Roman" w:hAnsi="Times New Roman" w:cs="Times New Roman"/>
          <w:sz w:val="24"/>
          <w:szCs w:val="24"/>
        </w:rPr>
        <w:t>nd the</w:t>
      </w:r>
      <w:r w:rsidR="003109BB" w:rsidRPr="00E3672A">
        <w:rPr>
          <w:rFonts w:ascii="Times New Roman" w:hAnsi="Times New Roman" w:cs="Times New Roman"/>
          <w:sz w:val="24"/>
          <w:szCs w:val="24"/>
        </w:rPr>
        <w:t xml:space="preserve"> price is more sensitive to spot price volatility </w:t>
      </w:r>
      <w:r w:rsidR="00830307">
        <w:rPr>
          <w:rFonts w:ascii="Times New Roman" w:hAnsi="Times New Roman" w:cs="Times New Roman"/>
          <w:sz w:val="24"/>
          <w:szCs w:val="24"/>
        </w:rPr>
        <w:t xml:space="preserve">because of the </w:t>
      </w:r>
      <w:r w:rsidR="00F8524F" w:rsidRPr="00E3672A">
        <w:rPr>
          <w:rFonts w:ascii="Times New Roman" w:hAnsi="Times New Roman" w:cs="Times New Roman"/>
          <w:sz w:val="24"/>
          <w:szCs w:val="24"/>
        </w:rPr>
        <w:t xml:space="preserve">uncertainty. </w:t>
      </w:r>
    </w:p>
    <w:p w:rsidR="006816C8" w:rsidRDefault="006816C8">
      <w:pPr>
        <w:rPr>
          <w:rFonts w:ascii="Times New Roman" w:hAnsi="Times New Roman" w:cs="Times New Roman"/>
          <w:b/>
          <w:sz w:val="24"/>
          <w:szCs w:val="24"/>
        </w:rPr>
      </w:pPr>
    </w:p>
    <w:p w:rsidR="00C22B53" w:rsidRPr="00E3672A" w:rsidRDefault="0022047C">
      <w:pPr>
        <w:rPr>
          <w:rFonts w:ascii="Times New Roman" w:hAnsi="Times New Roman" w:cs="Times New Roman"/>
          <w:b/>
          <w:sz w:val="24"/>
          <w:szCs w:val="24"/>
        </w:rPr>
      </w:pPr>
      <w:r w:rsidRPr="00E3672A">
        <w:rPr>
          <w:rFonts w:ascii="Times New Roman" w:hAnsi="Times New Roman" w:cs="Times New Roman"/>
          <w:b/>
          <w:sz w:val="24"/>
          <w:szCs w:val="24"/>
        </w:rPr>
        <w:t>Call Theta</w:t>
      </w:r>
      <w:r w:rsidR="006816C8">
        <w:rPr>
          <w:rFonts w:ascii="Times New Roman" w:hAnsi="Times New Roman" w:cs="Times New Roman"/>
          <w:b/>
          <w:sz w:val="24"/>
          <w:szCs w:val="24"/>
        </w:rPr>
        <w:t xml:space="preserve"> </w:t>
      </w:r>
      <w:r w:rsidRPr="00E3672A">
        <w:rPr>
          <w:rFonts w:ascii="Times New Roman" w:hAnsi="Times New Roman" w:cs="Times New Roman"/>
          <w:b/>
          <w:sz w:val="24"/>
          <w:szCs w:val="24"/>
        </w:rPr>
        <w:t>&amp; Put Theta</w:t>
      </w:r>
    </w:p>
    <w:p w:rsidR="006816C8" w:rsidRDefault="00002DAB" w:rsidP="001C180A">
      <w:pPr>
        <w:jc w:val="center"/>
        <w:rPr>
          <w:rFonts w:ascii="Times New Roman" w:hAnsi="Times New Roman" w:cs="Times New Roman"/>
          <w:sz w:val="24"/>
          <w:szCs w:val="24"/>
        </w:rPr>
      </w:pPr>
      <w:r w:rsidRPr="00E3672A">
        <w:rPr>
          <w:rFonts w:ascii="Times New Roman" w:hAnsi="Times New Roman" w:cs="Times New Roman"/>
          <w:noProof/>
          <w:sz w:val="24"/>
          <w:szCs w:val="24"/>
        </w:rPr>
        <w:lastRenderedPageBreak/>
        <w:drawing>
          <wp:inline distT="0" distB="0" distL="0" distR="0" wp14:anchorId="04113F13" wp14:editId="13AFE64F">
            <wp:extent cx="4480369" cy="3200400"/>
            <wp:effectExtent l="0" t="0" r="317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0"/>
                    <a:stretch>
                      <a:fillRect/>
                    </a:stretch>
                  </pic:blipFill>
                  <pic:spPr>
                    <a:xfrm>
                      <a:off x="0" y="0"/>
                      <a:ext cx="4480369" cy="3200400"/>
                    </a:xfrm>
                    <a:prstGeom prst="rect">
                      <a:avLst/>
                    </a:prstGeom>
                  </pic:spPr>
                </pic:pic>
              </a:graphicData>
            </a:graphic>
          </wp:inline>
        </w:drawing>
      </w:r>
    </w:p>
    <w:p w:rsidR="00C22B53" w:rsidRPr="00E3672A" w:rsidRDefault="00002DAB" w:rsidP="001C180A">
      <w:pPr>
        <w:jc w:val="center"/>
        <w:rPr>
          <w:rFonts w:ascii="Times New Roman" w:hAnsi="Times New Roman" w:cs="Times New Roman"/>
          <w:sz w:val="24"/>
          <w:szCs w:val="24"/>
        </w:rPr>
      </w:pPr>
      <w:r w:rsidRPr="00E3672A">
        <w:rPr>
          <w:rFonts w:ascii="Times New Roman" w:hAnsi="Times New Roman" w:cs="Times New Roman"/>
          <w:noProof/>
          <w:sz w:val="24"/>
          <w:szCs w:val="24"/>
        </w:rPr>
        <w:drawing>
          <wp:inline distT="0" distB="0" distL="0" distR="0" wp14:anchorId="5910A0A8" wp14:editId="510041C8">
            <wp:extent cx="4480369" cy="3200400"/>
            <wp:effectExtent l="0" t="0" r="317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1"/>
                    <a:stretch>
                      <a:fillRect/>
                    </a:stretch>
                  </pic:blipFill>
                  <pic:spPr>
                    <a:xfrm>
                      <a:off x="0" y="0"/>
                      <a:ext cx="4480369" cy="3200400"/>
                    </a:xfrm>
                    <a:prstGeom prst="rect">
                      <a:avLst/>
                    </a:prstGeom>
                  </pic:spPr>
                </pic:pic>
              </a:graphicData>
            </a:graphic>
          </wp:inline>
        </w:drawing>
      </w:r>
    </w:p>
    <w:p w:rsidR="00761AA4" w:rsidRPr="00300C17" w:rsidRDefault="00761AA4" w:rsidP="00761AA4">
      <w:pPr>
        <w:rPr>
          <w:rFonts w:ascii="Times New Roman" w:hAnsi="Times New Roman" w:cs="Times New Roman"/>
        </w:rPr>
      </w:pPr>
      <m:oMath>
        <m:r>
          <m:rPr>
            <m:sty m:val="p"/>
          </m:rPr>
          <w:rPr>
            <w:rFonts w:ascii="Cambria Math" w:hAnsi="Cambria Math" w:cs="Times New Roman"/>
          </w:rPr>
          <m:t>callthetas=</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e</m:t>
                </m:r>
              </m:e>
              <m:sup>
                <m:d>
                  <m:dPr>
                    <m:ctrlPr>
                      <w:rPr>
                        <w:rFonts w:ascii="Cambria Math" w:hAnsi="Cambria Math" w:cs="Times New Roman"/>
                      </w:rPr>
                    </m:ctrlPr>
                  </m:dPr>
                  <m:e>
                    <m:r>
                      <m:rPr>
                        <m:sty m:val="p"/>
                      </m:rPr>
                      <w:rPr>
                        <w:rFonts w:ascii="Cambria Math" w:hAnsi="Cambria Math" w:cs="Times New Roman"/>
                      </w:rPr>
                      <m:t>-d*T</m:t>
                    </m:r>
                  </m:e>
                </m:d>
              </m:sup>
            </m:sSup>
            <m:r>
              <w:rPr>
                <w:rFonts w:ascii="Cambria Math" w:hAnsi="Cambria Math" w:cs="Times New Roman"/>
              </w:rPr>
              <m:t>*S*N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e>
            </m:d>
            <m:r>
              <w:rPr>
                <w:rFonts w:ascii="Cambria Math" w:hAnsi="Cambria Math" w:cs="Times New Roman"/>
              </w:rPr>
              <m:t>*d</m:t>
            </m:r>
            <m:ctrlPr>
              <w:rPr>
                <w:rFonts w:ascii="Cambria Math" w:hAnsi="Cambria Math" w:cs="Times New Roman"/>
                <w:i/>
              </w:rPr>
            </m:ctrlPr>
          </m:e>
        </m:d>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e</m:t>
            </m:r>
          </m:e>
          <m:sup>
            <m:d>
              <m:dPr>
                <m:ctrlPr>
                  <w:rPr>
                    <w:rFonts w:ascii="Cambria Math" w:hAnsi="Cambria Math" w:cs="Times New Roman"/>
                  </w:rPr>
                </m:ctrlPr>
              </m:dPr>
              <m:e>
                <m:r>
                  <m:rPr>
                    <m:sty m:val="p"/>
                  </m:rPr>
                  <w:rPr>
                    <w:rFonts w:ascii="Cambria Math" w:hAnsi="Cambria Math" w:cs="Times New Roman"/>
                  </w:rPr>
                  <m:t>-d*T</m:t>
                </m:r>
              </m:e>
            </m:d>
          </m:sup>
        </m:sSup>
        <m:r>
          <w:rPr>
            <w:rFonts w:ascii="Cambria Math" w:hAnsi="Cambria Math" w:cs="Times New Roman"/>
          </w:rPr>
          <m:t>*S</m:t>
        </m:r>
        <m:r>
          <m:rPr>
            <m:sty m:val="p"/>
          </m:rPr>
          <w:rPr>
            <w:rFonts w:ascii="Cambria Math" w:eastAsia="MS Gothic" w:hAnsi="Cambria Math" w:cs="Times New Roman"/>
          </w:rPr>
          <m: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σ</m:t>
            </m:r>
          </m:num>
          <m:den>
            <m:r>
              <w:rPr>
                <w:rFonts w:ascii="Cambria Math" w:hAnsi="Cambria Math" w:cs="Times New Roman"/>
              </w:rPr>
              <m:t>2*</m:t>
            </m:r>
            <m:rad>
              <m:radPr>
                <m:degHide m:val="1"/>
                <m:ctrlPr>
                  <w:rPr>
                    <w:rFonts w:ascii="Cambria Math" w:hAnsi="Cambria Math" w:cs="Times New Roman"/>
                    <w:i/>
                  </w:rPr>
                </m:ctrlPr>
              </m:radPr>
              <m:deg/>
              <m:e>
                <m:r>
                  <w:rPr>
                    <w:rFonts w:ascii="Cambria Math" w:hAnsi="Cambria Math" w:cs="Times New Roman"/>
                  </w:rPr>
                  <m:t>T</m:t>
                </m:r>
              </m:e>
            </m:rad>
          </m:den>
        </m:f>
      </m:oMath>
      <w:r w:rsidRPr="00300C17">
        <w:rPr>
          <w:rFonts w:ascii="Times New Roman" w:hAnsi="Times New Roman" w:cs="Times New Roman"/>
        </w:rPr>
        <w:t>)</w:t>
      </w:r>
      <m:oMath>
        <m:r>
          <w:rPr>
            <w:rFonts w:ascii="Cambria Math" w:hAnsi="Cambria Math" w:cs="Times New Roman"/>
          </w:rPr>
          <m:t xml:space="preserve"> -</m:t>
        </m:r>
      </m:oMath>
      <w:r w:rsidRPr="00300C17">
        <w:rPr>
          <w:rFonts w:ascii="Times New Roman" w:hAnsi="Times New Roman" w:cs="Times New Roman"/>
        </w:rPr>
        <w:t xml:space="preserve"> rf*X*</w:t>
      </w:r>
      <m:oMath>
        <m:sSup>
          <m:sSupPr>
            <m:ctrlPr>
              <w:rPr>
                <w:rFonts w:ascii="Cambria Math" w:hAnsi="Cambria Math" w:cs="Times New Roman"/>
              </w:rPr>
            </m:ctrlPr>
          </m:sSupPr>
          <m:e>
            <m:r>
              <m:rPr>
                <m:sty m:val="p"/>
              </m:rPr>
              <w:rPr>
                <w:rFonts w:ascii="Cambria Math" w:hAnsi="Cambria Math" w:cs="Times New Roman"/>
              </w:rPr>
              <m:t>e</m:t>
            </m:r>
          </m:e>
          <m:sup>
            <m:d>
              <m:dPr>
                <m:ctrlPr>
                  <w:rPr>
                    <w:rFonts w:ascii="Cambria Math" w:hAnsi="Cambria Math" w:cs="Times New Roman"/>
                  </w:rPr>
                </m:ctrlPr>
              </m:dPr>
              <m:e>
                <m:r>
                  <m:rPr>
                    <m:sty m:val="p"/>
                  </m:rPr>
                  <w:rPr>
                    <w:rFonts w:ascii="Cambria Math" w:hAnsi="Cambria Math" w:cs="Times New Roman"/>
                  </w:rPr>
                  <m:t>-rf*T</m:t>
                </m:r>
              </m:e>
            </m:d>
          </m:sup>
        </m:sSup>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e>
        </m:d>
      </m:oMath>
    </w:p>
    <w:p w:rsidR="00761AA4" w:rsidRDefault="00761AA4" w:rsidP="00761AA4">
      <w:pPr>
        <w:rPr>
          <w:rFonts w:ascii="Times New Roman" w:hAnsi="Times New Roman" w:cs="Times New Roman"/>
        </w:rPr>
      </w:pPr>
      <w:r w:rsidRPr="00300C17">
        <w:rPr>
          <w:rFonts w:ascii="Times New Roman" w:hAnsi="Times New Roman" w:cs="Times New Roman"/>
        </w:rPr>
        <w:t>put</w:t>
      </w:r>
      <m:oMath>
        <m:r>
          <m:rPr>
            <m:sty m:val="p"/>
          </m:rPr>
          <w:rPr>
            <w:rFonts w:ascii="Cambria Math" w:hAnsi="Cambria Math" w:cs="Times New Roman"/>
          </w:rPr>
          <m:t>thetas=-</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e</m:t>
                </m:r>
              </m:e>
              <m:sup>
                <m:d>
                  <m:dPr>
                    <m:ctrlPr>
                      <w:rPr>
                        <w:rFonts w:ascii="Cambria Math" w:hAnsi="Cambria Math" w:cs="Times New Roman"/>
                      </w:rPr>
                    </m:ctrlPr>
                  </m:dPr>
                  <m:e>
                    <m:r>
                      <m:rPr>
                        <m:sty m:val="p"/>
                      </m:rPr>
                      <w:rPr>
                        <w:rFonts w:ascii="Cambria Math" w:hAnsi="Cambria Math" w:cs="Times New Roman"/>
                      </w:rPr>
                      <m:t>-d*T</m:t>
                    </m:r>
                  </m:e>
                </m:d>
              </m:sup>
            </m:sSup>
            <m:r>
              <w:rPr>
                <w:rFonts w:ascii="Cambria Math" w:hAnsi="Cambria Math" w:cs="Times New Roman"/>
              </w:rPr>
              <m:t>*S*N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e>
            </m:d>
            <m:r>
              <w:rPr>
                <w:rFonts w:ascii="Cambria Math" w:hAnsi="Cambria Math" w:cs="Times New Roman"/>
              </w:rPr>
              <m:t>*d</m:t>
            </m:r>
            <m:ctrlPr>
              <w:rPr>
                <w:rFonts w:ascii="Cambria Math" w:hAnsi="Cambria Math" w:cs="Times New Roman"/>
                <w:i/>
              </w:rPr>
            </m:ctrlPr>
          </m:e>
        </m:d>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e</m:t>
            </m:r>
          </m:e>
          <m:sup>
            <m:d>
              <m:dPr>
                <m:ctrlPr>
                  <w:rPr>
                    <w:rFonts w:ascii="Cambria Math" w:hAnsi="Cambria Math" w:cs="Times New Roman"/>
                  </w:rPr>
                </m:ctrlPr>
              </m:dPr>
              <m:e>
                <m:r>
                  <m:rPr>
                    <m:sty m:val="p"/>
                  </m:rPr>
                  <w:rPr>
                    <w:rFonts w:ascii="Cambria Math" w:hAnsi="Cambria Math" w:cs="Times New Roman"/>
                  </w:rPr>
                  <m:t>-d*T</m:t>
                </m:r>
              </m:e>
            </m:d>
          </m:sup>
        </m:sSup>
        <m:r>
          <w:rPr>
            <w:rFonts w:ascii="Cambria Math" w:hAnsi="Cambria Math" w:cs="Times New Roman"/>
          </w:rPr>
          <m:t>*S</m:t>
        </m:r>
        <m:r>
          <m:rPr>
            <m:sty m:val="p"/>
          </m:rPr>
          <w:rPr>
            <w:rFonts w:ascii="Cambria Math" w:eastAsia="MS Gothic" w:hAnsi="Cambria Math" w:cs="Times New Roman"/>
          </w:rPr>
          <m: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σ</m:t>
            </m:r>
          </m:num>
          <m:den>
            <m:r>
              <w:rPr>
                <w:rFonts w:ascii="Cambria Math" w:hAnsi="Cambria Math" w:cs="Times New Roman"/>
              </w:rPr>
              <m:t>2*</m:t>
            </m:r>
            <m:rad>
              <m:radPr>
                <m:degHide m:val="1"/>
                <m:ctrlPr>
                  <w:rPr>
                    <w:rFonts w:ascii="Cambria Math" w:hAnsi="Cambria Math" w:cs="Times New Roman"/>
                    <w:i/>
                  </w:rPr>
                </m:ctrlPr>
              </m:radPr>
              <m:deg/>
              <m:e>
                <m:r>
                  <w:rPr>
                    <w:rFonts w:ascii="Cambria Math" w:hAnsi="Cambria Math" w:cs="Times New Roman"/>
                  </w:rPr>
                  <m:t>T</m:t>
                </m:r>
              </m:e>
            </m:rad>
          </m:den>
        </m:f>
      </m:oMath>
      <w:r w:rsidRPr="00300C17">
        <w:rPr>
          <w:rFonts w:ascii="Times New Roman" w:hAnsi="Times New Roman" w:cs="Times New Roman"/>
        </w:rPr>
        <w:t>)</w:t>
      </w:r>
      <m:oMath>
        <m:r>
          <w:rPr>
            <w:rFonts w:ascii="Cambria Math" w:hAnsi="Cambria Math" w:cs="Times New Roman"/>
          </w:rPr>
          <m:t>+</m:t>
        </m:r>
      </m:oMath>
      <w:r w:rsidRPr="00300C17">
        <w:rPr>
          <w:rFonts w:ascii="Times New Roman" w:hAnsi="Times New Roman" w:cs="Times New Roman"/>
        </w:rPr>
        <w:t>rf*X*</w:t>
      </w:r>
      <m:oMath>
        <m:sSup>
          <m:sSupPr>
            <m:ctrlPr>
              <w:rPr>
                <w:rFonts w:ascii="Cambria Math" w:hAnsi="Cambria Math" w:cs="Times New Roman"/>
              </w:rPr>
            </m:ctrlPr>
          </m:sSupPr>
          <m:e>
            <m:r>
              <m:rPr>
                <m:sty m:val="p"/>
              </m:rPr>
              <w:rPr>
                <w:rFonts w:ascii="Cambria Math" w:hAnsi="Cambria Math" w:cs="Times New Roman"/>
              </w:rPr>
              <m:t>e</m:t>
            </m:r>
          </m:e>
          <m:sup>
            <m:d>
              <m:dPr>
                <m:ctrlPr>
                  <w:rPr>
                    <w:rFonts w:ascii="Cambria Math" w:hAnsi="Cambria Math" w:cs="Times New Roman"/>
                  </w:rPr>
                </m:ctrlPr>
              </m:dPr>
              <m:e>
                <m:r>
                  <m:rPr>
                    <m:sty m:val="p"/>
                  </m:rPr>
                  <w:rPr>
                    <w:rFonts w:ascii="Cambria Math" w:hAnsi="Cambria Math" w:cs="Times New Roman"/>
                  </w:rPr>
                  <m:t>-rf*T</m:t>
                </m:r>
              </m:e>
            </m:d>
          </m:sup>
        </m:sSup>
        <m:r>
          <w:rPr>
            <w:rFonts w:ascii="Cambria Math" w:hAnsi="Cambria Math" w:cs="Times New Roman"/>
          </w:rPr>
          <m:t>*N</m:t>
        </m:r>
        <m:d>
          <m:dPr>
            <m:ctrlPr>
              <w:rPr>
                <w:rFonts w:ascii="Cambria Math" w:hAnsi="Cambria Math" w:cs="Times New Roman"/>
                <w:i/>
              </w:rPr>
            </m:ctrlPr>
          </m:d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e>
        </m:d>
      </m:oMath>
    </w:p>
    <w:p w:rsidR="00F62DE4" w:rsidRDefault="00F62DE4" w:rsidP="00F62DE4">
      <w:pPr>
        <w:jc w:val="center"/>
        <w:rPr>
          <w:rFonts w:ascii="Times New Roman" w:hAnsi="Times New Roman" w:cs="Times New Roman"/>
        </w:rPr>
      </w:pPr>
    </w:p>
    <w:p w:rsidR="00761AA4" w:rsidRPr="00300C17" w:rsidRDefault="00761AA4" w:rsidP="00761AA4">
      <w:pPr>
        <w:rPr>
          <w:rFonts w:ascii="Times New Roman" w:hAnsi="Times New Roman" w:cs="Times New Roman"/>
        </w:rPr>
      </w:pPr>
    </w:p>
    <w:p w:rsidR="00F62DE4" w:rsidRPr="00F62DE4" w:rsidRDefault="00F62DE4" w:rsidP="00F62DE4">
      <w:pPr>
        <w:spacing w:beforeLines="50" w:before="120" w:afterLines="50" w:after="120"/>
        <w:jc w:val="both"/>
        <w:rPr>
          <w:rFonts w:ascii="Times New Roman" w:hAnsi="Times New Roman" w:cs="Times New Roman"/>
          <w:sz w:val="24"/>
          <w:szCs w:val="24"/>
        </w:rPr>
      </w:pPr>
      <w:r w:rsidRPr="00F62DE4">
        <w:rPr>
          <w:rFonts w:ascii="Times New Roman" w:hAnsi="Times New Roman" w:cs="Times New Roman"/>
          <w:sz w:val="24"/>
          <w:szCs w:val="24"/>
        </w:rPr>
        <w:lastRenderedPageBreak/>
        <w:t xml:space="preserve">The vega of an option, </w:t>
      </w:r>
      <w:r w:rsidR="00325574" w:rsidRPr="00325574">
        <w:rPr>
          <w:rFonts w:ascii="Times New Roman" w:hAnsi="Times New Roman" w:cs="Times New Roman"/>
          <w:b/>
          <w:noProof/>
          <w:position w:val="-6"/>
          <w:sz w:val="24"/>
          <w:szCs w:val="24"/>
        </w:rPr>
        <w:object w:dxaOrig="200" w:dyaOrig="220" w14:anchorId="21A16F6F">
          <v:shape id="_x0000_i1030" type="#_x0000_t75" alt="" style="width:9.95pt;height:11.1pt;mso-width-percent:0;mso-height-percent:0;mso-width-percent:0;mso-height-percent:0" o:ole="">
            <v:imagedata r:id="rId23" o:title=""/>
          </v:shape>
          <o:OLEObject Type="Embed" ProgID="Equation.DSMT4" ShapeID="_x0000_i1030" DrawAspect="Content" ObjectID="_1592943354" r:id="rId32"/>
        </w:object>
      </w:r>
      <w:r w:rsidRPr="00F62DE4">
        <w:rPr>
          <w:rFonts w:ascii="Times New Roman" w:hAnsi="Times New Roman" w:cs="Times New Roman"/>
          <w:sz w:val="24"/>
          <w:szCs w:val="24"/>
        </w:rPr>
        <w:t>, is defined as the rate of change of the option price respected to the volatility of the underlying asset,</w:t>
      </w:r>
      <w:r w:rsidR="00453E1C" w:rsidRPr="00453E1C">
        <w:rPr>
          <w:b/>
        </w:rPr>
        <w:t xml:space="preserve"> </w:t>
      </w:r>
      <w:r w:rsidR="00325574" w:rsidRPr="00482E8F">
        <w:rPr>
          <w:b/>
          <w:noProof/>
          <w:position w:val="-24"/>
        </w:rPr>
        <w:object w:dxaOrig="780" w:dyaOrig="620" w14:anchorId="2BEF70A3">
          <v:shape id="_x0000_i1029" type="#_x0000_t75" alt="" style="width:39.9pt;height:31pt;mso-width-percent:0;mso-height-percent:0;mso-width-percent:0;mso-height-percent:0" o:ole="">
            <v:imagedata r:id="rId25" o:title=""/>
          </v:shape>
          <o:OLEObject Type="Embed" ProgID="Equation.DSMT4" ShapeID="_x0000_i1029" DrawAspect="Content" ObjectID="_1592943355" r:id="rId33"/>
        </w:object>
      </w:r>
      <w:r w:rsidRPr="00F62DE4">
        <w:rPr>
          <w:rFonts w:ascii="Times New Roman" w:hAnsi="Times New Roman" w:cs="Times New Roman"/>
          <w:sz w:val="24"/>
          <w:szCs w:val="24"/>
        </w:rPr>
        <w:t xml:space="preserve"> </w:t>
      </w:r>
      <w:r w:rsidR="00453E1C">
        <w:rPr>
          <w:rFonts w:ascii="Times New Roman" w:hAnsi="Times New Roman" w:cs="Times New Roman"/>
          <w:sz w:val="24"/>
          <w:szCs w:val="24"/>
        </w:rPr>
        <w:t xml:space="preserve"> </w:t>
      </w:r>
      <w:r w:rsidRPr="00F62DE4">
        <w:rPr>
          <w:rFonts w:ascii="Times New Roman" w:hAnsi="Times New Roman" w:cs="Times New Roman"/>
          <w:sz w:val="24"/>
          <w:szCs w:val="24"/>
        </w:rPr>
        <w:t xml:space="preserve">where </w:t>
      </w:r>
      <w:r w:rsidR="00325574" w:rsidRPr="00325574">
        <w:rPr>
          <w:rFonts w:ascii="Times New Roman" w:hAnsi="Times New Roman" w:cs="Times New Roman"/>
          <w:noProof/>
          <w:position w:val="-4"/>
          <w:sz w:val="24"/>
          <w:szCs w:val="24"/>
        </w:rPr>
        <w:object w:dxaOrig="260" w:dyaOrig="240" w14:anchorId="168129FC">
          <v:shape id="_x0000_i1028" type="#_x0000_t75" alt="" style="width:13.3pt;height:12.2pt;mso-width-percent:0;mso-height-percent:0;mso-width-percent:0;mso-height-percent:0" o:ole="">
            <v:imagedata r:id="rId12" o:title=""/>
          </v:shape>
          <o:OLEObject Type="Embed" ProgID="Equation.DSMT4" ShapeID="_x0000_i1028" DrawAspect="Content" ObjectID="_1592943356" r:id="rId34"/>
        </w:object>
      </w:r>
      <w:r w:rsidRPr="00F62DE4">
        <w:rPr>
          <w:rFonts w:ascii="Times New Roman" w:hAnsi="Times New Roman" w:cs="Times New Roman"/>
          <w:sz w:val="24"/>
          <w:szCs w:val="24"/>
        </w:rPr>
        <w:t xml:space="preserve"> is the option price and </w:t>
      </w:r>
      <w:r w:rsidR="00325574" w:rsidRPr="00325574">
        <w:rPr>
          <w:rFonts w:ascii="Times New Roman" w:hAnsi="Times New Roman" w:cs="Times New Roman"/>
          <w:b/>
          <w:noProof/>
          <w:position w:val="-6"/>
          <w:sz w:val="24"/>
          <w:szCs w:val="24"/>
        </w:rPr>
        <w:object w:dxaOrig="220" w:dyaOrig="220" w14:anchorId="1A4D663D">
          <v:shape id="_x0000_i1027" type="#_x0000_t75" alt="" style="width:11.1pt;height:11.1pt;mso-width-percent:0;mso-height-percent:0;mso-width-percent:0;mso-height-percent:0" o:ole="">
            <v:imagedata r:id="rId28" o:title=""/>
          </v:shape>
          <o:OLEObject Type="Embed" ProgID="Equation.DSMT4" ShapeID="_x0000_i1027" DrawAspect="Content" ObjectID="_1592943357" r:id="rId35"/>
        </w:object>
      </w:r>
      <w:r w:rsidRPr="00F62DE4">
        <w:rPr>
          <w:rFonts w:ascii="Times New Roman" w:hAnsi="Times New Roman" w:cs="Times New Roman"/>
          <w:b/>
          <w:sz w:val="24"/>
          <w:szCs w:val="24"/>
        </w:rPr>
        <w:t xml:space="preserve"> </w:t>
      </w:r>
      <w:r w:rsidRPr="00F62DE4">
        <w:rPr>
          <w:rFonts w:ascii="Times New Roman" w:hAnsi="Times New Roman" w:cs="Times New Roman"/>
          <w:sz w:val="24"/>
          <w:szCs w:val="24"/>
        </w:rPr>
        <w:t>is volatility of the stock price. We next show the derivation of vega for various kinds of stock option.</w:t>
      </w:r>
    </w:p>
    <w:p w:rsidR="006816C8" w:rsidRDefault="006816C8" w:rsidP="006816C8">
      <w:pPr>
        <w:spacing w:line="360" w:lineRule="auto"/>
        <w:rPr>
          <w:rFonts w:ascii="Times New Roman" w:hAnsi="Times New Roman" w:cs="Times New Roman"/>
          <w:sz w:val="24"/>
          <w:szCs w:val="24"/>
        </w:rPr>
      </w:pPr>
    </w:p>
    <w:p w:rsidR="006816C8" w:rsidRDefault="00975CE3" w:rsidP="006816C8">
      <w:pPr>
        <w:spacing w:line="360" w:lineRule="auto"/>
        <w:rPr>
          <w:rFonts w:ascii="Times New Roman" w:hAnsi="Times New Roman" w:cs="Times New Roman"/>
          <w:sz w:val="24"/>
          <w:szCs w:val="24"/>
        </w:rPr>
      </w:pPr>
      <w:r w:rsidRPr="00E3672A">
        <w:rPr>
          <w:rFonts w:ascii="Times New Roman" w:hAnsi="Times New Roman" w:cs="Times New Roman"/>
          <w:sz w:val="24"/>
          <w:szCs w:val="24"/>
        </w:rPr>
        <w:t xml:space="preserve">Both graphs first decrease and then reverse at exercise price. </w:t>
      </w:r>
      <w:r w:rsidR="00795D4A" w:rsidRPr="00E3672A">
        <w:rPr>
          <w:rFonts w:ascii="Times New Roman" w:hAnsi="Times New Roman" w:cs="Times New Roman"/>
          <w:sz w:val="24"/>
          <w:szCs w:val="24"/>
        </w:rPr>
        <w:t xml:space="preserve">Call options often have higher price and their theta is higher because more time cost. Option’s time value decreases with time passes, so typically Theta is a negative number. But for some put option Theta can be positive because when spot price is much lower than exercise price, put option have better chance to make money. For call option, Theta is always negative because it is losing the opportunity to get better </w:t>
      </w:r>
      <w:r w:rsidRPr="00E3672A">
        <w:rPr>
          <w:rFonts w:ascii="Times New Roman" w:hAnsi="Times New Roman" w:cs="Times New Roman"/>
          <w:sz w:val="24"/>
          <w:szCs w:val="24"/>
        </w:rPr>
        <w:t>price. Both put and call option’s Theta reach lowest point at exercise price, it means option lose time value fastest when the exercise of option is uncertain</w:t>
      </w:r>
      <w:r w:rsidR="006816C8">
        <w:rPr>
          <w:rFonts w:ascii="Times New Roman" w:hAnsi="Times New Roman" w:cs="Times New Roman"/>
          <w:sz w:val="24"/>
          <w:szCs w:val="24"/>
        </w:rPr>
        <w:t>.</w:t>
      </w:r>
    </w:p>
    <w:p w:rsidR="006816C8" w:rsidRDefault="006816C8" w:rsidP="006816C8">
      <w:pPr>
        <w:rPr>
          <w:rFonts w:ascii="Times New Roman" w:hAnsi="Times New Roman" w:cs="Times New Roman"/>
          <w:sz w:val="24"/>
          <w:szCs w:val="24"/>
        </w:rPr>
      </w:pPr>
    </w:p>
    <w:p w:rsidR="006816C8" w:rsidRDefault="006816C8" w:rsidP="006816C8">
      <w:pPr>
        <w:rPr>
          <w:rFonts w:ascii="Times New Roman" w:hAnsi="Times New Roman" w:cs="Times New Roman"/>
          <w:b/>
          <w:sz w:val="24"/>
          <w:szCs w:val="24"/>
        </w:rPr>
      </w:pPr>
    </w:p>
    <w:p w:rsidR="006816C8" w:rsidRDefault="006816C8" w:rsidP="006816C8">
      <w:pPr>
        <w:rPr>
          <w:rFonts w:ascii="Times New Roman" w:hAnsi="Times New Roman" w:cs="Times New Roman"/>
          <w:b/>
          <w:sz w:val="24"/>
          <w:szCs w:val="24"/>
        </w:rPr>
      </w:pPr>
    </w:p>
    <w:p w:rsidR="006816C8" w:rsidRDefault="006816C8" w:rsidP="006816C8">
      <w:pPr>
        <w:rPr>
          <w:rFonts w:ascii="Times New Roman" w:hAnsi="Times New Roman" w:cs="Times New Roman"/>
          <w:b/>
          <w:sz w:val="24"/>
          <w:szCs w:val="24"/>
        </w:rPr>
      </w:pPr>
    </w:p>
    <w:p w:rsidR="006816C8" w:rsidRDefault="006816C8" w:rsidP="006816C8">
      <w:pPr>
        <w:rPr>
          <w:rFonts w:ascii="Times New Roman" w:hAnsi="Times New Roman" w:cs="Times New Roman"/>
          <w:b/>
          <w:sz w:val="24"/>
          <w:szCs w:val="24"/>
        </w:rPr>
      </w:pPr>
    </w:p>
    <w:p w:rsidR="006816C8" w:rsidRPr="00E3672A" w:rsidRDefault="006816C8" w:rsidP="006816C8">
      <w:pPr>
        <w:rPr>
          <w:rFonts w:ascii="Times New Roman" w:hAnsi="Times New Roman" w:cs="Times New Roman"/>
          <w:b/>
          <w:sz w:val="24"/>
          <w:szCs w:val="24"/>
        </w:rPr>
      </w:pPr>
      <w:r>
        <w:rPr>
          <w:rFonts w:ascii="Times New Roman" w:hAnsi="Times New Roman" w:cs="Times New Roman"/>
          <w:b/>
          <w:sz w:val="24"/>
          <w:szCs w:val="24"/>
        </w:rPr>
        <w:t>Call Rho &amp; Put Rho</w:t>
      </w:r>
    </w:p>
    <w:p w:rsidR="001C180A" w:rsidRPr="00E3672A" w:rsidRDefault="008D6CAF" w:rsidP="006816C8">
      <w:pPr>
        <w:jc w:val="center"/>
        <w:rPr>
          <w:rFonts w:ascii="Times New Roman" w:hAnsi="Times New Roman" w:cs="Times New Roman"/>
          <w:sz w:val="24"/>
          <w:szCs w:val="24"/>
        </w:rPr>
      </w:pPr>
      <w:r w:rsidRPr="002D21B4">
        <w:rPr>
          <w:rFonts w:ascii="Times New Roman" w:hAnsi="Times New Roman" w:cs="Times New Roman"/>
          <w:noProof/>
        </w:rPr>
        <w:lastRenderedPageBreak/>
        <w:drawing>
          <wp:inline distT="0" distB="0" distL="0" distR="0" wp14:anchorId="1A7C3C49" wp14:editId="2B217FCF">
            <wp:extent cx="4481039" cy="3200400"/>
            <wp:effectExtent l="0" t="0" r="254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Chat Image_20180712170752.png"/>
                    <pic:cNvPicPr/>
                  </pic:nvPicPr>
                  <pic:blipFill>
                    <a:blip r:embed="rId36">
                      <a:extLst>
                        <a:ext uri="{28A0092B-C50C-407E-A947-70E740481C1C}">
                          <a14:useLocalDpi xmlns:a14="http://schemas.microsoft.com/office/drawing/2010/main" val="0"/>
                        </a:ext>
                      </a:extLst>
                    </a:blip>
                    <a:stretch>
                      <a:fillRect/>
                    </a:stretch>
                  </pic:blipFill>
                  <pic:spPr>
                    <a:xfrm>
                      <a:off x="0" y="0"/>
                      <a:ext cx="4481039" cy="3200400"/>
                    </a:xfrm>
                    <a:prstGeom prst="rect">
                      <a:avLst/>
                    </a:prstGeom>
                  </pic:spPr>
                </pic:pic>
              </a:graphicData>
            </a:graphic>
          </wp:inline>
        </w:drawing>
      </w:r>
      <w:r w:rsidR="001C180A" w:rsidRPr="00E3672A">
        <w:rPr>
          <w:rFonts w:ascii="Times New Roman" w:hAnsi="Times New Roman" w:cs="Times New Roman"/>
          <w:noProof/>
          <w:sz w:val="24"/>
          <w:szCs w:val="24"/>
        </w:rPr>
        <w:drawing>
          <wp:inline distT="0" distB="0" distL="0" distR="0" wp14:anchorId="13AAF8FE" wp14:editId="211EE139">
            <wp:extent cx="4481039" cy="3200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Chat Image_20180712155423.png"/>
                    <pic:cNvPicPr/>
                  </pic:nvPicPr>
                  <pic:blipFill>
                    <a:blip r:embed="rId37">
                      <a:extLst>
                        <a:ext uri="{28A0092B-C50C-407E-A947-70E740481C1C}">
                          <a14:useLocalDpi xmlns:a14="http://schemas.microsoft.com/office/drawing/2010/main" val="0"/>
                        </a:ext>
                      </a:extLst>
                    </a:blip>
                    <a:stretch>
                      <a:fillRect/>
                    </a:stretch>
                  </pic:blipFill>
                  <pic:spPr>
                    <a:xfrm>
                      <a:off x="0" y="0"/>
                      <a:ext cx="4481039" cy="3200400"/>
                    </a:xfrm>
                    <a:prstGeom prst="rect">
                      <a:avLst/>
                    </a:prstGeom>
                  </pic:spPr>
                </pic:pic>
              </a:graphicData>
            </a:graphic>
          </wp:inline>
        </w:drawing>
      </w:r>
    </w:p>
    <w:p w:rsidR="00761AA4" w:rsidRDefault="00761AA4" w:rsidP="00761AA4">
      <w:pPr>
        <w:rPr>
          <w:rFonts w:ascii="Times New Roman" w:hAnsi="Times New Roman" w:cs="Times New Roman"/>
          <w:b/>
          <w:sz w:val="24"/>
          <w:szCs w:val="24"/>
        </w:rPr>
      </w:pPr>
    </w:p>
    <w:p w:rsidR="00761AA4" w:rsidRPr="00761AA4" w:rsidRDefault="008D6CAF" w:rsidP="00761AA4">
      <w:pPr>
        <w:rPr>
          <w:rFonts w:ascii="Times New Roman" w:hAnsi="Times New Roman" w:cs="Times New Roman"/>
        </w:rPr>
      </w:pPr>
      <m:oMathPara>
        <m:oMathParaPr>
          <m:jc m:val="center"/>
        </m:oMathParaPr>
        <m:oMath>
          <m:r>
            <m:rPr>
              <m:sty m:val="p"/>
            </m:rPr>
            <w:rPr>
              <w:rFonts w:ascii="Cambria Math" w:hAnsi="Cambria Math" w:cs="Times New Roman"/>
            </w:rPr>
            <m:t>callrho=X*T*</m:t>
          </m:r>
          <m:sSup>
            <m:sSupPr>
              <m:ctrlPr>
                <w:rPr>
                  <w:rFonts w:ascii="Cambria Math" w:hAnsi="Cambria Math" w:cs="Times New Roman"/>
                </w:rPr>
              </m:ctrlPr>
            </m:sSupPr>
            <m:e>
              <m:r>
                <m:rPr>
                  <m:sty m:val="p"/>
                </m:rPr>
                <w:rPr>
                  <w:rFonts w:ascii="Cambria Math" w:hAnsi="Cambria Math" w:cs="Times New Roman"/>
                </w:rPr>
                <m:t>e</m:t>
              </m:r>
            </m:e>
            <m:sup>
              <m:d>
                <m:dPr>
                  <m:ctrlPr>
                    <w:rPr>
                      <w:rFonts w:ascii="Cambria Math" w:hAnsi="Cambria Math" w:cs="Times New Roman"/>
                    </w:rPr>
                  </m:ctrlPr>
                </m:dPr>
                <m:e>
                  <m:r>
                    <m:rPr>
                      <m:sty m:val="p"/>
                    </m:rPr>
                    <w:rPr>
                      <w:rFonts w:ascii="Cambria Math" w:hAnsi="Cambria Math" w:cs="Times New Roman"/>
                    </w:rPr>
                    <m:t>-rf*T</m:t>
                  </m:r>
                </m:e>
              </m:d>
            </m:sup>
          </m:sSup>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e>
          </m:d>
        </m:oMath>
      </m:oMathPara>
    </w:p>
    <w:p w:rsidR="00761AA4" w:rsidRPr="00F62DE4" w:rsidRDefault="008D6CAF" w:rsidP="00761AA4">
      <w:pPr>
        <w:rPr>
          <w:rFonts w:ascii="Times New Roman" w:hAnsi="Times New Roman" w:cs="Times New Roman"/>
        </w:rPr>
      </w:pPr>
      <m:oMathPara>
        <m:oMathParaPr>
          <m:jc m:val="center"/>
        </m:oMathParaPr>
        <m:oMath>
          <m:r>
            <m:rPr>
              <m:sty m:val="p"/>
            </m:rPr>
            <w:rPr>
              <w:rFonts w:ascii="Cambria Math" w:hAnsi="Cambria Math" w:cs="Times New Roman"/>
            </w:rPr>
            <m:t>putrho=-X*T*</m:t>
          </m:r>
          <m:sSup>
            <m:sSupPr>
              <m:ctrlPr>
                <w:rPr>
                  <w:rFonts w:ascii="Cambria Math" w:hAnsi="Cambria Math" w:cs="Times New Roman"/>
                </w:rPr>
              </m:ctrlPr>
            </m:sSupPr>
            <m:e>
              <m:r>
                <m:rPr>
                  <m:sty m:val="p"/>
                </m:rPr>
                <w:rPr>
                  <w:rFonts w:ascii="Cambria Math" w:hAnsi="Cambria Math" w:cs="Times New Roman"/>
                </w:rPr>
                <m:t>e</m:t>
              </m:r>
            </m:e>
            <m:sup>
              <m:d>
                <m:dPr>
                  <m:ctrlPr>
                    <w:rPr>
                      <w:rFonts w:ascii="Cambria Math" w:hAnsi="Cambria Math" w:cs="Times New Roman"/>
                    </w:rPr>
                  </m:ctrlPr>
                </m:dPr>
                <m:e>
                  <m:r>
                    <m:rPr>
                      <m:sty m:val="p"/>
                    </m:rPr>
                    <w:rPr>
                      <w:rFonts w:ascii="Cambria Math" w:hAnsi="Cambria Math" w:cs="Times New Roman"/>
                    </w:rPr>
                    <m:t>-rf*T</m:t>
                  </m:r>
                </m:e>
              </m:d>
            </m:sup>
          </m:sSup>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e>
          </m:d>
        </m:oMath>
      </m:oMathPara>
    </w:p>
    <w:p w:rsidR="00F62DE4" w:rsidRPr="00761AA4" w:rsidRDefault="00F62DE4" w:rsidP="00F62DE4">
      <w:pPr>
        <w:jc w:val="center"/>
        <w:rPr>
          <w:rFonts w:ascii="Times New Roman" w:hAnsi="Times New Roman" w:cs="Times New Roman"/>
        </w:rPr>
      </w:pPr>
    </w:p>
    <w:p w:rsidR="00761AA4" w:rsidRPr="00E3672A" w:rsidRDefault="00761AA4" w:rsidP="001C180A">
      <w:pPr>
        <w:jc w:val="center"/>
        <w:rPr>
          <w:rFonts w:ascii="Times New Roman" w:hAnsi="Times New Roman" w:cs="Times New Roman"/>
          <w:sz w:val="24"/>
          <w:szCs w:val="24"/>
        </w:rPr>
      </w:pPr>
    </w:p>
    <w:p w:rsidR="008034E4" w:rsidRPr="008034E4" w:rsidRDefault="008034E4" w:rsidP="00F62DE4">
      <w:pPr>
        <w:spacing w:beforeLines="50" w:before="120" w:afterLines="50" w:after="120"/>
        <w:jc w:val="both"/>
        <w:rPr>
          <w:rFonts w:ascii="Times New Roman" w:hAnsi="Times New Roman" w:cs="Times New Roman"/>
          <w:sz w:val="24"/>
          <w:szCs w:val="24"/>
        </w:rPr>
      </w:pPr>
      <w:r w:rsidRPr="008034E4">
        <w:rPr>
          <w:rFonts w:ascii="Times New Roman" w:hAnsi="Times New Roman" w:cs="Times New Roman"/>
          <w:sz w:val="24"/>
          <w:szCs w:val="24"/>
        </w:rPr>
        <w:lastRenderedPageBreak/>
        <w:t>The rho of an option is defined as the rate of change of the option price respected to the interest rate</w:t>
      </w:r>
      <w:r w:rsidR="00F62DE4">
        <w:rPr>
          <w:rFonts w:ascii="Times New Roman" w:hAnsi="Times New Roman" w:cs="Times New Roman"/>
          <w:sz w:val="24"/>
          <w:szCs w:val="24"/>
        </w:rPr>
        <w:t xml:space="preserve">, </w:t>
      </w:r>
      <w:r w:rsidR="00325574" w:rsidRPr="00482E8F">
        <w:rPr>
          <w:b/>
          <w:noProof/>
          <w:position w:val="-24"/>
        </w:rPr>
        <w:object w:dxaOrig="980" w:dyaOrig="620" w14:anchorId="7CB9195B">
          <v:shape id="_x0000_i1026" type="#_x0000_t75" alt="" style="width:48.75pt;height:31pt;mso-width-percent:0;mso-height-percent:0;mso-width-percent:0;mso-height-percent:0" o:ole="">
            <v:imagedata r:id="rId38" o:title=""/>
          </v:shape>
          <o:OLEObject Type="Embed" ProgID="Equation.DSMT4" ShapeID="_x0000_i1026" DrawAspect="Content" ObjectID="_1592943358" r:id="rId39"/>
        </w:object>
      </w:r>
      <w:r w:rsidR="00453E1C">
        <w:rPr>
          <w:b/>
        </w:rPr>
        <w:t xml:space="preserve">, </w:t>
      </w:r>
      <w:r w:rsidRPr="008034E4">
        <w:rPr>
          <w:rFonts w:ascii="Times New Roman" w:hAnsi="Times New Roman" w:cs="Times New Roman"/>
          <w:sz w:val="24"/>
          <w:szCs w:val="24"/>
        </w:rPr>
        <w:t xml:space="preserve">where </w:t>
      </w:r>
      <w:r w:rsidR="00325574" w:rsidRPr="00325574">
        <w:rPr>
          <w:rFonts w:ascii="Times New Roman" w:hAnsi="Times New Roman" w:cs="Times New Roman"/>
          <w:noProof/>
          <w:position w:val="-4"/>
          <w:sz w:val="24"/>
          <w:szCs w:val="24"/>
        </w:rPr>
        <w:object w:dxaOrig="260" w:dyaOrig="240" w14:anchorId="7E1A41B1">
          <v:shape id="_x0000_i1025" type="#_x0000_t75" alt="" style="width:13.3pt;height:12.2pt;mso-width-percent:0;mso-height-percent:0;mso-width-percent:0;mso-height-percent:0" o:ole="">
            <v:imagedata r:id="rId12" o:title=""/>
          </v:shape>
          <o:OLEObject Type="Embed" ProgID="Equation.DSMT4" ShapeID="_x0000_i1025" DrawAspect="Content" ObjectID="_1592943359" r:id="rId40"/>
        </w:object>
      </w:r>
      <w:r w:rsidRPr="008034E4">
        <w:rPr>
          <w:rFonts w:ascii="Times New Roman" w:hAnsi="Times New Roman" w:cs="Times New Roman"/>
          <w:sz w:val="24"/>
          <w:szCs w:val="24"/>
        </w:rPr>
        <w:t xml:space="preserve"> is the option price and r</w:t>
      </w:r>
      <w:r w:rsidRPr="008034E4">
        <w:rPr>
          <w:rFonts w:ascii="Times New Roman" w:hAnsi="Times New Roman" w:cs="Times New Roman"/>
          <w:b/>
          <w:sz w:val="24"/>
          <w:szCs w:val="24"/>
        </w:rPr>
        <w:t xml:space="preserve"> </w:t>
      </w:r>
      <w:r w:rsidRPr="008034E4">
        <w:rPr>
          <w:rFonts w:ascii="Times New Roman" w:hAnsi="Times New Roman" w:cs="Times New Roman"/>
          <w:sz w:val="24"/>
          <w:szCs w:val="24"/>
        </w:rPr>
        <w:t>is interest rate. The rho for an ordinary stock call option should be positive because higher interest rate reduces the present value of the strike price which in turn increases the value of the call option. Similarly, the rho of an ordinary put option should be negative by the same reasoning</w:t>
      </w:r>
      <w:r w:rsidR="00F62DE4">
        <w:rPr>
          <w:rFonts w:ascii="Times New Roman" w:hAnsi="Times New Roman" w:cs="Times New Roman"/>
          <w:sz w:val="24"/>
          <w:szCs w:val="24"/>
        </w:rPr>
        <w:t xml:space="preserve">. </w:t>
      </w:r>
      <w:r w:rsidRPr="008034E4">
        <w:rPr>
          <w:rFonts w:ascii="Times New Roman" w:hAnsi="Times New Roman" w:cs="Times New Roman"/>
          <w:sz w:val="24"/>
          <w:szCs w:val="24"/>
        </w:rPr>
        <w:t xml:space="preserve"> </w:t>
      </w:r>
    </w:p>
    <w:p w:rsidR="00F62DE4" w:rsidRDefault="00F62DE4" w:rsidP="001C180A">
      <w:pPr>
        <w:rPr>
          <w:rFonts w:ascii="Times New Roman" w:hAnsi="Times New Roman" w:cs="Times New Roman"/>
          <w:sz w:val="24"/>
          <w:szCs w:val="24"/>
        </w:rPr>
      </w:pPr>
    </w:p>
    <w:p w:rsidR="008D6CAF" w:rsidRPr="002D21B4" w:rsidRDefault="008D6CAF" w:rsidP="008D6CAF">
      <w:pPr>
        <w:rPr>
          <w:rFonts w:ascii="Times New Roman" w:hAnsi="Times New Roman" w:cs="Times New Roman"/>
        </w:rPr>
      </w:pPr>
      <w:r>
        <w:rPr>
          <w:rFonts w:ascii="Times New Roman" w:hAnsi="Times New Roman" w:cs="Times New Roman"/>
        </w:rPr>
        <w:t>The figure of call rho showing</w:t>
      </w:r>
      <w:r w:rsidRPr="002D21B4">
        <w:rPr>
          <w:rFonts w:ascii="Times New Roman" w:hAnsi="Times New Roman" w:cs="Times New Roman"/>
        </w:rPr>
        <w:t xml:space="preserve"> </w:t>
      </w:r>
      <w:r>
        <w:rPr>
          <w:rFonts w:ascii="Times New Roman" w:hAnsi="Times New Roman" w:cs="Times New Roman"/>
        </w:rPr>
        <w:t xml:space="preserve">that </w:t>
      </w:r>
      <w:r w:rsidRPr="002D21B4">
        <w:rPr>
          <w:rFonts w:ascii="Times New Roman" w:hAnsi="Times New Roman" w:cs="Times New Roman"/>
        </w:rPr>
        <w:t xml:space="preserve">the sensitivity to the interest rate is higher when the T is longer. When the T is smaller and the stock price is higher, the curve presents more smoothly which means that the impact of stock price on the call rho is much smaller. </w:t>
      </w:r>
    </w:p>
    <w:p w:rsidR="001C180A" w:rsidRDefault="008D6CAF" w:rsidP="001C180A">
      <w:pPr>
        <w:rPr>
          <w:rFonts w:ascii="Times New Roman" w:hAnsi="Times New Roman" w:cs="Times New Roman"/>
          <w:sz w:val="24"/>
          <w:szCs w:val="24"/>
        </w:rPr>
      </w:pPr>
      <w:r>
        <w:rPr>
          <w:rFonts w:ascii="Times New Roman" w:hAnsi="Times New Roman" w:cs="Times New Roman"/>
          <w:sz w:val="24"/>
          <w:szCs w:val="24"/>
        </w:rPr>
        <w:t xml:space="preserve">In graph of put rho, </w:t>
      </w:r>
      <w:r w:rsidRPr="00E3672A">
        <w:rPr>
          <w:rFonts w:ascii="Times New Roman" w:hAnsi="Times New Roman" w:cs="Times New Roman"/>
          <w:sz w:val="24"/>
          <w:szCs w:val="24"/>
        </w:rPr>
        <w:t>the put option value will change more</w:t>
      </w:r>
      <w:r>
        <w:rPr>
          <w:rFonts w:ascii="Times New Roman" w:hAnsi="Times New Roman" w:cs="Times New Roman"/>
          <w:sz w:val="24"/>
          <w:szCs w:val="24"/>
        </w:rPr>
        <w:t xml:space="preserve"> when t</w:t>
      </w:r>
      <w:r w:rsidR="001C180A" w:rsidRPr="00E3672A">
        <w:rPr>
          <w:rFonts w:ascii="Times New Roman" w:hAnsi="Times New Roman" w:cs="Times New Roman"/>
          <w:sz w:val="24"/>
          <w:szCs w:val="24"/>
        </w:rPr>
        <w:t xml:space="preserve">he rise in the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oMath>
      <w:r w:rsidR="001C180A" w:rsidRPr="00E3672A">
        <w:rPr>
          <w:rFonts w:ascii="Times New Roman" w:hAnsi="Times New Roman" w:cs="Times New Roman"/>
          <w:sz w:val="24"/>
          <w:szCs w:val="24"/>
        </w:rPr>
        <w:t xml:space="preserve"> means that when </w:t>
      </w:r>
      <w:r w:rsidR="00F62DE4" w:rsidRPr="00E3672A">
        <w:rPr>
          <w:rFonts w:ascii="Times New Roman" w:hAnsi="Times New Roman" w:cs="Times New Roman"/>
          <w:sz w:val="24"/>
          <w:szCs w:val="24"/>
        </w:rPr>
        <w:t>one-unit</w:t>
      </w:r>
      <w:r w:rsidR="001C180A" w:rsidRPr="00E3672A">
        <w:rPr>
          <w:rFonts w:ascii="Times New Roman" w:hAnsi="Times New Roman" w:cs="Times New Roman"/>
          <w:sz w:val="24"/>
          <w:szCs w:val="24"/>
        </w:rPr>
        <w:t xml:space="preserve"> </w:t>
      </w:r>
      <w:r w:rsidR="00F62DE4">
        <w:rPr>
          <w:rFonts w:ascii="Times New Roman" w:hAnsi="Times New Roman" w:cs="Times New Roman"/>
          <w:sz w:val="24"/>
          <w:szCs w:val="24"/>
        </w:rPr>
        <w:t xml:space="preserve">of </w:t>
      </w:r>
      <w:r>
        <w:rPr>
          <w:rFonts w:ascii="Times New Roman" w:hAnsi="Times New Roman" w:cs="Times New Roman"/>
          <w:sz w:val="24"/>
          <w:szCs w:val="24"/>
        </w:rPr>
        <w:t>risk-free interest rate rises</w:t>
      </w:r>
      <w:r w:rsidR="001C180A" w:rsidRPr="00E3672A">
        <w:rPr>
          <w:rFonts w:ascii="Times New Roman" w:hAnsi="Times New Roman" w:cs="Times New Roman"/>
          <w:sz w:val="24"/>
          <w:szCs w:val="24"/>
        </w:rPr>
        <w:t xml:space="preserve">. The higher the stock price is, the lower the </w:t>
      </w:r>
      <w:r>
        <w:rPr>
          <w:rFonts w:ascii="Times New Roman" w:hAnsi="Times New Roman" w:cs="Times New Roman"/>
          <w:sz w:val="24"/>
          <w:szCs w:val="24"/>
        </w:rPr>
        <w:t>absolute of put rho will be</w:t>
      </w:r>
      <w:r w:rsidR="001C180A" w:rsidRPr="00E3672A">
        <w:rPr>
          <w:rFonts w:ascii="Times New Roman" w:hAnsi="Times New Roman" w:cs="Times New Roman"/>
          <w:sz w:val="24"/>
          <w:szCs w:val="24"/>
        </w:rPr>
        <w:t xml:space="preserve">. </w:t>
      </w:r>
      <w:r>
        <w:rPr>
          <w:rFonts w:ascii="Times New Roman" w:hAnsi="Times New Roman" w:cs="Times New Roman"/>
          <w:sz w:val="24"/>
          <w:szCs w:val="24"/>
        </w:rPr>
        <w:t>Further, t</w:t>
      </w:r>
      <w:r w:rsidR="001C180A" w:rsidRPr="00E3672A">
        <w:rPr>
          <w:rFonts w:ascii="Times New Roman" w:hAnsi="Times New Roman" w:cs="Times New Roman"/>
          <w:sz w:val="24"/>
          <w:szCs w:val="24"/>
        </w:rPr>
        <w:t xml:space="preserve">he sensitivity to the </w:t>
      </w:r>
      <w:r>
        <w:rPr>
          <w:rFonts w:ascii="Times New Roman" w:hAnsi="Times New Roman" w:cs="Times New Roman"/>
          <w:sz w:val="24"/>
          <w:szCs w:val="24"/>
        </w:rPr>
        <w:t>interest rate is higher with a longer</w:t>
      </w:r>
      <w:r w:rsidR="001C180A" w:rsidRPr="00E3672A">
        <w:rPr>
          <w:rFonts w:ascii="Times New Roman" w:hAnsi="Times New Roman" w:cs="Times New Roman"/>
          <w:sz w:val="24"/>
          <w:szCs w:val="24"/>
        </w:rPr>
        <w:t xml:space="preserve"> T. The closer the maturity date, the smaller the impact of the stock price on the put rho.</w:t>
      </w:r>
    </w:p>
    <w:p w:rsidR="008D7BE8" w:rsidRDefault="008D7BE8" w:rsidP="001C180A">
      <w:pPr>
        <w:rPr>
          <w:rFonts w:ascii="Times New Roman" w:hAnsi="Times New Roman" w:cs="Times New Roman"/>
          <w:sz w:val="24"/>
          <w:szCs w:val="24"/>
        </w:rPr>
      </w:pPr>
    </w:p>
    <w:p w:rsidR="008D7BE8" w:rsidRDefault="008D7BE8" w:rsidP="001C180A">
      <w:pPr>
        <w:rPr>
          <w:rFonts w:ascii="Times New Roman" w:hAnsi="Times New Roman" w:cs="Times New Roman"/>
          <w:sz w:val="24"/>
          <w:szCs w:val="24"/>
        </w:rPr>
      </w:pPr>
    </w:p>
    <w:p w:rsidR="008D7BE8" w:rsidRDefault="008D7BE8" w:rsidP="001C180A">
      <w:pPr>
        <w:rPr>
          <w:rFonts w:ascii="Times New Roman" w:hAnsi="Times New Roman" w:cs="Times New Roman"/>
          <w:sz w:val="24"/>
          <w:szCs w:val="24"/>
        </w:rPr>
      </w:pPr>
    </w:p>
    <w:p w:rsidR="008D7BE8" w:rsidRDefault="008D7BE8" w:rsidP="001C180A">
      <w:pPr>
        <w:rPr>
          <w:rFonts w:ascii="Times New Roman" w:hAnsi="Times New Roman" w:cs="Times New Roman"/>
          <w:sz w:val="24"/>
          <w:szCs w:val="24"/>
        </w:rPr>
      </w:pPr>
    </w:p>
    <w:p w:rsidR="008D7BE8" w:rsidRDefault="008D7BE8" w:rsidP="008D7BE8">
      <w:pPr>
        <w:rPr>
          <w:rFonts w:ascii="Times New Roman" w:hAnsi="Times New Roman" w:cs="Times New Roman"/>
          <w:sz w:val="18"/>
          <w:szCs w:val="24"/>
        </w:rPr>
      </w:pPr>
    </w:p>
    <w:p w:rsidR="008D7BE8" w:rsidRDefault="008D7BE8" w:rsidP="008D7BE8">
      <w:pPr>
        <w:rPr>
          <w:rFonts w:ascii="Times New Roman" w:hAnsi="Times New Roman" w:cs="Times New Roman"/>
          <w:sz w:val="18"/>
          <w:szCs w:val="24"/>
        </w:rPr>
      </w:pPr>
    </w:p>
    <w:p w:rsidR="008D7BE8" w:rsidRDefault="008D7BE8" w:rsidP="008D7BE8">
      <w:pPr>
        <w:rPr>
          <w:rFonts w:ascii="Times New Roman" w:hAnsi="Times New Roman" w:cs="Times New Roman"/>
          <w:sz w:val="18"/>
          <w:szCs w:val="24"/>
        </w:rPr>
      </w:pPr>
    </w:p>
    <w:p w:rsidR="008D7BE8" w:rsidRDefault="008D7BE8" w:rsidP="008D7BE8">
      <w:pPr>
        <w:rPr>
          <w:rFonts w:ascii="Times New Roman" w:hAnsi="Times New Roman" w:cs="Times New Roman"/>
          <w:sz w:val="18"/>
          <w:szCs w:val="24"/>
        </w:rPr>
      </w:pPr>
    </w:p>
    <w:p w:rsidR="008D7BE8" w:rsidRDefault="008D7BE8" w:rsidP="008D7BE8">
      <w:pPr>
        <w:rPr>
          <w:rFonts w:ascii="Times New Roman" w:hAnsi="Times New Roman" w:cs="Times New Roman"/>
          <w:sz w:val="18"/>
          <w:szCs w:val="24"/>
        </w:rPr>
      </w:pPr>
    </w:p>
    <w:p w:rsidR="008D7BE8" w:rsidRDefault="008D7BE8" w:rsidP="008D7BE8">
      <w:pPr>
        <w:rPr>
          <w:rFonts w:ascii="Times New Roman" w:hAnsi="Times New Roman" w:cs="Times New Roman"/>
          <w:sz w:val="18"/>
          <w:szCs w:val="24"/>
        </w:rPr>
      </w:pPr>
    </w:p>
    <w:p w:rsidR="00E20D14" w:rsidRDefault="00E20D14" w:rsidP="008D7BE8">
      <w:pPr>
        <w:rPr>
          <w:rFonts w:ascii="Times New Roman" w:hAnsi="Times New Roman" w:cs="Times New Roman"/>
          <w:sz w:val="18"/>
          <w:szCs w:val="24"/>
        </w:rPr>
      </w:pPr>
    </w:p>
    <w:p w:rsidR="00E20D14" w:rsidRDefault="00E20D14" w:rsidP="008D7BE8">
      <w:pPr>
        <w:rPr>
          <w:rFonts w:ascii="Times New Roman" w:hAnsi="Times New Roman" w:cs="Times New Roman"/>
          <w:sz w:val="18"/>
          <w:szCs w:val="24"/>
        </w:rPr>
      </w:pPr>
    </w:p>
    <w:p w:rsidR="00E20D14" w:rsidRDefault="00E20D14" w:rsidP="008D7BE8">
      <w:pPr>
        <w:rPr>
          <w:rFonts w:ascii="Times New Roman" w:hAnsi="Times New Roman" w:cs="Times New Roman"/>
          <w:sz w:val="18"/>
          <w:szCs w:val="24"/>
        </w:rPr>
      </w:pPr>
    </w:p>
    <w:p w:rsidR="00E20D14" w:rsidRDefault="00E20D14" w:rsidP="008D7BE8">
      <w:pPr>
        <w:rPr>
          <w:rFonts w:ascii="Times New Roman" w:hAnsi="Times New Roman" w:cs="Times New Roman"/>
          <w:sz w:val="18"/>
          <w:szCs w:val="24"/>
        </w:rPr>
      </w:pPr>
    </w:p>
    <w:p w:rsidR="00E20D14" w:rsidRDefault="00E20D14" w:rsidP="008D7BE8">
      <w:pPr>
        <w:rPr>
          <w:rFonts w:ascii="Times New Roman" w:hAnsi="Times New Roman" w:cs="Times New Roman"/>
          <w:sz w:val="18"/>
          <w:szCs w:val="24"/>
        </w:rPr>
      </w:pPr>
    </w:p>
    <w:p w:rsidR="00E20D14" w:rsidRDefault="00E20D14" w:rsidP="008D7BE8">
      <w:pPr>
        <w:rPr>
          <w:rFonts w:ascii="Times New Roman" w:hAnsi="Times New Roman" w:cs="Times New Roman"/>
          <w:sz w:val="18"/>
          <w:szCs w:val="24"/>
        </w:rPr>
      </w:pPr>
    </w:p>
    <w:p w:rsidR="00E20D14" w:rsidRDefault="00E20D14" w:rsidP="008D7BE8">
      <w:pPr>
        <w:rPr>
          <w:rFonts w:ascii="Times New Roman" w:hAnsi="Times New Roman" w:cs="Times New Roman"/>
          <w:sz w:val="18"/>
          <w:szCs w:val="24"/>
        </w:rPr>
      </w:pPr>
    </w:p>
    <w:p w:rsidR="00E20D14" w:rsidRDefault="00E20D14" w:rsidP="008D7BE8">
      <w:pPr>
        <w:rPr>
          <w:rFonts w:ascii="Times New Roman" w:hAnsi="Times New Roman" w:cs="Times New Roman"/>
          <w:sz w:val="18"/>
          <w:szCs w:val="24"/>
        </w:rPr>
      </w:pPr>
    </w:p>
    <w:p w:rsidR="00E20D14" w:rsidRDefault="00E20D14" w:rsidP="008D7BE8">
      <w:pPr>
        <w:rPr>
          <w:rFonts w:ascii="Times New Roman" w:hAnsi="Times New Roman" w:cs="Times New Roman"/>
          <w:sz w:val="18"/>
          <w:szCs w:val="24"/>
        </w:rPr>
      </w:pPr>
    </w:p>
    <w:p w:rsidR="00E20D14" w:rsidRDefault="00E20D14" w:rsidP="008D7BE8">
      <w:pPr>
        <w:rPr>
          <w:rFonts w:ascii="Times New Roman" w:hAnsi="Times New Roman" w:cs="Times New Roman"/>
          <w:sz w:val="18"/>
          <w:szCs w:val="24"/>
        </w:rPr>
      </w:pPr>
    </w:p>
    <w:p w:rsidR="00E20D14" w:rsidRDefault="00E20D14" w:rsidP="008D7BE8">
      <w:pPr>
        <w:rPr>
          <w:rFonts w:ascii="Times New Roman" w:hAnsi="Times New Roman" w:cs="Times New Roman"/>
          <w:sz w:val="18"/>
          <w:szCs w:val="24"/>
        </w:rPr>
      </w:pPr>
    </w:p>
    <w:p w:rsidR="00E20D14" w:rsidRDefault="00E20D14" w:rsidP="008D7BE8">
      <w:pPr>
        <w:rPr>
          <w:rFonts w:ascii="Times New Roman" w:hAnsi="Times New Roman" w:cs="Times New Roman"/>
          <w:sz w:val="18"/>
          <w:szCs w:val="24"/>
        </w:rPr>
      </w:pPr>
    </w:p>
    <w:p w:rsidR="008D7BE8" w:rsidRPr="003100A0" w:rsidRDefault="008D7BE8" w:rsidP="008D7BE8">
      <w:pPr>
        <w:rPr>
          <w:rFonts w:ascii="Times New Roman" w:hAnsi="Times New Roman" w:cs="Times New Roman"/>
          <w:b/>
          <w:sz w:val="32"/>
          <w:szCs w:val="24"/>
        </w:rPr>
      </w:pPr>
      <w:r w:rsidRPr="003100A0">
        <w:rPr>
          <w:rFonts w:ascii="Times New Roman" w:hAnsi="Times New Roman" w:cs="Times New Roman"/>
          <w:b/>
          <w:sz w:val="32"/>
          <w:szCs w:val="24"/>
        </w:rPr>
        <w:t>Code: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Option Pricing Example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Include package to connect to Excel</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install.packages("openxlsx")</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library(openxlsx)</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Path, file, sheet names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Excel_file_path &lt;- "/Users/kunboyao/Downloads/GWU_Fin6281_Assignment_1_2018/"</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Excel_file_name &lt;- "Black_Scholes.xlsx"</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Excel_full_file_name &lt;- paste(Excel_file_path,Excel_file_name,sep="")</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Excel_data_sheet_name &lt;- "Output Data"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Excel_graphs_sheet_name &lt;- "Graphs"</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Load the workbook object once to prevent plots showing up as blanks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Excel_workbook &lt;- openxlsx::loadWorkbook(Excel_full_file_name)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Number of digits for results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options(digits=8)</w:t>
      </w:r>
    </w:p>
    <w:p w:rsid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Black-Scholes Option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BlackScholes &lt;- function(S, X, rf, d, T, sigma, flag)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 d1 and d2 values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F &lt;- S * exp((rf - d)*T)</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d1 &lt;- (log(F/X) + (.5*(sigma^2) * T))/(sigma * sqrt(T))</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d2 &lt;- (log(F/X) - (.5*(sigma^2) * T))/(sigma * sqrt(T))</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 European call and put values and Greeks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call &lt;- exp(-rf * T) * (F * pnorm(d1) - X * pnorm(d2))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put &lt;- exp(-rf * T) * (X * pnorm(-d2) - F * pnorm(-d1))</w:t>
      </w:r>
    </w:p>
    <w:p w:rsidR="008D7BE8" w:rsidRDefault="008D7BE8" w:rsidP="008D7BE8">
      <w:pPr>
        <w:rPr>
          <w:rFonts w:ascii="Times New Roman" w:hAnsi="Times New Roman" w:cs="Times New Roman"/>
          <w:sz w:val="18"/>
          <w:szCs w:val="24"/>
        </w:rPr>
      </w:pPr>
      <w:r>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lastRenderedPageBreak/>
        <w:t xml:space="preserve">  calldelta &lt;- exp(-d * T) * pnorm(d1)</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putdelta &lt;- exp(-d * T) * (pnorm(d1)-1)</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callgamma = putgamma = exp(-d * T) * dnorm(d1)/ (S * sqrt(T) * sigma)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callvega = putvega = S * exp(-d * T) * dnorm(d1) *sqrt (T)</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callTheta = d*S*exp(-d * T)*pnorm(d1) - (S*exp(-d * T)*dnorm(d1)*sigma/(2*sqrt(T))) - rf*X*exp(-rf * T)*pnorm(d2)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putTheta = -d*S*exp(-d * T)*pnorm(-d1) - (S*exp(-d * T)*dnorm(d1)*sigma/(2*sqrt(T))) + rf*X*exp(-rf * T)*pnorm(-d2)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callRho = X*T*exp(-rf * T)*pnorm(d2)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putRho = X*T*exp(-rf * T)*pnorm(-d2)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if(flag=='call'){</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return(call)</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 else if(flag=='put')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return(put)</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 else if(flag=='calldelta'){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return(calldelta)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 else if(flag=='putdelta'){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return(putdelta)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 else if(flag=='callgamma'){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return(callgamma)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 else if(flag=='putgamma'){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return(putgamma)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 else if(flag=='callvega'){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return(callvega)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lastRenderedPageBreak/>
        <w:t xml:space="preserve">  } else if(flag=='putvega'){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return(putvega)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 else if(flag=='callTheta'){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return(callTheta)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 else if(flag=='putTheta'){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return(putTheta)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 else if(flag=='callRho'){</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return(callRho)</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 else if(flag=='putRho'){</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return(putRho)</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Pr>
          <w:rFonts w:ascii="Times New Roman" w:hAnsi="Times New Roman" w:cs="Times New Roman"/>
          <w:sz w:val="18"/>
          <w:szCs w:val="24"/>
        </w:rPr>
        <w:t xml:space="preserve">  }</w:t>
      </w:r>
      <w:r w:rsidRPr="008D7BE8">
        <w:rPr>
          <w:rFonts w:ascii="Times New Roman" w:hAnsi="Times New Roman" w:cs="Times New Roman"/>
          <w:sz w:val="18"/>
          <w:szCs w:val="24"/>
        </w:rPr>
        <w:t>}</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Sequence of S values to call function followed by inputs and function call</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S_sequence &lt;- seq(from = 50, to = 150, by = 1)</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X &lt;- 100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rf &lt;- .05</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d &lt;- 0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T_one_year &lt;- 1</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T_half_year &lt;- 0.5</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T_maturity &lt;- .0001</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sigma &lt;- .20</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cflag &lt;- 'call'</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Calls_one_year &lt;- BlackScholes(S_sequence, X, rf, d, T_one_year, sigma, cflag)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lastRenderedPageBreak/>
        <w:t>Calls_half_year &lt;- BlackScholes(S_sequence, X, rf, d, T_half_year, sigma, cflag)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Calls_maturity &lt;- BlackScholes(S_sequence, X, rf, d, T_maturity, sigma, cflag)</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pflag &lt;- 'put'</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Puts_one_year &lt;- BlackScholes(S_sequence, X, rf, d, T_one_year, sigma, pflag)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Puts_half_year &lt;- BlackScholes(S_sequence, X, rf, d, T_half_year, sigma, pflag)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Puts_maturity &lt;- BlackScholes(S_sequence, X, rf, d, T_maturity, sigma, pflag)</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cdeltaflag &lt;- 'calldelta'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cdelta_one_year &lt;- BlackScholes(S_sequence, X, rf, d, T_one_year, sigma, cdeltaflag)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cdelta_half_year &lt;- BlackScholes(S_sequence, X, rf, d, T_half_year, sigma, cdeltaflag)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cdelta_maturity &lt;- BlackScholes(S_sequence, X, rf, d, T_maturity, sigma, cdeltaflag)</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pdeltaflag &lt;- 'putdelta'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pdelta_one_year &lt;- BlackScholes(S_sequence, X, rf, d, T_one_year, sigma, pdeltaflag)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pdelta_half_year &lt;- BlackScholes(S_sequence, X, rf, d, T_half_year, sigma, pdeltaflag)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pdelta_maturity &lt;- BlackScholes(S_sequence, X, rf, d, T_maturity, sigma, pdeltaflag)</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cgammaflag &lt;- 'callgamma'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cgamma_one_year &lt;- BlackScholes(S_sequence, X, rf, d, T_one_year, sigma, cgammaflag)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cgamma_half_year &lt;- BlackScholes(S_sequence, X, rf, d, T_half_year, sigma, cgammaflag)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cgamma_maturity &lt;- BlackScholes(S_sequence, X, rf, d, T_maturity, sigma, cgammaflag)</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pgammaflag &lt;- 'putgamma'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pgamma_one_year &lt;- BlackScholes(S_sequence, X, rf, d, T_one_year, sigma, pgammaflag)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pgamma_half_year &lt;- BlackScholes(S_sequence, X, rf, d, T_half_year, sigma, pgammaflag)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pgamma_maturity &lt;- BlackScholes(S_sequence, X, rf, d, T_maturity, sigma, pgammaflag)</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cvegaflag &lt;- 'callvega'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cvega_one_year &lt;- BlackScholes(S_sequence, X, rf, d, T_one_year, sigma, cvegaflag)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cvega_half_year &lt;- BlackScholes(S_sequence, X, rf, d, T_half_year, sigma, cvegaflag)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cvega_maturity &lt;- BlackScholes(S_sequence, X, rf, d, T_maturity, sigma, cvegaflag)</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pvegaflag &lt;- 'putvega'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lastRenderedPageBreak/>
        <w:t>pvega_one_year &lt;- BlackScholes(S_sequence, X, rf, d, T_one_year, sigma, pvegaflag)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pvega_half_year &lt;- BlackScholes(S_sequence, X, rf, d, T_half_year, sigma, pvegaflag)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pvega_maturity &lt;- BlackScholes(S_sequence, X, rf, d, T_maturity, sigma, pvegaflag)</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cThetaflag &lt;- 'callTheta'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cTheta_one_year &lt;- BlackScholes(S_sequence, X, rf, d, T_one_year, sigma, cThetaflag)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cTheta_half_year &lt;- BlackScholes(S_sequence, X, rf, d, T_half_year, sigma, cThetaflag)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cTheta_maturity &lt;- BlackScholes(S_sequence, X, rf, d, T_maturity, sigma, cThetaflag)</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pThetaflag &lt;- 'putTheta'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pTheta_one_year &lt;- BlackScholes(S_sequence, X, rf, d, T_one_year, sigma, pThetaflag)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pTheta_half_year &lt;- BlackScholes(S_sequence, X, rf, d, T_half_year, sigma, pThetaflag)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pTheta_maturity &lt;- BlackScholes(S_sequence, X, rf, d, T_maturity, sigma, pThetaflag)</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cRhoflag &lt;- 'callRho'</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cRho_one_year &lt;- BlackScholes(S_sequence, X, rf, d, T_one_year, sigma, cRhoflag)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cRho_half_year &lt;- BlackScholes(S_sequence, X, rf, d, T_half_year, sigma, cRhoflag)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cRho_maturity &lt;- BlackScholes(S_sequence, X, rf, d, T_maturity, sigma, cRhoflag)</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pRhoflag &lt;- 'putRho'</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pRho_one_year &lt;- BlackScholes(S_sequence, X, rf, d, T_one_year, sigma, pRhoflag)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pRho_half_year &lt;- BlackScholes(S_sequence, X, rf, d, T_half_year, sigma, pRhoflag)</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pRho_maturity &lt;- BlackScholes(S_sequence, X, rf, d, T_maturity, sigma, pRhoflag)</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Write results to spreadsheet</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Calls_one_year, startCol=2,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Calls_half_year, startCol=3,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Calls_maturity, startCol=4,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Puts_one_year, startCol=5,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lastRenderedPageBreak/>
        <w:t>openxlsx::writeData(Excel_workbook, Excel_data_sheet_name, Puts_half_year, startCol=6,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Puts_maturity, startCol=7,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cdelta_one_year, startCol=8,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cdelta_half_year, startCol=9,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cdelta_maturity, startCol=10,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pdelta_one_year, startCol=11,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pdelta_half_year, startCol=12,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pdelta_maturity, startCol=13,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cgamma_one_year, startCol=14,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cgamma_half_year, startCol=15,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cgamma_maturity, startCol=16,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pgamma_one_year, startCol=17,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pgamma_half_year, startCol=18,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lastRenderedPageBreak/>
        <w:t>openxlsx::writeData(Excel_workbook, Excel_data_sheet_name, pgamma_maturity, startCol=19,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cvega_one_year, startCol=20,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cvega_half_year, startCol=21,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cvega_maturity, startCol=22,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pvega_one_year, startCol=23,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pvega_half_year, startCol=24,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pvega_maturity, startCol=25,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cTheta_one_year, startCol=26,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cTheta_half_year, startCol=27,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cTheta_maturity, startCol=28,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pTheta_one_year, startCol=29,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pTheta_half_year, startCol=30,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pTheta_maturity, startCol=31,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lastRenderedPageBreak/>
        <w:t>openxlsx::writeData(Excel_workbook, Excel_data_sheet_name, cRho_one_year, startCol=32,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cRho_half_year, startCol=33,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cRho_maturity, startCol=34,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pRho_one_year, startCol=35,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pRho_half_year, startCol=36,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openxlsx::writeData(Excel_workbook, Excel_data_sheet_name, pRho_maturity, startCol=37, startRow = 2, colNames=FALSE,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rowNames=FALSE, keepNA = TRUE)</w:t>
      </w:r>
    </w:p>
    <w:p w:rsidR="008D7BE8" w:rsidRPr="008D7BE8" w:rsidRDefault="008D7BE8" w:rsidP="008D7BE8">
      <w:pPr>
        <w:rPr>
          <w:rFonts w:ascii="Times New Roman" w:hAnsi="Times New Roman" w:cs="Times New Roman"/>
          <w:sz w:val="18"/>
          <w:szCs w:val="24"/>
        </w:rPr>
      </w:pP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Create plot which we will save to spreadsheet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Calls &lt;- plot(x = S_sequence, y = Calls_one_year, main = "Black-Scholes Call Values", xlab = "Spot Price",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ylab = "Option Value", xlim = c(50,150), ylim = c(0, max(Calls_one_year)), type = "l", col = "blue", lwd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Calls_half_year, type = "l", col = "red",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Calls_maturity, type = "l", col = "green",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legend(x="topleft", legend=c("1 Yr Call Values","1/2 Yr Call Values", "Maturity Call Values"),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bty="n",lty=c(1,2,2), lwd=c(2,2,2), cex=0.75, col=c("blue","red","green"))</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Puts &lt;- plot(x = S_sequence, y = Puts_one_year, main = "Black-Scholes Put Values", xlab = "Spot Price",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ylab = "Option Value", xlim = c(50,150), ylim = c(0, max(Puts_one_year)), type = "l", col = "blue", lwd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Puts_half_year, type = "l", col = "red",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Puts_maturity, type = "l", col = "green",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legend(x="topleft", legend=c("1 Yr Put Values","1/2 Yr Put Values", "Maturity Put Values"),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bty="n",lty=c(1,2,2), lwd=c(2,2,2), cex=0.75, col=c("blue","red","green"))</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cdelta &lt;- plot(x = S_sequence, y = cdelta_one_year, main = "Black-Scholes calldelta Values", xlab = "Spot Price",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ylab = "Call delta", xlim = c(50,150), ylim = c(0, max(cdelta_one_year)), type = "l", col = "blue", lwd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cdelta_half_year, type = "l", col = "red",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cdelta_maturity, type = "l", col = "green",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legend(x="topleft", legend=c("1 Yr calldelta Values","1/2 Yr calldelta Values", "Maturity calldelta Values"),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lastRenderedPageBreak/>
        <w:t xml:space="preserve">                 bty="n",lty=c(1,2,2), lwd=c(2,2,2), cex=0.75, col=c("blue","red","green"))</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pdelta &lt;- plot(x = S_sequence, y = pdelta_one_year, main = "Black-Scholes putdelta Values", xlab = "Spot Price",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ylab = "Put delta", xlim = c(50,150),  type = "l", col = "blue", lwd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pdelta_half_year, type = "l", col = "red",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pdelta_maturity, type = "l", col = "green",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legend(x="topleft", legend=c("1 Yr putdelta Values","1/2 Yr putdelta Values", "Maturity putdelta Values"),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bty="n",lty=c(1,2,2), lwd=c(2,2,2), cex=0.75, col=c("blue","red","green"))</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cgamma &lt;- plot(x = S_sequence, y = cgamma_one_year, main = "Black-Scholes callgamma Values", xlab = "Spot Price",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ylab = "call gamma", xlim = c(50,150),ylim = c(0, max(cgamma_half_year)), type = "l", col = "blue", lwd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cgamma_half_year, type = "l", col = "red",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cgamma_maturity, type = "l", col = "green",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legend(x="topleft", legend=c("1 Yr callgamma Values","1/2 Yr callgamma Values", "Maturity callgamma Values"),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bty="n",lty=c(1,2,2), lwd=c(2,2,2), cex=0.75, col=c("blue","red","green"))</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pgamma &lt;- plot(x = S_sequence, y = pgamma_one_year, main = "Black-Scholes putgamma Values", xlab = "Spot Price",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ylab = "put gamma", xlim = c(50,150), ylim = c(0, max(cgamma_half_year)), type = "l", col = "blue", lwd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pgamma_half_year, type = "l", col = "red",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pgamma_maturity, type = "l", col = "green",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legend(x="topleft", legend=c("1 Yr putgamma Values","1/2 Yr putgamma Values", "Maturity putgamma Values"),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bty="n",lty=c(1,2,2), lwd=c(2,2,2), cex=0.75, col=c("blue","red","green"))</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cvega &lt;- plot(x = S_sequence, y = cvega_one_year, main = "Black-Scholes callvega Values", xlab = "Spot Price",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ylab = "call vega", xlim = c(50,150),ylim = c(0, max(cvega_one_year)), type = "l", col = "blue", lwd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cvega_half_year, type = "l", col = "red",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cvega_maturity, type = "l", col = "green",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legend(x="topleft", legend=c("1 Yr callvega Values","1/2 Yr callvega Values", "Maturity callvega Values"),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bty="n",lty=c(1,2,2), lwd=c(2,2,2), cex=0.75, col=c("blue","red","green"))</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pvega &lt;- plot(x = S_sequence, y = pvega_one_year, main = "Black-Scholes putvega Values", xlab = "Spot Price",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ylab = "put vega", xlim = c(50,150), ylim = c(0, max(pvega_one_year)), type = "l", col = "blue", lwd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pvega_half_year, type = "l", col = "red",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pvega_maturity, type = "l", col = "green",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lastRenderedPageBreak/>
        <w:t xml:space="preserve">          legend(x="topleft", legend=c("1 Yr putvega Values","1/2 Yr putvega Values", "Maturity putvega Values"),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bty="n",lty=c(1,2,2), lwd=c(2,2,2), cex=0.75, col=c("blue","red","green"))</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cTheta &lt;- plot(x = S_sequence, y = cTheta_one_year, main = "Black-Scholes callTheta Values", xlab = "Spot Price",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ylab = "call Theta", xlim = c(50,150),type = "l", col = "blue", lwd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cTheta_half_year, type = "l", col = "red",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cTheta_maturity, type = "l", col = "green",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legend(x="topleft", legend=c("1 Yr callTheta Values","1/2 Yr callTheta Values", "Maturity callTheta Values"),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bty="n",lty=c(1,2,2), lwd=c(2,2,2), cex=0.75, col=c("blue","red","green"))</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pTheta &lt;- plot(x = S_sequence, y = pTheta_one_year, main = "Black-Scholes putTheta Values", xlab = "Spot Price",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ylab = "put Theta", xlim = c(50,150),  type = "l", col = "blue", lwd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pTheta_half_year, type = "l", col = "red",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pTheta_maturity, type = "l", col = "green",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legend(x="topleft", legend=c("1 Yr putTheta Values","1/2 Yr putTheta Values", "Maturity putTheta Values"),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bty="n",lty=c(1,2,2), lwd=c(2,2,2), cex=0.75, col=c("blue","red","green"))</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cRho &lt;- plot(x = S_sequence, y = cRho_one_year, main = "Black-Scholes callRho Values", xlab = "Spot Price",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ylab = "Call Rho", xlim = c(50,150), ylim = c(0, max(cRho_one_year)), type = "l", col = "blue", lwd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cRho_half_year, type = "l", col = "red",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cRho_maturity, type = "l", col = "green",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legend(x="topleft", legend=c("1 Yr callRho Values","1/2 Yr callRho Values", "Maturity callRho Values"),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bty="n",lty=c(1,2,2), lwd=c(2,2,2), cex=0.75, col=c("blue","red","green"))</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pRho &lt;- plot(x = S_sequence, y = pRho_one_year, main = "Black-Scholes putRho Values", xlab = "Spot Price",</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ylab = "Put Rho", xlim = c(50,150),  type = "l", col = "blue", lwd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pRho_half_year, type = "l", col = "red",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lines(x = S_sequence, y = pRho_maturity, type = "l", col = "green", lwd = 2, lty = 2)</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legend(x="topleft", legend=c("1 Yr putRho Values","1/2 Yr putRho Values", "Maturity putRho Values"),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xml:space="preserve">                 bty="n",lty=c(1,2,2), lwd=c(2,2,2), cex=0.75, col=c("blue","red","green"))</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Print pic to view and insertPlot into Excel</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print(Calls)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openxlsx::insertPlot(Excel_workbook,sheet=Excel_graphs_sheet_name,width=7,height=5,startRow=2,startCol=2,fileType="bmp",units="in",dpi=600)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lastRenderedPageBreak/>
        <w:t>print(Puts)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openxlsx::insertPlot(Excel_workbook,sheet=Excel_graphs_sheet_name,width=7,height=5,startRow=2,startCol=2,fileType="bmp",units="in",dpi=600)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print(cdelta)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openxlsx::insertPlot(Excel_workbook,sheet=Excel_graphs_sheet_name,width=7,height=5,startRow=2,startCol=2,fileType="bmp",units="in",dpi=600)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print(pdelta)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openxlsx::insertPlot(Excel_workbook,sheet=Excel_graphs_sheet_name,width=7,height=5,startRow=2,startCol=2,fileType="bmp",units="in",dpi=600)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print(cgamma)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openxlsx::insertPlot(Excel_workbook,sheet=Excel_graphs_sheet_name,width=7,height=5,startRow=2,startCol=2,fileType="bmp",units="in",dpi=600)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print(pgamma)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openxlsx::insertPlot(Excel_workbook,sheet=Excel_graphs_sheet_name,width=7,height=5,startRow=2,startCol=2,fileType="bmp",units="in",dpi=600)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print(cvega)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openxlsx::insertPlot(Excel_workbook,sheet=Excel_graphs_sheet_name,width=7,height=5,startRow=2,startCol=2,fileType="bmp",units="in",dpi=600)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print(pvega)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openxlsx::insertPlot(Excel_workbook,sheet=Excel_graphs_sheet_name,width=7,height=5,startRow=2,startCol=2,fileType="bmp",units="in",dpi=600)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print(cTheta)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openxlsx::insertPlot(Excel_workbook,sheet=Excel_graphs_sheet_name,width=7,height=5,startRow=2,startCol=2,fileType="bmp",units="in",dpi=600)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print(pTheta)</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openxlsx::insertPlot(Excel_workbook,sheet=Excel_graphs_sheet_name,width=7,height=5,startRow=2,startCol=2,fileType="bmp",units="in",dpi=600)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print(cRho)</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openxlsx::insertPlot(Excel_workbook,sheet=Excel_graphs_sheet_name,width=7,height=5,startRow=2,startCol=2,fileType="bmp",units="in",dpi=600)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print(pRho)</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openxlsx::insertPlot(Excel_workbook,sheet=Excel_graphs_sheet_name,width=7,height=5,startRow=2,startCol=2,fileType="bmp",units="in",dpi=600)</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 Save the workbook object exactly once to prevent plots showing up as blanks</w:t>
      </w:r>
    </w:p>
    <w:p w:rsidR="008D7BE8" w:rsidRPr="008D7BE8" w:rsidRDefault="008D7BE8" w:rsidP="008D7BE8">
      <w:pPr>
        <w:rPr>
          <w:rFonts w:ascii="Times New Roman" w:hAnsi="Times New Roman" w:cs="Times New Roman"/>
          <w:sz w:val="18"/>
          <w:szCs w:val="24"/>
        </w:rPr>
      </w:pPr>
      <w:r w:rsidRPr="008D7BE8">
        <w:rPr>
          <w:rFonts w:ascii="Times New Roman" w:hAnsi="Times New Roman" w:cs="Times New Roman"/>
          <w:sz w:val="18"/>
          <w:szCs w:val="24"/>
        </w:rPr>
        <w:t>openxlsx::saveWorkbook(Excel_workbook,Excel_full_file_name,overwrite=TRUE)</w:t>
      </w:r>
    </w:p>
    <w:p w:rsidR="001C180A" w:rsidRPr="008D7BE8" w:rsidRDefault="001C180A">
      <w:pPr>
        <w:rPr>
          <w:rFonts w:ascii="Times New Roman" w:hAnsi="Times New Roman" w:cs="Times New Roman"/>
          <w:sz w:val="18"/>
          <w:szCs w:val="24"/>
        </w:rPr>
      </w:pPr>
    </w:p>
    <w:sectPr w:rsidR="001C180A" w:rsidRPr="008D7B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B79"/>
    <w:rsid w:val="00002DAB"/>
    <w:rsid w:val="0003156D"/>
    <w:rsid w:val="00140153"/>
    <w:rsid w:val="001A00D5"/>
    <w:rsid w:val="001C180A"/>
    <w:rsid w:val="0022047C"/>
    <w:rsid w:val="00273576"/>
    <w:rsid w:val="003100A0"/>
    <w:rsid w:val="003109BB"/>
    <w:rsid w:val="00325574"/>
    <w:rsid w:val="003A3A49"/>
    <w:rsid w:val="00453E1C"/>
    <w:rsid w:val="006816C8"/>
    <w:rsid w:val="00761AA4"/>
    <w:rsid w:val="00795D4A"/>
    <w:rsid w:val="008034E4"/>
    <w:rsid w:val="00810DB6"/>
    <w:rsid w:val="00830307"/>
    <w:rsid w:val="00896990"/>
    <w:rsid w:val="008D6CAF"/>
    <w:rsid w:val="008D7BE8"/>
    <w:rsid w:val="009471D7"/>
    <w:rsid w:val="00970CE7"/>
    <w:rsid w:val="00975CE3"/>
    <w:rsid w:val="00AC30C2"/>
    <w:rsid w:val="00B1195E"/>
    <w:rsid w:val="00B45C43"/>
    <w:rsid w:val="00B97020"/>
    <w:rsid w:val="00C0641F"/>
    <w:rsid w:val="00C10340"/>
    <w:rsid w:val="00C22B53"/>
    <w:rsid w:val="00D409A2"/>
    <w:rsid w:val="00E1495F"/>
    <w:rsid w:val="00E20D14"/>
    <w:rsid w:val="00E3672A"/>
    <w:rsid w:val="00E96AC4"/>
    <w:rsid w:val="00F62DE4"/>
    <w:rsid w:val="00F73894"/>
    <w:rsid w:val="00F8524F"/>
    <w:rsid w:val="00FD6B79"/>
    <w:rsid w:val="00FD7E2E"/>
    <w:rsid w:val="00FE1C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326EB"/>
  <w15:chartTrackingRefBased/>
  <w15:docId w15:val="{063A6B41-50B5-4B70-B841-4F49B068E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11.wmf"/><Relationship Id="rId26" Type="http://schemas.openxmlformats.org/officeDocument/2006/relationships/oleObject" Target="embeddings/oleObject8.bin"/><Relationship Id="rId39" Type="http://schemas.openxmlformats.org/officeDocument/2006/relationships/oleObject" Target="embeddings/oleObject15.bin"/><Relationship Id="rId21" Type="http://schemas.openxmlformats.org/officeDocument/2006/relationships/image" Target="media/image12.png"/><Relationship Id="rId34" Type="http://schemas.openxmlformats.org/officeDocument/2006/relationships/oleObject" Target="embeddings/oleObject13.bin"/><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0.wmf"/><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20.png"/><Relationship Id="rId40" Type="http://schemas.openxmlformats.org/officeDocument/2006/relationships/oleObject" Target="embeddings/oleObject16.bin"/><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4.wmf"/><Relationship Id="rId28" Type="http://schemas.openxmlformats.org/officeDocument/2006/relationships/image" Target="media/image16.wmf"/><Relationship Id="rId36" Type="http://schemas.openxmlformats.org/officeDocument/2006/relationships/image" Target="media/image19.png"/><Relationship Id="rId10" Type="http://schemas.openxmlformats.org/officeDocument/2006/relationships/image" Target="media/image6.wmf"/><Relationship Id="rId19" Type="http://schemas.openxmlformats.org/officeDocument/2006/relationships/oleObject" Target="embeddings/oleObject5.bin"/><Relationship Id="rId31" Type="http://schemas.openxmlformats.org/officeDocument/2006/relationships/image" Target="media/image18.png"/><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oleObject" Target="embeddings/oleObject9.bin"/><Relationship Id="rId30" Type="http://schemas.openxmlformats.org/officeDocument/2006/relationships/image" Target="media/image17.png"/><Relationship Id="rId35" Type="http://schemas.openxmlformats.org/officeDocument/2006/relationships/oleObject" Target="embeddings/oleObject14.bin"/><Relationship Id="rId8" Type="http://schemas.openxmlformats.org/officeDocument/2006/relationships/image" Target="media/image5.wmf"/><Relationship Id="rId3" Type="http://schemas.openxmlformats.org/officeDocument/2006/relationships/webSettings" Target="webSettings.xml"/><Relationship Id="rId12" Type="http://schemas.openxmlformats.org/officeDocument/2006/relationships/image" Target="media/image7.wmf"/><Relationship Id="rId17" Type="http://schemas.openxmlformats.org/officeDocument/2006/relationships/oleObject" Target="embeddings/oleObject4.bin"/><Relationship Id="rId25" Type="http://schemas.openxmlformats.org/officeDocument/2006/relationships/image" Target="media/image15.wmf"/><Relationship Id="rId33" Type="http://schemas.openxmlformats.org/officeDocument/2006/relationships/oleObject" Target="embeddings/oleObject12.bin"/><Relationship Id="rId38" Type="http://schemas.openxmlformats.org/officeDocument/2006/relationships/image" Target="media/image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23</Pages>
  <Words>4514</Words>
  <Characters>25736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The George Washington University</Company>
  <LinksUpToDate>false</LinksUpToDate>
  <CharactersWithSpaces>30190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Qianli</dc:creator>
  <cp:keywords/>
  <dc:description/>
  <cp:lastModifiedBy>高颖</cp:lastModifiedBy>
  <cp:revision>22</cp:revision>
  <dcterms:created xsi:type="dcterms:W3CDTF">2018-07-12T21:09:00Z</dcterms:created>
  <dcterms:modified xsi:type="dcterms:W3CDTF">2018-07-13T03:26:00Z</dcterms:modified>
</cp:coreProperties>
</file>