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Microbiology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20-Jul-2024</w:t>
      </w:r>
    </w:p>
    <w:p w14:paraId="234BF866" w14:textId="2600BFBF" w:rsidR="00EB4C51" w:rsidRDefault="00EB4C51" w:rsidP="00D6755D">
      <w:pPr>
        <w:rPr>
          <w:rFonts w:ascii="Barlow" w:hAnsi="Barlow"/>
        </w:rPr>
      </w:pPr>
      <w:r>
        <w:rPr>
          <w:rFonts w:ascii="Barlow" w:hAnsi="Barlow"/>
        </w:rPr>
        <w:t>Catalent Pharma Solutions</w:t>
      </w:r>
    </w:p>
    <w:p w14:paraId="258A2FF1" w14:textId="509234DE" w:rsidR="00D6755D" w:rsidRDefault="00EB4C51" w:rsidP="00D6755D">
      <w:pPr>
        <w:rPr>
          <w:rFonts w:ascii="Barlow" w:hAnsi="Barlow"/>
        </w:rPr>
      </w:pPr>
      <w:r>
        <w:rPr>
          <w:rFonts w:ascii="Barlow" w:hAnsi="Barlow"/>
        </w:rPr>
        <w:t>Strathroy,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Microbiology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Microbiology Analyst</w:t>
      </w:r>
      <w:r w:rsidR="00F40C5B" w:rsidRPr="00F40C5B">
        <w:rPr>
          <w:rFonts w:ascii="Barlow" w:hAnsi="Barlow"/>
        </w:rPr>
        <w:t xml:space="preserve"> at </w:t>
      </w:r>
      <w:r w:rsidR="00BB1EC6" w:rsidRPr="00BB1EC6">
        <w:rPr>
          <w:rFonts w:ascii="Barlow" w:hAnsi="Barlow"/>
        </w:rPr>
        <w:t>Catalent Pharma Solutions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Catalent Pharma Solutions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Catalent Pharma Solutions' commitment to a 'Patient First' culture and excellence in quality and compliance resonates deeply with my own professional values. The company’s leading position in the pharmaceutical industry and its role in developing and manufacturing life-saving treatments greatly inspire me. I am particularly impressed with Catalent’s global reach, producing over 70 billion doses annually, which showcases its vital impact on healthcare worldwide. The company's dedication to employee growth and development, as well as its comprehensive benefits package, align perfectly with my career aspirations of working in a dynamic, impactful environment. I am eager to contribute to Catalent’s mission of improving global health through innovative pharmaceutical solutions.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2 years of experience as a Data Analyst, I offer strong analytical and problem-solving skills crucial for the Microbiology Analyst role at Catalent. My achievements in optimizing data workflows by 30% and developing predictive models that enhanced sales projections by 15% reflect my capability to drive continuous improvement and ensure data accuracy. My technical expertise in Python, SQL, and MATLAB, along with my strong scientific background, align well with the job requirements. My passion for the pharmaceutical industry and commitment to quality make me an ideal candidate for this role. I look forward to discussing how I can contribute to Catalent's success, hopefully before mastering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