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ModelBasedSoftwareDeveloper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