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Toronto,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Full Stack Engineer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Honeywell</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Full Stack Engineer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 Full Stack Engineer at Honeywell,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Honeywell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Honeywell's commitment to innovation and excellence in technology solutions greatly resonates with my career aspirations. As a leader in the industry, Honeywell's focus on developing groundbreaking software applications aligns with my passion for creating impactful solutions. The company's dedication to fostering a diverse and inclusive culture, along with its emphasis on employee development, makes it an ideal workplace for growth. I admire Honeywell's reputation for quality and its role in shaping the future of technology, and I am excited about the opportunity to contribute to such a forward-thinking organization.</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in data analysis and a strong foundation in full-stack development, I am well-equipped to excel in the Junior Full Stack Engineer role at Honeywell. My proficiency in JavaScript, React, and MongoDB, coupled with my experience in developing applications and optimizing workflows, directly aligns with the job requirements. I have successfully engineered predictive models and automated processes, showcasing my problem-solving skills and collaborative spirit. My passion for technology and commitment to delivering high-quality solutions will contribute to Honeywell's mission. I look forward to discussing how I can add value to the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