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CPlusPlus_Developer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LGS, an IBM Company</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CPlusPlus_Developer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CPlusPlus_Developer at LGS, an IBM Company,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LGS, an IBM Company</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LGS, an IBM company, stands out for its commitment to innovation and collaboration in technology, particularly in large-scale digital transformation projects. The company's mission to enhance client businesses while improving lives aligns perfectly with my professional aspirations. I admire LGS's emphasis on employee growth through mentorship and continuous learning opportunities, as highlighted by their unique pairing of employees with coaches. Additionally, LGS's strong presence in Quebec and its dedication to diversity create a welcoming culture that resonates with my values. I am excited about the potential to work alongside talented professionals and contribute to impactful projects that utilize cutting-edge technologies in both public and private sectors.</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2 years of experience in data analysis and a strong foundation in Python and C++, I am well-equipped to handle the technical challenges presented in the C++ Developer role at LGS. My successful development of predictive models and optimization of data processing workflows demonstrates my capability to enhance system performance and contribute to team objectives effectively. I am particularly passionate about low-level software development and have experience in integrating cloud technologies, which aligns with LGS's focus on innovative solutions. I look forward to bringing my analytical skills and collaborative spirit to your team, while I also hope to perfect my homemade pizza recipe before our conversation!</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