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JuniorSoftwareDeveloper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RLDatix</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JuniorSoftwareDeveloper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JuniorSoftwareDeveloper at RLDatix,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RLDatix</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RLDatix's commitment to improving healthcare safety is incredibly inspiring to me. Their innovative connected healthcare operations platform not only enhances operational efficiency but also prioritizes patient safety, which aligns perfectly with my values and career objectives. I am particularly impressed by RLDatix's collaborative global culture, which fosters teamwork and respect—key elements that drive successful projects. The prospects of working at a company that leverages cutting-edge technology to improve healthcare outcomes resonate with my passion for making a meaningful impact in the industry. Joining a team that shares my dedication to quality and safety in patient care excites me immensely.</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and a solid foundation in software development, I bring the analytical skills and technical knowledge necessary for the Junior Software Developer position at RLDatix. My achievements include boosting data processing efficiency by 40% through the use of AWS and Python for ETL automation. I have also developed applications to streamline processes, demonstrating my ability to produce clean, efficient code while collaborating within Agile teams. My passion for healthcare safety and my collaborative mindset align seamlessly with RLDatix's mission. I am eager to contribute my skills to enhancing patient care while continuing my quest to perfect my homemade pizza.</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