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5810" w14:textId="52318FBF" w:rsidR="00445D5C" w:rsidRDefault="00445D5C" w:rsidP="00445D5C">
      <w:pPr>
        <w:pStyle w:val="17babae4-54f0-44fa-a444-1068224df0ac"/>
      </w:pPr>
      <w:r w:rsidRPr="00445D5C">
        <w:rPr>
          <w:rFonts w:hint="eastAsia"/>
        </w:rPr>
        <w:t>Admin System Management</w:t>
      </w:r>
      <w:r>
        <w:rPr>
          <w:rFonts w:hint="eastAsia"/>
        </w:rPr>
        <w:t xml:space="preserve"> </w:t>
      </w:r>
      <w:r w:rsidRPr="00445D5C">
        <w:rPr>
          <w:rFonts w:hint="eastAsia"/>
        </w:rPr>
        <w:t>Module</w:t>
      </w:r>
    </w:p>
    <w:p w14:paraId="1F95FBC0" w14:textId="7874CDC7" w:rsidR="00445D5C" w:rsidRDefault="00445D5C" w:rsidP="00445D5C">
      <w:pPr>
        <w:pStyle w:val="21bc9c4b-6a32-43e5-beaa-fd2d792c5735"/>
      </w:pPr>
      <w:r w:rsidRPr="00445D5C">
        <w:rPr>
          <w:rFonts w:hint="eastAsia"/>
        </w:rPr>
        <w:t>(1) Admin Dashboard</w:t>
      </w:r>
    </w:p>
    <w:p w14:paraId="23B38738" w14:textId="27D132C8" w:rsidR="001B66C1" w:rsidRDefault="00D06223">
      <w:r>
        <w:rPr>
          <w:rFonts w:hint="eastAsia"/>
          <w:noProof/>
        </w:rPr>
        <w:drawing>
          <wp:inline distT="0" distB="0" distL="0" distR="0" wp14:anchorId="1FF5B19B" wp14:editId="7F8B7264">
            <wp:extent cx="5169319" cy="3083367"/>
            <wp:effectExtent l="0" t="0" r="0" b="3175"/>
            <wp:docPr id="111675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01674" cy="3102666"/>
                    </a:xfrm>
                    <a:prstGeom prst="rect">
                      <a:avLst/>
                    </a:prstGeom>
                    <a:noFill/>
                    <a:ln>
                      <a:noFill/>
                    </a:ln>
                  </pic:spPr>
                </pic:pic>
              </a:graphicData>
            </a:graphic>
          </wp:inline>
        </w:drawing>
      </w:r>
    </w:p>
    <w:p w14:paraId="5D228111" w14:textId="77777777" w:rsidR="00445D5C" w:rsidRDefault="00445D5C" w:rsidP="00445D5C">
      <w:pPr>
        <w:pStyle w:val="acbfdd8b-e11b-4d36-88ff-6049b138f862"/>
        <w:ind w:firstLineChars="100" w:firstLine="220"/>
        <w:rPr>
          <w:rFonts w:hint="eastAsia"/>
        </w:rPr>
      </w:pPr>
      <w:r>
        <w:rPr>
          <w:rFonts w:hint="eastAsia"/>
        </w:rPr>
        <w:t xml:space="preserve">After logging into the system, the administrator is directly directed to the </w:t>
      </w:r>
      <w:r w:rsidRPr="00D25864">
        <w:rPr>
          <w:rFonts w:hint="eastAsia"/>
          <w:b/>
          <w:bCs/>
        </w:rPr>
        <w:t>Admin Dashboard</w:t>
      </w:r>
      <w:r>
        <w:rPr>
          <w:rFonts w:hint="eastAsia"/>
        </w:rPr>
        <w:t>, the homepage of this module. The system automatically performs three key tasks:</w:t>
      </w:r>
    </w:p>
    <w:p w14:paraId="0FBE4AF6" w14:textId="77777777" w:rsidR="00445D5C" w:rsidRDefault="00445D5C" w:rsidP="00445D5C">
      <w:pPr>
        <w:pStyle w:val="acbfdd8b-e11b-4d36-88ff-6049b138f862"/>
        <w:rPr>
          <w:rFonts w:hint="eastAsia"/>
        </w:rPr>
      </w:pPr>
      <w:r>
        <w:rPr>
          <w:rFonts w:hint="eastAsia"/>
        </w:rPr>
        <w:t>It fetches all basic data from the database in one go, including job postings, TA application records, and TA personal profiles.</w:t>
      </w:r>
    </w:p>
    <w:p w14:paraId="124E746B" w14:textId="77777777" w:rsidR="00445D5C" w:rsidRDefault="00445D5C" w:rsidP="00445D5C">
      <w:pPr>
        <w:pStyle w:val="acbfdd8b-e11b-4d36-88ff-6049b138f862"/>
        <w:rPr>
          <w:rFonts w:hint="eastAsia"/>
        </w:rPr>
      </w:pPr>
      <w:r>
        <w:rPr>
          <w:rFonts w:hint="eastAsia"/>
        </w:rPr>
        <w:t>It pre-calculates core statistical results, such as the total number of TAs, total job openings, recruitment completion rate, and the approximate workload of each TA.</w:t>
      </w:r>
    </w:p>
    <w:p w14:paraId="5FB45A64" w14:textId="66D4F76C" w:rsidR="001B66C1" w:rsidRDefault="00445D5C" w:rsidP="00445D5C">
      <w:pPr>
        <w:pStyle w:val="acbfdd8b-e11b-4d36-88ff-6049b138f862"/>
      </w:pPr>
      <w:r>
        <w:rPr>
          <w:rFonts w:hint="eastAsia"/>
        </w:rPr>
        <w:t>It presents these data through concise cards and charts on the dashboard, allowing the administrator to grasp the overall system status at a glance and navigate directly to more detailed views.</w:t>
      </w:r>
    </w:p>
    <w:p w14:paraId="0EE1CA4F" w14:textId="77777777" w:rsidR="001B66C1" w:rsidRDefault="001B66C1"/>
    <w:p w14:paraId="08B8CE15" w14:textId="49C66812" w:rsidR="00445D5C" w:rsidRDefault="00445D5C" w:rsidP="00445D5C">
      <w:pPr>
        <w:pStyle w:val="21bc9c4b-6a32-43e5-beaa-fd2d792c5735"/>
        <w:rPr>
          <w:noProof/>
        </w:rPr>
      </w:pPr>
      <w:r w:rsidRPr="00445D5C">
        <w:rPr>
          <w:rFonts w:hint="eastAsia"/>
          <w:noProof/>
        </w:rPr>
        <w:lastRenderedPageBreak/>
        <w:t>(</w:t>
      </w:r>
      <w:r>
        <w:rPr>
          <w:rFonts w:hint="eastAsia"/>
          <w:noProof/>
        </w:rPr>
        <w:t>2</w:t>
      </w:r>
      <w:r w:rsidRPr="00445D5C">
        <w:rPr>
          <w:rFonts w:hint="eastAsia"/>
          <w:noProof/>
        </w:rPr>
        <w:t>) Checking TA Workload</w:t>
      </w:r>
    </w:p>
    <w:p w14:paraId="26484028" w14:textId="77777777" w:rsidR="00445D5C" w:rsidRDefault="00D06223" w:rsidP="00445D5C">
      <w:pPr>
        <w:pStyle w:val="acbfdd8b-e11b-4d36-88ff-6049b138f862"/>
      </w:pPr>
      <w:r>
        <w:rPr>
          <w:rFonts w:hint="eastAsia"/>
          <w:noProof/>
        </w:rPr>
        <w:drawing>
          <wp:inline distT="0" distB="0" distL="0" distR="0" wp14:anchorId="3E620BB9" wp14:editId="5917C272">
            <wp:extent cx="5211603" cy="2925847"/>
            <wp:effectExtent l="0" t="0" r="8255" b="8255"/>
            <wp:docPr id="9108594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0533" cy="2936474"/>
                    </a:xfrm>
                    <a:prstGeom prst="rect">
                      <a:avLst/>
                    </a:prstGeom>
                    <a:noFill/>
                    <a:ln>
                      <a:noFill/>
                    </a:ln>
                  </pic:spPr>
                </pic:pic>
              </a:graphicData>
            </a:graphic>
          </wp:inline>
        </w:drawing>
      </w:r>
    </w:p>
    <w:p w14:paraId="6100FD13" w14:textId="77777777" w:rsidR="00445D5C" w:rsidRDefault="00445D5C" w:rsidP="00445D5C">
      <w:pPr>
        <w:pStyle w:val="acbfdd8b-e11b-4d36-88ff-6049b138f862"/>
      </w:pPr>
    </w:p>
    <w:p w14:paraId="374B5252" w14:textId="3CD20B1C" w:rsidR="00445D5C" w:rsidRDefault="00445D5C" w:rsidP="00445D5C">
      <w:pPr>
        <w:pStyle w:val="acbfdd8b-e11b-4d36-88ff-6049b138f862"/>
        <w:ind w:firstLineChars="100" w:firstLine="220"/>
      </w:pPr>
      <w:r>
        <w:rPr>
          <w:rFonts w:hint="eastAsia"/>
        </w:rPr>
        <w:t>When the administrator needs to understand the exact workload assigned to each TA, they can click to enter the</w:t>
      </w:r>
      <w:r w:rsidRPr="00D25864">
        <w:rPr>
          <w:rFonts w:hint="eastAsia"/>
          <w:b/>
          <w:bCs/>
        </w:rPr>
        <w:t xml:space="preserve"> TA Workload Page </w:t>
      </w:r>
      <w:r>
        <w:rPr>
          <w:rFonts w:hint="eastAsia"/>
        </w:rPr>
        <w:t>from the dashboard.</w:t>
      </w:r>
    </w:p>
    <w:p w14:paraId="7E641300" w14:textId="77777777" w:rsidR="00445D5C" w:rsidRPr="00445D5C" w:rsidRDefault="00445D5C" w:rsidP="00445D5C">
      <w:pPr>
        <w:pStyle w:val="acbfdd8b-e11b-4d36-88ff-6049b138f862"/>
        <w:rPr>
          <w:rFonts w:hint="eastAsia"/>
        </w:rPr>
      </w:pPr>
    </w:p>
    <w:p w14:paraId="1A036E15" w14:textId="5FA1D92C" w:rsidR="00445D5C" w:rsidRDefault="001B66C1" w:rsidP="00445D5C">
      <w:pPr>
        <w:pStyle w:val="acbfdd8b-e11b-4d36-88ff-6049b138f862"/>
      </w:pPr>
      <w:r w:rsidRPr="001B66C1">
        <w:drawing>
          <wp:inline distT="0" distB="0" distL="0" distR="0" wp14:anchorId="1989C261" wp14:editId="680E3898">
            <wp:extent cx="5285549" cy="2654896"/>
            <wp:effectExtent l="0" t="0" r="0" b="0"/>
            <wp:docPr id="64584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45016" name=""/>
                    <pic:cNvPicPr/>
                  </pic:nvPicPr>
                  <pic:blipFill>
                    <a:blip r:embed="rId6"/>
                    <a:stretch>
                      <a:fillRect/>
                    </a:stretch>
                  </pic:blipFill>
                  <pic:spPr>
                    <a:xfrm>
                      <a:off x="0" y="0"/>
                      <a:ext cx="5307342" cy="2665842"/>
                    </a:xfrm>
                    <a:prstGeom prst="rect">
                      <a:avLst/>
                    </a:prstGeom>
                  </pic:spPr>
                </pic:pic>
              </a:graphicData>
            </a:graphic>
          </wp:inline>
        </w:drawing>
      </w:r>
      <w:r w:rsidR="00445D5C" w:rsidRPr="00445D5C">
        <w:rPr>
          <w:rFonts w:hint="eastAsia"/>
        </w:rPr>
        <w:t xml:space="preserve"> </w:t>
      </w:r>
      <w:r w:rsidR="00445D5C">
        <w:rPr>
          <w:rFonts w:hint="eastAsia"/>
        </w:rPr>
        <w:t xml:space="preserve">               </w:t>
      </w:r>
    </w:p>
    <w:p w14:paraId="40679D0B" w14:textId="77777777" w:rsidR="00D25864" w:rsidRDefault="00445D5C" w:rsidP="00D25864">
      <w:pPr>
        <w:pStyle w:val="acbfdd8b-e11b-4d36-88ff-6049b138f862"/>
        <w:ind w:firstLineChars="100" w:firstLine="220"/>
      </w:pPr>
      <w:r>
        <w:rPr>
          <w:rFonts w:hint="eastAsia"/>
        </w:rPr>
        <w:t>The system reorganizes the data based on TA names, affiliated departments, and time periods. It compiles a clear breakdown of each TA</w:t>
      </w:r>
      <w:proofErr w:type="gramStart"/>
      <w:r>
        <w:rPr>
          <w:rFonts w:hint="eastAsia"/>
        </w:rPr>
        <w:t>’</w:t>
      </w:r>
      <w:proofErr w:type="gramEnd"/>
      <w:r>
        <w:rPr>
          <w:rFonts w:hint="eastAsia"/>
        </w:rPr>
        <w:t xml:space="preserve">s assigned job </w:t>
      </w:r>
      <w:r>
        <w:rPr>
          <w:rFonts w:hint="eastAsia"/>
        </w:rPr>
        <w:lastRenderedPageBreak/>
        <w:t>count, processed applications, and task completion status, then displays this information in structured lists and visual charts. The administrator can use filtering tools to quickly locate specific TAs, clearly identifying who is overloaded or underutilized, and use this insight to adjust job allocations accordingly.</w:t>
      </w:r>
    </w:p>
    <w:p w14:paraId="67A60D73" w14:textId="0811EF81" w:rsidR="00D25864" w:rsidRDefault="00445D5C" w:rsidP="00D25864">
      <w:pPr>
        <w:pStyle w:val="21bc9c4b-6a32-43e5-beaa-fd2d792c5735"/>
        <w:rPr>
          <w:rFonts w:hint="eastAsia"/>
          <w:noProof/>
        </w:rPr>
      </w:pPr>
      <w:r>
        <w:rPr>
          <w:rFonts w:hint="eastAsia"/>
          <w:noProof/>
        </w:rPr>
        <w:lastRenderedPageBreak/>
        <w:t xml:space="preserve"> </w:t>
      </w:r>
      <w:r w:rsidR="00D25864" w:rsidRPr="00D25864">
        <w:rPr>
          <w:rFonts w:hint="eastAsia"/>
          <w:noProof/>
        </w:rPr>
        <w:t>(</w:t>
      </w:r>
      <w:r w:rsidR="00D25864">
        <w:rPr>
          <w:rFonts w:hint="eastAsia"/>
          <w:noProof/>
        </w:rPr>
        <w:t>3</w:t>
      </w:r>
      <w:r w:rsidR="00D25864" w:rsidRPr="00D25864">
        <w:rPr>
          <w:rFonts w:hint="eastAsia"/>
          <w:noProof/>
        </w:rPr>
        <w:t>) Reviewing Job Allocation and Overall Data</w:t>
      </w:r>
    </w:p>
    <w:p w14:paraId="3822E2EC" w14:textId="77777777" w:rsidR="00D25864" w:rsidRDefault="00D06223" w:rsidP="00D25864">
      <w:pPr>
        <w:pStyle w:val="acbfdd8b-e11b-4d36-88ff-6049b138f862"/>
      </w:pPr>
      <w:r>
        <w:rPr>
          <w:rFonts w:hint="eastAsia"/>
          <w:noProof/>
        </w:rPr>
        <w:drawing>
          <wp:inline distT="0" distB="0" distL="0" distR="0" wp14:anchorId="5B9C6BD2" wp14:editId="3751D2FB">
            <wp:extent cx="5274978" cy="6839582"/>
            <wp:effectExtent l="0" t="0" r="1905" b="0"/>
            <wp:docPr id="12849943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6123" cy="6866999"/>
                    </a:xfrm>
                    <a:prstGeom prst="rect">
                      <a:avLst/>
                    </a:prstGeom>
                    <a:noFill/>
                    <a:ln>
                      <a:noFill/>
                    </a:ln>
                  </pic:spPr>
                </pic:pic>
              </a:graphicData>
            </a:graphic>
          </wp:inline>
        </w:drawing>
      </w:r>
      <w:r w:rsidR="00D25864" w:rsidRPr="00D25864">
        <w:rPr>
          <w:rFonts w:hint="eastAsia"/>
        </w:rPr>
        <w:t xml:space="preserve"> </w:t>
      </w:r>
    </w:p>
    <w:p w14:paraId="1270AFB8" w14:textId="77777777" w:rsidR="00D25864" w:rsidRDefault="00D25864" w:rsidP="00D25864">
      <w:pPr>
        <w:pStyle w:val="acbfdd8b-e11b-4d36-88ff-6049b138f862"/>
      </w:pPr>
    </w:p>
    <w:p w14:paraId="37FB5476" w14:textId="2D683973" w:rsidR="00D25864" w:rsidRDefault="00D25864" w:rsidP="00D25864">
      <w:pPr>
        <w:pStyle w:val="acbfdd8b-e11b-4d36-88ff-6049b138f862"/>
        <w:ind w:firstLineChars="100" w:firstLine="220"/>
        <w:rPr>
          <w:rFonts w:hint="eastAsia"/>
        </w:rPr>
      </w:pPr>
      <w:r>
        <w:rPr>
          <w:rFonts w:hint="eastAsia"/>
        </w:rPr>
        <w:t xml:space="preserve">If the administrator wants to focus on job allocation and the overall recruitment progress, they can navigate to the </w:t>
      </w:r>
      <w:r w:rsidRPr="00D25864">
        <w:rPr>
          <w:rFonts w:hint="eastAsia"/>
          <w:b/>
          <w:bCs/>
        </w:rPr>
        <w:t>Statistics Page</w:t>
      </w:r>
      <w:r>
        <w:rPr>
          <w:rFonts w:hint="eastAsia"/>
        </w:rPr>
        <w:t xml:space="preserve"> from the dashboard.</w:t>
      </w:r>
    </w:p>
    <w:p w14:paraId="3FE3F81A" w14:textId="77777777" w:rsidR="00D25864" w:rsidRDefault="00D25864" w:rsidP="00D25864">
      <w:pPr>
        <w:pStyle w:val="acbfdd8b-e11b-4d36-88ff-6049b138f862"/>
        <w:rPr>
          <w:rFonts w:hint="eastAsia"/>
        </w:rPr>
      </w:pPr>
      <w:r>
        <w:rPr>
          <w:rFonts w:hint="eastAsia"/>
        </w:rPr>
        <w:lastRenderedPageBreak/>
        <w:t>The system presents data in two distinct dimensions:</w:t>
      </w:r>
    </w:p>
    <w:p w14:paraId="27B1D0FE" w14:textId="77777777" w:rsidR="00D25864" w:rsidRDefault="00D25864" w:rsidP="00D25864">
      <w:pPr>
        <w:pStyle w:val="acbfdd8b-e11b-4d36-88ff-6049b138f862"/>
        <w:rPr>
          <w:rFonts w:hint="eastAsia"/>
        </w:rPr>
      </w:pPr>
      <w:r w:rsidRPr="00D25864">
        <w:rPr>
          <w:rFonts w:hint="eastAsia"/>
          <w:b/>
          <w:bCs/>
        </w:rPr>
        <w:t>Job Allocation Statistics</w:t>
      </w:r>
      <w:r>
        <w:rPr>
          <w:rFonts w:hint="eastAsia"/>
        </w:rPr>
        <w:t>: It calculates the required headcount for each position, the number of TAs already assigned, recruitment gaps, and the distribution of jobs across departments, clearly illustrating whether job allocation is balanced.</w:t>
      </w:r>
    </w:p>
    <w:p w14:paraId="05BC0EFA" w14:textId="77777777" w:rsidR="00D25864" w:rsidRDefault="00D25864" w:rsidP="00D25864">
      <w:pPr>
        <w:pStyle w:val="acbfdd8b-e11b-4d36-88ff-6049b138f862"/>
        <w:rPr>
          <w:noProof/>
        </w:rPr>
      </w:pPr>
      <w:r w:rsidRPr="00D25864">
        <w:rPr>
          <w:rFonts w:hint="eastAsia"/>
          <w:b/>
          <w:bCs/>
        </w:rPr>
        <w:t>Overall Recruitment Data</w:t>
      </w:r>
      <w:r>
        <w:rPr>
          <w:rFonts w:hint="eastAsia"/>
        </w:rPr>
        <w:t>: It tracks the full recruitment lifecycle from job posting to resume receipt, interviews, offer issuance, and onboarding. It also calculates conversion rates at each stage, helping the administrator identify bottlenecks, inefficiencies, and areas that require additional resources.</w:t>
      </w:r>
      <w:r>
        <w:rPr>
          <w:rFonts w:hint="eastAsia"/>
          <w:noProof/>
        </w:rPr>
        <w:t xml:space="preserve"> </w:t>
      </w:r>
    </w:p>
    <w:p w14:paraId="723997D5" w14:textId="77777777" w:rsidR="00D25864" w:rsidRDefault="00D25864" w:rsidP="00D25864">
      <w:pPr>
        <w:pStyle w:val="acbfdd8b-e11b-4d36-88ff-6049b138f862"/>
        <w:rPr>
          <w:noProof/>
        </w:rPr>
      </w:pPr>
    </w:p>
    <w:p w14:paraId="0256B077" w14:textId="77777777" w:rsidR="00D25864" w:rsidRDefault="00D25864" w:rsidP="00D25864">
      <w:pPr>
        <w:pStyle w:val="acbfdd8b-e11b-4d36-88ff-6049b138f862"/>
        <w:rPr>
          <w:noProof/>
        </w:rPr>
      </w:pPr>
    </w:p>
    <w:p w14:paraId="2047CDC5" w14:textId="77777777" w:rsidR="00D25864" w:rsidRDefault="00D25864" w:rsidP="00D25864">
      <w:pPr>
        <w:pStyle w:val="acbfdd8b-e11b-4d36-88ff-6049b138f862"/>
        <w:rPr>
          <w:noProof/>
        </w:rPr>
      </w:pPr>
    </w:p>
    <w:p w14:paraId="10066E75" w14:textId="77777777" w:rsidR="00D25864" w:rsidRDefault="00D25864" w:rsidP="00D25864">
      <w:pPr>
        <w:pStyle w:val="acbfdd8b-e11b-4d36-88ff-6049b138f862"/>
        <w:rPr>
          <w:noProof/>
        </w:rPr>
      </w:pPr>
    </w:p>
    <w:p w14:paraId="5ACD1DDA" w14:textId="77777777" w:rsidR="00D25864" w:rsidRDefault="00D25864" w:rsidP="00D25864">
      <w:pPr>
        <w:pStyle w:val="acbfdd8b-e11b-4d36-88ff-6049b138f862"/>
        <w:rPr>
          <w:noProof/>
        </w:rPr>
      </w:pPr>
    </w:p>
    <w:p w14:paraId="192BFC8C" w14:textId="77777777" w:rsidR="00D25864" w:rsidRDefault="00D25864" w:rsidP="00D25864">
      <w:pPr>
        <w:pStyle w:val="acbfdd8b-e11b-4d36-88ff-6049b138f862"/>
        <w:rPr>
          <w:noProof/>
        </w:rPr>
      </w:pPr>
    </w:p>
    <w:p w14:paraId="38AD30AC" w14:textId="77777777" w:rsidR="00D25864" w:rsidRDefault="00D25864" w:rsidP="00D25864">
      <w:pPr>
        <w:pStyle w:val="acbfdd8b-e11b-4d36-88ff-6049b138f862"/>
        <w:rPr>
          <w:rFonts w:hint="eastAsia"/>
          <w:noProof/>
        </w:rPr>
      </w:pPr>
    </w:p>
    <w:p w14:paraId="5CC3B120" w14:textId="77777777" w:rsidR="00D25864" w:rsidRDefault="00D25864" w:rsidP="00D25864">
      <w:pPr>
        <w:pStyle w:val="21bc9c4b-6a32-43e5-beaa-fd2d792c5735"/>
      </w:pPr>
      <w:r w:rsidRPr="00D25864">
        <w:rPr>
          <w:rFonts w:hint="eastAsia"/>
        </w:rPr>
        <w:lastRenderedPageBreak/>
        <w:t>(</w:t>
      </w:r>
      <w:r w:rsidRPr="00D25864">
        <w:rPr>
          <w:rFonts w:hint="eastAsia"/>
        </w:rPr>
        <w:t>4</w:t>
      </w:r>
      <w:r w:rsidRPr="00D25864">
        <w:rPr>
          <w:rFonts w:hint="eastAsia"/>
        </w:rPr>
        <w:t>) Reviewing Job</w:t>
      </w:r>
      <w:r w:rsidRPr="00D25864">
        <w:rPr>
          <w:rFonts w:hint="eastAsia"/>
        </w:rPr>
        <w:t xml:space="preserve"> </w:t>
      </w:r>
      <w:r w:rsidRPr="00D25864">
        <w:rPr>
          <w:rFonts w:hint="eastAsia"/>
        </w:rPr>
        <w:t>AI Expansion Process</w:t>
      </w:r>
      <w:r w:rsidRPr="00D25864">
        <w:rPr>
          <w:rFonts w:hint="eastAsia"/>
        </w:rPr>
        <w:t xml:space="preserve"> </w:t>
      </w:r>
      <w:r w:rsidR="00D06223">
        <w:rPr>
          <w:rFonts w:hint="eastAsia"/>
          <w:noProof/>
        </w:rPr>
        <w:drawing>
          <wp:inline distT="0" distB="0" distL="0" distR="0" wp14:anchorId="15358465" wp14:editId="52B2FAF1">
            <wp:extent cx="5248602" cy="2917454"/>
            <wp:effectExtent l="0" t="0" r="0" b="0"/>
            <wp:docPr id="1923965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062" cy="2925492"/>
                    </a:xfrm>
                    <a:prstGeom prst="rect">
                      <a:avLst/>
                    </a:prstGeom>
                    <a:noFill/>
                    <a:ln>
                      <a:noFill/>
                    </a:ln>
                  </pic:spPr>
                </pic:pic>
              </a:graphicData>
            </a:graphic>
          </wp:inline>
        </w:drawing>
      </w:r>
      <w:r>
        <w:rPr>
          <w:rFonts w:hint="eastAsia"/>
        </w:rPr>
        <w:t xml:space="preserve">  </w:t>
      </w:r>
    </w:p>
    <w:p w14:paraId="7EED85F7" w14:textId="6F59A2B3" w:rsidR="00D25864" w:rsidRPr="00D25864" w:rsidRDefault="00D25864" w:rsidP="00D25864">
      <w:pPr>
        <w:pStyle w:val="acbfdd8b-e11b-4d36-88ff-6049b138f862"/>
        <w:ind w:firstLineChars="100" w:firstLine="220"/>
        <w:rPr>
          <w:rFonts w:hint="eastAsia"/>
        </w:rPr>
      </w:pPr>
      <w:r w:rsidRPr="00D25864">
        <w:rPr>
          <w:rFonts w:hint="eastAsia"/>
        </w:rPr>
        <w:t>This module has pre-built entry points for AI analysis, which will simplify operations once the corresponding features are launched:</w:t>
      </w:r>
    </w:p>
    <w:p w14:paraId="2B55F7B6" w14:textId="79394AE4" w:rsidR="00CA1121" w:rsidRDefault="00D25864" w:rsidP="00D25864">
      <w:pPr>
        <w:pStyle w:val="acbfdd8b-e11b-4d36-88ff-6049b138f862"/>
        <w:rPr>
          <w:rFonts w:hint="eastAsia"/>
        </w:rPr>
      </w:pPr>
      <w:r>
        <w:rPr>
          <w:rFonts w:hint="eastAsia"/>
        </w:rPr>
        <w:t>The administrator clicks the corresponding function button on the</w:t>
      </w:r>
      <w:r w:rsidRPr="00D25864">
        <w:rPr>
          <w:rFonts w:hint="eastAsia"/>
          <w:b/>
          <w:bCs/>
        </w:rPr>
        <w:t xml:space="preserve"> AI Analysis Entry Page</w:t>
      </w:r>
      <w:r>
        <w:rPr>
          <w:rFonts w:hint="eastAsia"/>
        </w:rPr>
        <w:t>. The system automatically attaches the current filtering criteria (such as time range, department, or TA name) to call the AI interface. Once the AI analysis is completed, the results are displayed directly on the page, including TA skill matching scores, suitable job recommendations, and workload optimization suggestions. The administrator can directly apply these insights to adjust job allocations or TA work arrangements, making management more efficient.</w:t>
      </w:r>
    </w:p>
    <w:sectPr w:rsidR="00CA1121" w:rsidSect="00445D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429"/>
    <w:rsid w:val="000C3429"/>
    <w:rsid w:val="000F0907"/>
    <w:rsid w:val="001B66C1"/>
    <w:rsid w:val="0035300B"/>
    <w:rsid w:val="00445D5C"/>
    <w:rsid w:val="0063330A"/>
    <w:rsid w:val="008364E5"/>
    <w:rsid w:val="008F7214"/>
    <w:rsid w:val="00CA1121"/>
    <w:rsid w:val="00D06223"/>
    <w:rsid w:val="00D25864"/>
    <w:rsid w:val="00E40EAB"/>
    <w:rsid w:val="00FD5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011E3"/>
  <w15:chartTrackingRefBased/>
  <w15:docId w15:val="{27714CFB-7881-41C8-9F9B-C890D52B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34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34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34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34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342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34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34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34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342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34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34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34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3429"/>
    <w:rPr>
      <w:rFonts w:cstheme="majorBidi"/>
      <w:color w:val="0F4761" w:themeColor="accent1" w:themeShade="BF"/>
      <w:sz w:val="28"/>
      <w:szCs w:val="28"/>
    </w:rPr>
  </w:style>
  <w:style w:type="character" w:customStyle="1" w:styleId="50">
    <w:name w:val="标题 5 字符"/>
    <w:basedOn w:val="a0"/>
    <w:link w:val="5"/>
    <w:uiPriority w:val="9"/>
    <w:semiHidden/>
    <w:rsid w:val="000C3429"/>
    <w:rPr>
      <w:rFonts w:cstheme="majorBidi"/>
      <w:color w:val="0F4761" w:themeColor="accent1" w:themeShade="BF"/>
      <w:sz w:val="24"/>
      <w:szCs w:val="24"/>
    </w:rPr>
  </w:style>
  <w:style w:type="character" w:customStyle="1" w:styleId="60">
    <w:name w:val="标题 6 字符"/>
    <w:basedOn w:val="a0"/>
    <w:link w:val="6"/>
    <w:uiPriority w:val="9"/>
    <w:semiHidden/>
    <w:rsid w:val="000C3429"/>
    <w:rPr>
      <w:rFonts w:cstheme="majorBidi"/>
      <w:b/>
      <w:bCs/>
      <w:color w:val="0F4761" w:themeColor="accent1" w:themeShade="BF"/>
    </w:rPr>
  </w:style>
  <w:style w:type="character" w:customStyle="1" w:styleId="70">
    <w:name w:val="标题 7 字符"/>
    <w:basedOn w:val="a0"/>
    <w:link w:val="7"/>
    <w:uiPriority w:val="9"/>
    <w:semiHidden/>
    <w:rsid w:val="000C3429"/>
    <w:rPr>
      <w:rFonts w:cstheme="majorBidi"/>
      <w:b/>
      <w:bCs/>
      <w:color w:val="595959" w:themeColor="text1" w:themeTint="A6"/>
    </w:rPr>
  </w:style>
  <w:style w:type="character" w:customStyle="1" w:styleId="80">
    <w:name w:val="标题 8 字符"/>
    <w:basedOn w:val="a0"/>
    <w:link w:val="8"/>
    <w:uiPriority w:val="9"/>
    <w:semiHidden/>
    <w:rsid w:val="000C3429"/>
    <w:rPr>
      <w:rFonts w:cstheme="majorBidi"/>
      <w:color w:val="595959" w:themeColor="text1" w:themeTint="A6"/>
    </w:rPr>
  </w:style>
  <w:style w:type="character" w:customStyle="1" w:styleId="90">
    <w:name w:val="标题 9 字符"/>
    <w:basedOn w:val="a0"/>
    <w:link w:val="9"/>
    <w:uiPriority w:val="9"/>
    <w:semiHidden/>
    <w:rsid w:val="000C3429"/>
    <w:rPr>
      <w:rFonts w:eastAsiaTheme="majorEastAsia" w:cstheme="majorBidi"/>
      <w:color w:val="595959" w:themeColor="text1" w:themeTint="A6"/>
    </w:rPr>
  </w:style>
  <w:style w:type="paragraph" w:styleId="a3">
    <w:name w:val="Title"/>
    <w:basedOn w:val="a"/>
    <w:next w:val="a"/>
    <w:link w:val="a4"/>
    <w:uiPriority w:val="10"/>
    <w:qFormat/>
    <w:rsid w:val="000C34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34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34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34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3429"/>
    <w:pPr>
      <w:spacing w:before="160" w:after="160"/>
      <w:jc w:val="center"/>
    </w:pPr>
    <w:rPr>
      <w:i/>
      <w:iCs/>
      <w:color w:val="404040" w:themeColor="text1" w:themeTint="BF"/>
    </w:rPr>
  </w:style>
  <w:style w:type="character" w:customStyle="1" w:styleId="a8">
    <w:name w:val="引用 字符"/>
    <w:basedOn w:val="a0"/>
    <w:link w:val="a7"/>
    <w:uiPriority w:val="29"/>
    <w:rsid w:val="000C3429"/>
    <w:rPr>
      <w:i/>
      <w:iCs/>
      <w:color w:val="404040" w:themeColor="text1" w:themeTint="BF"/>
    </w:rPr>
  </w:style>
  <w:style w:type="paragraph" w:styleId="a9">
    <w:name w:val="List Paragraph"/>
    <w:basedOn w:val="a"/>
    <w:uiPriority w:val="34"/>
    <w:qFormat/>
    <w:rsid w:val="000C3429"/>
    <w:pPr>
      <w:ind w:left="720"/>
      <w:contextualSpacing/>
    </w:pPr>
  </w:style>
  <w:style w:type="character" w:styleId="aa">
    <w:name w:val="Intense Emphasis"/>
    <w:basedOn w:val="a0"/>
    <w:uiPriority w:val="21"/>
    <w:qFormat/>
    <w:rsid w:val="000C3429"/>
    <w:rPr>
      <w:i/>
      <w:iCs/>
      <w:color w:val="0F4761" w:themeColor="accent1" w:themeShade="BF"/>
    </w:rPr>
  </w:style>
  <w:style w:type="paragraph" w:styleId="ab">
    <w:name w:val="Intense Quote"/>
    <w:basedOn w:val="a"/>
    <w:next w:val="a"/>
    <w:link w:val="ac"/>
    <w:uiPriority w:val="30"/>
    <w:qFormat/>
    <w:rsid w:val="000C3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3429"/>
    <w:rPr>
      <w:i/>
      <w:iCs/>
      <w:color w:val="0F4761" w:themeColor="accent1" w:themeShade="BF"/>
    </w:rPr>
  </w:style>
  <w:style w:type="character" w:styleId="ad">
    <w:name w:val="Intense Reference"/>
    <w:basedOn w:val="a0"/>
    <w:uiPriority w:val="32"/>
    <w:qFormat/>
    <w:rsid w:val="000C3429"/>
    <w:rPr>
      <w:b/>
      <w:bCs/>
      <w:smallCaps/>
      <w:color w:val="0F4761" w:themeColor="accent1" w:themeShade="BF"/>
      <w:spacing w:val="5"/>
    </w:rPr>
  </w:style>
  <w:style w:type="paragraph" w:customStyle="1" w:styleId="17babae4-54f0-44fa-a444-1068224df0ac">
    <w:name w:val="17babae4-54f0-44fa-a444-1068224df0ac"/>
    <w:basedOn w:val="a3"/>
    <w:next w:val="acbfdd8b-e11b-4d36-88ff-6049b138f862"/>
    <w:link w:val="17babae4-54f0-44fa-a444-1068224df0ac0"/>
    <w:rsid w:val="00445D5C"/>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a0"/>
    <w:link w:val="17babae4-54f0-44fa-a444-1068224df0ac"/>
    <w:rsid w:val="00445D5C"/>
    <w:rPr>
      <w:rFonts w:ascii="微软雅黑" w:eastAsia="微软雅黑" w:hAnsi="微软雅黑" w:cstheme="majorBidi"/>
      <w:b/>
      <w:color w:val="000000"/>
      <w:spacing w:val="-10"/>
      <w:kern w:val="28"/>
      <w:sz w:val="40"/>
      <w:szCs w:val="56"/>
    </w:rPr>
  </w:style>
  <w:style w:type="paragraph" w:customStyle="1" w:styleId="acbfdd8b-e11b-4d36-88ff-6049b138f862">
    <w:name w:val="acbfdd8b-e11b-4d36-88ff-6049b138f862"/>
    <w:basedOn w:val="a"/>
    <w:link w:val="acbfdd8b-e11b-4d36-88ff-6049b138f8620"/>
    <w:rsid w:val="00445D5C"/>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445D5C"/>
    <w:rPr>
      <w:rFonts w:ascii="微软雅黑" w:eastAsia="微软雅黑" w:hAnsi="微软雅黑"/>
      <w:color w:val="000000"/>
      <w:sz w:val="22"/>
    </w:rPr>
  </w:style>
  <w:style w:type="paragraph" w:customStyle="1" w:styleId="566ba9ff-a5b0-4b6f-bbdf-c3ab41993fc2">
    <w:name w:val="566ba9ff-a5b0-4b6f-bbdf-c3ab41993fc2"/>
    <w:basedOn w:val="4"/>
    <w:next w:val="acbfdd8b-e11b-4d36-88ff-6049b138f862"/>
    <w:link w:val="566ba9ff-a5b0-4b6f-bbdf-c3ab41993fc20"/>
    <w:rsid w:val="00445D5C"/>
    <w:pPr>
      <w:adjustRightInd w:val="0"/>
      <w:spacing w:before="0" w:after="0" w:line="288" w:lineRule="auto"/>
      <w:jc w:val="left"/>
    </w:pPr>
    <w:rPr>
      <w:rFonts w:ascii="微软雅黑" w:eastAsia="微软雅黑" w:hAnsi="微软雅黑"/>
      <w:b/>
      <w:color w:val="000000"/>
      <w:sz w:val="24"/>
    </w:rPr>
  </w:style>
  <w:style w:type="character" w:customStyle="1" w:styleId="566ba9ff-a5b0-4b6f-bbdf-c3ab41993fc20">
    <w:name w:val="566ba9ff-a5b0-4b6f-bbdf-c3ab41993fc2 字符"/>
    <w:basedOn w:val="a0"/>
    <w:link w:val="566ba9ff-a5b0-4b6f-bbdf-c3ab41993fc2"/>
    <w:rsid w:val="00445D5C"/>
    <w:rPr>
      <w:rFonts w:ascii="微软雅黑" w:eastAsia="微软雅黑" w:hAnsi="微软雅黑" w:cstheme="majorBidi"/>
      <w:b/>
      <w:color w:val="000000"/>
      <w:sz w:val="24"/>
      <w:szCs w:val="28"/>
    </w:rPr>
  </w:style>
  <w:style w:type="paragraph" w:customStyle="1" w:styleId="21bc9c4b-6a32-43e5-beaa-fd2d792c5735">
    <w:name w:val="21bc9c4b-6a32-43e5-beaa-fd2d792c5735"/>
    <w:basedOn w:val="1"/>
    <w:next w:val="acbfdd8b-e11b-4d36-88ff-6049b138f862"/>
    <w:link w:val="21bc9c4b-6a32-43e5-beaa-fd2d792c57350"/>
    <w:rsid w:val="00445D5C"/>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566ba9ff-a5b0-4b6f-bbdf-c3ab41993fc20"/>
    <w:link w:val="21bc9c4b-6a32-43e5-beaa-fd2d792c5735"/>
    <w:rsid w:val="00445D5C"/>
    <w:rPr>
      <w:rFonts w:ascii="微软雅黑" w:eastAsia="微软雅黑" w:hAnsi="微软雅黑" w:cstheme="majorBidi"/>
      <w:b/>
      <w:color w:val="000000"/>
      <w:sz w:val="32"/>
      <w:szCs w:val="48"/>
    </w:rPr>
  </w:style>
  <w:style w:type="paragraph" w:customStyle="1" w:styleId="be358f00-9758-446e-aec5-cde8345aeef3">
    <w:name w:val="be358f00-9758-446e-aec5-cde8345aeef3"/>
    <w:basedOn w:val="21"/>
    <w:link w:val="be358f00-9758-446e-aec5-cde8345aeef30"/>
    <w:rsid w:val="00445D5C"/>
    <w:pPr>
      <w:adjustRightInd w:val="0"/>
      <w:spacing w:after="0" w:line="288" w:lineRule="auto"/>
      <w:ind w:left="0" w:firstLine="440"/>
      <w:jc w:val="left"/>
    </w:pPr>
    <w:rPr>
      <w:rFonts w:ascii="微软雅黑" w:eastAsia="微软雅黑" w:hAnsi="微软雅黑"/>
      <w:color w:val="000000"/>
      <w:sz w:val="22"/>
    </w:rPr>
  </w:style>
  <w:style w:type="character" w:customStyle="1" w:styleId="be358f00-9758-446e-aec5-cde8345aeef30">
    <w:name w:val="be358f00-9758-446e-aec5-cde8345aeef3 字符"/>
    <w:basedOn w:val="acbfdd8b-e11b-4d36-88ff-6049b138f8620"/>
    <w:link w:val="be358f00-9758-446e-aec5-cde8345aeef3"/>
    <w:rsid w:val="00445D5C"/>
    <w:rPr>
      <w:rFonts w:ascii="微软雅黑" w:eastAsia="微软雅黑" w:hAnsi="微软雅黑"/>
      <w:color w:val="000000"/>
      <w:sz w:val="22"/>
    </w:rPr>
  </w:style>
  <w:style w:type="paragraph" w:styleId="ae">
    <w:name w:val="Body Text Indent"/>
    <w:basedOn w:val="a"/>
    <w:link w:val="af"/>
    <w:uiPriority w:val="99"/>
    <w:semiHidden/>
    <w:unhideWhenUsed/>
    <w:rsid w:val="00445D5C"/>
    <w:pPr>
      <w:spacing w:after="120"/>
      <w:ind w:leftChars="200" w:left="420"/>
    </w:pPr>
  </w:style>
  <w:style w:type="character" w:customStyle="1" w:styleId="af">
    <w:name w:val="正文文本缩进 字符"/>
    <w:basedOn w:val="a0"/>
    <w:link w:val="ae"/>
    <w:uiPriority w:val="99"/>
    <w:semiHidden/>
    <w:rsid w:val="00445D5C"/>
  </w:style>
  <w:style w:type="paragraph" w:styleId="21">
    <w:name w:val="Body Text First Indent 2"/>
    <w:basedOn w:val="ae"/>
    <w:link w:val="22"/>
    <w:uiPriority w:val="99"/>
    <w:semiHidden/>
    <w:unhideWhenUsed/>
    <w:rsid w:val="00445D5C"/>
    <w:pPr>
      <w:ind w:firstLineChars="200" w:firstLine="420"/>
    </w:pPr>
  </w:style>
  <w:style w:type="character" w:customStyle="1" w:styleId="22">
    <w:name w:val="正文文本首行缩进 2 字符"/>
    <w:basedOn w:val="af"/>
    <w:link w:val="21"/>
    <w:uiPriority w:val="99"/>
    <w:semiHidden/>
    <w:rsid w:val="00445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425</Words>
  <Characters>2458</Characters>
  <Application>Microsoft Office Word</Application>
  <DocSecurity>0</DocSecurity>
  <Lines>64</Lines>
  <Paragraphs>17</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艺凡 曹</dc:creator>
  <cp:keywords/>
  <dc:description/>
  <cp:lastModifiedBy>艺凡 曹</cp:lastModifiedBy>
  <cp:revision>7</cp:revision>
  <cp:lastPrinted>2026-03-19T09:30:00Z</cp:lastPrinted>
  <dcterms:created xsi:type="dcterms:W3CDTF">2026-03-17T08:43:00Z</dcterms:created>
  <dcterms:modified xsi:type="dcterms:W3CDTF">2026-03-19T09:37:00Z</dcterms:modified>
</cp:coreProperties>
</file>