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EB7" w:rsidRPr="00AB19DE" w:rsidRDefault="000D701A" w:rsidP="00AB19DE">
      <w:pPr>
        <w:jc w:val="center"/>
        <w:rPr>
          <w:b/>
          <w:szCs w:val="21"/>
        </w:rPr>
      </w:pPr>
      <w:r w:rsidRPr="00AB19DE">
        <w:rPr>
          <w:rFonts w:hint="eastAsia"/>
          <w:b/>
          <w:szCs w:val="21"/>
        </w:rPr>
        <w:t>EXP2 report</w:t>
      </w:r>
    </w:p>
    <w:p w:rsidR="000D701A" w:rsidRPr="00AB19DE" w:rsidRDefault="000D701A" w:rsidP="00AB19DE">
      <w:pPr>
        <w:jc w:val="right"/>
        <w:rPr>
          <w:szCs w:val="21"/>
        </w:rPr>
      </w:pPr>
      <w:r w:rsidRPr="00AB19DE">
        <w:rPr>
          <w:rFonts w:hint="eastAsia"/>
          <w:szCs w:val="21"/>
        </w:rPr>
        <w:t>唐静雯 2015010846</w:t>
      </w:r>
    </w:p>
    <w:p w:rsidR="000D701A" w:rsidRPr="00AB19DE" w:rsidRDefault="000D701A" w:rsidP="003959AA">
      <w:pPr>
        <w:pStyle w:val="a3"/>
        <w:numPr>
          <w:ilvl w:val="0"/>
          <w:numId w:val="1"/>
        </w:numPr>
        <w:ind w:firstLineChars="0"/>
        <w:rPr>
          <w:b/>
          <w:szCs w:val="21"/>
        </w:rPr>
      </w:pPr>
      <w:r w:rsidRPr="00AB19DE">
        <w:rPr>
          <w:b/>
          <w:szCs w:val="21"/>
        </w:rPr>
        <w:t>E</w:t>
      </w:r>
      <w:r w:rsidRPr="00AB19DE">
        <w:rPr>
          <w:rFonts w:hint="eastAsia"/>
          <w:b/>
          <w:szCs w:val="21"/>
        </w:rPr>
        <w:t>xperimental</w:t>
      </w:r>
      <w:r w:rsidRPr="00AB19DE">
        <w:rPr>
          <w:b/>
          <w:szCs w:val="21"/>
        </w:rPr>
        <w:t xml:space="preserve"> </w:t>
      </w:r>
      <w:r w:rsidRPr="00AB19DE">
        <w:rPr>
          <w:rFonts w:hint="eastAsia"/>
          <w:b/>
          <w:szCs w:val="21"/>
        </w:rPr>
        <w:t>design</w:t>
      </w:r>
    </w:p>
    <w:p w:rsidR="003959AA" w:rsidRPr="00AB19DE" w:rsidRDefault="003959AA" w:rsidP="003959AA">
      <w:pPr>
        <w:pStyle w:val="a3"/>
        <w:numPr>
          <w:ilvl w:val="0"/>
          <w:numId w:val="7"/>
        </w:numPr>
        <w:ind w:firstLineChars="0"/>
        <w:rPr>
          <w:szCs w:val="21"/>
        </w:rPr>
      </w:pPr>
      <w:proofErr w:type="spellStart"/>
      <w:r w:rsidRPr="00AB19DE">
        <w:rPr>
          <w:szCs w:val="21"/>
        </w:rPr>
        <w:t>Svm</w:t>
      </w:r>
      <w:proofErr w:type="spellEnd"/>
      <w:r w:rsidRPr="00AB19DE">
        <w:rPr>
          <w:szCs w:val="21"/>
        </w:rPr>
        <w:t xml:space="preserve"> + bagging</w:t>
      </w:r>
    </w:p>
    <w:p w:rsidR="003959AA" w:rsidRPr="00AB19DE" w:rsidRDefault="003959AA" w:rsidP="003959AA">
      <w:pPr>
        <w:pStyle w:val="a3"/>
        <w:ind w:left="720" w:firstLineChars="0" w:firstLine="0"/>
        <w:rPr>
          <w:szCs w:val="21"/>
        </w:rPr>
      </w:pPr>
      <w:r w:rsidRPr="00AB19DE">
        <w:rPr>
          <w:szCs w:val="21"/>
        </w:rPr>
        <w:t>The training size each time = 3000, and repeat 4 times in bagging.</w:t>
      </w:r>
    </w:p>
    <w:p w:rsidR="003959AA" w:rsidRPr="00AB19DE" w:rsidRDefault="003959AA" w:rsidP="003959AA">
      <w:pPr>
        <w:pStyle w:val="a3"/>
        <w:numPr>
          <w:ilvl w:val="0"/>
          <w:numId w:val="7"/>
        </w:numPr>
        <w:ind w:firstLineChars="0"/>
        <w:rPr>
          <w:szCs w:val="21"/>
        </w:rPr>
      </w:pPr>
      <w:r w:rsidRPr="00AB19DE">
        <w:rPr>
          <w:szCs w:val="21"/>
        </w:rPr>
        <w:t>DT + bagging</w:t>
      </w:r>
    </w:p>
    <w:p w:rsidR="003959AA" w:rsidRPr="00AB19DE" w:rsidRDefault="003959AA" w:rsidP="003959AA">
      <w:pPr>
        <w:pStyle w:val="a3"/>
        <w:ind w:left="720" w:firstLineChars="0" w:firstLine="0"/>
        <w:rPr>
          <w:szCs w:val="21"/>
        </w:rPr>
      </w:pPr>
      <w:r w:rsidRPr="00AB19DE">
        <w:rPr>
          <w:szCs w:val="21"/>
        </w:rPr>
        <w:t>The training size each time = 3000, and repeat 4 times in bagging.</w:t>
      </w:r>
    </w:p>
    <w:p w:rsidR="003959AA" w:rsidRPr="00AB19DE" w:rsidRDefault="003959AA" w:rsidP="003959AA">
      <w:pPr>
        <w:pStyle w:val="a3"/>
        <w:numPr>
          <w:ilvl w:val="0"/>
          <w:numId w:val="7"/>
        </w:numPr>
        <w:ind w:firstLineChars="0"/>
        <w:rPr>
          <w:szCs w:val="21"/>
        </w:rPr>
      </w:pPr>
      <w:proofErr w:type="spellStart"/>
      <w:r w:rsidRPr="00AB19DE">
        <w:rPr>
          <w:szCs w:val="21"/>
        </w:rPr>
        <w:t>Svm</w:t>
      </w:r>
      <w:proofErr w:type="spellEnd"/>
      <w:r w:rsidRPr="00AB19DE">
        <w:rPr>
          <w:szCs w:val="21"/>
        </w:rPr>
        <w:t xml:space="preserve"> + </w:t>
      </w:r>
      <w:proofErr w:type="spellStart"/>
      <w:r w:rsidRPr="00AB19DE">
        <w:rPr>
          <w:szCs w:val="21"/>
        </w:rPr>
        <w:t>adaboost</w:t>
      </w:r>
      <w:proofErr w:type="spellEnd"/>
      <w:r w:rsidRPr="00AB19DE">
        <w:rPr>
          <w:szCs w:val="21"/>
        </w:rPr>
        <w:t xml:space="preserve"> M1</w:t>
      </w:r>
    </w:p>
    <w:p w:rsidR="0069498F" w:rsidRPr="00AB19DE" w:rsidRDefault="0069498F" w:rsidP="0069498F">
      <w:pPr>
        <w:pStyle w:val="a3"/>
        <w:ind w:left="720" w:firstLineChars="0" w:firstLine="0"/>
        <w:rPr>
          <w:szCs w:val="21"/>
        </w:rPr>
      </w:pPr>
      <w:r w:rsidRPr="00AB19DE">
        <w:rPr>
          <w:szCs w:val="21"/>
        </w:rPr>
        <w:t xml:space="preserve">The training size = 3000, and there are 4 loops. </w:t>
      </w:r>
    </w:p>
    <w:p w:rsidR="003959AA" w:rsidRPr="00AB19DE" w:rsidRDefault="003959AA" w:rsidP="003959AA">
      <w:pPr>
        <w:pStyle w:val="a3"/>
        <w:numPr>
          <w:ilvl w:val="0"/>
          <w:numId w:val="7"/>
        </w:numPr>
        <w:ind w:firstLineChars="0"/>
        <w:rPr>
          <w:szCs w:val="21"/>
        </w:rPr>
      </w:pPr>
      <w:r w:rsidRPr="00AB19DE">
        <w:rPr>
          <w:szCs w:val="21"/>
        </w:rPr>
        <w:t xml:space="preserve">DT + </w:t>
      </w:r>
      <w:proofErr w:type="spellStart"/>
      <w:r w:rsidRPr="00AB19DE">
        <w:rPr>
          <w:szCs w:val="21"/>
        </w:rPr>
        <w:t>adaboost</w:t>
      </w:r>
      <w:proofErr w:type="spellEnd"/>
      <w:r w:rsidRPr="00AB19DE">
        <w:rPr>
          <w:szCs w:val="21"/>
        </w:rPr>
        <w:t xml:space="preserve"> M1</w:t>
      </w:r>
    </w:p>
    <w:p w:rsidR="0069498F" w:rsidRPr="00AB19DE" w:rsidRDefault="0069498F" w:rsidP="0069498F">
      <w:pPr>
        <w:pStyle w:val="a3"/>
        <w:ind w:left="720" w:firstLineChars="0" w:firstLine="0"/>
        <w:rPr>
          <w:szCs w:val="21"/>
        </w:rPr>
      </w:pPr>
      <w:r w:rsidRPr="00AB19DE">
        <w:rPr>
          <w:szCs w:val="21"/>
        </w:rPr>
        <w:t xml:space="preserve">The training size = 3000, and there are 4 loops. </w:t>
      </w:r>
    </w:p>
    <w:p w:rsidR="000D701A" w:rsidRPr="00AB19DE" w:rsidRDefault="000D701A" w:rsidP="000D701A">
      <w:pPr>
        <w:pStyle w:val="a3"/>
        <w:numPr>
          <w:ilvl w:val="0"/>
          <w:numId w:val="1"/>
        </w:numPr>
        <w:ind w:firstLineChars="0"/>
        <w:rPr>
          <w:b/>
          <w:szCs w:val="21"/>
        </w:rPr>
      </w:pPr>
      <w:r w:rsidRPr="00AB19DE">
        <w:rPr>
          <w:b/>
          <w:szCs w:val="21"/>
        </w:rPr>
        <w:t xml:space="preserve">Experimental results </w:t>
      </w:r>
    </w:p>
    <w:tbl>
      <w:tblPr>
        <w:tblStyle w:val="a4"/>
        <w:tblW w:w="0" w:type="auto"/>
        <w:tblInd w:w="360" w:type="dxa"/>
        <w:tblLook w:val="04A0" w:firstRow="1" w:lastRow="0" w:firstColumn="1" w:lastColumn="0" w:noHBand="0" w:noVBand="1"/>
      </w:tblPr>
      <w:tblGrid>
        <w:gridCol w:w="2470"/>
        <w:gridCol w:w="2410"/>
        <w:gridCol w:w="2977"/>
      </w:tblGrid>
      <w:tr w:rsidR="00610298" w:rsidRPr="00AB19DE" w:rsidTr="00610298">
        <w:tc>
          <w:tcPr>
            <w:tcW w:w="2470" w:type="dxa"/>
          </w:tcPr>
          <w:p w:rsidR="00610298" w:rsidRPr="00AB19DE" w:rsidRDefault="00610298" w:rsidP="00610298">
            <w:pPr>
              <w:pStyle w:val="a3"/>
              <w:ind w:firstLineChars="0" w:firstLine="0"/>
              <w:rPr>
                <w:szCs w:val="21"/>
              </w:rPr>
            </w:pPr>
          </w:p>
        </w:tc>
        <w:tc>
          <w:tcPr>
            <w:tcW w:w="2410" w:type="dxa"/>
          </w:tcPr>
          <w:p w:rsidR="00610298" w:rsidRPr="00AB19DE" w:rsidRDefault="00610298" w:rsidP="00610298">
            <w:pPr>
              <w:pStyle w:val="a3"/>
              <w:ind w:firstLineChars="0" w:firstLine="0"/>
              <w:rPr>
                <w:szCs w:val="21"/>
              </w:rPr>
            </w:pPr>
            <w:r w:rsidRPr="00AB19DE">
              <w:rPr>
                <w:rFonts w:hint="eastAsia"/>
                <w:szCs w:val="21"/>
              </w:rPr>
              <w:t>RMSE</w:t>
            </w:r>
          </w:p>
        </w:tc>
        <w:tc>
          <w:tcPr>
            <w:tcW w:w="2977" w:type="dxa"/>
          </w:tcPr>
          <w:p w:rsidR="00610298" w:rsidRPr="00AB19DE" w:rsidRDefault="00610298" w:rsidP="00610298">
            <w:pPr>
              <w:pStyle w:val="a3"/>
              <w:ind w:firstLineChars="0" w:firstLine="0"/>
              <w:rPr>
                <w:szCs w:val="21"/>
              </w:rPr>
            </w:pPr>
            <w:r w:rsidRPr="00AB19DE">
              <w:rPr>
                <w:szCs w:val="21"/>
              </w:rPr>
              <w:t>L</w:t>
            </w:r>
            <w:r w:rsidRPr="00AB19DE">
              <w:rPr>
                <w:rFonts w:hint="eastAsia"/>
                <w:szCs w:val="21"/>
              </w:rPr>
              <w:t xml:space="preserve">eaderboard </w:t>
            </w:r>
            <w:r w:rsidRPr="00AB19DE">
              <w:rPr>
                <w:szCs w:val="21"/>
              </w:rPr>
              <w:t>RMSE</w:t>
            </w:r>
          </w:p>
        </w:tc>
      </w:tr>
      <w:tr w:rsidR="00610298" w:rsidRPr="00AB19DE" w:rsidTr="00610298">
        <w:tc>
          <w:tcPr>
            <w:tcW w:w="2470" w:type="dxa"/>
          </w:tcPr>
          <w:p w:rsidR="00610298" w:rsidRPr="00AB19DE" w:rsidRDefault="00610298" w:rsidP="00610298">
            <w:pPr>
              <w:pStyle w:val="a3"/>
              <w:ind w:firstLineChars="0" w:firstLine="0"/>
              <w:rPr>
                <w:szCs w:val="21"/>
              </w:rPr>
            </w:pPr>
            <w:proofErr w:type="spellStart"/>
            <w:r w:rsidRPr="00AB19DE">
              <w:rPr>
                <w:szCs w:val="21"/>
              </w:rPr>
              <w:t>Svm</w:t>
            </w:r>
            <w:proofErr w:type="spellEnd"/>
            <w:r w:rsidRPr="00AB19DE">
              <w:rPr>
                <w:szCs w:val="21"/>
              </w:rPr>
              <w:t xml:space="preserve"> + bagging</w:t>
            </w:r>
          </w:p>
        </w:tc>
        <w:tc>
          <w:tcPr>
            <w:tcW w:w="2410" w:type="dxa"/>
          </w:tcPr>
          <w:p w:rsidR="00610298" w:rsidRPr="00AB19DE" w:rsidRDefault="000D5683" w:rsidP="00610298">
            <w:pPr>
              <w:pStyle w:val="a3"/>
              <w:ind w:firstLineChars="0" w:firstLine="0"/>
              <w:rPr>
                <w:szCs w:val="21"/>
              </w:rPr>
            </w:pPr>
            <w:r w:rsidRPr="00AB19DE">
              <w:rPr>
                <w:szCs w:val="21"/>
              </w:rPr>
              <w:t>0.6123546</w:t>
            </w:r>
          </w:p>
        </w:tc>
        <w:tc>
          <w:tcPr>
            <w:tcW w:w="2977" w:type="dxa"/>
          </w:tcPr>
          <w:p w:rsidR="00610298" w:rsidRPr="00AB19DE" w:rsidRDefault="00610298" w:rsidP="00610298">
            <w:pPr>
              <w:pStyle w:val="a3"/>
              <w:ind w:firstLineChars="0" w:firstLine="0"/>
              <w:rPr>
                <w:szCs w:val="21"/>
              </w:rPr>
            </w:pPr>
            <w:r w:rsidRPr="00AB19DE">
              <w:rPr>
                <w:szCs w:val="21"/>
              </w:rPr>
              <w:t>0.55791</w:t>
            </w:r>
          </w:p>
        </w:tc>
      </w:tr>
      <w:tr w:rsidR="00610298" w:rsidRPr="00AB19DE" w:rsidTr="00610298">
        <w:tc>
          <w:tcPr>
            <w:tcW w:w="2470" w:type="dxa"/>
          </w:tcPr>
          <w:p w:rsidR="00610298" w:rsidRPr="00AB19DE" w:rsidRDefault="00610298" w:rsidP="00610298">
            <w:pPr>
              <w:pStyle w:val="a3"/>
              <w:ind w:firstLineChars="0" w:firstLine="0"/>
              <w:rPr>
                <w:szCs w:val="21"/>
              </w:rPr>
            </w:pPr>
            <w:r w:rsidRPr="00AB19DE">
              <w:rPr>
                <w:szCs w:val="21"/>
              </w:rPr>
              <w:t>DT + bagging</w:t>
            </w:r>
          </w:p>
        </w:tc>
        <w:tc>
          <w:tcPr>
            <w:tcW w:w="2410" w:type="dxa"/>
          </w:tcPr>
          <w:p w:rsidR="00610298" w:rsidRPr="00AB19DE" w:rsidRDefault="000D5683" w:rsidP="00610298">
            <w:pPr>
              <w:pStyle w:val="a3"/>
              <w:ind w:firstLineChars="0" w:firstLine="0"/>
              <w:rPr>
                <w:szCs w:val="21"/>
              </w:rPr>
            </w:pPr>
            <w:r w:rsidRPr="00AB19DE">
              <w:rPr>
                <w:szCs w:val="21"/>
              </w:rPr>
              <w:t>0.655788</w:t>
            </w:r>
          </w:p>
        </w:tc>
        <w:tc>
          <w:tcPr>
            <w:tcW w:w="2977" w:type="dxa"/>
          </w:tcPr>
          <w:p w:rsidR="00610298" w:rsidRPr="00AB19DE" w:rsidRDefault="00610298" w:rsidP="00610298">
            <w:pPr>
              <w:pStyle w:val="a3"/>
              <w:ind w:firstLineChars="0" w:firstLine="0"/>
              <w:rPr>
                <w:szCs w:val="21"/>
              </w:rPr>
            </w:pPr>
            <w:r w:rsidRPr="00AB19DE">
              <w:rPr>
                <w:szCs w:val="21"/>
              </w:rPr>
              <w:t>0.81839</w:t>
            </w:r>
          </w:p>
        </w:tc>
      </w:tr>
      <w:tr w:rsidR="00610298" w:rsidRPr="00AB19DE" w:rsidTr="00610298">
        <w:tc>
          <w:tcPr>
            <w:tcW w:w="2470" w:type="dxa"/>
          </w:tcPr>
          <w:p w:rsidR="00610298" w:rsidRPr="00AB19DE" w:rsidRDefault="00610298" w:rsidP="00610298">
            <w:pPr>
              <w:pStyle w:val="a3"/>
              <w:ind w:firstLineChars="0" w:firstLine="0"/>
              <w:rPr>
                <w:szCs w:val="21"/>
              </w:rPr>
            </w:pPr>
            <w:r w:rsidRPr="00AB19DE">
              <w:rPr>
                <w:szCs w:val="21"/>
              </w:rPr>
              <w:t>Svm+adaboostM1</w:t>
            </w:r>
          </w:p>
        </w:tc>
        <w:tc>
          <w:tcPr>
            <w:tcW w:w="2410" w:type="dxa"/>
          </w:tcPr>
          <w:p w:rsidR="00610298" w:rsidRPr="00AB19DE" w:rsidRDefault="00610298" w:rsidP="00610298">
            <w:pPr>
              <w:pStyle w:val="a3"/>
              <w:ind w:firstLineChars="0" w:firstLine="0"/>
              <w:rPr>
                <w:szCs w:val="21"/>
              </w:rPr>
            </w:pPr>
            <w:r w:rsidRPr="00AB19DE">
              <w:rPr>
                <w:szCs w:val="21"/>
              </w:rPr>
              <w:t>0.9165151</w:t>
            </w:r>
          </w:p>
        </w:tc>
        <w:tc>
          <w:tcPr>
            <w:tcW w:w="2977" w:type="dxa"/>
          </w:tcPr>
          <w:p w:rsidR="00610298" w:rsidRPr="00AB19DE" w:rsidRDefault="00610298" w:rsidP="00610298">
            <w:pPr>
              <w:pStyle w:val="a3"/>
              <w:ind w:firstLineChars="0" w:firstLine="0"/>
              <w:rPr>
                <w:szCs w:val="21"/>
              </w:rPr>
            </w:pPr>
            <w:r w:rsidRPr="00AB19DE">
              <w:rPr>
                <w:szCs w:val="21"/>
              </w:rPr>
              <w:t>0.70539</w:t>
            </w:r>
          </w:p>
        </w:tc>
      </w:tr>
      <w:tr w:rsidR="00610298" w:rsidRPr="00AB19DE" w:rsidTr="00610298">
        <w:tc>
          <w:tcPr>
            <w:tcW w:w="2470" w:type="dxa"/>
          </w:tcPr>
          <w:p w:rsidR="00610298" w:rsidRPr="00AB19DE" w:rsidRDefault="00610298" w:rsidP="00610298">
            <w:pPr>
              <w:rPr>
                <w:szCs w:val="21"/>
              </w:rPr>
            </w:pPr>
            <w:r w:rsidRPr="00AB19DE">
              <w:rPr>
                <w:szCs w:val="21"/>
              </w:rPr>
              <w:t>DT+adaboostM1</w:t>
            </w:r>
          </w:p>
        </w:tc>
        <w:tc>
          <w:tcPr>
            <w:tcW w:w="2410" w:type="dxa"/>
          </w:tcPr>
          <w:p w:rsidR="00610298" w:rsidRPr="00AB19DE" w:rsidRDefault="00610298" w:rsidP="00610298">
            <w:pPr>
              <w:pStyle w:val="a3"/>
              <w:ind w:firstLineChars="0" w:firstLine="0"/>
              <w:rPr>
                <w:szCs w:val="21"/>
              </w:rPr>
            </w:pPr>
            <w:r w:rsidRPr="00AB19DE">
              <w:rPr>
                <w:szCs w:val="21"/>
              </w:rPr>
              <w:t>0.8944272</w:t>
            </w:r>
          </w:p>
        </w:tc>
        <w:tc>
          <w:tcPr>
            <w:tcW w:w="2977" w:type="dxa"/>
          </w:tcPr>
          <w:p w:rsidR="00610298" w:rsidRPr="00AB19DE" w:rsidRDefault="00610298" w:rsidP="00610298">
            <w:pPr>
              <w:pStyle w:val="a3"/>
              <w:ind w:firstLineChars="0" w:firstLine="0"/>
              <w:rPr>
                <w:szCs w:val="21"/>
              </w:rPr>
            </w:pPr>
            <w:r w:rsidRPr="00AB19DE">
              <w:rPr>
                <w:szCs w:val="21"/>
              </w:rPr>
              <w:t>1.25646</w:t>
            </w:r>
          </w:p>
        </w:tc>
      </w:tr>
    </w:tbl>
    <w:p w:rsidR="000D701A" w:rsidRPr="00AB19DE" w:rsidRDefault="000D701A" w:rsidP="000D701A">
      <w:pPr>
        <w:pStyle w:val="a3"/>
        <w:ind w:left="360" w:firstLineChars="0" w:firstLine="0"/>
        <w:rPr>
          <w:szCs w:val="21"/>
        </w:rPr>
      </w:pPr>
    </w:p>
    <w:p w:rsidR="00610298" w:rsidRPr="00AB19DE" w:rsidRDefault="000D701A" w:rsidP="00610298">
      <w:pPr>
        <w:pStyle w:val="a3"/>
        <w:numPr>
          <w:ilvl w:val="0"/>
          <w:numId w:val="1"/>
        </w:numPr>
        <w:ind w:firstLineChars="0"/>
        <w:rPr>
          <w:b/>
          <w:szCs w:val="21"/>
        </w:rPr>
      </w:pPr>
      <w:proofErr w:type="spellStart"/>
      <w:r w:rsidRPr="00AB19DE">
        <w:rPr>
          <w:b/>
          <w:szCs w:val="21"/>
        </w:rPr>
        <w:t>Kaggle's</w:t>
      </w:r>
      <w:proofErr w:type="spellEnd"/>
      <w:r w:rsidRPr="00AB19DE">
        <w:rPr>
          <w:b/>
          <w:szCs w:val="21"/>
        </w:rPr>
        <w:t xml:space="preserve"> evaluation set</w:t>
      </w:r>
    </w:p>
    <w:p w:rsidR="00AB19DE" w:rsidRPr="00AB19DE" w:rsidRDefault="00AB19DE" w:rsidP="00AB19DE">
      <w:pPr>
        <w:rPr>
          <w:rFonts w:hint="eastAsia"/>
          <w:szCs w:val="21"/>
        </w:rPr>
      </w:pPr>
      <w:r w:rsidRPr="00AB19DE">
        <w:rPr>
          <w:szCs w:val="21"/>
        </w:rPr>
        <w:t>A</w:t>
      </w:r>
      <w:r w:rsidRPr="00AB19DE">
        <w:rPr>
          <w:rFonts w:hint="eastAsia"/>
          <w:szCs w:val="21"/>
        </w:rPr>
        <w:t xml:space="preserve">lgorithm </w:t>
      </w:r>
      <w:r w:rsidRPr="00AB19DE">
        <w:rPr>
          <w:szCs w:val="21"/>
        </w:rPr>
        <w:t>+ ensemble method, features minimum frequency, training set volume, loops</w:t>
      </w:r>
    </w:p>
    <w:tbl>
      <w:tblPr>
        <w:tblStyle w:val="a4"/>
        <w:tblW w:w="0" w:type="auto"/>
        <w:tblInd w:w="360" w:type="dxa"/>
        <w:tblLook w:val="04A0" w:firstRow="1" w:lastRow="0" w:firstColumn="1" w:lastColumn="0" w:noHBand="0" w:noVBand="1"/>
      </w:tblPr>
      <w:tblGrid>
        <w:gridCol w:w="4016"/>
        <w:gridCol w:w="3920"/>
      </w:tblGrid>
      <w:tr w:rsidR="00AB19DE" w:rsidRPr="00AB19DE" w:rsidTr="00B51CDC">
        <w:tc>
          <w:tcPr>
            <w:tcW w:w="4148" w:type="dxa"/>
          </w:tcPr>
          <w:p w:rsidR="00B51CDC" w:rsidRPr="00AB19DE" w:rsidRDefault="00AB19DE" w:rsidP="00B51CDC">
            <w:pPr>
              <w:pStyle w:val="a3"/>
              <w:ind w:firstLineChars="0" w:firstLine="0"/>
              <w:rPr>
                <w:szCs w:val="21"/>
              </w:rPr>
            </w:pPr>
            <w:r w:rsidRPr="00AB19DE">
              <w:rPr>
                <w:szCs w:val="21"/>
              </w:rPr>
              <w:t>M</w:t>
            </w:r>
            <w:r w:rsidRPr="00AB19DE">
              <w:rPr>
                <w:rFonts w:hint="eastAsia"/>
                <w:szCs w:val="21"/>
              </w:rPr>
              <w:t>y</w:t>
            </w:r>
            <w:r w:rsidRPr="00AB19DE">
              <w:rPr>
                <w:szCs w:val="21"/>
              </w:rPr>
              <w:t xml:space="preserve"> </w:t>
            </w:r>
            <w:r w:rsidRPr="00AB19DE">
              <w:rPr>
                <w:rFonts w:hint="eastAsia"/>
                <w:szCs w:val="21"/>
              </w:rPr>
              <w:t xml:space="preserve">test </w:t>
            </w:r>
          </w:p>
        </w:tc>
        <w:tc>
          <w:tcPr>
            <w:tcW w:w="4148" w:type="dxa"/>
          </w:tcPr>
          <w:p w:rsidR="00B51CDC" w:rsidRPr="00AB19DE" w:rsidRDefault="00600038" w:rsidP="00B51CDC">
            <w:pPr>
              <w:pStyle w:val="a3"/>
              <w:ind w:firstLineChars="0" w:firstLine="0"/>
              <w:rPr>
                <w:szCs w:val="21"/>
              </w:rPr>
            </w:pPr>
            <w:r w:rsidRPr="00AB19DE">
              <w:rPr>
                <w:rFonts w:hint="eastAsia"/>
                <w:szCs w:val="21"/>
              </w:rPr>
              <w:t>RMSE</w:t>
            </w:r>
          </w:p>
        </w:tc>
      </w:tr>
      <w:tr w:rsidR="00AB19DE" w:rsidRPr="00AB19DE" w:rsidTr="00B51CDC">
        <w:tc>
          <w:tcPr>
            <w:tcW w:w="4148" w:type="dxa"/>
          </w:tcPr>
          <w:p w:rsidR="00B51CDC" w:rsidRPr="00AB19DE" w:rsidRDefault="00B51CDC" w:rsidP="00B51CDC">
            <w:pPr>
              <w:pStyle w:val="a3"/>
              <w:ind w:firstLineChars="0" w:firstLine="0"/>
              <w:rPr>
                <w:szCs w:val="21"/>
              </w:rPr>
            </w:pPr>
            <w:r w:rsidRPr="00AB19DE">
              <w:rPr>
                <w:szCs w:val="21"/>
              </w:rPr>
              <w:t>S</w:t>
            </w:r>
            <w:r w:rsidRPr="00AB19DE">
              <w:rPr>
                <w:rFonts w:hint="eastAsia"/>
                <w:szCs w:val="21"/>
              </w:rPr>
              <w:t>vm+</w:t>
            </w:r>
            <w:r w:rsidRPr="00AB19DE">
              <w:rPr>
                <w:szCs w:val="21"/>
              </w:rPr>
              <w:t>bagging,30,3000,3</w:t>
            </w:r>
          </w:p>
        </w:tc>
        <w:tc>
          <w:tcPr>
            <w:tcW w:w="4148" w:type="dxa"/>
          </w:tcPr>
          <w:p w:rsidR="00B51CDC" w:rsidRPr="00AB19DE" w:rsidRDefault="00B51CDC" w:rsidP="00B51CDC">
            <w:pPr>
              <w:pStyle w:val="a3"/>
              <w:ind w:firstLineChars="0" w:firstLine="0"/>
              <w:rPr>
                <w:szCs w:val="21"/>
              </w:rPr>
            </w:pPr>
            <w:r w:rsidRPr="00AB19DE">
              <w:rPr>
                <w:szCs w:val="21"/>
              </w:rPr>
              <w:t>0.5599776</w:t>
            </w:r>
          </w:p>
        </w:tc>
      </w:tr>
      <w:tr w:rsidR="00AB19DE" w:rsidRPr="00AB19DE" w:rsidTr="00B51CDC">
        <w:tc>
          <w:tcPr>
            <w:tcW w:w="4148" w:type="dxa"/>
          </w:tcPr>
          <w:p w:rsidR="00B51CDC" w:rsidRPr="00AB19DE" w:rsidRDefault="00B51CDC" w:rsidP="00B51CDC">
            <w:pPr>
              <w:pStyle w:val="a3"/>
              <w:ind w:firstLineChars="0" w:firstLine="0"/>
              <w:rPr>
                <w:szCs w:val="21"/>
              </w:rPr>
            </w:pPr>
            <w:r w:rsidRPr="00AB19DE">
              <w:rPr>
                <w:szCs w:val="21"/>
              </w:rPr>
              <w:t>S</w:t>
            </w:r>
            <w:r w:rsidRPr="00AB19DE">
              <w:rPr>
                <w:rFonts w:hint="eastAsia"/>
                <w:szCs w:val="21"/>
              </w:rPr>
              <w:t>vm+</w:t>
            </w:r>
            <w:r w:rsidRPr="00AB19DE">
              <w:rPr>
                <w:szCs w:val="21"/>
              </w:rPr>
              <w:t>bagging,</w:t>
            </w:r>
            <w:r w:rsidRPr="00AB19DE">
              <w:rPr>
                <w:szCs w:val="21"/>
              </w:rPr>
              <w:t>4</w:t>
            </w:r>
            <w:r w:rsidRPr="00AB19DE">
              <w:rPr>
                <w:szCs w:val="21"/>
              </w:rPr>
              <w:t>0,3000,3</w:t>
            </w:r>
          </w:p>
        </w:tc>
        <w:tc>
          <w:tcPr>
            <w:tcW w:w="4148" w:type="dxa"/>
          </w:tcPr>
          <w:p w:rsidR="00B51CDC" w:rsidRPr="00AB19DE" w:rsidRDefault="00B51CDC" w:rsidP="00B51CDC">
            <w:pPr>
              <w:pStyle w:val="a3"/>
              <w:ind w:firstLineChars="0" w:firstLine="0"/>
              <w:rPr>
                <w:szCs w:val="21"/>
              </w:rPr>
            </w:pPr>
            <w:r w:rsidRPr="00AB19DE">
              <w:rPr>
                <w:szCs w:val="21"/>
              </w:rPr>
              <w:t>0.5645937</w:t>
            </w:r>
          </w:p>
        </w:tc>
      </w:tr>
      <w:tr w:rsidR="00AB19DE" w:rsidRPr="00AB19DE" w:rsidTr="00B51CDC">
        <w:tc>
          <w:tcPr>
            <w:tcW w:w="4148" w:type="dxa"/>
          </w:tcPr>
          <w:p w:rsidR="00B51CDC" w:rsidRPr="00AB19DE" w:rsidRDefault="000D5683" w:rsidP="00B51CDC">
            <w:pPr>
              <w:pStyle w:val="a3"/>
              <w:ind w:firstLineChars="0" w:firstLine="0"/>
              <w:rPr>
                <w:szCs w:val="21"/>
              </w:rPr>
            </w:pPr>
            <w:r w:rsidRPr="00AB19DE">
              <w:rPr>
                <w:szCs w:val="21"/>
              </w:rPr>
              <w:t>S</w:t>
            </w:r>
            <w:r w:rsidRPr="00AB19DE">
              <w:rPr>
                <w:rFonts w:hint="eastAsia"/>
                <w:szCs w:val="21"/>
              </w:rPr>
              <w:t>vm+</w:t>
            </w:r>
            <w:r w:rsidRPr="00AB19DE">
              <w:rPr>
                <w:szCs w:val="21"/>
              </w:rPr>
              <w:t>bagging,30,3000,4</w:t>
            </w:r>
          </w:p>
        </w:tc>
        <w:tc>
          <w:tcPr>
            <w:tcW w:w="4148" w:type="dxa"/>
          </w:tcPr>
          <w:p w:rsidR="00B51CDC" w:rsidRPr="00AB19DE" w:rsidRDefault="000D5683" w:rsidP="00B51CDC">
            <w:pPr>
              <w:pStyle w:val="a3"/>
              <w:ind w:firstLineChars="0" w:firstLine="0"/>
              <w:rPr>
                <w:szCs w:val="21"/>
              </w:rPr>
            </w:pPr>
            <w:r w:rsidRPr="00AB19DE">
              <w:rPr>
                <w:szCs w:val="21"/>
              </w:rPr>
              <w:t>0.6115207</w:t>
            </w:r>
          </w:p>
        </w:tc>
      </w:tr>
    </w:tbl>
    <w:p w:rsidR="00B51CDC" w:rsidRPr="00AB19DE" w:rsidRDefault="00B51CDC" w:rsidP="00B51CDC">
      <w:pPr>
        <w:pStyle w:val="a3"/>
        <w:ind w:left="360" w:firstLineChars="0" w:firstLine="0"/>
        <w:rPr>
          <w:szCs w:val="21"/>
        </w:rPr>
      </w:pPr>
    </w:p>
    <w:tbl>
      <w:tblPr>
        <w:tblStyle w:val="a4"/>
        <w:tblW w:w="0" w:type="auto"/>
        <w:tblInd w:w="360" w:type="dxa"/>
        <w:tblLook w:val="04A0" w:firstRow="1" w:lastRow="0" w:firstColumn="1" w:lastColumn="0" w:noHBand="0" w:noVBand="1"/>
      </w:tblPr>
      <w:tblGrid>
        <w:gridCol w:w="3990"/>
        <w:gridCol w:w="3946"/>
      </w:tblGrid>
      <w:tr w:rsidR="00610298" w:rsidRPr="00AB19DE" w:rsidTr="00610298">
        <w:tc>
          <w:tcPr>
            <w:tcW w:w="3990" w:type="dxa"/>
          </w:tcPr>
          <w:p w:rsidR="00610298" w:rsidRPr="00AB19DE" w:rsidRDefault="00AB19DE" w:rsidP="00610298">
            <w:pPr>
              <w:pStyle w:val="a3"/>
              <w:ind w:firstLineChars="0" w:firstLine="0"/>
              <w:rPr>
                <w:szCs w:val="21"/>
              </w:rPr>
            </w:pPr>
            <w:proofErr w:type="spellStart"/>
            <w:r w:rsidRPr="00AB19DE">
              <w:rPr>
                <w:szCs w:val="21"/>
              </w:rPr>
              <w:t>K</w:t>
            </w:r>
            <w:r w:rsidRPr="00AB19DE">
              <w:rPr>
                <w:rFonts w:hint="eastAsia"/>
                <w:szCs w:val="21"/>
              </w:rPr>
              <w:t>aggle</w:t>
            </w:r>
            <w:r w:rsidRPr="00AB19DE">
              <w:rPr>
                <w:szCs w:val="21"/>
              </w:rPr>
              <w:t>’s</w:t>
            </w:r>
            <w:proofErr w:type="spellEnd"/>
            <w:r w:rsidRPr="00AB19DE">
              <w:rPr>
                <w:szCs w:val="21"/>
              </w:rPr>
              <w:t xml:space="preserve"> test</w:t>
            </w:r>
          </w:p>
        </w:tc>
        <w:tc>
          <w:tcPr>
            <w:tcW w:w="3946" w:type="dxa"/>
          </w:tcPr>
          <w:p w:rsidR="00610298" w:rsidRPr="00AB19DE" w:rsidRDefault="00610298" w:rsidP="00610298">
            <w:pPr>
              <w:pStyle w:val="a3"/>
              <w:ind w:firstLineChars="0" w:firstLine="0"/>
              <w:rPr>
                <w:szCs w:val="21"/>
              </w:rPr>
            </w:pPr>
            <w:r w:rsidRPr="00AB19DE">
              <w:rPr>
                <w:szCs w:val="21"/>
              </w:rPr>
              <w:t>L</w:t>
            </w:r>
            <w:r w:rsidRPr="00AB19DE">
              <w:rPr>
                <w:rFonts w:hint="eastAsia"/>
                <w:szCs w:val="21"/>
              </w:rPr>
              <w:t xml:space="preserve">eaderboard </w:t>
            </w:r>
            <w:r w:rsidRPr="00AB19DE">
              <w:rPr>
                <w:szCs w:val="21"/>
              </w:rPr>
              <w:t>RMSE</w:t>
            </w:r>
          </w:p>
        </w:tc>
      </w:tr>
      <w:tr w:rsidR="00610298" w:rsidRPr="00AB19DE" w:rsidTr="00610298">
        <w:tc>
          <w:tcPr>
            <w:tcW w:w="3990" w:type="dxa"/>
          </w:tcPr>
          <w:p w:rsidR="00610298" w:rsidRPr="00AB19DE" w:rsidRDefault="00610298" w:rsidP="00610298">
            <w:pPr>
              <w:pStyle w:val="a3"/>
              <w:ind w:firstLineChars="0" w:firstLine="0"/>
              <w:rPr>
                <w:szCs w:val="21"/>
              </w:rPr>
            </w:pPr>
            <w:proofErr w:type="spellStart"/>
            <w:r w:rsidRPr="00AB19DE">
              <w:rPr>
                <w:szCs w:val="21"/>
              </w:rPr>
              <w:t>Svm</w:t>
            </w:r>
            <w:proofErr w:type="spellEnd"/>
            <w:r w:rsidRPr="00AB19DE">
              <w:rPr>
                <w:szCs w:val="21"/>
              </w:rPr>
              <w:t xml:space="preserve"> + </w:t>
            </w:r>
            <w:proofErr w:type="spellStart"/>
            <w:r w:rsidRPr="00AB19DE">
              <w:rPr>
                <w:szCs w:val="21"/>
              </w:rPr>
              <w:t>adaboost</w:t>
            </w:r>
            <w:proofErr w:type="spellEnd"/>
            <w:r w:rsidRPr="00AB19DE">
              <w:rPr>
                <w:szCs w:val="21"/>
              </w:rPr>
              <w:t xml:space="preserve"> M1, </w:t>
            </w:r>
            <w:r w:rsidR="009D7341" w:rsidRPr="00AB19DE">
              <w:rPr>
                <w:szCs w:val="21"/>
              </w:rPr>
              <w:t>20,</w:t>
            </w:r>
            <w:r w:rsidRPr="00AB19DE">
              <w:rPr>
                <w:szCs w:val="21"/>
              </w:rPr>
              <w:t>6000, 8</w:t>
            </w:r>
          </w:p>
        </w:tc>
        <w:tc>
          <w:tcPr>
            <w:tcW w:w="3946" w:type="dxa"/>
          </w:tcPr>
          <w:p w:rsidR="00610298" w:rsidRPr="00AB19DE" w:rsidRDefault="00610298" w:rsidP="00610298">
            <w:pPr>
              <w:pStyle w:val="a3"/>
              <w:ind w:firstLineChars="0" w:firstLine="0"/>
              <w:rPr>
                <w:szCs w:val="21"/>
              </w:rPr>
            </w:pPr>
            <w:r w:rsidRPr="00AB19DE">
              <w:rPr>
                <w:rFonts w:ascii="Arial" w:hAnsi="Arial" w:cs="Arial"/>
                <w:szCs w:val="21"/>
                <w:shd w:val="clear" w:color="auto" w:fill="FFFFFF"/>
              </w:rPr>
              <w:t>0.81785</w:t>
            </w:r>
          </w:p>
        </w:tc>
      </w:tr>
      <w:tr w:rsidR="00610298" w:rsidRPr="00AB19DE" w:rsidTr="00610298">
        <w:tc>
          <w:tcPr>
            <w:tcW w:w="3990" w:type="dxa"/>
          </w:tcPr>
          <w:p w:rsidR="00610298" w:rsidRPr="00AB19DE" w:rsidRDefault="00610298" w:rsidP="00610298">
            <w:pPr>
              <w:pStyle w:val="a3"/>
              <w:ind w:firstLineChars="0" w:firstLine="0"/>
              <w:rPr>
                <w:szCs w:val="21"/>
              </w:rPr>
            </w:pPr>
            <w:proofErr w:type="spellStart"/>
            <w:r w:rsidRPr="00AB19DE">
              <w:rPr>
                <w:szCs w:val="21"/>
              </w:rPr>
              <w:t>Svm</w:t>
            </w:r>
            <w:proofErr w:type="spellEnd"/>
            <w:r w:rsidRPr="00AB19DE">
              <w:rPr>
                <w:szCs w:val="21"/>
              </w:rPr>
              <w:t xml:space="preserve"> + </w:t>
            </w:r>
            <w:proofErr w:type="spellStart"/>
            <w:r w:rsidRPr="00AB19DE">
              <w:rPr>
                <w:szCs w:val="21"/>
              </w:rPr>
              <w:t>adaboost</w:t>
            </w:r>
            <w:proofErr w:type="spellEnd"/>
            <w:r w:rsidRPr="00AB19DE">
              <w:rPr>
                <w:szCs w:val="21"/>
              </w:rPr>
              <w:t xml:space="preserve"> M1, </w:t>
            </w:r>
            <w:r w:rsidR="009D7341" w:rsidRPr="00AB19DE">
              <w:rPr>
                <w:szCs w:val="21"/>
              </w:rPr>
              <w:t>20,</w:t>
            </w:r>
            <w:r w:rsidRPr="00AB19DE">
              <w:rPr>
                <w:szCs w:val="21"/>
              </w:rPr>
              <w:t>8000, 3</w:t>
            </w:r>
          </w:p>
        </w:tc>
        <w:tc>
          <w:tcPr>
            <w:tcW w:w="3946" w:type="dxa"/>
          </w:tcPr>
          <w:p w:rsidR="00610298" w:rsidRPr="00AB19DE" w:rsidRDefault="00715D0E" w:rsidP="00610298">
            <w:pPr>
              <w:pStyle w:val="a3"/>
              <w:ind w:firstLineChars="0" w:firstLine="0"/>
              <w:rPr>
                <w:szCs w:val="21"/>
              </w:rPr>
            </w:pPr>
            <w:r w:rsidRPr="00AB19DE">
              <w:rPr>
                <w:szCs w:val="21"/>
              </w:rPr>
              <w:t>0.65926</w:t>
            </w:r>
          </w:p>
        </w:tc>
      </w:tr>
      <w:tr w:rsidR="00600038" w:rsidRPr="00AB19DE" w:rsidTr="00610298">
        <w:tc>
          <w:tcPr>
            <w:tcW w:w="3990" w:type="dxa"/>
          </w:tcPr>
          <w:p w:rsidR="00600038" w:rsidRPr="00AB19DE" w:rsidRDefault="00600038" w:rsidP="00600038">
            <w:pPr>
              <w:pStyle w:val="a3"/>
              <w:ind w:firstLineChars="0" w:firstLine="0"/>
              <w:rPr>
                <w:szCs w:val="21"/>
              </w:rPr>
            </w:pPr>
            <w:proofErr w:type="spellStart"/>
            <w:r w:rsidRPr="00AB19DE">
              <w:rPr>
                <w:szCs w:val="21"/>
              </w:rPr>
              <w:t>Svm</w:t>
            </w:r>
            <w:proofErr w:type="spellEnd"/>
            <w:r w:rsidRPr="00AB19DE">
              <w:rPr>
                <w:szCs w:val="21"/>
              </w:rPr>
              <w:t xml:space="preserve"> + </w:t>
            </w:r>
            <w:proofErr w:type="spellStart"/>
            <w:r w:rsidRPr="00AB19DE">
              <w:rPr>
                <w:szCs w:val="21"/>
              </w:rPr>
              <w:t>adaboost</w:t>
            </w:r>
            <w:proofErr w:type="spellEnd"/>
            <w:r w:rsidRPr="00AB19DE">
              <w:rPr>
                <w:szCs w:val="21"/>
              </w:rPr>
              <w:t xml:space="preserve"> M1, </w:t>
            </w:r>
            <w:r w:rsidRPr="00AB19DE">
              <w:rPr>
                <w:szCs w:val="21"/>
              </w:rPr>
              <w:t>3</w:t>
            </w:r>
            <w:r w:rsidRPr="00AB19DE">
              <w:rPr>
                <w:szCs w:val="21"/>
              </w:rPr>
              <w:t>0,</w:t>
            </w:r>
            <w:r w:rsidRPr="00AB19DE">
              <w:rPr>
                <w:szCs w:val="21"/>
              </w:rPr>
              <w:t>1</w:t>
            </w:r>
            <w:r w:rsidRPr="00AB19DE">
              <w:rPr>
                <w:szCs w:val="21"/>
              </w:rPr>
              <w:t>8000, 3</w:t>
            </w:r>
          </w:p>
        </w:tc>
        <w:tc>
          <w:tcPr>
            <w:tcW w:w="3946" w:type="dxa"/>
          </w:tcPr>
          <w:p w:rsidR="00600038" w:rsidRPr="00AB19DE" w:rsidRDefault="00600038" w:rsidP="00600038">
            <w:pPr>
              <w:pStyle w:val="a3"/>
              <w:ind w:firstLineChars="0" w:firstLine="0"/>
              <w:rPr>
                <w:szCs w:val="21"/>
              </w:rPr>
            </w:pPr>
            <w:r w:rsidRPr="00AB19DE">
              <w:rPr>
                <w:szCs w:val="21"/>
              </w:rPr>
              <w:t>0.64440</w:t>
            </w:r>
          </w:p>
        </w:tc>
      </w:tr>
      <w:tr w:rsidR="00600038" w:rsidRPr="00AB19DE" w:rsidTr="00610298">
        <w:tc>
          <w:tcPr>
            <w:tcW w:w="3990" w:type="dxa"/>
          </w:tcPr>
          <w:p w:rsidR="00600038" w:rsidRPr="00AB19DE" w:rsidRDefault="00600038" w:rsidP="00600038">
            <w:pPr>
              <w:pStyle w:val="a3"/>
              <w:ind w:firstLineChars="0" w:firstLine="0"/>
              <w:rPr>
                <w:szCs w:val="21"/>
              </w:rPr>
            </w:pPr>
            <w:proofErr w:type="spellStart"/>
            <w:r w:rsidRPr="00AB19DE">
              <w:rPr>
                <w:szCs w:val="21"/>
              </w:rPr>
              <w:t>Svm</w:t>
            </w:r>
            <w:proofErr w:type="spellEnd"/>
            <w:r w:rsidRPr="00AB19DE">
              <w:rPr>
                <w:szCs w:val="21"/>
              </w:rPr>
              <w:t xml:space="preserve"> + bagging, 20,5000, 10</w:t>
            </w:r>
          </w:p>
        </w:tc>
        <w:tc>
          <w:tcPr>
            <w:tcW w:w="3946" w:type="dxa"/>
          </w:tcPr>
          <w:p w:rsidR="00600038" w:rsidRPr="00AB19DE" w:rsidRDefault="00600038" w:rsidP="00600038">
            <w:pPr>
              <w:pStyle w:val="a3"/>
              <w:ind w:firstLineChars="0" w:firstLine="0"/>
              <w:rPr>
                <w:szCs w:val="21"/>
              </w:rPr>
            </w:pPr>
            <w:r w:rsidRPr="00AB19DE">
              <w:rPr>
                <w:szCs w:val="21"/>
              </w:rPr>
              <w:t>0.53403</w:t>
            </w:r>
          </w:p>
        </w:tc>
      </w:tr>
      <w:tr w:rsidR="00600038" w:rsidRPr="00AB19DE" w:rsidTr="00610298">
        <w:tc>
          <w:tcPr>
            <w:tcW w:w="3990" w:type="dxa"/>
          </w:tcPr>
          <w:p w:rsidR="00600038" w:rsidRPr="00AB19DE" w:rsidRDefault="00600038" w:rsidP="00600038">
            <w:pPr>
              <w:pStyle w:val="a3"/>
              <w:ind w:firstLineChars="0" w:firstLine="0"/>
              <w:rPr>
                <w:rFonts w:hint="eastAsia"/>
                <w:szCs w:val="21"/>
              </w:rPr>
            </w:pPr>
            <w:proofErr w:type="spellStart"/>
            <w:r w:rsidRPr="00AB19DE">
              <w:rPr>
                <w:szCs w:val="21"/>
              </w:rPr>
              <w:t>S</w:t>
            </w:r>
            <w:r w:rsidRPr="00AB19DE">
              <w:rPr>
                <w:rFonts w:hint="eastAsia"/>
                <w:szCs w:val="21"/>
              </w:rPr>
              <w:t>vm</w:t>
            </w:r>
            <w:proofErr w:type="spellEnd"/>
            <w:r w:rsidRPr="00AB19DE">
              <w:rPr>
                <w:rFonts w:hint="eastAsia"/>
                <w:szCs w:val="21"/>
              </w:rPr>
              <w:t xml:space="preserve"> </w:t>
            </w:r>
            <w:r w:rsidRPr="00AB19DE">
              <w:rPr>
                <w:szCs w:val="21"/>
              </w:rPr>
              <w:t>+ bagging,30,8000,30</w:t>
            </w:r>
          </w:p>
        </w:tc>
        <w:tc>
          <w:tcPr>
            <w:tcW w:w="3946" w:type="dxa"/>
          </w:tcPr>
          <w:p w:rsidR="00600038" w:rsidRPr="00AB19DE" w:rsidRDefault="00600038" w:rsidP="00600038">
            <w:pPr>
              <w:pStyle w:val="a3"/>
              <w:ind w:firstLineChars="0" w:firstLine="0"/>
              <w:rPr>
                <w:szCs w:val="21"/>
              </w:rPr>
            </w:pPr>
            <w:r w:rsidRPr="00AB19DE">
              <w:rPr>
                <w:szCs w:val="21"/>
              </w:rPr>
              <w:t>0.51657</w:t>
            </w:r>
          </w:p>
        </w:tc>
      </w:tr>
      <w:tr w:rsidR="00367F20" w:rsidRPr="00AB19DE" w:rsidTr="00AB19DE">
        <w:tc>
          <w:tcPr>
            <w:tcW w:w="3990" w:type="dxa"/>
            <w:shd w:val="clear" w:color="auto" w:fill="BDD6EE" w:themeFill="accent1" w:themeFillTint="66"/>
          </w:tcPr>
          <w:p w:rsidR="00367F20" w:rsidRPr="00AB19DE" w:rsidRDefault="00367F20" w:rsidP="009816A4">
            <w:pPr>
              <w:pStyle w:val="a3"/>
              <w:ind w:firstLineChars="0" w:firstLine="0"/>
              <w:rPr>
                <w:rFonts w:hint="eastAsia"/>
                <w:szCs w:val="21"/>
              </w:rPr>
            </w:pPr>
            <w:proofErr w:type="spellStart"/>
            <w:r w:rsidRPr="00AB19DE">
              <w:rPr>
                <w:szCs w:val="21"/>
              </w:rPr>
              <w:t>S</w:t>
            </w:r>
            <w:r w:rsidRPr="00AB19DE">
              <w:rPr>
                <w:rFonts w:hint="eastAsia"/>
                <w:szCs w:val="21"/>
              </w:rPr>
              <w:t>vm</w:t>
            </w:r>
            <w:proofErr w:type="spellEnd"/>
            <w:r w:rsidRPr="00AB19DE">
              <w:rPr>
                <w:rFonts w:hint="eastAsia"/>
                <w:szCs w:val="21"/>
              </w:rPr>
              <w:t xml:space="preserve"> </w:t>
            </w:r>
            <w:r w:rsidRPr="00AB19DE">
              <w:rPr>
                <w:szCs w:val="21"/>
              </w:rPr>
              <w:t>+ bagging,30,</w:t>
            </w:r>
            <w:r w:rsidRPr="00AB19DE">
              <w:rPr>
                <w:szCs w:val="21"/>
              </w:rPr>
              <w:t>15</w:t>
            </w:r>
            <w:r w:rsidRPr="00AB19DE">
              <w:rPr>
                <w:szCs w:val="21"/>
              </w:rPr>
              <w:t>000,</w:t>
            </w:r>
            <w:r w:rsidR="009816A4">
              <w:rPr>
                <w:szCs w:val="21"/>
              </w:rPr>
              <w:t>5</w:t>
            </w:r>
          </w:p>
        </w:tc>
        <w:tc>
          <w:tcPr>
            <w:tcW w:w="3946" w:type="dxa"/>
            <w:shd w:val="clear" w:color="auto" w:fill="BDD6EE" w:themeFill="accent1" w:themeFillTint="66"/>
          </w:tcPr>
          <w:p w:rsidR="00367F20" w:rsidRPr="00AB19DE" w:rsidRDefault="009816A4" w:rsidP="00367F20">
            <w:pPr>
              <w:pStyle w:val="a3"/>
              <w:ind w:firstLineChars="0" w:firstLine="0"/>
              <w:rPr>
                <w:szCs w:val="21"/>
              </w:rPr>
            </w:pPr>
            <w:r w:rsidRPr="009816A4">
              <w:rPr>
                <w:szCs w:val="21"/>
              </w:rPr>
              <w:t>0.48453</w:t>
            </w:r>
            <w:bookmarkStart w:id="0" w:name="_GoBack"/>
            <w:bookmarkEnd w:id="0"/>
          </w:p>
        </w:tc>
      </w:tr>
      <w:tr w:rsidR="00367F20" w:rsidRPr="00AB19DE" w:rsidTr="003E2E77">
        <w:tc>
          <w:tcPr>
            <w:tcW w:w="3990" w:type="dxa"/>
          </w:tcPr>
          <w:p w:rsidR="00367F20" w:rsidRPr="00AB19DE" w:rsidRDefault="00367F20" w:rsidP="00367F20">
            <w:pPr>
              <w:pStyle w:val="a3"/>
              <w:ind w:firstLineChars="0" w:firstLine="0"/>
              <w:rPr>
                <w:szCs w:val="21"/>
              </w:rPr>
            </w:pPr>
            <w:r w:rsidRPr="00AB19DE">
              <w:rPr>
                <w:rFonts w:hint="eastAsia"/>
                <w:szCs w:val="21"/>
              </w:rPr>
              <w:t xml:space="preserve">DT + </w:t>
            </w:r>
            <w:r w:rsidRPr="00AB19DE">
              <w:rPr>
                <w:szCs w:val="21"/>
              </w:rPr>
              <w:t>bagging, 20,5000, 30</w:t>
            </w:r>
          </w:p>
        </w:tc>
        <w:tc>
          <w:tcPr>
            <w:tcW w:w="3946" w:type="dxa"/>
          </w:tcPr>
          <w:p w:rsidR="00367F20" w:rsidRPr="00AB19DE" w:rsidRDefault="00367F20" w:rsidP="00367F20">
            <w:pPr>
              <w:pStyle w:val="a3"/>
              <w:ind w:firstLineChars="0" w:firstLine="0"/>
              <w:rPr>
                <w:szCs w:val="21"/>
              </w:rPr>
            </w:pPr>
            <w:r w:rsidRPr="00AB19DE">
              <w:rPr>
                <w:szCs w:val="21"/>
              </w:rPr>
              <w:t>0.8929</w:t>
            </w:r>
          </w:p>
        </w:tc>
      </w:tr>
    </w:tbl>
    <w:p w:rsidR="0091414E" w:rsidRPr="00AB19DE" w:rsidRDefault="00610298" w:rsidP="0091414E">
      <w:pPr>
        <w:pStyle w:val="a3"/>
        <w:ind w:left="360" w:firstLineChars="0" w:firstLine="0"/>
        <w:rPr>
          <w:szCs w:val="21"/>
        </w:rPr>
      </w:pPr>
      <w:r w:rsidRPr="00AB19DE">
        <w:rPr>
          <w:szCs w:val="21"/>
        </w:rPr>
        <w:t xml:space="preserve"> </w:t>
      </w:r>
      <w:r w:rsidR="007F1112" w:rsidRPr="00AB19DE">
        <w:rPr>
          <w:szCs w:val="21"/>
        </w:rPr>
        <w:t>Now rank on leaderboard: 5</w:t>
      </w:r>
      <w:r w:rsidR="00FA6C4F" w:rsidRPr="00AB19DE">
        <w:rPr>
          <w:szCs w:val="21"/>
        </w:rPr>
        <w:t>7</w:t>
      </w:r>
    </w:p>
    <w:p w:rsidR="000D701A" w:rsidRPr="00AB19DE" w:rsidRDefault="00AB19DE" w:rsidP="000D701A">
      <w:pPr>
        <w:pStyle w:val="a3"/>
        <w:numPr>
          <w:ilvl w:val="0"/>
          <w:numId w:val="1"/>
        </w:numPr>
        <w:ind w:firstLineChars="0"/>
        <w:rPr>
          <w:b/>
          <w:szCs w:val="21"/>
        </w:rPr>
      </w:pPr>
      <w:r>
        <w:rPr>
          <w:b/>
          <w:szCs w:val="21"/>
        </w:rPr>
        <w:t>A</w:t>
      </w:r>
      <w:r w:rsidR="000D701A" w:rsidRPr="00AB19DE">
        <w:rPr>
          <w:b/>
          <w:szCs w:val="21"/>
        </w:rPr>
        <w:t xml:space="preserve">nalysis and discussion </w:t>
      </w:r>
    </w:p>
    <w:p w:rsidR="000D701A" w:rsidRPr="00AB19DE" w:rsidRDefault="00557BD0" w:rsidP="000D701A">
      <w:pPr>
        <w:pStyle w:val="a3"/>
        <w:numPr>
          <w:ilvl w:val="0"/>
          <w:numId w:val="5"/>
        </w:numPr>
        <w:ind w:firstLineChars="0"/>
        <w:rPr>
          <w:szCs w:val="21"/>
        </w:rPr>
      </w:pPr>
      <w:r w:rsidRPr="00AB19DE">
        <w:rPr>
          <w:szCs w:val="21"/>
        </w:rPr>
        <w:t>W</w:t>
      </w:r>
      <w:r w:rsidR="000D701A" w:rsidRPr="00AB19DE">
        <w:rPr>
          <w:szCs w:val="21"/>
        </w:rPr>
        <w:t>hy do the algorithms mentioned above perform differently or similarly on the dataset?</w:t>
      </w:r>
      <w:r w:rsidRPr="00AB19DE">
        <w:rPr>
          <w:szCs w:val="21"/>
        </w:rPr>
        <w:t xml:space="preserve"> </w:t>
      </w:r>
    </w:p>
    <w:p w:rsidR="000D701A" w:rsidRPr="00AB19DE" w:rsidRDefault="00557BD0" w:rsidP="000D701A">
      <w:pPr>
        <w:pStyle w:val="a3"/>
        <w:ind w:left="720" w:firstLineChars="0" w:firstLine="0"/>
        <w:rPr>
          <w:szCs w:val="21"/>
        </w:rPr>
      </w:pPr>
      <w:r w:rsidRPr="00AB19DE">
        <w:rPr>
          <w:szCs w:val="21"/>
        </w:rPr>
        <w:t>F</w:t>
      </w:r>
      <w:r w:rsidRPr="00AB19DE">
        <w:rPr>
          <w:rFonts w:hint="eastAsia"/>
          <w:szCs w:val="21"/>
        </w:rPr>
        <w:t xml:space="preserve">rom </w:t>
      </w:r>
      <w:r w:rsidRPr="00AB19DE">
        <w:rPr>
          <w:szCs w:val="21"/>
        </w:rPr>
        <w:t xml:space="preserve">table1 we can see that on average </w:t>
      </w:r>
      <w:proofErr w:type="spellStart"/>
      <w:r w:rsidRPr="00AB19DE">
        <w:rPr>
          <w:szCs w:val="21"/>
        </w:rPr>
        <w:t>svm</w:t>
      </w:r>
      <w:proofErr w:type="spellEnd"/>
      <w:r w:rsidRPr="00AB19DE">
        <w:rPr>
          <w:szCs w:val="21"/>
        </w:rPr>
        <w:t xml:space="preserve"> works better than Decision Tree under the same amount of features, training examples and number of loops. </w:t>
      </w:r>
    </w:p>
    <w:p w:rsidR="00367F20" w:rsidRPr="00AB19DE" w:rsidRDefault="00367F20" w:rsidP="000D701A">
      <w:pPr>
        <w:pStyle w:val="a3"/>
        <w:ind w:left="720" w:firstLineChars="0" w:firstLine="0"/>
        <w:rPr>
          <w:szCs w:val="21"/>
        </w:rPr>
      </w:pPr>
      <w:r w:rsidRPr="00AB19DE">
        <w:rPr>
          <w:szCs w:val="21"/>
        </w:rPr>
        <w:t>For the bad performance of Decision Tree, the reason may be that the same value of a feature (like one word “</w:t>
      </w:r>
      <w:r w:rsidRPr="00AB19DE">
        <w:rPr>
          <w:rFonts w:hint="eastAsia"/>
          <w:szCs w:val="21"/>
        </w:rPr>
        <w:t>真的</w:t>
      </w:r>
      <w:r w:rsidRPr="00AB19DE">
        <w:rPr>
          <w:szCs w:val="21"/>
        </w:rPr>
        <w:t xml:space="preserve">” which is neutral is included in two reviews) can mean different meanings because it will depend on the word after it. So take the words like them as nodes in a decision tree will not make sense and make some mistakes or misleading the classification. </w:t>
      </w:r>
    </w:p>
    <w:p w:rsidR="00367F20" w:rsidRPr="00AB19DE" w:rsidRDefault="00367F20" w:rsidP="000D701A">
      <w:pPr>
        <w:pStyle w:val="a3"/>
        <w:ind w:left="720" w:firstLineChars="0" w:firstLine="0"/>
        <w:rPr>
          <w:szCs w:val="21"/>
        </w:rPr>
      </w:pPr>
      <w:r w:rsidRPr="00AB19DE">
        <w:rPr>
          <w:szCs w:val="21"/>
        </w:rPr>
        <w:lastRenderedPageBreak/>
        <w:t xml:space="preserve">For </w:t>
      </w:r>
      <w:proofErr w:type="spellStart"/>
      <w:r w:rsidRPr="00AB19DE">
        <w:rPr>
          <w:szCs w:val="21"/>
        </w:rPr>
        <w:t>svm</w:t>
      </w:r>
      <w:proofErr w:type="spellEnd"/>
      <w:r w:rsidRPr="00AB19DE">
        <w:rPr>
          <w:szCs w:val="21"/>
        </w:rPr>
        <w:t xml:space="preserve">, in general the existence of one particular word will not lead the word to a different branch. That is the value in one dimension will not expert so much influence on a word’s general position in the high dimensional space. So the language attributes will not do much harm to the </w:t>
      </w:r>
      <w:proofErr w:type="spellStart"/>
      <w:r w:rsidRPr="00AB19DE">
        <w:rPr>
          <w:szCs w:val="21"/>
        </w:rPr>
        <w:t>svm</w:t>
      </w:r>
      <w:proofErr w:type="spellEnd"/>
      <w:r w:rsidRPr="00AB19DE">
        <w:rPr>
          <w:szCs w:val="21"/>
        </w:rPr>
        <w:t xml:space="preserve"> method to do the classification. </w:t>
      </w:r>
    </w:p>
    <w:p w:rsidR="00466E82" w:rsidRPr="00AB19DE" w:rsidRDefault="000D701A" w:rsidP="00466E82">
      <w:pPr>
        <w:pStyle w:val="a3"/>
        <w:numPr>
          <w:ilvl w:val="0"/>
          <w:numId w:val="5"/>
        </w:numPr>
        <w:ind w:firstLineChars="0"/>
        <w:rPr>
          <w:rFonts w:hint="eastAsia"/>
          <w:szCs w:val="21"/>
        </w:rPr>
      </w:pPr>
      <w:r w:rsidRPr="00AB19DE">
        <w:rPr>
          <w:szCs w:val="21"/>
        </w:rPr>
        <w:t xml:space="preserve">What is the difference between Bagging and </w:t>
      </w:r>
      <w:proofErr w:type="spellStart"/>
      <w:r w:rsidRPr="00AB19DE">
        <w:rPr>
          <w:szCs w:val="21"/>
        </w:rPr>
        <w:t>AdaBoost</w:t>
      </w:r>
      <w:proofErr w:type="spellEnd"/>
      <w:r w:rsidRPr="00AB19DE">
        <w:rPr>
          <w:szCs w:val="21"/>
        </w:rPr>
        <w:t>?</w:t>
      </w:r>
    </w:p>
    <w:p w:rsidR="00466E82" w:rsidRPr="00AB19DE" w:rsidRDefault="00466E82" w:rsidP="00466E82">
      <w:pPr>
        <w:pStyle w:val="a3"/>
        <w:ind w:left="720" w:firstLineChars="0" w:firstLine="0"/>
        <w:rPr>
          <w:szCs w:val="21"/>
        </w:rPr>
      </w:pPr>
      <w:r w:rsidRPr="00AB19DE">
        <w:rPr>
          <w:szCs w:val="21"/>
        </w:rPr>
        <w:t>Training set</w:t>
      </w:r>
    </w:p>
    <w:p w:rsidR="00466E82" w:rsidRPr="00AB19DE" w:rsidRDefault="00466E82" w:rsidP="00466E82">
      <w:pPr>
        <w:pStyle w:val="a3"/>
        <w:ind w:left="720"/>
        <w:rPr>
          <w:szCs w:val="21"/>
        </w:rPr>
      </w:pPr>
      <w:r w:rsidRPr="00AB19DE">
        <w:rPr>
          <w:szCs w:val="21"/>
        </w:rPr>
        <w:t>Bagging: Randomly selected samples, tends to be independent</w:t>
      </w:r>
      <w:r w:rsidRPr="00AB19DE">
        <w:rPr>
          <w:szCs w:val="21"/>
        </w:rPr>
        <w:t xml:space="preserve">. </w:t>
      </w:r>
    </w:p>
    <w:p w:rsidR="00466E82" w:rsidRPr="00AB19DE" w:rsidRDefault="00466E82" w:rsidP="00466E82">
      <w:pPr>
        <w:pStyle w:val="a3"/>
        <w:ind w:left="720"/>
        <w:rPr>
          <w:szCs w:val="21"/>
        </w:rPr>
      </w:pPr>
      <w:r w:rsidRPr="00AB19DE">
        <w:rPr>
          <w:szCs w:val="21"/>
        </w:rPr>
        <w:t>Boosting: Decided</w:t>
      </w:r>
      <w:r w:rsidRPr="00AB19DE">
        <w:rPr>
          <w:szCs w:val="21"/>
        </w:rPr>
        <w:t xml:space="preserve"> by the previous one, dependent (actually derived from the same set of samples but with different weighting.) </w:t>
      </w:r>
    </w:p>
    <w:p w:rsidR="00466E82" w:rsidRPr="00AB19DE" w:rsidRDefault="00466E82" w:rsidP="00466E82">
      <w:pPr>
        <w:ind w:firstLineChars="350" w:firstLine="735"/>
        <w:rPr>
          <w:szCs w:val="21"/>
        </w:rPr>
      </w:pPr>
      <w:r w:rsidRPr="00AB19DE">
        <w:rPr>
          <w:szCs w:val="21"/>
        </w:rPr>
        <w:t>Prediction function</w:t>
      </w:r>
    </w:p>
    <w:p w:rsidR="00466E82" w:rsidRPr="00AB19DE" w:rsidRDefault="00466E82" w:rsidP="00466E82">
      <w:pPr>
        <w:pStyle w:val="a3"/>
        <w:ind w:left="720"/>
        <w:rPr>
          <w:szCs w:val="21"/>
        </w:rPr>
      </w:pPr>
      <w:r w:rsidRPr="00AB19DE">
        <w:rPr>
          <w:szCs w:val="21"/>
        </w:rPr>
        <w:t>Bagging: no weights; easier to parallelize</w:t>
      </w:r>
      <w:r w:rsidRPr="00AB19DE">
        <w:rPr>
          <w:szCs w:val="21"/>
        </w:rPr>
        <w:t>. Use majority voting to decide</w:t>
      </w:r>
      <w:r w:rsidR="00600038" w:rsidRPr="00AB19DE">
        <w:rPr>
          <w:szCs w:val="21"/>
        </w:rPr>
        <w:t xml:space="preserve"> the final choice</w:t>
      </w:r>
      <w:r w:rsidRPr="00AB19DE">
        <w:rPr>
          <w:szCs w:val="21"/>
        </w:rPr>
        <w:t xml:space="preserve">. </w:t>
      </w:r>
    </w:p>
    <w:p w:rsidR="000D701A" w:rsidRPr="00AB19DE" w:rsidRDefault="00466E82" w:rsidP="00466E82">
      <w:pPr>
        <w:pStyle w:val="a3"/>
        <w:ind w:left="720" w:firstLineChars="0" w:firstLine="0"/>
        <w:rPr>
          <w:szCs w:val="21"/>
        </w:rPr>
      </w:pPr>
      <w:r w:rsidRPr="00AB19DE">
        <w:rPr>
          <w:szCs w:val="21"/>
        </w:rPr>
        <w:t></w:t>
      </w:r>
      <w:r w:rsidRPr="00AB19DE">
        <w:rPr>
          <w:szCs w:val="21"/>
        </w:rPr>
        <w:t xml:space="preserve">    </w:t>
      </w:r>
      <w:r w:rsidRPr="00AB19DE">
        <w:rPr>
          <w:szCs w:val="21"/>
        </w:rPr>
        <w:t>Boosting: weights grow exponentially; sequential implementation</w:t>
      </w:r>
      <w:r w:rsidR="00600038" w:rsidRPr="00AB19DE">
        <w:rPr>
          <w:szCs w:val="21"/>
        </w:rPr>
        <w:t xml:space="preserve">. Finally use weighting for each classifier based on their performance. </w:t>
      </w:r>
    </w:p>
    <w:p w:rsidR="00600038" w:rsidRPr="00AB19DE" w:rsidRDefault="00600038" w:rsidP="00600038">
      <w:pPr>
        <w:pStyle w:val="a3"/>
        <w:ind w:left="720"/>
        <w:rPr>
          <w:szCs w:val="21"/>
        </w:rPr>
      </w:pPr>
      <w:r w:rsidRPr="00AB19DE">
        <w:rPr>
          <w:szCs w:val="21"/>
        </w:rPr>
        <w:t>Performance</w:t>
      </w:r>
    </w:p>
    <w:p w:rsidR="00600038" w:rsidRPr="00AB19DE" w:rsidRDefault="00600038" w:rsidP="00600038">
      <w:pPr>
        <w:pStyle w:val="a3"/>
        <w:ind w:left="720"/>
        <w:rPr>
          <w:szCs w:val="21"/>
        </w:rPr>
      </w:pPr>
      <w:r w:rsidRPr="00AB19DE">
        <w:rPr>
          <w:szCs w:val="21"/>
        </w:rPr>
        <w:t>In practice, bagging almost always helps.</w:t>
      </w:r>
    </w:p>
    <w:p w:rsidR="00600038" w:rsidRPr="00AB19DE" w:rsidRDefault="00600038" w:rsidP="00600038">
      <w:pPr>
        <w:pStyle w:val="a3"/>
        <w:ind w:left="720"/>
        <w:rPr>
          <w:szCs w:val="21"/>
        </w:rPr>
      </w:pPr>
      <w:r w:rsidRPr="00AB19DE">
        <w:rPr>
          <w:szCs w:val="21"/>
        </w:rPr>
        <w:t>On average, boosting helps more than bagging, but it is also common for boosting to hurt performance</w:t>
      </w:r>
      <w:r w:rsidRPr="00AB19DE">
        <w:rPr>
          <w:szCs w:val="21"/>
        </w:rPr>
        <w:t xml:space="preserve"> like in this case. Maybe because there are uncertainty about reviews because of the language complicity</w:t>
      </w:r>
      <w:r w:rsidR="00557BD0" w:rsidRPr="00AB19DE">
        <w:rPr>
          <w:szCs w:val="21"/>
        </w:rPr>
        <w:t xml:space="preserve"> which can be regarded as noise</w:t>
      </w:r>
      <w:r w:rsidRPr="00AB19DE">
        <w:rPr>
          <w:szCs w:val="21"/>
        </w:rPr>
        <w:t xml:space="preserve">. </w:t>
      </w:r>
    </w:p>
    <w:p w:rsidR="00600038" w:rsidRPr="00AB19DE" w:rsidRDefault="00600038" w:rsidP="00600038">
      <w:pPr>
        <w:pStyle w:val="a3"/>
        <w:ind w:left="720"/>
        <w:rPr>
          <w:szCs w:val="21"/>
        </w:rPr>
      </w:pPr>
      <w:r w:rsidRPr="00AB19DE">
        <w:rPr>
          <w:szCs w:val="21"/>
        </w:rPr>
        <w:t>Bagging doesn’t work so well with stable models. Boosting might still help.</w:t>
      </w:r>
    </w:p>
    <w:p w:rsidR="00600038" w:rsidRPr="00AB19DE" w:rsidRDefault="00600038" w:rsidP="00600038">
      <w:pPr>
        <w:pStyle w:val="a3"/>
        <w:ind w:left="720" w:firstLineChars="0" w:firstLine="0"/>
        <w:rPr>
          <w:szCs w:val="21"/>
        </w:rPr>
      </w:pPr>
      <w:r w:rsidRPr="00AB19DE">
        <w:rPr>
          <w:szCs w:val="21"/>
        </w:rPr>
        <w:t></w:t>
      </w:r>
      <w:r w:rsidR="00557BD0" w:rsidRPr="00AB19DE">
        <w:rPr>
          <w:szCs w:val="21"/>
        </w:rPr>
        <w:t xml:space="preserve">    </w:t>
      </w:r>
      <w:r w:rsidRPr="00AB19DE">
        <w:rPr>
          <w:szCs w:val="21"/>
        </w:rPr>
        <w:t>Boosting might hurt performance on noisy datasets. Bagging doesn’t have this problem</w:t>
      </w:r>
      <w:r w:rsidR="00557BD0" w:rsidRPr="00AB19DE">
        <w:rPr>
          <w:szCs w:val="21"/>
        </w:rPr>
        <w:t xml:space="preserve">. </w:t>
      </w:r>
    </w:p>
    <w:p w:rsidR="000D701A" w:rsidRPr="00AB19DE" w:rsidRDefault="000D701A" w:rsidP="000D701A">
      <w:pPr>
        <w:pStyle w:val="a3"/>
        <w:numPr>
          <w:ilvl w:val="0"/>
          <w:numId w:val="5"/>
        </w:numPr>
        <w:ind w:firstLineChars="0"/>
        <w:rPr>
          <w:szCs w:val="21"/>
        </w:rPr>
      </w:pPr>
      <w:r w:rsidRPr="00AB19DE">
        <w:rPr>
          <w:szCs w:val="21"/>
        </w:rPr>
        <w:t>Which combination is the best one and why?</w:t>
      </w:r>
    </w:p>
    <w:p w:rsidR="000D701A" w:rsidRPr="00AB19DE" w:rsidRDefault="00A94823" w:rsidP="000D701A">
      <w:pPr>
        <w:pStyle w:val="a3"/>
        <w:ind w:left="720" w:firstLineChars="0" w:firstLine="0"/>
        <w:rPr>
          <w:szCs w:val="21"/>
        </w:rPr>
      </w:pPr>
      <w:proofErr w:type="spellStart"/>
      <w:r w:rsidRPr="00AB19DE">
        <w:rPr>
          <w:szCs w:val="21"/>
        </w:rPr>
        <w:t>S</w:t>
      </w:r>
      <w:r w:rsidRPr="00AB19DE">
        <w:rPr>
          <w:rFonts w:hint="eastAsia"/>
          <w:szCs w:val="21"/>
        </w:rPr>
        <w:t>vm</w:t>
      </w:r>
      <w:proofErr w:type="spellEnd"/>
      <w:r w:rsidRPr="00AB19DE">
        <w:rPr>
          <w:rFonts w:hint="eastAsia"/>
          <w:szCs w:val="21"/>
        </w:rPr>
        <w:t xml:space="preserve"> </w:t>
      </w:r>
      <w:r w:rsidRPr="00AB19DE">
        <w:rPr>
          <w:szCs w:val="21"/>
        </w:rPr>
        <w:t xml:space="preserve">+ bagging is the best. </w:t>
      </w:r>
    </w:p>
    <w:p w:rsidR="00A94823" w:rsidRPr="00AB19DE" w:rsidRDefault="00A94823" w:rsidP="000D701A">
      <w:pPr>
        <w:pStyle w:val="a3"/>
        <w:ind w:left="720" w:firstLineChars="0" w:firstLine="0"/>
        <w:rPr>
          <w:szCs w:val="21"/>
        </w:rPr>
      </w:pPr>
      <w:r w:rsidRPr="00AB19DE">
        <w:rPr>
          <w:szCs w:val="21"/>
        </w:rPr>
        <w:t xml:space="preserve">As stated in the previous questions, the review classification may be not suitable for decision tree method for some certain frequent words should not be regarded as nodes which has an impact on the final prediction. Boosting performs badly maybe because there will be some noises in the data set because of the complexity of language </w:t>
      </w:r>
      <w:r w:rsidR="00AB19DE" w:rsidRPr="00AB19DE">
        <w:rPr>
          <w:szCs w:val="21"/>
        </w:rPr>
        <w:t xml:space="preserve">expression. However bagging will be less susceptible to these noises. </w:t>
      </w:r>
    </w:p>
    <w:p w:rsidR="000D701A" w:rsidRPr="00AB19DE" w:rsidRDefault="000D701A" w:rsidP="000D701A">
      <w:pPr>
        <w:rPr>
          <w:szCs w:val="21"/>
        </w:rPr>
      </w:pPr>
    </w:p>
    <w:sectPr w:rsidR="000D701A" w:rsidRPr="00AB19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F5DBF"/>
    <w:multiLevelType w:val="hybridMultilevel"/>
    <w:tmpl w:val="3B8E01A8"/>
    <w:lvl w:ilvl="0" w:tplc="417A2F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314A6"/>
    <w:multiLevelType w:val="hybridMultilevel"/>
    <w:tmpl w:val="02469D26"/>
    <w:lvl w:ilvl="0" w:tplc="03040CF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DC8333C"/>
    <w:multiLevelType w:val="hybridMultilevel"/>
    <w:tmpl w:val="4956EBC8"/>
    <w:lvl w:ilvl="0" w:tplc="64A8E5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6D5427"/>
    <w:multiLevelType w:val="hybridMultilevel"/>
    <w:tmpl w:val="83A6F9DA"/>
    <w:lvl w:ilvl="0" w:tplc="2CDA11B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9954CB7"/>
    <w:multiLevelType w:val="hybridMultilevel"/>
    <w:tmpl w:val="93AA5D12"/>
    <w:lvl w:ilvl="0" w:tplc="B79EA9C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9AA35D2"/>
    <w:multiLevelType w:val="hybridMultilevel"/>
    <w:tmpl w:val="17C0A776"/>
    <w:lvl w:ilvl="0" w:tplc="B69AD2C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67B71C8"/>
    <w:multiLevelType w:val="hybridMultilevel"/>
    <w:tmpl w:val="93AA5D12"/>
    <w:lvl w:ilvl="0" w:tplc="B79EA9C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FF90C90"/>
    <w:multiLevelType w:val="hybridMultilevel"/>
    <w:tmpl w:val="42BC968C"/>
    <w:lvl w:ilvl="0" w:tplc="938AA4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2"/>
  </w:num>
  <w:num w:numId="4">
    <w:abstractNumId w:val="0"/>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1A"/>
    <w:rsid w:val="000D5683"/>
    <w:rsid w:val="000D701A"/>
    <w:rsid w:val="00265851"/>
    <w:rsid w:val="0033443F"/>
    <w:rsid w:val="00367F20"/>
    <w:rsid w:val="003959AA"/>
    <w:rsid w:val="00403FED"/>
    <w:rsid w:val="00466E82"/>
    <w:rsid w:val="00557BD0"/>
    <w:rsid w:val="00600038"/>
    <w:rsid w:val="00610298"/>
    <w:rsid w:val="0069498F"/>
    <w:rsid w:val="00715D0E"/>
    <w:rsid w:val="007F1112"/>
    <w:rsid w:val="0091414E"/>
    <w:rsid w:val="009816A4"/>
    <w:rsid w:val="009D7341"/>
    <w:rsid w:val="00A94823"/>
    <w:rsid w:val="00AB19DE"/>
    <w:rsid w:val="00AF5036"/>
    <w:rsid w:val="00B51CDC"/>
    <w:rsid w:val="00FA6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06E0"/>
  <w15:chartTrackingRefBased/>
  <w15:docId w15:val="{65EC9CC5-4840-4A04-95B3-5A17F526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701A"/>
    <w:pPr>
      <w:ind w:firstLineChars="200" w:firstLine="420"/>
    </w:pPr>
  </w:style>
  <w:style w:type="table" w:styleId="a4">
    <w:name w:val="Table Grid"/>
    <w:basedOn w:val="a1"/>
    <w:uiPriority w:val="39"/>
    <w:rsid w:val="00395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61463">
      <w:bodyDiv w:val="1"/>
      <w:marLeft w:val="0"/>
      <w:marRight w:val="0"/>
      <w:marTop w:val="0"/>
      <w:marBottom w:val="0"/>
      <w:divBdr>
        <w:top w:val="none" w:sz="0" w:space="0" w:color="auto"/>
        <w:left w:val="none" w:sz="0" w:space="0" w:color="auto"/>
        <w:bottom w:val="none" w:sz="0" w:space="0" w:color="auto"/>
        <w:right w:val="none" w:sz="0" w:space="0" w:color="auto"/>
      </w:divBdr>
    </w:div>
    <w:div w:id="668292281">
      <w:bodyDiv w:val="1"/>
      <w:marLeft w:val="0"/>
      <w:marRight w:val="0"/>
      <w:marTop w:val="0"/>
      <w:marBottom w:val="0"/>
      <w:divBdr>
        <w:top w:val="none" w:sz="0" w:space="0" w:color="auto"/>
        <w:left w:val="none" w:sz="0" w:space="0" w:color="auto"/>
        <w:bottom w:val="none" w:sz="0" w:space="0" w:color="auto"/>
        <w:right w:val="none" w:sz="0" w:space="0" w:color="auto"/>
      </w:divBdr>
    </w:div>
    <w:div w:id="700474354">
      <w:bodyDiv w:val="1"/>
      <w:marLeft w:val="0"/>
      <w:marRight w:val="0"/>
      <w:marTop w:val="0"/>
      <w:marBottom w:val="0"/>
      <w:divBdr>
        <w:top w:val="none" w:sz="0" w:space="0" w:color="auto"/>
        <w:left w:val="none" w:sz="0" w:space="0" w:color="auto"/>
        <w:bottom w:val="none" w:sz="0" w:space="0" w:color="auto"/>
        <w:right w:val="none" w:sz="0" w:space="0" w:color="auto"/>
      </w:divBdr>
    </w:div>
    <w:div w:id="703554246">
      <w:bodyDiv w:val="1"/>
      <w:marLeft w:val="0"/>
      <w:marRight w:val="0"/>
      <w:marTop w:val="0"/>
      <w:marBottom w:val="0"/>
      <w:divBdr>
        <w:top w:val="none" w:sz="0" w:space="0" w:color="auto"/>
        <w:left w:val="none" w:sz="0" w:space="0" w:color="auto"/>
        <w:bottom w:val="none" w:sz="0" w:space="0" w:color="auto"/>
        <w:right w:val="none" w:sz="0" w:space="0" w:color="auto"/>
      </w:divBdr>
    </w:div>
    <w:div w:id="929704661">
      <w:bodyDiv w:val="1"/>
      <w:marLeft w:val="0"/>
      <w:marRight w:val="0"/>
      <w:marTop w:val="0"/>
      <w:marBottom w:val="0"/>
      <w:divBdr>
        <w:top w:val="none" w:sz="0" w:space="0" w:color="auto"/>
        <w:left w:val="none" w:sz="0" w:space="0" w:color="auto"/>
        <w:bottom w:val="none" w:sz="0" w:space="0" w:color="auto"/>
        <w:right w:val="none" w:sz="0" w:space="0" w:color="auto"/>
      </w:divBdr>
    </w:div>
    <w:div w:id="1279798065">
      <w:bodyDiv w:val="1"/>
      <w:marLeft w:val="0"/>
      <w:marRight w:val="0"/>
      <w:marTop w:val="0"/>
      <w:marBottom w:val="0"/>
      <w:divBdr>
        <w:top w:val="none" w:sz="0" w:space="0" w:color="auto"/>
        <w:left w:val="none" w:sz="0" w:space="0" w:color="auto"/>
        <w:bottom w:val="none" w:sz="0" w:space="0" w:color="auto"/>
        <w:right w:val="none" w:sz="0" w:space="0" w:color="auto"/>
      </w:divBdr>
    </w:div>
    <w:div w:id="183318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517</Words>
  <Characters>2952</Characters>
  <Application>Microsoft Office Word</Application>
  <DocSecurity>0</DocSecurity>
  <Lines>24</Lines>
  <Paragraphs>6</Paragraphs>
  <ScaleCrop>false</ScaleCrop>
  <Company>Microsoft</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6</cp:revision>
  <dcterms:created xsi:type="dcterms:W3CDTF">2018-05-17T09:14:00Z</dcterms:created>
  <dcterms:modified xsi:type="dcterms:W3CDTF">2018-05-17T15:40:00Z</dcterms:modified>
</cp:coreProperties>
</file>