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2B4C" w:rsidRDefault="00AE06D6" w:rsidP="00B82B4C">
      <w:pPr>
        <w:pStyle w:val="Titledocument"/>
      </w:pPr>
      <w:r>
        <w:t>A Survey on Image Super-Resolution</w:t>
      </w:r>
    </w:p>
    <w:p w:rsidR="0008602E" w:rsidRDefault="00767B09" w:rsidP="0008602E">
      <w:pPr>
        <w:pStyle w:val="Authors"/>
        <w:rPr>
          <w:bdr w:val="dotted" w:sz="4" w:space="0" w:color="auto" w:frame="1"/>
        </w:rPr>
      </w:pPr>
      <w:r>
        <w:t>Jingxi Yu</w:t>
      </w:r>
    </w:p>
    <w:p w:rsidR="0008602E" w:rsidRPr="0008602E" w:rsidRDefault="00767B09" w:rsidP="0008602E">
      <w:pPr>
        <w:pStyle w:val="Affiliation"/>
        <w:rPr>
          <w:rStyle w:val="Email"/>
          <w:rFonts w:eastAsia="Cambria"/>
          <w:szCs w:val="22"/>
        </w:rPr>
      </w:pPr>
      <w:r>
        <w:t>Computer Science Department</w:t>
      </w:r>
      <w:r w:rsidR="0008602E">
        <w:rPr>
          <w:rStyle w:val="OrgName"/>
        </w:rPr>
        <w:t>,</w:t>
      </w:r>
      <w:r w:rsidR="0008602E">
        <w:t xml:space="preserve"> </w:t>
      </w:r>
      <w:r>
        <w:t>UCLA</w:t>
      </w:r>
      <w:r w:rsidR="0008602E">
        <w:t xml:space="preserve">, </w:t>
      </w:r>
      <w:r>
        <w:t>Los Angeles</w:t>
      </w:r>
      <w:r w:rsidR="0008602E">
        <w:t xml:space="preserve">, </w:t>
      </w:r>
      <w:r>
        <w:t>California</w:t>
      </w:r>
      <w:r w:rsidR="0008602E">
        <w:t xml:space="preserve">, </w:t>
      </w:r>
      <w:r>
        <w:t>United States</w:t>
      </w:r>
      <w:r w:rsidR="0008602E">
        <w:t xml:space="preserve">, </w:t>
      </w:r>
      <w:r>
        <w:t>jingxi@g.ucla.edu</w:t>
      </w:r>
    </w:p>
    <w:p w:rsidR="00767B09" w:rsidRDefault="00767B09" w:rsidP="00171BD8">
      <w:pPr>
        <w:pStyle w:val="Bibliography"/>
      </w:pPr>
    </w:p>
    <w:p w:rsidR="0008602E" w:rsidRDefault="0008602E" w:rsidP="0008602E">
      <w:pPr>
        <w:pStyle w:val="AbsHead"/>
      </w:pPr>
      <w:r>
        <w:t>ABSTRACT</w:t>
      </w:r>
    </w:p>
    <w:p w:rsidR="0008602E" w:rsidRDefault="00A647D3" w:rsidP="0008602E">
      <w:pPr>
        <w:pStyle w:val="Abstract"/>
      </w:pPr>
      <w:r>
        <w:t>I</w:t>
      </w:r>
      <w:r w:rsidR="00F9367F">
        <w:t xml:space="preserve">mage </w:t>
      </w:r>
      <w:r>
        <w:t>S</w:t>
      </w:r>
      <w:r w:rsidR="00F9367F">
        <w:t>uper-</w:t>
      </w:r>
      <w:r>
        <w:t>R</w:t>
      </w:r>
      <w:r w:rsidR="00F9367F">
        <w:t>esolution</w:t>
      </w:r>
      <w:r w:rsidR="00AD2AAB">
        <w:t xml:space="preserve"> </w:t>
      </w:r>
      <w:r>
        <w:t>(SR)</w:t>
      </w:r>
      <w:r w:rsidR="00F9367F">
        <w:t xml:space="preserve"> </w:t>
      </w:r>
      <w:r>
        <w:t xml:space="preserve">is a classic task in the field of </w:t>
      </w:r>
      <w:r w:rsidR="009A0258">
        <w:t>computer vision and image processing</w:t>
      </w:r>
      <w:r>
        <w:t>. There are various</w:t>
      </w:r>
      <w:r w:rsidR="00AD2AAB">
        <w:t xml:space="preserve"> super-</w:t>
      </w:r>
      <w:r w:rsidR="00AD2AAB" w:rsidRPr="00DD088A">
        <w:t>resolution</w:t>
      </w:r>
      <w:r w:rsidRPr="00DD088A">
        <w:t xml:space="preserve"> applications</w:t>
      </w:r>
      <w:r w:rsidR="00A31913" w:rsidRPr="00DD088A">
        <w:t xml:space="preserve"> </w:t>
      </w:r>
      <w:r w:rsidR="00AD2AAB" w:rsidRPr="00DD088A">
        <w:t>in</w:t>
      </w:r>
      <w:r w:rsidR="00A31913" w:rsidRPr="00DD088A">
        <w:t xml:space="preserve"> surveillance</w:t>
      </w:r>
      <w:r w:rsidR="009A0258">
        <w:t xml:space="preserve">, </w:t>
      </w:r>
      <w:r w:rsidR="00A31913" w:rsidRPr="00DD088A">
        <w:t>medical imaging</w:t>
      </w:r>
      <w:r w:rsidR="009A0258">
        <w:t xml:space="preserve"> etc.</w:t>
      </w:r>
      <w:r w:rsidR="00A31913" w:rsidRPr="00DD088A">
        <w:t xml:space="preserve"> With the recent breakthrough of deep learning techniques, there</w:t>
      </w:r>
      <w:r w:rsidR="00A31913">
        <w:t xml:space="preserve"> are major improvement</w:t>
      </w:r>
      <w:r w:rsidR="00AD2AAB">
        <w:t>s</w:t>
      </w:r>
      <w:r w:rsidR="00A31913">
        <w:t xml:space="preserve"> of SR techniques as well. This survey</w:t>
      </w:r>
      <w:r w:rsidR="009A0258">
        <w:t xml:space="preserve"> briefly introduces history of super-resolution progress and discusses several representative approaches in detail. A benchmark among these methods is presented. </w:t>
      </w:r>
    </w:p>
    <w:p w:rsidR="00B82B4C" w:rsidRDefault="00B82B4C" w:rsidP="00B82B4C">
      <w:pPr>
        <w:pStyle w:val="KeyWordHead"/>
        <w:rPr>
          <w:lang w:eastAsia="it-IT"/>
        </w:rPr>
      </w:pPr>
      <w:r>
        <w:rPr>
          <w:lang w:eastAsia="it-IT"/>
        </w:rPr>
        <w:t>KEYWORDS</w:t>
      </w:r>
    </w:p>
    <w:p w:rsidR="00B82B4C" w:rsidRDefault="00B82B4C" w:rsidP="00171BD8">
      <w:pPr>
        <w:pStyle w:val="KeyWords"/>
        <w:rPr>
          <w:lang w:eastAsia="it-IT"/>
        </w:rPr>
      </w:pPr>
      <w:r>
        <w:rPr>
          <w:lang w:eastAsia="it-IT"/>
        </w:rPr>
        <w:t>Super-resolution, Deep learning, SRGAN, Reference-based SR</w:t>
      </w:r>
    </w:p>
    <w:p w:rsidR="0008602E" w:rsidRDefault="0008602E" w:rsidP="00171BD8">
      <w:pPr>
        <w:pStyle w:val="Head1"/>
      </w:pPr>
      <w:r>
        <w:t>I</w:t>
      </w:r>
      <w:r w:rsidR="00F9367F">
        <w:t>NTRODUCTION</w:t>
      </w:r>
    </w:p>
    <w:p w:rsidR="00AD2AAB" w:rsidRDefault="00AD2AAB" w:rsidP="009762CC">
      <w:pPr>
        <w:pStyle w:val="Para"/>
      </w:pPr>
      <w:r>
        <w:t>Image super-resolution reconstructs high-resolution images from low resolution images.</w:t>
      </w:r>
      <w:r w:rsidR="007C64DC">
        <w:t xml:space="preserve"> The idea of image super</w:t>
      </w:r>
      <w:r w:rsidR="008C7F1A">
        <w:t>-</w:t>
      </w:r>
      <w:r w:rsidR="007C64DC">
        <w:t xml:space="preserve">resolution was first </w:t>
      </w:r>
      <w:r w:rsidR="008C7F1A">
        <w:t xml:space="preserve">mentioned in medical imaging processing field in 1978. Since then, super resolution techniques have displayed great value in the field of </w:t>
      </w:r>
      <w:r w:rsidR="00177751">
        <w:t>sa</w:t>
      </w:r>
      <w:r w:rsidR="002D1282">
        <w:t>tellite and aerial imaging</w:t>
      </w:r>
      <w:r w:rsidR="008C7F1A">
        <w:t>, surveillance</w:t>
      </w:r>
      <w:r w:rsidR="002D1282">
        <w:t>, automated mosaicking, infrared imaging, text improvement, fingerprint image enhancement, facial images</w:t>
      </w:r>
      <w:r w:rsidR="008C7F1A">
        <w:t xml:space="preserve"> and medical imaging. With the development of streaming and video platform, there is also increasing demand of recovering </w:t>
      </w:r>
      <w:r w:rsidR="009A0258">
        <w:t>vintage</w:t>
      </w:r>
      <w:r w:rsidR="008C7F1A">
        <w:t xml:space="preserve"> videos to high resolution. </w:t>
      </w:r>
    </w:p>
    <w:p w:rsidR="00767B09" w:rsidRDefault="00177751" w:rsidP="009762CC">
      <w:pPr>
        <w:pStyle w:val="Para"/>
      </w:pPr>
      <w:r>
        <w:t>E</w:t>
      </w:r>
      <w:r w:rsidR="00DD088A">
        <w:t xml:space="preserve">arly </w:t>
      </w:r>
      <w:r w:rsidR="009A0258">
        <w:t xml:space="preserve">super-resolution </w:t>
      </w:r>
      <w:r w:rsidR="00DD088A">
        <w:t xml:space="preserve">approaches </w:t>
      </w:r>
      <w:r w:rsidR="0027000D">
        <w:t xml:space="preserve">range from signal processing perspective to machine learning perspective. </w:t>
      </w:r>
      <w:r w:rsidR="00856098">
        <w:t xml:space="preserve">Surveys focused on traditional methods like [1][2] states that the problem with these traditional approaches are </w:t>
      </w:r>
      <w:r w:rsidR="009E3FFB">
        <w:t xml:space="preserve">lack of </w:t>
      </w:r>
      <w:r w:rsidR="00856098">
        <w:t xml:space="preserve">robustness and </w:t>
      </w:r>
      <w:r w:rsidR="009E3FFB">
        <w:t>in</w:t>
      </w:r>
      <w:r w:rsidR="00856098">
        <w:t xml:space="preserve">efficiency. </w:t>
      </w:r>
      <w:r>
        <w:t>Before the increase in computing power and rise in deep learning, example-based approaches became more popular than others.</w:t>
      </w:r>
      <w:r w:rsidR="00DD088A">
        <w:t xml:space="preserve"> Freeman et al. first presented example-based and learning</w:t>
      </w:r>
      <w:r>
        <w:t>-</w:t>
      </w:r>
      <w:r w:rsidR="00DD088A">
        <w:t>based super-resolution framework</w:t>
      </w:r>
      <w:r>
        <w:t xml:space="preserve"> in 2002</w:t>
      </w:r>
      <w:r w:rsidR="00DD088A">
        <w:t xml:space="preserve"> [</w:t>
      </w:r>
      <w:r>
        <w:t>3</w:t>
      </w:r>
      <w:r w:rsidR="00DD088A">
        <w:t>].</w:t>
      </w:r>
      <w:r w:rsidR="00E81A79">
        <w:t xml:space="preserve"> Early learning-based methods also suffers from over- or under-fitting and inefficiency in time. Yang et al. proposed a sparse representation to address these problems and improve the performance [4]. </w:t>
      </w:r>
    </w:p>
    <w:p w:rsidR="00AD2AAB" w:rsidRDefault="00976D5D" w:rsidP="009762CC">
      <w:pPr>
        <w:pStyle w:val="Para"/>
      </w:pPr>
      <w:r>
        <w:t>Since convolutional neural networks (CNN) became more popular in last decades, Dong et al. [5] first proposed to use a CNN to model similar pipeline as a sparse model and achieved impressive results.</w:t>
      </w:r>
      <w:r w:rsidR="009C0D28">
        <w:t xml:space="preserve"> To achieve better result, Dong et al. designed a slightly deeper architecture called FSRCNN [6] based on SRCNN.  It has been proven that </w:t>
      </w:r>
      <w:r>
        <w:t>deeper architectures such as deeply-recursive CNN and deep recursive residual network</w:t>
      </w:r>
      <w:r w:rsidR="009C0D28">
        <w:t xml:space="preserve"> </w:t>
      </w:r>
      <w:r>
        <w:t>applied to solve super-resolution tasks</w:t>
      </w:r>
      <w:r w:rsidR="009C0D28">
        <w:t xml:space="preserve"> could achieve better results</w:t>
      </w:r>
      <w:r>
        <w:t xml:space="preserve">. </w:t>
      </w:r>
      <w:r w:rsidR="009C0D28">
        <w:t>However, t</w:t>
      </w:r>
      <w:r>
        <w:t>he</w:t>
      </w:r>
      <w:r w:rsidR="009C0D28">
        <w:t xml:space="preserve">re </w:t>
      </w:r>
      <w:r w:rsidR="009E3FFB">
        <w:t>are certain</w:t>
      </w:r>
      <w:r w:rsidR="009C0D28">
        <w:t xml:space="preserve"> </w:t>
      </w:r>
      <w:r>
        <w:t xml:space="preserve">bottlenecks of deeper architectures </w:t>
      </w:r>
      <w:r w:rsidR="009C0D28">
        <w:t>such as optimization during training process</w:t>
      </w:r>
      <w:r>
        <w:t xml:space="preserve">. Besides, these models tend to blur details to avoid mean square error penalty during training process. </w:t>
      </w:r>
      <w:r w:rsidR="00711ECC">
        <w:t xml:space="preserve">To restore more details, </w:t>
      </w:r>
      <w:proofErr w:type="spellStart"/>
      <w:r w:rsidR="00711ECC">
        <w:t>Legid</w:t>
      </w:r>
      <w:proofErr w:type="spellEnd"/>
      <w:r w:rsidR="00711ECC">
        <w:t xml:space="preserve"> et al. proposed to use a generative adversarial network which uses a loss function that access respect to perceptually characters</w:t>
      </w:r>
      <w:r w:rsidR="009E3FFB">
        <w:t xml:space="preserve"> [13]</w:t>
      </w:r>
      <w:r w:rsidR="00711ECC">
        <w:t xml:space="preserve">. </w:t>
      </w:r>
    </w:p>
    <w:p w:rsidR="009E3FFB" w:rsidRDefault="00395B5F" w:rsidP="009762CC">
      <w:pPr>
        <w:pStyle w:val="Para"/>
      </w:pPr>
      <w:r>
        <w:t xml:space="preserve">GAN-based super resolution approaches seem to out-performed other deep learning approaches with realistic details. However, GAN tends to over compensate on details, such as adding details and textures to where they do not belong. </w:t>
      </w:r>
      <w:r w:rsidR="009E3FFB">
        <w:t xml:space="preserve">To improve the quality of high-frequency details, SFTGAN proposed a GAN model with </w:t>
      </w:r>
      <w:proofErr w:type="gramStart"/>
      <w:r w:rsidR="009E3FFB">
        <w:t>a</w:t>
      </w:r>
      <w:proofErr w:type="gramEnd"/>
      <w:r w:rsidR="009E3FFB">
        <w:t xml:space="preserve"> SFT layer which can add features based on the semantic class information [15]. </w:t>
      </w:r>
      <w:r w:rsidR="00376386">
        <w:t xml:space="preserve">There </w:t>
      </w:r>
      <w:proofErr w:type="gramStart"/>
      <w:r w:rsidR="00376386">
        <w:t>are</w:t>
      </w:r>
      <w:proofErr w:type="gramEnd"/>
      <w:r w:rsidR="00376386">
        <w:t xml:space="preserve"> already segmentation networks pretrained could help segmentation and classification.</w:t>
      </w:r>
      <w:r w:rsidR="009E3FFB">
        <w:t xml:space="preserve"> There are also more work combining deep learning and example-based methods like [</w:t>
      </w:r>
      <w:proofErr w:type="gramStart"/>
      <w:r w:rsidR="009E3FFB">
        <w:t>16][</w:t>
      </w:r>
      <w:proofErr w:type="gramEnd"/>
      <w:r w:rsidR="009E3FFB">
        <w:t>17].</w:t>
      </w:r>
    </w:p>
    <w:p w:rsidR="00376386" w:rsidRDefault="008375BC" w:rsidP="009762CC">
      <w:pPr>
        <w:pStyle w:val="Para"/>
      </w:pPr>
      <w:r>
        <w:t>In this</w:t>
      </w:r>
      <w:r w:rsidR="00B419F4">
        <w:t xml:space="preserve"> survey, the evaluation </w:t>
      </w:r>
      <w:r w:rsidR="009E3FFB">
        <w:t>is</w:t>
      </w:r>
      <w:r w:rsidR="00B419F4">
        <w:t xml:space="preserve"> mainly based on basic metrics like peak signal-to-noise ratio</w:t>
      </w:r>
      <w:r w:rsidR="007E2FE4">
        <w:t xml:space="preserve"> </w:t>
      </w:r>
      <w:r w:rsidR="00B419F4">
        <w:t>(PSNR), structural similarities</w:t>
      </w:r>
      <w:r w:rsidR="007E2FE4">
        <w:t xml:space="preserve"> </w:t>
      </w:r>
      <w:r w:rsidR="00B419F4">
        <w:t xml:space="preserve">(SSIM) as well as human perception in general sense. For specific fields like medical microscopy and MRI images, the quality of results </w:t>
      </w:r>
      <w:r w:rsidR="007E2FE4">
        <w:t>is</w:t>
      </w:r>
      <w:r w:rsidR="00B419F4">
        <w:t xml:space="preserve"> less intuitive thus these metrics might not be as useful for specific field. </w:t>
      </w:r>
    </w:p>
    <w:p w:rsidR="00376386" w:rsidRDefault="00376386" w:rsidP="009762CC">
      <w:pPr>
        <w:pStyle w:val="Para"/>
      </w:pPr>
    </w:p>
    <w:p w:rsidR="00E81A79" w:rsidRDefault="00E81A79" w:rsidP="009762CC">
      <w:pPr>
        <w:pStyle w:val="Para"/>
      </w:pPr>
    </w:p>
    <w:p w:rsidR="00AD2AAB" w:rsidRDefault="00AD2AAB" w:rsidP="009762CC">
      <w:pPr>
        <w:pStyle w:val="Para"/>
      </w:pPr>
    </w:p>
    <w:p w:rsidR="00767B09" w:rsidRDefault="00F9367F" w:rsidP="00171BD8">
      <w:pPr>
        <w:pStyle w:val="Head1"/>
      </w:pPr>
      <w:r>
        <w:t>DEEP LEARNING BASED APPROACHES</w:t>
      </w:r>
    </w:p>
    <w:p w:rsidR="009C0D28" w:rsidRDefault="001A6C09" w:rsidP="009762CC">
      <w:pPr>
        <w:pStyle w:val="Para"/>
      </w:pPr>
      <w:r>
        <w:t xml:space="preserve">In recent years, deep </w:t>
      </w:r>
      <w:proofErr w:type="gramStart"/>
      <w:r>
        <w:t>learning based</w:t>
      </w:r>
      <w:proofErr w:type="gramEnd"/>
      <w:r>
        <w:t xml:space="preserve"> methods have achieved great results in various fields including super resolution. </w:t>
      </w:r>
      <w:r w:rsidR="009C0D28">
        <w:t>Recent surveys such as [7][8] intend to summarize and categorize recent works based on their model framework and network design. Networks could be mainly divided into linear networks, residual networks, recursive networks, densely connected networks</w:t>
      </w:r>
      <w:r w:rsidR="009E3FFB">
        <w:t>, GAN and others.</w:t>
      </w:r>
      <w:r w:rsidR="009C0D28">
        <w:t xml:space="preserve"> Beside mainstream single image super-resolution, there are also </w:t>
      </w:r>
      <w:r w:rsidR="009C0D28">
        <w:rPr>
          <w:rFonts w:eastAsia="SimSun"/>
          <w:lang w:eastAsia="zh-CN"/>
        </w:rPr>
        <w:t>reference</w:t>
      </w:r>
      <w:r w:rsidR="009E3FFB">
        <w:rPr>
          <w:rFonts w:eastAsia="SimSun"/>
          <w:lang w:eastAsia="zh-CN"/>
        </w:rPr>
        <w:t>-</w:t>
      </w:r>
      <w:r w:rsidR="009C0D28">
        <w:rPr>
          <w:rFonts w:eastAsia="SimSun"/>
          <w:lang w:eastAsia="zh-CN"/>
        </w:rPr>
        <w:t xml:space="preserve">based networks. This survey focuses on </w:t>
      </w:r>
      <w:r w:rsidR="009E3FFB">
        <w:rPr>
          <w:rFonts w:eastAsia="SimSun"/>
          <w:lang w:eastAsia="zh-CN"/>
        </w:rPr>
        <w:t>analyzing</w:t>
      </w:r>
      <w:r w:rsidR="009C0D28">
        <w:rPr>
          <w:rFonts w:eastAsia="SimSun"/>
          <w:lang w:eastAsia="zh-CN"/>
        </w:rPr>
        <w:t xml:space="preserve"> these m</w:t>
      </w:r>
      <w:r w:rsidR="009E3FFB">
        <w:rPr>
          <w:rFonts w:eastAsia="SimSun"/>
          <w:lang w:eastAsia="zh-CN"/>
        </w:rPr>
        <w:t>ethods</w:t>
      </w:r>
      <w:r w:rsidR="009C0D28">
        <w:rPr>
          <w:rFonts w:eastAsia="SimSun"/>
          <w:lang w:eastAsia="zh-CN"/>
        </w:rPr>
        <w:t xml:space="preserve"> case by case. </w:t>
      </w:r>
      <w:r w:rsidR="009C0D28">
        <w:t>The overview of methods covered in this survey is shown in table 1.</w:t>
      </w:r>
    </w:p>
    <w:p w:rsidR="009E3FFB" w:rsidRDefault="009E3FFB" w:rsidP="009762CC">
      <w:pPr>
        <w:pStyle w:val="Para"/>
      </w:pPr>
    </w:p>
    <w:p w:rsidR="009762CC" w:rsidRDefault="009762CC" w:rsidP="009762CC">
      <w:pPr>
        <w:pStyle w:val="Para"/>
      </w:pPr>
      <w:r>
        <w:t xml:space="preserve">Table 1. Overview of </w:t>
      </w:r>
      <w:r w:rsidR="009E3FFB">
        <w:t xml:space="preserve">super-resolution </w:t>
      </w:r>
      <w:r>
        <w:t>methods</w:t>
      </w:r>
    </w:p>
    <w:tbl>
      <w:tblPr>
        <w:tblStyle w:val="TableGrid"/>
        <w:tblW w:w="0" w:type="auto"/>
        <w:tblLook w:val="04A0" w:firstRow="1" w:lastRow="0" w:firstColumn="1" w:lastColumn="0" w:noHBand="0" w:noVBand="1"/>
      </w:tblPr>
      <w:tblGrid>
        <w:gridCol w:w="1525"/>
        <w:gridCol w:w="2340"/>
        <w:gridCol w:w="1313"/>
        <w:gridCol w:w="1477"/>
        <w:gridCol w:w="1975"/>
      </w:tblGrid>
      <w:tr w:rsidR="003E71FF" w:rsidTr="008C3149">
        <w:tc>
          <w:tcPr>
            <w:tcW w:w="1525" w:type="dxa"/>
          </w:tcPr>
          <w:p w:rsidR="003E71FF" w:rsidRDefault="003E71FF" w:rsidP="009762CC">
            <w:pPr>
              <w:pStyle w:val="Para"/>
            </w:pPr>
            <w:r>
              <w:t>Method</w:t>
            </w:r>
          </w:p>
        </w:tc>
        <w:tc>
          <w:tcPr>
            <w:tcW w:w="2340" w:type="dxa"/>
          </w:tcPr>
          <w:p w:rsidR="003E71FF" w:rsidRDefault="003E71FF" w:rsidP="009762CC">
            <w:pPr>
              <w:pStyle w:val="Para"/>
            </w:pPr>
            <w:r>
              <w:t>Network Design</w:t>
            </w:r>
          </w:p>
        </w:tc>
        <w:tc>
          <w:tcPr>
            <w:tcW w:w="1313" w:type="dxa"/>
          </w:tcPr>
          <w:p w:rsidR="003E71FF" w:rsidRDefault="003E71FF" w:rsidP="009762CC">
            <w:pPr>
              <w:pStyle w:val="Para"/>
            </w:pPr>
            <w:r>
              <w:t>Year</w:t>
            </w:r>
          </w:p>
        </w:tc>
        <w:tc>
          <w:tcPr>
            <w:tcW w:w="1477" w:type="dxa"/>
          </w:tcPr>
          <w:p w:rsidR="003E71FF" w:rsidRDefault="003E71FF" w:rsidP="009762CC">
            <w:pPr>
              <w:pStyle w:val="Para"/>
            </w:pPr>
            <w:r>
              <w:t>Depth</w:t>
            </w:r>
          </w:p>
        </w:tc>
        <w:tc>
          <w:tcPr>
            <w:tcW w:w="1975" w:type="dxa"/>
          </w:tcPr>
          <w:p w:rsidR="003E71FF" w:rsidRDefault="007031E7" w:rsidP="009762CC">
            <w:pPr>
              <w:pStyle w:val="Para"/>
            </w:pPr>
            <w:r>
              <w:t>Loss</w:t>
            </w:r>
            <w:r w:rsidR="00486ADD">
              <w:t xml:space="preserve"> Function</w:t>
            </w:r>
          </w:p>
        </w:tc>
      </w:tr>
      <w:tr w:rsidR="003E71FF" w:rsidTr="008C3149">
        <w:tc>
          <w:tcPr>
            <w:tcW w:w="1525" w:type="dxa"/>
          </w:tcPr>
          <w:p w:rsidR="003E71FF" w:rsidRDefault="003E71FF" w:rsidP="009762CC">
            <w:pPr>
              <w:pStyle w:val="Para"/>
            </w:pPr>
            <w:r>
              <w:t>SRCNN</w:t>
            </w:r>
          </w:p>
        </w:tc>
        <w:tc>
          <w:tcPr>
            <w:tcW w:w="2340" w:type="dxa"/>
          </w:tcPr>
          <w:p w:rsidR="003E71FF" w:rsidRDefault="00486ADD" w:rsidP="009762CC">
            <w:pPr>
              <w:pStyle w:val="Para"/>
            </w:pPr>
            <w:r>
              <w:t>Linear</w:t>
            </w:r>
          </w:p>
        </w:tc>
        <w:tc>
          <w:tcPr>
            <w:tcW w:w="1313" w:type="dxa"/>
          </w:tcPr>
          <w:p w:rsidR="003E71FF" w:rsidRDefault="003E71FF" w:rsidP="009762CC">
            <w:pPr>
              <w:pStyle w:val="Para"/>
            </w:pPr>
            <w:r>
              <w:t>2014</w:t>
            </w:r>
          </w:p>
        </w:tc>
        <w:tc>
          <w:tcPr>
            <w:tcW w:w="1477" w:type="dxa"/>
          </w:tcPr>
          <w:p w:rsidR="003E71FF" w:rsidRDefault="00486ADD" w:rsidP="009762CC">
            <w:pPr>
              <w:pStyle w:val="Para"/>
            </w:pPr>
            <w:r>
              <w:t>3</w:t>
            </w:r>
          </w:p>
        </w:tc>
        <w:tc>
          <w:tcPr>
            <w:tcW w:w="1975" w:type="dxa"/>
          </w:tcPr>
          <w:p w:rsidR="003E71FF" w:rsidRDefault="007031E7" w:rsidP="009762CC">
            <w:pPr>
              <w:pStyle w:val="Para"/>
            </w:pPr>
            <w:r>
              <w:t>L2</w:t>
            </w:r>
          </w:p>
        </w:tc>
      </w:tr>
      <w:tr w:rsidR="003E71FF" w:rsidTr="008C3149">
        <w:tc>
          <w:tcPr>
            <w:tcW w:w="1525" w:type="dxa"/>
          </w:tcPr>
          <w:p w:rsidR="003E71FF" w:rsidRDefault="003E71FF" w:rsidP="009762CC">
            <w:pPr>
              <w:pStyle w:val="Para"/>
            </w:pPr>
            <w:r>
              <w:t>FSRCNN</w:t>
            </w:r>
          </w:p>
        </w:tc>
        <w:tc>
          <w:tcPr>
            <w:tcW w:w="2340" w:type="dxa"/>
          </w:tcPr>
          <w:p w:rsidR="003E71FF" w:rsidRDefault="00486ADD" w:rsidP="009762CC">
            <w:pPr>
              <w:pStyle w:val="Para"/>
            </w:pPr>
            <w:r>
              <w:t>Linear</w:t>
            </w:r>
          </w:p>
        </w:tc>
        <w:tc>
          <w:tcPr>
            <w:tcW w:w="1313" w:type="dxa"/>
          </w:tcPr>
          <w:p w:rsidR="003E71FF" w:rsidRDefault="003E71FF" w:rsidP="009762CC">
            <w:pPr>
              <w:pStyle w:val="Para"/>
            </w:pPr>
            <w:r>
              <w:t>2016</w:t>
            </w:r>
          </w:p>
        </w:tc>
        <w:tc>
          <w:tcPr>
            <w:tcW w:w="1477" w:type="dxa"/>
          </w:tcPr>
          <w:p w:rsidR="003E71FF" w:rsidRDefault="00486ADD" w:rsidP="009762CC">
            <w:pPr>
              <w:pStyle w:val="Para"/>
            </w:pPr>
            <w:r>
              <w:t>8</w:t>
            </w:r>
            <w:r w:rsidR="009E3FFB">
              <w:t>1</w:t>
            </w:r>
          </w:p>
        </w:tc>
        <w:tc>
          <w:tcPr>
            <w:tcW w:w="1975" w:type="dxa"/>
          </w:tcPr>
          <w:p w:rsidR="003E71FF" w:rsidRDefault="007031E7" w:rsidP="009762CC">
            <w:pPr>
              <w:pStyle w:val="Para"/>
            </w:pPr>
            <w:r>
              <w:t>L2</w:t>
            </w:r>
          </w:p>
        </w:tc>
      </w:tr>
      <w:tr w:rsidR="0068737F" w:rsidTr="008C3149">
        <w:tc>
          <w:tcPr>
            <w:tcW w:w="1525" w:type="dxa"/>
          </w:tcPr>
          <w:p w:rsidR="0068737F" w:rsidRDefault="0068737F" w:rsidP="009762CC">
            <w:pPr>
              <w:pStyle w:val="Para"/>
            </w:pPr>
            <w:r>
              <w:t>DRCN</w:t>
            </w:r>
          </w:p>
        </w:tc>
        <w:tc>
          <w:tcPr>
            <w:tcW w:w="2340" w:type="dxa"/>
          </w:tcPr>
          <w:p w:rsidR="0068737F" w:rsidRDefault="0068737F" w:rsidP="009762CC">
            <w:pPr>
              <w:pStyle w:val="Para"/>
            </w:pPr>
            <w:r>
              <w:t>Recursive</w:t>
            </w:r>
          </w:p>
        </w:tc>
        <w:tc>
          <w:tcPr>
            <w:tcW w:w="1313" w:type="dxa"/>
          </w:tcPr>
          <w:p w:rsidR="0068737F" w:rsidRDefault="0068737F" w:rsidP="009762CC">
            <w:pPr>
              <w:pStyle w:val="Para"/>
            </w:pPr>
            <w:r>
              <w:t>2016</w:t>
            </w:r>
          </w:p>
        </w:tc>
        <w:tc>
          <w:tcPr>
            <w:tcW w:w="1477" w:type="dxa"/>
          </w:tcPr>
          <w:p w:rsidR="0068737F" w:rsidRDefault="00782617" w:rsidP="009762CC">
            <w:pPr>
              <w:pStyle w:val="Para"/>
            </w:pPr>
            <w:r>
              <w:t>5(Recursive)</w:t>
            </w:r>
          </w:p>
        </w:tc>
        <w:tc>
          <w:tcPr>
            <w:tcW w:w="1975" w:type="dxa"/>
          </w:tcPr>
          <w:p w:rsidR="0068737F" w:rsidRDefault="007031E7" w:rsidP="009762CC">
            <w:pPr>
              <w:pStyle w:val="Para"/>
            </w:pPr>
            <w:r>
              <w:t>L2</w:t>
            </w:r>
          </w:p>
        </w:tc>
      </w:tr>
      <w:tr w:rsidR="0068737F" w:rsidTr="008C3149">
        <w:tc>
          <w:tcPr>
            <w:tcW w:w="1525" w:type="dxa"/>
          </w:tcPr>
          <w:p w:rsidR="0068737F" w:rsidRDefault="0068737F" w:rsidP="009762CC">
            <w:pPr>
              <w:pStyle w:val="Para"/>
            </w:pPr>
            <w:r>
              <w:t>LapSRN</w:t>
            </w:r>
          </w:p>
        </w:tc>
        <w:tc>
          <w:tcPr>
            <w:tcW w:w="2340" w:type="dxa"/>
          </w:tcPr>
          <w:p w:rsidR="0068737F" w:rsidRDefault="0068737F" w:rsidP="009762CC">
            <w:pPr>
              <w:pStyle w:val="Para"/>
            </w:pPr>
            <w:r>
              <w:t>Progressive sampling</w:t>
            </w:r>
          </w:p>
        </w:tc>
        <w:tc>
          <w:tcPr>
            <w:tcW w:w="1313" w:type="dxa"/>
          </w:tcPr>
          <w:p w:rsidR="0068737F" w:rsidRDefault="0068737F" w:rsidP="009762CC">
            <w:pPr>
              <w:pStyle w:val="Para"/>
            </w:pPr>
            <w:r>
              <w:t>2017</w:t>
            </w:r>
          </w:p>
        </w:tc>
        <w:tc>
          <w:tcPr>
            <w:tcW w:w="1477" w:type="dxa"/>
          </w:tcPr>
          <w:p w:rsidR="0068737F" w:rsidRDefault="0068737F" w:rsidP="009762CC">
            <w:pPr>
              <w:pStyle w:val="Para"/>
            </w:pPr>
            <w:r>
              <w:t>24</w:t>
            </w:r>
          </w:p>
        </w:tc>
        <w:tc>
          <w:tcPr>
            <w:tcW w:w="1975" w:type="dxa"/>
          </w:tcPr>
          <w:p w:rsidR="0068737F" w:rsidRDefault="007031E7" w:rsidP="009762CC">
            <w:pPr>
              <w:pStyle w:val="Para"/>
            </w:pPr>
            <w:r>
              <w:t>Charbonnier</w:t>
            </w:r>
          </w:p>
        </w:tc>
      </w:tr>
      <w:tr w:rsidR="0068737F" w:rsidTr="008C3149">
        <w:tc>
          <w:tcPr>
            <w:tcW w:w="1525" w:type="dxa"/>
          </w:tcPr>
          <w:p w:rsidR="0068737F" w:rsidRDefault="0068737F" w:rsidP="009762CC">
            <w:pPr>
              <w:pStyle w:val="Para"/>
            </w:pPr>
            <w:r>
              <w:t>SR-DenseNet</w:t>
            </w:r>
          </w:p>
        </w:tc>
        <w:tc>
          <w:tcPr>
            <w:tcW w:w="2340" w:type="dxa"/>
          </w:tcPr>
          <w:p w:rsidR="0068737F" w:rsidRDefault="0068737F" w:rsidP="009762CC">
            <w:pPr>
              <w:pStyle w:val="Para"/>
            </w:pPr>
            <w:r>
              <w:t>Densely Connected</w:t>
            </w:r>
          </w:p>
        </w:tc>
        <w:tc>
          <w:tcPr>
            <w:tcW w:w="1313" w:type="dxa"/>
          </w:tcPr>
          <w:p w:rsidR="0068737F" w:rsidRDefault="0068737F" w:rsidP="009762CC">
            <w:pPr>
              <w:pStyle w:val="Para"/>
            </w:pPr>
            <w:r>
              <w:t>2017</w:t>
            </w:r>
          </w:p>
        </w:tc>
        <w:tc>
          <w:tcPr>
            <w:tcW w:w="1477" w:type="dxa"/>
          </w:tcPr>
          <w:p w:rsidR="0068737F" w:rsidRDefault="0068737F" w:rsidP="009762CC">
            <w:pPr>
              <w:pStyle w:val="Para"/>
            </w:pPr>
            <w:r>
              <w:t>64</w:t>
            </w:r>
          </w:p>
        </w:tc>
        <w:tc>
          <w:tcPr>
            <w:tcW w:w="1975" w:type="dxa"/>
          </w:tcPr>
          <w:p w:rsidR="0068737F" w:rsidRDefault="00E17546" w:rsidP="009762CC">
            <w:pPr>
              <w:pStyle w:val="Para"/>
            </w:pPr>
            <w:r>
              <w:t>L2</w:t>
            </w:r>
          </w:p>
        </w:tc>
      </w:tr>
      <w:tr w:rsidR="0068737F" w:rsidTr="008C3149">
        <w:tc>
          <w:tcPr>
            <w:tcW w:w="1525" w:type="dxa"/>
          </w:tcPr>
          <w:p w:rsidR="0068737F" w:rsidRDefault="0068737F" w:rsidP="009762CC">
            <w:pPr>
              <w:pStyle w:val="Para"/>
            </w:pPr>
            <w:r>
              <w:t>SRGAN</w:t>
            </w:r>
          </w:p>
        </w:tc>
        <w:tc>
          <w:tcPr>
            <w:tcW w:w="2340" w:type="dxa"/>
          </w:tcPr>
          <w:p w:rsidR="0068737F" w:rsidRDefault="0068737F" w:rsidP="009762CC">
            <w:pPr>
              <w:pStyle w:val="Para"/>
            </w:pPr>
            <w:r>
              <w:t>GAN model</w:t>
            </w:r>
          </w:p>
        </w:tc>
        <w:tc>
          <w:tcPr>
            <w:tcW w:w="1313" w:type="dxa"/>
          </w:tcPr>
          <w:p w:rsidR="0068737F" w:rsidRDefault="0068737F" w:rsidP="009762CC">
            <w:pPr>
              <w:pStyle w:val="Para"/>
            </w:pPr>
            <w:r>
              <w:t>2017</w:t>
            </w:r>
          </w:p>
        </w:tc>
        <w:tc>
          <w:tcPr>
            <w:tcW w:w="1477" w:type="dxa"/>
          </w:tcPr>
          <w:p w:rsidR="0068737F" w:rsidRDefault="0068737F" w:rsidP="009762CC">
            <w:pPr>
              <w:pStyle w:val="Para"/>
            </w:pPr>
            <w:r>
              <w:t>33</w:t>
            </w:r>
          </w:p>
        </w:tc>
        <w:tc>
          <w:tcPr>
            <w:tcW w:w="1975" w:type="dxa"/>
          </w:tcPr>
          <w:p w:rsidR="0068737F" w:rsidRDefault="00A64EDC" w:rsidP="009762CC">
            <w:pPr>
              <w:pStyle w:val="Para"/>
            </w:pPr>
            <w:r>
              <w:t>Perceptual loss, MSE</w:t>
            </w:r>
          </w:p>
        </w:tc>
      </w:tr>
      <w:tr w:rsidR="00A36C04" w:rsidTr="008C3149">
        <w:tc>
          <w:tcPr>
            <w:tcW w:w="1525" w:type="dxa"/>
          </w:tcPr>
          <w:p w:rsidR="00A36C04" w:rsidRDefault="00A36C04" w:rsidP="009762CC">
            <w:pPr>
              <w:pStyle w:val="Para"/>
            </w:pPr>
            <w:r>
              <w:t>SRFeat</w:t>
            </w:r>
          </w:p>
        </w:tc>
        <w:tc>
          <w:tcPr>
            <w:tcW w:w="2340" w:type="dxa"/>
          </w:tcPr>
          <w:p w:rsidR="00A36C04" w:rsidRDefault="00A36C04" w:rsidP="009762CC">
            <w:pPr>
              <w:pStyle w:val="Para"/>
            </w:pPr>
            <w:r>
              <w:t>GAN model</w:t>
            </w:r>
          </w:p>
        </w:tc>
        <w:tc>
          <w:tcPr>
            <w:tcW w:w="1313" w:type="dxa"/>
          </w:tcPr>
          <w:p w:rsidR="00A36C04" w:rsidRDefault="00A36C04" w:rsidP="009762CC">
            <w:pPr>
              <w:pStyle w:val="Para"/>
            </w:pPr>
            <w:r>
              <w:t>2018</w:t>
            </w:r>
          </w:p>
        </w:tc>
        <w:tc>
          <w:tcPr>
            <w:tcW w:w="1477" w:type="dxa"/>
          </w:tcPr>
          <w:p w:rsidR="00A36C04" w:rsidRDefault="00A36C04" w:rsidP="009762CC">
            <w:pPr>
              <w:pStyle w:val="Para"/>
            </w:pPr>
            <w:r>
              <w:t>54</w:t>
            </w:r>
          </w:p>
        </w:tc>
        <w:tc>
          <w:tcPr>
            <w:tcW w:w="1975" w:type="dxa"/>
          </w:tcPr>
          <w:p w:rsidR="00A36C04" w:rsidRDefault="00171BD8" w:rsidP="009762CC">
            <w:pPr>
              <w:pStyle w:val="Para"/>
            </w:pPr>
            <w:proofErr w:type="spellStart"/>
            <w:r>
              <w:t>L</w:t>
            </w:r>
            <w:r w:rsidRPr="00171BD8">
              <w:rPr>
                <w:sz w:val="16"/>
              </w:rPr>
              <w:t>d</w:t>
            </w:r>
            <w:proofErr w:type="spellEnd"/>
            <w:r w:rsidR="008C3149">
              <w:t>, MSE</w:t>
            </w:r>
          </w:p>
        </w:tc>
      </w:tr>
      <w:tr w:rsidR="0068737F" w:rsidTr="008C3149">
        <w:tc>
          <w:tcPr>
            <w:tcW w:w="1525" w:type="dxa"/>
          </w:tcPr>
          <w:p w:rsidR="0068737F" w:rsidRDefault="0068737F" w:rsidP="009762CC">
            <w:pPr>
              <w:pStyle w:val="Para"/>
            </w:pPr>
            <w:r>
              <w:t>SFTGAN</w:t>
            </w:r>
          </w:p>
        </w:tc>
        <w:tc>
          <w:tcPr>
            <w:tcW w:w="2340" w:type="dxa"/>
          </w:tcPr>
          <w:p w:rsidR="0068737F" w:rsidRDefault="008C3149" w:rsidP="009762CC">
            <w:pPr>
              <w:pStyle w:val="Para"/>
            </w:pPr>
            <w:r>
              <w:t>GAN model</w:t>
            </w:r>
          </w:p>
        </w:tc>
        <w:tc>
          <w:tcPr>
            <w:tcW w:w="1313" w:type="dxa"/>
          </w:tcPr>
          <w:p w:rsidR="0068737F" w:rsidRDefault="0068737F" w:rsidP="009762CC">
            <w:pPr>
              <w:pStyle w:val="Para"/>
            </w:pPr>
            <w:r>
              <w:t>2018</w:t>
            </w:r>
          </w:p>
        </w:tc>
        <w:tc>
          <w:tcPr>
            <w:tcW w:w="1477" w:type="dxa"/>
          </w:tcPr>
          <w:p w:rsidR="0068737F" w:rsidRDefault="002B7324" w:rsidP="009762CC">
            <w:pPr>
              <w:pStyle w:val="Para"/>
            </w:pPr>
            <w:r>
              <w:t>33</w:t>
            </w:r>
          </w:p>
        </w:tc>
        <w:tc>
          <w:tcPr>
            <w:tcW w:w="1975" w:type="dxa"/>
          </w:tcPr>
          <w:p w:rsidR="0068737F" w:rsidRDefault="00171BD8" w:rsidP="009762CC">
            <w:pPr>
              <w:pStyle w:val="Para"/>
            </w:pPr>
            <w:proofErr w:type="spellStart"/>
            <w:r>
              <w:t>L</w:t>
            </w:r>
            <w:r w:rsidRPr="00171BD8">
              <w:rPr>
                <w:sz w:val="16"/>
              </w:rPr>
              <w:t>d</w:t>
            </w:r>
            <w:proofErr w:type="spellEnd"/>
            <w:r>
              <w:rPr>
                <w:sz w:val="16"/>
              </w:rPr>
              <w:t xml:space="preserve">, </w:t>
            </w:r>
            <w:r>
              <w:t>MSE</w:t>
            </w:r>
          </w:p>
        </w:tc>
      </w:tr>
      <w:tr w:rsidR="0068737F" w:rsidTr="008C3149">
        <w:tc>
          <w:tcPr>
            <w:tcW w:w="1525" w:type="dxa"/>
          </w:tcPr>
          <w:p w:rsidR="0068737F" w:rsidRDefault="00796400" w:rsidP="009762CC">
            <w:pPr>
              <w:pStyle w:val="Para"/>
            </w:pPr>
            <w:r>
              <w:t>SRNTT</w:t>
            </w:r>
          </w:p>
        </w:tc>
        <w:tc>
          <w:tcPr>
            <w:tcW w:w="2340" w:type="dxa"/>
          </w:tcPr>
          <w:p w:rsidR="0068737F" w:rsidRDefault="00796400" w:rsidP="009762CC">
            <w:pPr>
              <w:pStyle w:val="Para"/>
            </w:pPr>
            <w:r>
              <w:t>Ref-Based</w:t>
            </w:r>
          </w:p>
        </w:tc>
        <w:tc>
          <w:tcPr>
            <w:tcW w:w="1313" w:type="dxa"/>
          </w:tcPr>
          <w:p w:rsidR="0068737F" w:rsidRDefault="00796400" w:rsidP="009762CC">
            <w:pPr>
              <w:pStyle w:val="Para"/>
            </w:pPr>
            <w:r>
              <w:t>2019</w:t>
            </w:r>
          </w:p>
        </w:tc>
        <w:tc>
          <w:tcPr>
            <w:tcW w:w="1477" w:type="dxa"/>
          </w:tcPr>
          <w:p w:rsidR="0068737F" w:rsidRDefault="00673B37" w:rsidP="009762CC">
            <w:pPr>
              <w:pStyle w:val="Para"/>
            </w:pPr>
            <w:r>
              <w:t>63</w:t>
            </w:r>
          </w:p>
        </w:tc>
        <w:tc>
          <w:tcPr>
            <w:tcW w:w="1975" w:type="dxa"/>
          </w:tcPr>
          <w:p w:rsidR="0068737F" w:rsidRDefault="00F7557B" w:rsidP="009762CC">
            <w:pPr>
              <w:pStyle w:val="Para"/>
            </w:pPr>
            <w:r>
              <w:t xml:space="preserve">L1, </w:t>
            </w:r>
            <w:proofErr w:type="spellStart"/>
            <w:r>
              <w:t>L</w:t>
            </w:r>
            <w:r w:rsidRPr="00171BD8">
              <w:rPr>
                <w:sz w:val="16"/>
              </w:rPr>
              <w:t>d</w:t>
            </w:r>
            <w:proofErr w:type="spellEnd"/>
            <w:r>
              <w:t xml:space="preserve">, </w:t>
            </w:r>
            <w:proofErr w:type="spellStart"/>
            <w:r>
              <w:t>L</w:t>
            </w:r>
            <w:r w:rsidRPr="00F7557B">
              <w:rPr>
                <w:sz w:val="16"/>
              </w:rPr>
              <w:t>p</w:t>
            </w:r>
            <w:proofErr w:type="spellEnd"/>
          </w:p>
        </w:tc>
      </w:tr>
    </w:tbl>
    <w:p w:rsidR="0024187D" w:rsidRPr="007E2FE4" w:rsidRDefault="0024187D" w:rsidP="009762CC">
      <w:pPr>
        <w:pStyle w:val="Para"/>
      </w:pPr>
    </w:p>
    <w:p w:rsidR="00F9367F" w:rsidRDefault="0088410F" w:rsidP="00171BD8">
      <w:pPr>
        <w:pStyle w:val="Head2"/>
      </w:pPr>
      <w:r>
        <w:t>Deep Architectures</w:t>
      </w:r>
    </w:p>
    <w:p w:rsidR="00F9367F" w:rsidRDefault="00F9367F" w:rsidP="00F9367F">
      <w:pPr>
        <w:pStyle w:val="Head3"/>
      </w:pPr>
      <w:r>
        <w:t>S</w:t>
      </w:r>
      <w:r w:rsidR="0088410F">
        <w:t>RCNN</w:t>
      </w:r>
      <w:r w:rsidR="00DD6D4C">
        <w:t xml:space="preserve"> </w:t>
      </w:r>
    </w:p>
    <w:p w:rsidR="00A44181" w:rsidRPr="00A44181" w:rsidRDefault="007C7EA7" w:rsidP="009762CC">
      <w:pPr>
        <w:pStyle w:val="Para"/>
      </w:pPr>
      <w:r>
        <w:t>Super-Resolution Convolutional Neural Network</w:t>
      </w:r>
      <w:r w:rsidR="00BD0CF2">
        <w:t xml:space="preserve"> (SRCNN)</w:t>
      </w:r>
      <w:r w:rsidR="00DD6D4C">
        <w:t xml:space="preserve"> </w:t>
      </w:r>
      <w:r>
        <w:t xml:space="preserve">[5] is considered the first successful deep </w:t>
      </w:r>
      <w:proofErr w:type="gramStart"/>
      <w:r>
        <w:t>learning based</w:t>
      </w:r>
      <w:proofErr w:type="gramEnd"/>
      <w:r>
        <w:t xml:space="preserve"> approach in super-resolution which provides great insight for later work</w:t>
      </w:r>
      <w:r w:rsidR="00BD0CF2">
        <w:t xml:space="preserve">. </w:t>
      </w:r>
      <w:r w:rsidR="005B372F">
        <w:t>The architecture is quite shallow compare to later SISR models. The first step of the pipeline is up-sampling the input to output size using bicubic interpolation. Then the structure consist</w:t>
      </w:r>
      <w:r w:rsidR="002D2CB2">
        <w:t>s</w:t>
      </w:r>
      <w:r w:rsidR="005B372F">
        <w:t xml:space="preserve"> of three convolutional layers and two </w:t>
      </w:r>
      <w:r w:rsidR="002D2CB2">
        <w:t>rectified linear unit (</w:t>
      </w:r>
      <w:r w:rsidR="005B372F">
        <w:t>ReLU</w:t>
      </w:r>
      <w:r w:rsidR="002D2CB2">
        <w:t>)</w:t>
      </w:r>
      <w:r w:rsidR="005B372F">
        <w:t xml:space="preserve"> layers stacked together. A</w:t>
      </w:r>
      <w:r w:rsidR="002D2CB2">
        <w:t xml:space="preserve">s </w:t>
      </w:r>
      <w:r w:rsidR="005B372F">
        <w:t>the paper</w:t>
      </w:r>
      <w:r w:rsidR="002D2CB2">
        <w:t xml:space="preserve"> state</w:t>
      </w:r>
      <w:r w:rsidR="009E3FFB">
        <w:t>s</w:t>
      </w:r>
      <w:r w:rsidR="005B372F">
        <w:t xml:space="preserve">, the </w:t>
      </w:r>
      <w:r w:rsidR="002D2CB2">
        <w:t xml:space="preserve">goal of </w:t>
      </w:r>
      <w:r w:rsidR="005B372F">
        <w:t>three convolutional layers</w:t>
      </w:r>
      <w:r w:rsidR="002D2CB2">
        <w:t xml:space="preserve"> are</w:t>
      </w:r>
      <w:r w:rsidR="005B372F">
        <w:t xml:space="preserve"> feature extraction, non-linear</w:t>
      </w:r>
      <w:r w:rsidR="002D2CB2">
        <w:t xml:space="preserve"> mapping</w:t>
      </w:r>
      <w:r w:rsidR="005B372F">
        <w:t xml:space="preserve"> and reconstruction</w:t>
      </w:r>
      <w:r w:rsidR="002D2CB2">
        <w:t xml:space="preserve"> by aggregating feature maps</w:t>
      </w:r>
      <w:r w:rsidR="005B372F">
        <w:t xml:space="preserve">.  </w:t>
      </w:r>
      <w:r w:rsidR="002D2CB2">
        <w:t xml:space="preserve">The visualized structure of SRCNN is shown in Figure </w:t>
      </w:r>
      <w:r w:rsidR="009762CC">
        <w:t>1</w:t>
      </w:r>
      <w:r w:rsidR="002D2CB2">
        <w:t>.</w:t>
      </w:r>
      <w:r w:rsidR="003E528A">
        <w:t xml:space="preserve"> </w:t>
      </w:r>
      <w:r w:rsidR="0024187D">
        <w:t xml:space="preserve">The </w:t>
      </w:r>
      <w:r>
        <w:t>cost</w:t>
      </w:r>
      <w:r w:rsidR="0024187D">
        <w:t xml:space="preserve"> function used in the training process </w:t>
      </w:r>
      <w:r w:rsidR="004650F7">
        <w:t xml:space="preserve">to minimize the difference between reconstructed output and the ground truth is mean square error (MSE). </w:t>
      </w:r>
    </w:p>
    <w:p w:rsidR="0088410F" w:rsidRDefault="0088410F" w:rsidP="0088410F">
      <w:pPr>
        <w:pStyle w:val="Head3"/>
      </w:pPr>
      <w:r>
        <w:t>FSRCNN</w:t>
      </w:r>
    </w:p>
    <w:p w:rsidR="007C7EA7" w:rsidRDefault="00821D99" w:rsidP="009762CC">
      <w:pPr>
        <w:pStyle w:val="Para"/>
      </w:pPr>
      <w:r>
        <w:t>Fast Super Resolution Convolutional Neural Networks (FSRCNN)</w:t>
      </w:r>
      <w:r w:rsidR="00DD6D4C">
        <w:t xml:space="preserve"> </w:t>
      </w:r>
      <w:r>
        <w:t>[6] is an improved version of SRCNN proposed by the same research team.</w:t>
      </w:r>
      <w:r w:rsidR="007C7EA7">
        <w:t xml:space="preserve"> FSRCNN has four convolutional layers and one deconvolutional layer. </w:t>
      </w:r>
    </w:p>
    <w:p w:rsidR="007C7EA7" w:rsidRDefault="007C7EA7" w:rsidP="009762CC">
      <w:pPr>
        <w:pStyle w:val="Para"/>
      </w:pPr>
      <w:r>
        <w:t xml:space="preserve"> Each of the layers serves the purpose of feature extraction, shrinking, mapping, expanding and deconvolution. </w:t>
      </w:r>
      <w:r w:rsidR="00821D99">
        <w:t>Unlike SRCNN which pre-upsampling the input image using bicubic interpolation before feeding to the network, FSRCNN does not upsampl</w:t>
      </w:r>
      <w:r>
        <w:t>e until the deconvolutional layer.</w:t>
      </w:r>
      <w:r w:rsidR="00821D99">
        <w:t xml:space="preserve"> </w:t>
      </w:r>
      <w:r>
        <w:t xml:space="preserve">Even though there are more layers in this model, post-upsampling still make FSRCNN a faster model than SRCNN. The cost function is MSE, same as SRCNN. And data augmentation is used to increase the training </w:t>
      </w:r>
      <w:r w:rsidR="00DD6D4C">
        <w:t xml:space="preserve">data. The structure of FSRCNN in shown in Figure </w:t>
      </w:r>
      <w:r w:rsidR="009762CC">
        <w:t>1</w:t>
      </w:r>
      <w:r w:rsidR="00DD6D4C">
        <w:t>.</w:t>
      </w:r>
    </w:p>
    <w:p w:rsidR="00F00925" w:rsidRDefault="00F00925" w:rsidP="009762CC">
      <w:pPr>
        <w:pStyle w:val="Para"/>
        <w:rPr>
          <w:noProof/>
        </w:rPr>
      </w:pPr>
    </w:p>
    <w:p w:rsidR="00F00925" w:rsidRDefault="00F00925" w:rsidP="00BB7D8E">
      <w:pPr>
        <w:pStyle w:val="Para"/>
        <w:jc w:val="center"/>
      </w:pPr>
      <w:r>
        <w:rPr>
          <w:noProof/>
        </w:rPr>
        <w:lastRenderedPageBreak/>
        <w:drawing>
          <wp:inline distT="0" distB="0" distL="0" distR="0">
            <wp:extent cx="3929541" cy="1457400"/>
            <wp:effectExtent l="0" t="0" r="0" b="9525"/>
            <wp:docPr id="1" name="Picture 1" descr="https://cdn-images-1.medium.com/max/2400/1*auit3UsBTjbnzZoLDEJU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400/1*auit3UsBTjbnzZoLDEJUUg.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5293" b="24035"/>
                    <a:stretch/>
                  </pic:blipFill>
                  <pic:spPr bwMode="auto">
                    <a:xfrm>
                      <a:off x="0" y="0"/>
                      <a:ext cx="3980961" cy="1476471"/>
                    </a:xfrm>
                    <a:prstGeom prst="rect">
                      <a:avLst/>
                    </a:prstGeom>
                    <a:noFill/>
                    <a:ln>
                      <a:noFill/>
                    </a:ln>
                    <a:extLst>
                      <a:ext uri="{53640926-AAD7-44D8-BBD7-CCE9431645EC}">
                        <a14:shadowObscured xmlns:a14="http://schemas.microsoft.com/office/drawing/2010/main"/>
                      </a:ext>
                    </a:extLst>
                  </pic:spPr>
                </pic:pic>
              </a:graphicData>
            </a:graphic>
          </wp:inline>
        </w:drawing>
      </w:r>
    </w:p>
    <w:p w:rsidR="00F00925" w:rsidRPr="00FE1033" w:rsidRDefault="00F00925" w:rsidP="00BB7D8E">
      <w:pPr>
        <w:pStyle w:val="Para"/>
        <w:jc w:val="center"/>
      </w:pPr>
      <w:r>
        <w:t xml:space="preserve">Figure </w:t>
      </w:r>
      <w:r w:rsidR="009762CC">
        <w:t>1</w:t>
      </w:r>
      <w:r>
        <w:t>. The visualized structure comparison of SRCNN and FSRCNN provided in [6]</w:t>
      </w:r>
    </w:p>
    <w:p w:rsidR="0088410F" w:rsidRDefault="0088410F" w:rsidP="0088410F">
      <w:pPr>
        <w:pStyle w:val="Head3"/>
      </w:pPr>
      <w:r>
        <w:t>DRCN</w:t>
      </w:r>
    </w:p>
    <w:p w:rsidR="00F00925" w:rsidRPr="00F00925" w:rsidRDefault="009C0D28" w:rsidP="009762CC">
      <w:pPr>
        <w:pStyle w:val="Para"/>
      </w:pPr>
      <w:r>
        <w:t>Deep-Recursive Convolutional Network for Image Super-Resolution</w:t>
      </w:r>
      <w:r w:rsidR="00136DF1">
        <w:t xml:space="preserve"> [9] </w:t>
      </w:r>
      <w:r>
        <w:t>(DRCN) is considered the first model that applied Recursive Neural Network in super-resolution. The DRCN contains three parts. The first is embedding network, which is equivalent to feature extraction. The second part is</w:t>
      </w:r>
      <w:r w:rsidR="00182D30">
        <w:t xml:space="preserve"> called</w:t>
      </w:r>
      <w:r>
        <w:t xml:space="preserve"> inference network</w:t>
      </w:r>
      <w:r w:rsidR="00182D30">
        <w:t xml:space="preserve"> which performs super resolution by using a single recursive layer and followed by ReLU</w:t>
      </w:r>
      <w:r>
        <w:t>. And the last part, reconstruction network</w:t>
      </w:r>
      <w:r w:rsidR="00EE1A44">
        <w:t>,</w:t>
      </w:r>
      <w:r>
        <w:t xml:space="preserve"> is used to reconstruct result from features as the name indicated.</w:t>
      </w:r>
      <w:r w:rsidR="00B6673A">
        <w:t xml:space="preserve"> </w:t>
      </w:r>
      <w:r w:rsidR="00182D30">
        <w:t>This work efficiently reuses weight parameters and ease the difficulty in training compared to its previous work.</w:t>
      </w:r>
    </w:p>
    <w:p w:rsidR="0088410F" w:rsidRDefault="0088410F" w:rsidP="0088410F">
      <w:pPr>
        <w:pStyle w:val="Head3"/>
      </w:pPr>
      <w:r>
        <w:t>LapSRN</w:t>
      </w:r>
    </w:p>
    <w:p w:rsidR="0088410F" w:rsidRPr="00171BD8" w:rsidRDefault="00160725" w:rsidP="00171BD8">
      <w:r>
        <w:t xml:space="preserve">Deep Laplacian Pyramid Networks </w:t>
      </w:r>
      <w:r w:rsidR="007031E7">
        <w:t xml:space="preserve">for Fast and Accurate Super-Resolution (LapSRN) </w:t>
      </w:r>
      <w:r w:rsidR="00337632">
        <w:t xml:space="preserve">[10] </w:t>
      </w:r>
      <w:r w:rsidR="007031E7">
        <w:t xml:space="preserve">is proposed by Lai et al. in 2017. The article states that pre-upsampling step increase unnecessary computational cost and post-upsampling does not work well with large scaling factors, thus LapSRN progressively reconstructs the sub-residuals of </w:t>
      </w:r>
      <w:r w:rsidR="007031E7" w:rsidRPr="00171BD8">
        <w:t>high-resolution images. Another issu</w:t>
      </w:r>
      <w:r w:rsidR="00337632" w:rsidRPr="00171BD8">
        <w:t xml:space="preserve">e mentioned is that l2 loss would make output images blurry. To address this issue, LapSRN uses a robust Charbonnier loss function. The more </w:t>
      </w:r>
      <w:r w:rsidR="00EE1A44" w:rsidRPr="00171BD8">
        <w:t>high-level</w:t>
      </w:r>
      <w:r w:rsidR="00337632" w:rsidRPr="00171BD8">
        <w:t xml:space="preserve"> comparison between above methods are shown in Figure 2.</w:t>
      </w:r>
    </w:p>
    <w:p w:rsidR="00782617" w:rsidRDefault="00782617" w:rsidP="00171BD8">
      <w:r w:rsidRPr="00171BD8">
        <w:t xml:space="preserve">Laplacian pyramid has been a classic image processing technique and is used in image compression. </w:t>
      </w:r>
      <w:r w:rsidR="00A316B3" w:rsidRPr="00171BD8">
        <w:t>It is very insightful to combine traditional image processing algorithm</w:t>
      </w:r>
      <w:r w:rsidR="00A316B3">
        <w:t xml:space="preserve"> with deep learning. The cascading architecture and robust Charbonnier loss function make sure this method </w:t>
      </w:r>
      <w:r w:rsidR="00EE1A44">
        <w:t>achieves</w:t>
      </w:r>
      <w:r w:rsidR="00A316B3">
        <w:t xml:space="preserve"> satisfactory visual result while using less time than SRCNN and DRCN. </w:t>
      </w:r>
    </w:p>
    <w:p w:rsidR="00337632" w:rsidRDefault="00337632" w:rsidP="00337632">
      <w:pPr>
        <w:pStyle w:val="Para"/>
        <w:jc w:val="center"/>
      </w:pPr>
      <w:r>
        <w:rPr>
          <w:noProof/>
        </w:rPr>
        <w:drawing>
          <wp:inline distT="0" distB="0" distL="0" distR="0">
            <wp:extent cx="5470525" cy="159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0525" cy="1590040"/>
                    </a:xfrm>
                    <a:prstGeom prst="rect">
                      <a:avLst/>
                    </a:prstGeom>
                    <a:noFill/>
                    <a:ln>
                      <a:noFill/>
                    </a:ln>
                  </pic:spPr>
                </pic:pic>
              </a:graphicData>
            </a:graphic>
          </wp:inline>
        </w:drawing>
      </w:r>
    </w:p>
    <w:p w:rsidR="00337632" w:rsidRDefault="00337632" w:rsidP="00337632">
      <w:pPr>
        <w:pStyle w:val="Para"/>
        <w:jc w:val="center"/>
      </w:pPr>
      <w:r>
        <w:t xml:space="preserve">Figure 2. </w:t>
      </w:r>
      <w:r w:rsidR="00782617">
        <w:t>Network architectures comparison provided by the paper.</w:t>
      </w:r>
      <w:r w:rsidR="00A64EDC">
        <w:t xml:space="preserve"> [10]</w:t>
      </w:r>
    </w:p>
    <w:p w:rsidR="00A316B3" w:rsidRDefault="00A316B3" w:rsidP="00A316B3">
      <w:pPr>
        <w:pStyle w:val="Head3"/>
      </w:pPr>
      <w:r>
        <w:t>SR-DenseNet</w:t>
      </w:r>
    </w:p>
    <w:p w:rsidR="00913F09" w:rsidRPr="00913F09" w:rsidRDefault="00913F09" w:rsidP="00913F09">
      <w:pPr>
        <w:pStyle w:val="Para"/>
      </w:pPr>
      <w:r>
        <w:t xml:space="preserve">Image Super-Resolution Using Dense Skip Connections </w:t>
      </w:r>
      <w:r w:rsidR="00E17546">
        <w:t>(SR-DenseNet)</w:t>
      </w:r>
      <w:r w:rsidR="00022B99">
        <w:t xml:space="preserve"> [11]</w:t>
      </w:r>
      <w:r w:rsidR="00E17546">
        <w:t xml:space="preserve"> is employed based on dense connected convolutional </w:t>
      </w:r>
      <w:r w:rsidR="00EE1A44">
        <w:t>networks (</w:t>
      </w:r>
      <w:r w:rsidR="00022B99">
        <w:t>DenseNet) [12]</w:t>
      </w:r>
      <w:r w:rsidR="00E17546">
        <w:t xml:space="preserve">. </w:t>
      </w:r>
      <w:r w:rsidR="00022B99">
        <w:t xml:space="preserve">The DenseNet connects each layer to every other layer in a feed-forward way. Such architecture alleviates the vanishing gradient problem, avoids redundant features and reuses feature maps. Deconvolution layers were integrated to recover details and speed up the process. </w:t>
      </w:r>
      <w:r w:rsidR="00903754">
        <w:t xml:space="preserve">The process is </w:t>
      </w:r>
      <w:r w:rsidR="00EE1A44">
        <w:t>consisting</w:t>
      </w:r>
      <w:r w:rsidR="00903754">
        <w:t xml:space="preserve"> of four parts, low level features, high level </w:t>
      </w:r>
      <w:r w:rsidR="00EE1A44">
        <w:t>features (</w:t>
      </w:r>
      <w:r w:rsidR="00903754">
        <w:t xml:space="preserve">dense blocks), deconvolution layers and reconstruction layer. The author proposed 3 architectures with slightly different design. Among three architectures, concatenate features from all layers proves to be better than just using partial features. </w:t>
      </w:r>
    </w:p>
    <w:p w:rsidR="0088410F" w:rsidRPr="0088410F" w:rsidRDefault="0088410F" w:rsidP="009762CC">
      <w:pPr>
        <w:pStyle w:val="Para"/>
      </w:pPr>
    </w:p>
    <w:p w:rsidR="00F9367F" w:rsidRDefault="00F9367F" w:rsidP="00171BD8">
      <w:pPr>
        <w:pStyle w:val="Head2"/>
      </w:pPr>
      <w:r>
        <w:lastRenderedPageBreak/>
        <w:t>Generative Adversarial Network</w:t>
      </w:r>
    </w:p>
    <w:p w:rsidR="00AD2AAB" w:rsidRDefault="00AD2AAB" w:rsidP="00AD2AAB">
      <w:pPr>
        <w:pStyle w:val="Head3"/>
      </w:pPr>
      <w:r>
        <w:t>SRGAN</w:t>
      </w:r>
    </w:p>
    <w:p w:rsidR="00171BD8" w:rsidRDefault="00C61367" w:rsidP="00171BD8">
      <w:r>
        <w:t>Photo-Realist</w:t>
      </w:r>
      <w:r w:rsidR="00782EFF">
        <w:t>ic Single Image Super-Resolution Using a Generative Adversarial Network</w:t>
      </w:r>
      <w:r w:rsidR="007A565E">
        <w:t xml:space="preserve"> [13]</w:t>
      </w:r>
      <w:r w:rsidR="00782EFF">
        <w:t xml:space="preserve"> </w:t>
      </w:r>
      <w:r w:rsidR="00FE4E4A">
        <w:t>presented</w:t>
      </w:r>
      <w:r w:rsidR="00FB74BB">
        <w:t xml:space="preserve"> two </w:t>
      </w:r>
      <w:r w:rsidR="00FE4E4A">
        <w:t xml:space="preserve">architectures, </w:t>
      </w:r>
      <w:proofErr w:type="spellStart"/>
      <w:r w:rsidR="00FE4E4A">
        <w:t>SRResnet</w:t>
      </w:r>
      <w:proofErr w:type="spellEnd"/>
      <w:r w:rsidR="00FE4E4A">
        <w:t xml:space="preserve"> and SRGAN, a generative adversarial network for super-resolution.</w:t>
      </w:r>
      <w:r w:rsidR="00A635DC">
        <w:t xml:space="preserve"> The task of super-resolution is ill posed and the mainstream loss function MSE could not fully represent the visual effect. MSE and PSNR are popular metrics </w:t>
      </w:r>
      <w:r w:rsidR="00A40A73">
        <w:t xml:space="preserve">to evaluate super-resolution algorithms. </w:t>
      </w:r>
      <w:r w:rsidR="00506254">
        <w:t>However,</w:t>
      </w:r>
      <w:r w:rsidR="0053491E">
        <w:t xml:space="preserve"> they </w:t>
      </w:r>
      <w:r w:rsidR="007A565E">
        <w:t xml:space="preserve">are defined pixel-wised, not perceptually. High MSE or PSNR score does not guarantee best perceptual result. To address this issue, SRGAN proposed a loss function calculated on feature maps of VGG </w:t>
      </w:r>
      <w:r w:rsidR="00506254">
        <w:t>network [</w:t>
      </w:r>
      <w:r w:rsidR="007A565E">
        <w:t>14]</w:t>
      </w:r>
      <w:r w:rsidR="00BA6CAC">
        <w:t>, which is more invariant to change per pixel</w:t>
      </w:r>
      <w:r w:rsidR="007A565E">
        <w:t xml:space="preserve">. </w:t>
      </w:r>
      <w:r w:rsidR="00A635DC">
        <w:t xml:space="preserve"> </w:t>
      </w:r>
    </w:p>
    <w:p w:rsidR="00903754" w:rsidRDefault="00171BD8" w:rsidP="00171BD8">
      <w:r>
        <w:t>T</w:t>
      </w:r>
      <w:r w:rsidR="00506254">
        <w:t>he major contribution of this work is to bring GAN to the table of current super-resolution methods. The general idea is to train a generative model with the goal of fooling a discriminator that is trained to distinguished super-resolved images from real images.</w:t>
      </w:r>
      <w:r w:rsidR="00FE4E4A">
        <w:t xml:space="preserve"> </w:t>
      </w:r>
      <w:r w:rsidR="00A64EDC">
        <w:t xml:space="preserve">The architecture of generator and discriminator is shown below. </w:t>
      </w:r>
    </w:p>
    <w:p w:rsidR="00A64EDC" w:rsidRDefault="00A64EDC" w:rsidP="00A64EDC">
      <w:pPr>
        <w:pStyle w:val="Para"/>
        <w:jc w:val="center"/>
      </w:pPr>
      <w:r>
        <w:rPr>
          <w:noProof/>
        </w:rPr>
        <w:drawing>
          <wp:inline distT="0" distB="0" distL="0" distR="0" wp14:anchorId="633C0BFE" wp14:editId="7B7C5732">
            <wp:extent cx="4977516" cy="273590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5271" cy="2740168"/>
                    </a:xfrm>
                    <a:prstGeom prst="rect">
                      <a:avLst/>
                    </a:prstGeom>
                  </pic:spPr>
                </pic:pic>
              </a:graphicData>
            </a:graphic>
          </wp:inline>
        </w:drawing>
      </w:r>
    </w:p>
    <w:p w:rsidR="00A64EDC" w:rsidRDefault="00A64EDC" w:rsidP="00A64EDC">
      <w:pPr>
        <w:pStyle w:val="Para"/>
        <w:jc w:val="center"/>
      </w:pPr>
      <w:r>
        <w:t>Figure 3. Architecture of generator network and discriminator network [13]</w:t>
      </w:r>
    </w:p>
    <w:p w:rsidR="00F533F3" w:rsidRDefault="00F533F3" w:rsidP="00F533F3">
      <w:pPr>
        <w:pStyle w:val="Head3"/>
      </w:pPr>
      <w:r>
        <w:t>SRFeat</w:t>
      </w:r>
    </w:p>
    <w:p w:rsidR="00A64EDC" w:rsidRDefault="00AA6D0B" w:rsidP="00171BD8">
      <w:r>
        <w:t>SR</w:t>
      </w:r>
      <w:r w:rsidR="002347DC">
        <w:t>F</w:t>
      </w:r>
      <w:r>
        <w:t xml:space="preserve">eat [14] is also a GAN-based SISR method. The paper states that GAN-based super-resolution methods tend to produce less meaningful high-frequency noise in output images because the generator is trying to mimic high frequency details, so the discriminator would be fooled. </w:t>
      </w:r>
      <w:r w:rsidR="00400B25">
        <w:t>In SRGAN</w:t>
      </w:r>
      <w:r w:rsidR="002347DC">
        <w:t xml:space="preserve"> </w:t>
      </w:r>
      <w:r w:rsidR="00400B25">
        <w:t xml:space="preserve">[13], a perceptual loss that </w:t>
      </w:r>
      <w:r w:rsidR="002347DC">
        <w:t xml:space="preserve">minimizes MSE of VGG features is used. </w:t>
      </w:r>
      <w:r w:rsidR="00EE1A44">
        <w:t>Like</w:t>
      </w:r>
      <w:r w:rsidR="002347DC">
        <w:t xml:space="preserve"> MSE on pixels, MSE on VGG features would not be enough to fully represent perceptual effect. </w:t>
      </w:r>
      <w:r>
        <w:t xml:space="preserve">To </w:t>
      </w:r>
      <w:r w:rsidR="002347DC">
        <w:t>improve these issues</w:t>
      </w:r>
      <w:r>
        <w:t>, SRFeat employs two different discriminators,</w:t>
      </w:r>
      <w:r w:rsidR="00400B25">
        <w:t xml:space="preserve"> the</w:t>
      </w:r>
      <w:r>
        <w:t xml:space="preserve"> image discriminator and </w:t>
      </w:r>
      <w:r w:rsidR="00400B25">
        <w:t xml:space="preserve">the </w:t>
      </w:r>
      <w:r>
        <w:t>feature discriminator.</w:t>
      </w:r>
      <w:r w:rsidR="002347DC">
        <w:t xml:space="preserve"> The feature discriminator includes both high-frequency components and structural components.</w:t>
      </w:r>
    </w:p>
    <w:p w:rsidR="002347DC" w:rsidRPr="00903754" w:rsidRDefault="002347DC" w:rsidP="00171BD8">
      <w:r>
        <w:t>SRFeat also proposed a new generator network with long-range skip connections so that information in distant layers could be concatenate together efficiently. The provided results seem realistic with details with the feature discriminator and long-range skip connection.</w:t>
      </w:r>
    </w:p>
    <w:p w:rsidR="0088410F" w:rsidRDefault="008C3149" w:rsidP="0088410F">
      <w:pPr>
        <w:pStyle w:val="Head3"/>
      </w:pPr>
      <w:r>
        <w:t>SFTGAN</w:t>
      </w:r>
    </w:p>
    <w:p w:rsidR="007757C1" w:rsidRDefault="008C3149" w:rsidP="00171BD8">
      <w:r>
        <w:t>Previous work</w:t>
      </w:r>
      <w:r w:rsidR="000D4F07">
        <w:t>s</w:t>
      </w:r>
      <w:r>
        <w:t xml:space="preserve"> have shown </w:t>
      </w:r>
      <w:r w:rsidR="000D4F07">
        <w:t xml:space="preserve">great examples of reconstructed images. However, texture details remain an important issue. In this paper, Recovering Realistic Texture in Image Super-resolution by Deep Spatial Feature Transform (SFTGAN) [15], the authors believe that categorical prior which characterizes the sematic class of segmented region plays an important rule in recovering texture details. </w:t>
      </w:r>
      <w:r w:rsidR="00DD2017">
        <w:t xml:space="preserve">Multiple categories could co-exist in one image, which make this more challenging. </w:t>
      </w:r>
    </w:p>
    <w:p w:rsidR="00DD2017" w:rsidRDefault="00DD2017" w:rsidP="00171BD8">
      <w:pPr>
        <w:jc w:val="center"/>
      </w:pPr>
      <w:r>
        <w:rPr>
          <w:noProof/>
        </w:rPr>
        <w:lastRenderedPageBreak/>
        <w:drawing>
          <wp:inline distT="0" distB="0" distL="0" distR="0" wp14:anchorId="3458C478" wp14:editId="60A4080F">
            <wp:extent cx="4894014" cy="1631338"/>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146"/>
                    <a:stretch/>
                  </pic:blipFill>
                  <pic:spPr bwMode="auto">
                    <a:xfrm>
                      <a:off x="0" y="0"/>
                      <a:ext cx="4913142" cy="1637714"/>
                    </a:xfrm>
                    <a:prstGeom prst="rect">
                      <a:avLst/>
                    </a:prstGeom>
                    <a:ln>
                      <a:noFill/>
                    </a:ln>
                    <a:extLst>
                      <a:ext uri="{53640926-AAD7-44D8-BBD7-CCE9431645EC}">
                        <a14:shadowObscured xmlns:a14="http://schemas.microsoft.com/office/drawing/2010/main"/>
                      </a:ext>
                    </a:extLst>
                  </pic:spPr>
                </pic:pic>
              </a:graphicData>
            </a:graphic>
          </wp:inline>
        </w:drawing>
      </w:r>
    </w:p>
    <w:p w:rsidR="007757C1" w:rsidRDefault="007757C1" w:rsidP="00171BD8">
      <w:pPr>
        <w:jc w:val="center"/>
      </w:pPr>
      <w:r>
        <w:t xml:space="preserve">Figure 4. </w:t>
      </w:r>
      <w:r w:rsidR="002B7324">
        <w:t xml:space="preserve">Generator </w:t>
      </w:r>
      <w:r>
        <w:t>Architecture of SFTGAN</w:t>
      </w:r>
      <w:r w:rsidR="00171BD8">
        <w:t xml:space="preserve"> [15]</w:t>
      </w:r>
    </w:p>
    <w:p w:rsidR="002B7324" w:rsidRDefault="00171BD8" w:rsidP="00171BD8">
      <w:r>
        <w:t xml:space="preserve">The overall framework used is based on adversarial learning like SRGAN [13] which consists of one discriminator and one generator. Besides, </w:t>
      </w:r>
      <w:r w:rsidR="002B7324">
        <w:t xml:space="preserve">SFTGAN proposed a spatial feature transform (SFT) layer which could change the behavior of SR network. The SFT layer is conditioned on sematic segmentation probability maps and is capable of both feature-wise and spatial-wise transformation. As shown in Figure 4, the SFT layer is a single pass forward through the network which is far more efficient than training separate SR model for each sematic class. The segmentation network is trained separately on COCO dataset and the SFT layer could be trained end to end with the SR network.  For discriminator, SFTGAN uses a VGG-style </w:t>
      </w:r>
      <w:r>
        <w:t xml:space="preserve">network. </w:t>
      </w:r>
    </w:p>
    <w:p w:rsidR="002B7324" w:rsidRDefault="00171BD8" w:rsidP="00171BD8">
      <w:r>
        <w:t>A comparison of popular SR methods reconstructed output is provided by the paper</w:t>
      </w:r>
      <w:r w:rsidR="00796400">
        <w:t>, shown in Figure 5. As we could see, earlier networks tend to be blurry and not much improvement from bicubic interpolation in texture details. And GAN-based model tends to create high frequency unrealistic details. The image SFTGAN reconstructed is slightly different from original HR image but look real by itself.</w:t>
      </w:r>
    </w:p>
    <w:p w:rsidR="00171BD8" w:rsidRDefault="00171BD8" w:rsidP="00171BD8">
      <w:r>
        <w:rPr>
          <w:noProof/>
        </w:rPr>
        <w:drawing>
          <wp:inline distT="0" distB="0" distL="0" distR="0" wp14:anchorId="7453929B" wp14:editId="79715B52">
            <wp:extent cx="5486400" cy="2084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84705"/>
                    </a:xfrm>
                    <a:prstGeom prst="rect">
                      <a:avLst/>
                    </a:prstGeom>
                  </pic:spPr>
                </pic:pic>
              </a:graphicData>
            </a:graphic>
          </wp:inline>
        </w:drawing>
      </w:r>
    </w:p>
    <w:p w:rsidR="000D4F07" w:rsidRDefault="00171BD8" w:rsidP="00171BD8">
      <w:pPr>
        <w:jc w:val="center"/>
      </w:pPr>
      <w:r>
        <w:t xml:space="preserve">Figure 5. </w:t>
      </w:r>
      <w:r w:rsidR="00796400">
        <w:t>Restored images comparison [15]</w:t>
      </w:r>
    </w:p>
    <w:p w:rsidR="000D4F07" w:rsidRPr="008C3149" w:rsidRDefault="000D4F07" w:rsidP="00171BD8"/>
    <w:p w:rsidR="00F7557B" w:rsidRDefault="00F7557B" w:rsidP="00F7557B">
      <w:pPr>
        <w:pStyle w:val="Head2"/>
      </w:pPr>
      <w:r>
        <w:t>Reference-Based Super-Resolution</w:t>
      </w:r>
    </w:p>
    <w:p w:rsidR="00F7557B" w:rsidRDefault="00EB0988" w:rsidP="00F7557B">
      <w:pPr>
        <w:pStyle w:val="Head3"/>
      </w:pPr>
      <w:r>
        <w:t>SRNTT</w:t>
      </w:r>
    </w:p>
    <w:p w:rsidR="00EF2C10" w:rsidRDefault="00EB0988" w:rsidP="00EB0988">
      <w:pPr>
        <w:pStyle w:val="Para"/>
        <w:rPr>
          <w:noProof/>
        </w:rPr>
      </w:pPr>
      <w:r>
        <w:t>Image Super-Resolution by Neural Texture Transfer (SRNTT) [16] is reference-based super-resolution (RefSR) approach. Reference-based methods are first mentioned by Freeman et al. in the early 2000s [3]. Recent SISR methods could not make major breakthroughs in upscaling large factors due to extremely lack of information. SFTGAN</w:t>
      </w:r>
      <w:r w:rsidR="00E14191">
        <w:t xml:space="preserve"> </w:t>
      </w:r>
      <w:r>
        <w:t>[15] proposed one way to add textures to input image</w:t>
      </w:r>
      <w:r w:rsidR="00E14191">
        <w:t xml:space="preserve"> based on current segmentation algorithms. SRNTT diverts from traditional SISR and continues to explore more of reference-based methods. </w:t>
      </w:r>
      <w:r w:rsidR="0024747E">
        <w:t xml:space="preserve">Unlike previous reference-based, SRNTT does not depend on good alignment to achieve good result. The main framework of SRNTT consists of </w:t>
      </w:r>
      <w:r w:rsidR="0023307C">
        <w:t>texture matching</w:t>
      </w:r>
      <w:r w:rsidR="0024747E">
        <w:t xml:space="preserve"> </w:t>
      </w:r>
      <w:r w:rsidR="0023307C">
        <w:t>and transfers matched.</w:t>
      </w:r>
      <w:r w:rsidR="0024747E">
        <w:t xml:space="preserve"> </w:t>
      </w:r>
      <w:r w:rsidR="004137B2">
        <w:t>Texture matching is performed in the feature space which is considered more invariant to color and lighting. Since the LR image is blurry so the paper sequentially applied</w:t>
      </w:r>
      <w:r w:rsidR="0024747E">
        <w:t xml:space="preserve"> </w:t>
      </w:r>
      <w:r w:rsidR="004137B2">
        <w:t xml:space="preserve">up-sampling and down-sampling on the LR and </w:t>
      </w:r>
      <w:r w:rsidR="004137B2">
        <w:lastRenderedPageBreak/>
        <w:t>reference image. Then the structural and textural similarity is measured by a</w:t>
      </w:r>
      <w:r w:rsidR="00136DF1">
        <w:t>n</w:t>
      </w:r>
      <w:r w:rsidR="004137B2">
        <w:t xml:space="preserve"> inner product between neural features</w:t>
      </w:r>
      <w:r w:rsidR="00136DF1">
        <w:rPr>
          <w:noProof/>
        </w:rPr>
        <w:t>. The neural texture transfer is designed by swapped texture feature maos into a base deep generative network at differen feature layers. The texture transfer model is shown in Figure 6. The residual block and skip connections are similar to [9] [13].</w:t>
      </w:r>
    </w:p>
    <w:p w:rsidR="00136DF1" w:rsidRDefault="00136DF1" w:rsidP="00EB0988">
      <w:pPr>
        <w:pStyle w:val="Para"/>
        <w:rPr>
          <w:noProof/>
        </w:rPr>
      </w:pPr>
    </w:p>
    <w:p w:rsidR="00EB0988" w:rsidRDefault="00EF2C10" w:rsidP="00136DF1">
      <w:pPr>
        <w:pStyle w:val="Para"/>
        <w:jc w:val="center"/>
      </w:pPr>
      <w:r>
        <w:rPr>
          <w:noProof/>
        </w:rPr>
        <w:drawing>
          <wp:inline distT="0" distB="0" distL="0" distR="0" wp14:anchorId="413B634C" wp14:editId="0B19D43E">
            <wp:extent cx="2202125" cy="658027"/>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2609"/>
                    <a:stretch/>
                  </pic:blipFill>
                  <pic:spPr bwMode="auto">
                    <a:xfrm>
                      <a:off x="0" y="0"/>
                      <a:ext cx="2248044" cy="671748"/>
                    </a:xfrm>
                    <a:prstGeom prst="rect">
                      <a:avLst/>
                    </a:prstGeom>
                    <a:ln>
                      <a:noFill/>
                    </a:ln>
                    <a:extLst>
                      <a:ext uri="{53640926-AAD7-44D8-BBD7-CCE9431645EC}">
                        <a14:shadowObscured xmlns:a14="http://schemas.microsoft.com/office/drawing/2010/main"/>
                      </a:ext>
                    </a:extLst>
                  </pic:spPr>
                </pic:pic>
              </a:graphicData>
            </a:graphic>
          </wp:inline>
        </w:drawing>
      </w:r>
    </w:p>
    <w:p w:rsidR="00136DF1" w:rsidRDefault="00136DF1" w:rsidP="00136DF1">
      <w:pPr>
        <w:pStyle w:val="Para"/>
        <w:jc w:val="center"/>
      </w:pPr>
      <w:r>
        <w:t>Figure 6. Texture Transfer Model [16]</w:t>
      </w:r>
    </w:p>
    <w:p w:rsidR="00136DF1" w:rsidRPr="00EB0988" w:rsidRDefault="00136DF1" w:rsidP="00136DF1">
      <w:pPr>
        <w:pStyle w:val="Para"/>
      </w:pPr>
      <w:r>
        <w:t xml:space="preserve">Training with MSE loss, SRNTT could achieve top result in PSNR/SSIM compare to other SISR methods. With other loss function, the results seem better detailed while </w:t>
      </w:r>
      <w:r w:rsidR="003263AB">
        <w:t xml:space="preserve">losing PSNR score. </w:t>
      </w:r>
      <w:r>
        <w:t xml:space="preserve">SRNTT’s PSNR/SSIM result is the state of the art. </w:t>
      </w:r>
      <w:r w:rsidR="003263AB">
        <w:t xml:space="preserve">With the demonstrated results, SRNTT outperforms the state of the art SISR method SRGAN [13] and Ref-based method </w:t>
      </w:r>
      <w:proofErr w:type="spellStart"/>
      <w:r w:rsidR="003263AB">
        <w:t>CrossNet</w:t>
      </w:r>
      <w:proofErr w:type="spellEnd"/>
      <w:r w:rsidR="003263AB">
        <w:t xml:space="preserve"> [17]. </w:t>
      </w:r>
    </w:p>
    <w:p w:rsidR="003263AB" w:rsidRPr="003263AB" w:rsidRDefault="00AD2AAB" w:rsidP="003263AB">
      <w:pPr>
        <w:pStyle w:val="Head1"/>
      </w:pPr>
      <w:r>
        <w:t>BENCHMARKS</w:t>
      </w:r>
    </w:p>
    <w:p w:rsidR="00C81301" w:rsidRDefault="00C81301" w:rsidP="00C81301">
      <w:pPr>
        <w:pStyle w:val="Para"/>
      </w:pPr>
      <w:r>
        <w:t>Here in is a cross comparison of provided PSNR/SSIM result among different benchmark datasets shown in Table 2.  The results are for 4x scale.</w:t>
      </w:r>
    </w:p>
    <w:p w:rsidR="00084022" w:rsidRDefault="00084022" w:rsidP="00C81301">
      <w:pPr>
        <w:pStyle w:val="Para"/>
      </w:pPr>
      <w:r>
        <w:t>Table 2. A benchmark among paper introduced in this survey</w:t>
      </w:r>
    </w:p>
    <w:tbl>
      <w:tblPr>
        <w:tblStyle w:val="TableGrid"/>
        <w:tblW w:w="0" w:type="auto"/>
        <w:tblLook w:val="04A0" w:firstRow="1" w:lastRow="0" w:firstColumn="1" w:lastColumn="0" w:noHBand="0" w:noVBand="1"/>
      </w:tblPr>
      <w:tblGrid>
        <w:gridCol w:w="1726"/>
        <w:gridCol w:w="1726"/>
        <w:gridCol w:w="1726"/>
        <w:gridCol w:w="1726"/>
        <w:gridCol w:w="1726"/>
      </w:tblGrid>
      <w:tr w:rsidR="00673B37" w:rsidTr="00084022">
        <w:tc>
          <w:tcPr>
            <w:tcW w:w="1726" w:type="dxa"/>
          </w:tcPr>
          <w:p w:rsidR="00673B37" w:rsidRDefault="00673B37" w:rsidP="00C81301">
            <w:pPr>
              <w:pStyle w:val="Para"/>
            </w:pPr>
            <w:r>
              <w:t>Datasets</w:t>
            </w:r>
          </w:p>
        </w:tc>
        <w:tc>
          <w:tcPr>
            <w:tcW w:w="1726" w:type="dxa"/>
          </w:tcPr>
          <w:p w:rsidR="00673B37" w:rsidRDefault="00673B37" w:rsidP="00C81301">
            <w:pPr>
              <w:pStyle w:val="Para"/>
            </w:pPr>
            <w:r>
              <w:t>Set 5</w:t>
            </w:r>
          </w:p>
        </w:tc>
        <w:tc>
          <w:tcPr>
            <w:tcW w:w="1726" w:type="dxa"/>
          </w:tcPr>
          <w:p w:rsidR="00673B37" w:rsidRDefault="00673B37" w:rsidP="00C81301">
            <w:pPr>
              <w:pStyle w:val="Para"/>
            </w:pPr>
            <w:r>
              <w:t>Set 14</w:t>
            </w:r>
          </w:p>
        </w:tc>
        <w:tc>
          <w:tcPr>
            <w:tcW w:w="1726" w:type="dxa"/>
          </w:tcPr>
          <w:p w:rsidR="00673B37" w:rsidRDefault="00673B37" w:rsidP="00C81301">
            <w:pPr>
              <w:pStyle w:val="Para"/>
            </w:pPr>
            <w:r>
              <w:t>BSD 100</w:t>
            </w:r>
          </w:p>
        </w:tc>
        <w:tc>
          <w:tcPr>
            <w:tcW w:w="1726" w:type="dxa"/>
          </w:tcPr>
          <w:p w:rsidR="00673B37" w:rsidRDefault="00673B37" w:rsidP="00C81301">
            <w:pPr>
              <w:pStyle w:val="Para"/>
            </w:pPr>
            <w:r>
              <w:t>Urban100</w:t>
            </w:r>
          </w:p>
        </w:tc>
      </w:tr>
      <w:tr w:rsidR="00673B37" w:rsidTr="00084022">
        <w:tc>
          <w:tcPr>
            <w:tcW w:w="1726" w:type="dxa"/>
          </w:tcPr>
          <w:p w:rsidR="00673B37" w:rsidRDefault="00673B37" w:rsidP="00C81301">
            <w:pPr>
              <w:pStyle w:val="Para"/>
            </w:pPr>
            <w:r>
              <w:t>Bicubic</w:t>
            </w:r>
          </w:p>
        </w:tc>
        <w:tc>
          <w:tcPr>
            <w:tcW w:w="1726" w:type="dxa"/>
          </w:tcPr>
          <w:p w:rsidR="00673B37" w:rsidRDefault="00673B37" w:rsidP="00C81301">
            <w:pPr>
              <w:pStyle w:val="Para"/>
            </w:pPr>
            <w:r>
              <w:t>28.42</w:t>
            </w:r>
            <w:r w:rsidR="00313EE0">
              <w:t xml:space="preserve"> </w:t>
            </w:r>
            <w:r>
              <w:t>/</w:t>
            </w:r>
            <w:r w:rsidR="00313EE0">
              <w:t xml:space="preserve"> </w:t>
            </w:r>
            <w:r>
              <w:t>0.810</w:t>
            </w:r>
          </w:p>
        </w:tc>
        <w:tc>
          <w:tcPr>
            <w:tcW w:w="1726" w:type="dxa"/>
          </w:tcPr>
          <w:p w:rsidR="00673B37" w:rsidRDefault="00673B37" w:rsidP="00C81301">
            <w:pPr>
              <w:pStyle w:val="Para"/>
            </w:pPr>
            <w:r>
              <w:t>26.00</w:t>
            </w:r>
            <w:r w:rsidR="00313EE0">
              <w:t xml:space="preserve"> </w:t>
            </w:r>
            <w:r>
              <w:t>/</w:t>
            </w:r>
            <w:r w:rsidR="00313EE0">
              <w:t xml:space="preserve"> </w:t>
            </w:r>
            <w:r>
              <w:t>0.704</w:t>
            </w:r>
          </w:p>
        </w:tc>
        <w:tc>
          <w:tcPr>
            <w:tcW w:w="1726" w:type="dxa"/>
          </w:tcPr>
          <w:p w:rsidR="00673B37" w:rsidRDefault="00673B37" w:rsidP="00C81301">
            <w:pPr>
              <w:pStyle w:val="Para"/>
            </w:pPr>
            <w:r>
              <w:t>25.96</w:t>
            </w:r>
            <w:r w:rsidR="00313EE0">
              <w:t xml:space="preserve"> </w:t>
            </w:r>
            <w:r>
              <w:t>/</w:t>
            </w:r>
            <w:r w:rsidR="00313EE0">
              <w:t xml:space="preserve"> </w:t>
            </w:r>
            <w:r>
              <w:t>0.669</w:t>
            </w:r>
          </w:p>
        </w:tc>
        <w:tc>
          <w:tcPr>
            <w:tcW w:w="1726" w:type="dxa"/>
          </w:tcPr>
          <w:p w:rsidR="00673B37" w:rsidRDefault="00673B37" w:rsidP="00C81301">
            <w:pPr>
              <w:pStyle w:val="Para"/>
            </w:pPr>
            <w:r>
              <w:t>23.14 / 0.674</w:t>
            </w:r>
          </w:p>
        </w:tc>
      </w:tr>
      <w:tr w:rsidR="00673B37" w:rsidTr="00084022">
        <w:tc>
          <w:tcPr>
            <w:tcW w:w="1726" w:type="dxa"/>
          </w:tcPr>
          <w:p w:rsidR="00673B37" w:rsidRDefault="00673B37" w:rsidP="00C81301">
            <w:pPr>
              <w:pStyle w:val="Para"/>
            </w:pPr>
            <w:r>
              <w:t>SRCNN</w:t>
            </w:r>
          </w:p>
        </w:tc>
        <w:tc>
          <w:tcPr>
            <w:tcW w:w="1726" w:type="dxa"/>
          </w:tcPr>
          <w:p w:rsidR="00673B37" w:rsidRDefault="00673B37" w:rsidP="00C81301">
            <w:pPr>
              <w:pStyle w:val="Para"/>
            </w:pPr>
            <w:r>
              <w:t>30.48</w:t>
            </w:r>
            <w:r w:rsidR="00313EE0">
              <w:t xml:space="preserve"> </w:t>
            </w:r>
            <w:r>
              <w:t>/</w:t>
            </w:r>
            <w:r w:rsidR="00313EE0">
              <w:t xml:space="preserve"> </w:t>
            </w:r>
            <w:r>
              <w:t>0.862</w:t>
            </w:r>
          </w:p>
        </w:tc>
        <w:tc>
          <w:tcPr>
            <w:tcW w:w="1726" w:type="dxa"/>
          </w:tcPr>
          <w:p w:rsidR="00673B37" w:rsidRDefault="00673B37" w:rsidP="00C81301">
            <w:pPr>
              <w:pStyle w:val="Para"/>
            </w:pPr>
            <w:r>
              <w:t>27.49</w:t>
            </w:r>
            <w:r w:rsidR="00313EE0">
              <w:t xml:space="preserve"> </w:t>
            </w:r>
            <w:r>
              <w:t>/</w:t>
            </w:r>
            <w:r w:rsidR="00313EE0">
              <w:t xml:space="preserve"> </w:t>
            </w:r>
            <w:r>
              <w:t>0.754</w:t>
            </w:r>
          </w:p>
        </w:tc>
        <w:tc>
          <w:tcPr>
            <w:tcW w:w="1726" w:type="dxa"/>
          </w:tcPr>
          <w:p w:rsidR="00673B37" w:rsidRDefault="00673B37" w:rsidP="00C81301">
            <w:pPr>
              <w:pStyle w:val="Para"/>
            </w:pPr>
            <w:r>
              <w:t>26.91</w:t>
            </w:r>
            <w:r w:rsidR="00313EE0">
              <w:t xml:space="preserve"> </w:t>
            </w:r>
            <w:r>
              <w:t>/</w:t>
            </w:r>
            <w:r w:rsidR="00313EE0">
              <w:t xml:space="preserve"> </w:t>
            </w:r>
            <w:r>
              <w:t>0.712</w:t>
            </w:r>
          </w:p>
        </w:tc>
        <w:tc>
          <w:tcPr>
            <w:tcW w:w="1726" w:type="dxa"/>
          </w:tcPr>
          <w:p w:rsidR="00673B37" w:rsidRDefault="00673B37" w:rsidP="00C81301">
            <w:pPr>
              <w:pStyle w:val="Para"/>
            </w:pPr>
            <w:r>
              <w:t>24.41 / 0.738</w:t>
            </w:r>
          </w:p>
        </w:tc>
      </w:tr>
      <w:tr w:rsidR="00673B37" w:rsidTr="00084022">
        <w:tc>
          <w:tcPr>
            <w:tcW w:w="1726" w:type="dxa"/>
          </w:tcPr>
          <w:p w:rsidR="00673B37" w:rsidRDefault="00673B37" w:rsidP="00C81301">
            <w:pPr>
              <w:pStyle w:val="Para"/>
            </w:pPr>
            <w:r>
              <w:t>FSRCNN</w:t>
            </w:r>
          </w:p>
        </w:tc>
        <w:tc>
          <w:tcPr>
            <w:tcW w:w="1726" w:type="dxa"/>
          </w:tcPr>
          <w:p w:rsidR="00673B37" w:rsidRDefault="00673B37" w:rsidP="00C81301">
            <w:pPr>
              <w:pStyle w:val="Para"/>
            </w:pPr>
            <w:r>
              <w:t>30.71</w:t>
            </w:r>
            <w:r w:rsidR="00313EE0">
              <w:t xml:space="preserve"> </w:t>
            </w:r>
            <w:r>
              <w:t>/</w:t>
            </w:r>
            <w:r w:rsidR="00313EE0">
              <w:t xml:space="preserve"> </w:t>
            </w:r>
            <w:r>
              <w:t>0.865</w:t>
            </w:r>
          </w:p>
        </w:tc>
        <w:tc>
          <w:tcPr>
            <w:tcW w:w="1726" w:type="dxa"/>
          </w:tcPr>
          <w:p w:rsidR="00673B37" w:rsidRDefault="00673B37" w:rsidP="00C81301">
            <w:pPr>
              <w:pStyle w:val="Para"/>
            </w:pPr>
            <w:r>
              <w:t>27.70</w:t>
            </w:r>
            <w:r w:rsidR="00313EE0">
              <w:t xml:space="preserve"> </w:t>
            </w:r>
            <w:r>
              <w:t>/</w:t>
            </w:r>
            <w:r w:rsidR="00313EE0">
              <w:t xml:space="preserve"> </w:t>
            </w:r>
            <w:r>
              <w:t>0.756</w:t>
            </w:r>
          </w:p>
        </w:tc>
        <w:tc>
          <w:tcPr>
            <w:tcW w:w="1726" w:type="dxa"/>
          </w:tcPr>
          <w:p w:rsidR="00673B37" w:rsidRDefault="00673B37" w:rsidP="00C81301">
            <w:pPr>
              <w:pStyle w:val="Para"/>
            </w:pPr>
            <w:r>
              <w:t>26.97</w:t>
            </w:r>
            <w:r w:rsidR="00313EE0">
              <w:t xml:space="preserve"> </w:t>
            </w:r>
            <w:r>
              <w:t>/</w:t>
            </w:r>
            <w:r w:rsidR="00313EE0">
              <w:t xml:space="preserve"> </w:t>
            </w:r>
            <w:r>
              <w:t>0.714</w:t>
            </w:r>
          </w:p>
        </w:tc>
        <w:tc>
          <w:tcPr>
            <w:tcW w:w="1726" w:type="dxa"/>
          </w:tcPr>
          <w:p w:rsidR="00673B37" w:rsidRDefault="00673B37" w:rsidP="00C81301">
            <w:pPr>
              <w:pStyle w:val="Para"/>
            </w:pPr>
            <w:r>
              <w:t>25.14 / 0.760</w:t>
            </w:r>
          </w:p>
        </w:tc>
      </w:tr>
      <w:tr w:rsidR="00673B37" w:rsidTr="00084022">
        <w:tc>
          <w:tcPr>
            <w:tcW w:w="1726" w:type="dxa"/>
          </w:tcPr>
          <w:p w:rsidR="00673B37" w:rsidRDefault="00673B37" w:rsidP="00C81301">
            <w:pPr>
              <w:pStyle w:val="Para"/>
            </w:pPr>
            <w:r>
              <w:t>DRCN</w:t>
            </w:r>
          </w:p>
        </w:tc>
        <w:tc>
          <w:tcPr>
            <w:tcW w:w="1726" w:type="dxa"/>
          </w:tcPr>
          <w:p w:rsidR="00673B37" w:rsidRDefault="00673B37" w:rsidP="00C81301">
            <w:pPr>
              <w:pStyle w:val="Para"/>
            </w:pPr>
            <w:r>
              <w:t>31.35</w:t>
            </w:r>
            <w:r w:rsidR="00313EE0">
              <w:t xml:space="preserve"> </w:t>
            </w:r>
            <w:r>
              <w:t>/</w:t>
            </w:r>
            <w:r w:rsidR="00313EE0">
              <w:t xml:space="preserve"> </w:t>
            </w:r>
            <w:r>
              <w:t>0.884</w:t>
            </w:r>
          </w:p>
        </w:tc>
        <w:tc>
          <w:tcPr>
            <w:tcW w:w="1726" w:type="dxa"/>
          </w:tcPr>
          <w:p w:rsidR="00673B37" w:rsidRDefault="00673B37" w:rsidP="00C81301">
            <w:pPr>
              <w:pStyle w:val="Para"/>
            </w:pPr>
            <w:r>
              <w:t>28.04</w:t>
            </w:r>
            <w:r w:rsidR="00313EE0">
              <w:t xml:space="preserve"> </w:t>
            </w:r>
            <w:r>
              <w:t>/</w:t>
            </w:r>
            <w:r w:rsidR="00313EE0">
              <w:t xml:space="preserve"> </w:t>
            </w:r>
            <w:r>
              <w:t>0.770</w:t>
            </w:r>
          </w:p>
        </w:tc>
        <w:tc>
          <w:tcPr>
            <w:tcW w:w="1726" w:type="dxa"/>
          </w:tcPr>
          <w:p w:rsidR="00673B37" w:rsidRDefault="00673B37" w:rsidP="00C81301">
            <w:pPr>
              <w:pStyle w:val="Para"/>
            </w:pPr>
            <w:r>
              <w:t>27.24</w:t>
            </w:r>
            <w:r w:rsidR="00313EE0">
              <w:t xml:space="preserve"> </w:t>
            </w:r>
            <w:r>
              <w:t>/</w:t>
            </w:r>
            <w:r w:rsidR="00313EE0">
              <w:t xml:space="preserve"> </w:t>
            </w:r>
            <w:r>
              <w:t>0.724</w:t>
            </w:r>
          </w:p>
        </w:tc>
        <w:tc>
          <w:tcPr>
            <w:tcW w:w="1726" w:type="dxa"/>
          </w:tcPr>
          <w:p w:rsidR="00673B37" w:rsidRDefault="00673B37" w:rsidP="00C81301">
            <w:pPr>
              <w:pStyle w:val="Para"/>
            </w:pPr>
            <w:r>
              <w:t>24.26 / 0.735</w:t>
            </w:r>
          </w:p>
        </w:tc>
      </w:tr>
      <w:tr w:rsidR="00673B37" w:rsidTr="00084022">
        <w:tc>
          <w:tcPr>
            <w:tcW w:w="1726" w:type="dxa"/>
          </w:tcPr>
          <w:p w:rsidR="00673B37" w:rsidRDefault="00673B37" w:rsidP="00C81301">
            <w:pPr>
              <w:pStyle w:val="Para"/>
            </w:pPr>
            <w:r>
              <w:t>LapSRN</w:t>
            </w:r>
          </w:p>
        </w:tc>
        <w:tc>
          <w:tcPr>
            <w:tcW w:w="1726" w:type="dxa"/>
          </w:tcPr>
          <w:p w:rsidR="00673B37" w:rsidRDefault="00673B37" w:rsidP="00C81301">
            <w:pPr>
              <w:pStyle w:val="Para"/>
            </w:pPr>
            <w:r>
              <w:t>31.54</w:t>
            </w:r>
            <w:r w:rsidR="00313EE0">
              <w:t xml:space="preserve"> </w:t>
            </w:r>
            <w:r>
              <w:t>/</w:t>
            </w:r>
            <w:r w:rsidR="00313EE0">
              <w:t xml:space="preserve"> </w:t>
            </w:r>
            <w:r>
              <w:t>0.885</w:t>
            </w:r>
          </w:p>
        </w:tc>
        <w:tc>
          <w:tcPr>
            <w:tcW w:w="1726" w:type="dxa"/>
          </w:tcPr>
          <w:p w:rsidR="00673B37" w:rsidRDefault="00673B37" w:rsidP="00C81301">
            <w:pPr>
              <w:pStyle w:val="Para"/>
            </w:pPr>
            <w:r>
              <w:t>28.19</w:t>
            </w:r>
            <w:r w:rsidR="00313EE0">
              <w:t xml:space="preserve"> </w:t>
            </w:r>
            <w:r>
              <w:t>/</w:t>
            </w:r>
            <w:r w:rsidR="00313EE0">
              <w:t xml:space="preserve"> </w:t>
            </w:r>
            <w:r>
              <w:t>0.772</w:t>
            </w:r>
          </w:p>
        </w:tc>
        <w:tc>
          <w:tcPr>
            <w:tcW w:w="1726" w:type="dxa"/>
          </w:tcPr>
          <w:p w:rsidR="00673B37" w:rsidRDefault="00673B37" w:rsidP="00C81301">
            <w:pPr>
              <w:pStyle w:val="Para"/>
            </w:pPr>
            <w:r>
              <w:t>27.32</w:t>
            </w:r>
            <w:r w:rsidR="00313EE0">
              <w:t xml:space="preserve"> </w:t>
            </w:r>
            <w:r>
              <w:t>/</w:t>
            </w:r>
            <w:r w:rsidR="00313EE0">
              <w:t xml:space="preserve"> </w:t>
            </w:r>
            <w:r>
              <w:t>0.728</w:t>
            </w:r>
          </w:p>
        </w:tc>
        <w:tc>
          <w:tcPr>
            <w:tcW w:w="1726" w:type="dxa"/>
          </w:tcPr>
          <w:p w:rsidR="00673B37" w:rsidRDefault="00313EE0" w:rsidP="00C81301">
            <w:pPr>
              <w:pStyle w:val="Para"/>
            </w:pPr>
            <w:r>
              <w:t>25.14 / 0.751</w:t>
            </w:r>
          </w:p>
        </w:tc>
      </w:tr>
      <w:tr w:rsidR="00673B37" w:rsidTr="00084022">
        <w:tc>
          <w:tcPr>
            <w:tcW w:w="1726" w:type="dxa"/>
          </w:tcPr>
          <w:p w:rsidR="00673B37" w:rsidRDefault="00673B37" w:rsidP="00FC4E83">
            <w:pPr>
              <w:pStyle w:val="Para"/>
            </w:pPr>
            <w:r>
              <w:t>SR-DenseNet</w:t>
            </w:r>
          </w:p>
        </w:tc>
        <w:tc>
          <w:tcPr>
            <w:tcW w:w="1726" w:type="dxa"/>
          </w:tcPr>
          <w:p w:rsidR="00673B37" w:rsidRDefault="00673B37" w:rsidP="00FC4E83">
            <w:pPr>
              <w:pStyle w:val="Para"/>
            </w:pPr>
            <w:r>
              <w:t>32.02</w:t>
            </w:r>
            <w:r w:rsidR="00313EE0">
              <w:t xml:space="preserve"> </w:t>
            </w:r>
            <w:r>
              <w:t>/</w:t>
            </w:r>
            <w:r w:rsidR="00313EE0">
              <w:t xml:space="preserve"> </w:t>
            </w:r>
            <w:r>
              <w:t>0.893</w:t>
            </w:r>
          </w:p>
        </w:tc>
        <w:tc>
          <w:tcPr>
            <w:tcW w:w="1726" w:type="dxa"/>
          </w:tcPr>
          <w:p w:rsidR="00673B37" w:rsidRDefault="00673B37" w:rsidP="00FC4E83">
            <w:pPr>
              <w:pStyle w:val="Para"/>
            </w:pPr>
            <w:r>
              <w:t>28.50</w:t>
            </w:r>
            <w:r w:rsidR="00313EE0">
              <w:t xml:space="preserve"> </w:t>
            </w:r>
            <w:r>
              <w:t>/</w:t>
            </w:r>
            <w:r w:rsidR="00313EE0">
              <w:t xml:space="preserve"> </w:t>
            </w:r>
            <w:r>
              <w:t>0.778</w:t>
            </w:r>
          </w:p>
        </w:tc>
        <w:tc>
          <w:tcPr>
            <w:tcW w:w="1726" w:type="dxa"/>
          </w:tcPr>
          <w:p w:rsidR="00673B37" w:rsidRDefault="00673B37" w:rsidP="00FC4E83">
            <w:pPr>
              <w:pStyle w:val="Para"/>
            </w:pPr>
            <w:r>
              <w:t>27.53</w:t>
            </w:r>
            <w:r w:rsidR="00313EE0">
              <w:t xml:space="preserve"> </w:t>
            </w:r>
            <w:r>
              <w:t>/</w:t>
            </w:r>
            <w:r w:rsidR="00313EE0">
              <w:t xml:space="preserve"> </w:t>
            </w:r>
            <w:r>
              <w:t>0.733</w:t>
            </w:r>
          </w:p>
        </w:tc>
        <w:tc>
          <w:tcPr>
            <w:tcW w:w="1726" w:type="dxa"/>
          </w:tcPr>
          <w:p w:rsidR="00673B37" w:rsidRDefault="00313EE0" w:rsidP="00FC4E83">
            <w:pPr>
              <w:pStyle w:val="Para"/>
            </w:pPr>
            <w:r>
              <w:t>25.21 / 0.755</w:t>
            </w:r>
          </w:p>
        </w:tc>
      </w:tr>
      <w:tr w:rsidR="00673B37" w:rsidTr="00084022">
        <w:tc>
          <w:tcPr>
            <w:tcW w:w="1726" w:type="dxa"/>
          </w:tcPr>
          <w:p w:rsidR="00673B37" w:rsidRDefault="00673B37" w:rsidP="00FC4E83">
            <w:pPr>
              <w:pStyle w:val="Para"/>
            </w:pPr>
            <w:r>
              <w:t>SRGAN</w:t>
            </w:r>
          </w:p>
        </w:tc>
        <w:tc>
          <w:tcPr>
            <w:tcW w:w="1726" w:type="dxa"/>
          </w:tcPr>
          <w:p w:rsidR="00673B37" w:rsidRDefault="00673B37" w:rsidP="00FC4E83">
            <w:pPr>
              <w:pStyle w:val="Para"/>
            </w:pPr>
            <w:r>
              <w:t>32.05</w:t>
            </w:r>
            <w:r w:rsidR="00313EE0">
              <w:t xml:space="preserve"> </w:t>
            </w:r>
            <w:r>
              <w:t>/</w:t>
            </w:r>
            <w:r w:rsidR="00313EE0">
              <w:t xml:space="preserve"> </w:t>
            </w:r>
            <w:r>
              <w:t>0.891</w:t>
            </w:r>
          </w:p>
        </w:tc>
        <w:tc>
          <w:tcPr>
            <w:tcW w:w="1726" w:type="dxa"/>
          </w:tcPr>
          <w:p w:rsidR="00673B37" w:rsidRDefault="00673B37" w:rsidP="00FC4E83">
            <w:pPr>
              <w:pStyle w:val="Para"/>
            </w:pPr>
            <w:r>
              <w:t>28.53</w:t>
            </w:r>
            <w:r w:rsidR="00313EE0">
              <w:t xml:space="preserve"> </w:t>
            </w:r>
            <w:r>
              <w:t>/</w:t>
            </w:r>
            <w:r w:rsidR="00313EE0">
              <w:t xml:space="preserve"> </w:t>
            </w:r>
            <w:r>
              <w:t>0.780</w:t>
            </w:r>
          </w:p>
        </w:tc>
        <w:tc>
          <w:tcPr>
            <w:tcW w:w="1726" w:type="dxa"/>
          </w:tcPr>
          <w:p w:rsidR="00673B37" w:rsidRDefault="00673B37" w:rsidP="00FC4E83">
            <w:pPr>
              <w:pStyle w:val="Para"/>
            </w:pPr>
            <w:r>
              <w:t>27.57</w:t>
            </w:r>
            <w:r w:rsidR="00313EE0">
              <w:t xml:space="preserve"> /</w:t>
            </w:r>
            <w:r>
              <w:t xml:space="preserve"> 0.735</w:t>
            </w:r>
          </w:p>
        </w:tc>
        <w:tc>
          <w:tcPr>
            <w:tcW w:w="1726" w:type="dxa"/>
          </w:tcPr>
          <w:p w:rsidR="00673B37" w:rsidRDefault="00313EE0" w:rsidP="00FC4E83">
            <w:pPr>
              <w:pStyle w:val="Para"/>
            </w:pPr>
            <w:r>
              <w:t>26.07 / 0.783</w:t>
            </w:r>
          </w:p>
        </w:tc>
      </w:tr>
      <w:tr w:rsidR="00673B37" w:rsidTr="00084022">
        <w:tc>
          <w:tcPr>
            <w:tcW w:w="1726" w:type="dxa"/>
          </w:tcPr>
          <w:p w:rsidR="00673B37" w:rsidRDefault="00673B37" w:rsidP="00FC4E83">
            <w:pPr>
              <w:pStyle w:val="Para"/>
            </w:pPr>
            <w:r>
              <w:t>SRFeat</w:t>
            </w:r>
          </w:p>
        </w:tc>
        <w:tc>
          <w:tcPr>
            <w:tcW w:w="1726" w:type="dxa"/>
          </w:tcPr>
          <w:p w:rsidR="00673B37" w:rsidRDefault="00313EE0" w:rsidP="00FC4E83">
            <w:pPr>
              <w:pStyle w:val="Para"/>
            </w:pPr>
            <w:r>
              <w:t>32.27 / 0.983</w:t>
            </w:r>
          </w:p>
        </w:tc>
        <w:tc>
          <w:tcPr>
            <w:tcW w:w="1726" w:type="dxa"/>
          </w:tcPr>
          <w:p w:rsidR="00673B37" w:rsidRDefault="00313EE0" w:rsidP="00FC4E83">
            <w:pPr>
              <w:pStyle w:val="Para"/>
            </w:pPr>
            <w:r>
              <w:t>28.71 / 0.783</w:t>
            </w:r>
          </w:p>
        </w:tc>
        <w:tc>
          <w:tcPr>
            <w:tcW w:w="1726" w:type="dxa"/>
          </w:tcPr>
          <w:p w:rsidR="00673B37" w:rsidRDefault="00313EE0" w:rsidP="00FC4E83">
            <w:pPr>
              <w:pStyle w:val="Para"/>
            </w:pPr>
            <w:r>
              <w:t>27.64 / 0.737</w:t>
            </w:r>
          </w:p>
        </w:tc>
        <w:tc>
          <w:tcPr>
            <w:tcW w:w="1726" w:type="dxa"/>
          </w:tcPr>
          <w:p w:rsidR="00673B37" w:rsidRDefault="00313EE0" w:rsidP="00FC4E83">
            <w:pPr>
              <w:pStyle w:val="Para"/>
            </w:pPr>
            <w:r>
              <w:t>-</w:t>
            </w:r>
          </w:p>
        </w:tc>
      </w:tr>
      <w:tr w:rsidR="00673B37" w:rsidTr="00084022">
        <w:tc>
          <w:tcPr>
            <w:tcW w:w="1726" w:type="dxa"/>
          </w:tcPr>
          <w:p w:rsidR="00673B37" w:rsidRDefault="00673B37" w:rsidP="00FC4E83">
            <w:pPr>
              <w:pStyle w:val="Para"/>
            </w:pPr>
            <w:r>
              <w:t>SFTGAN</w:t>
            </w:r>
          </w:p>
        </w:tc>
        <w:tc>
          <w:tcPr>
            <w:tcW w:w="1726" w:type="dxa"/>
          </w:tcPr>
          <w:p w:rsidR="00673B37" w:rsidRDefault="00313EE0" w:rsidP="00FC4E83">
            <w:pPr>
              <w:pStyle w:val="Para"/>
            </w:pPr>
            <w:r>
              <w:t>29.82 / 0.840</w:t>
            </w:r>
          </w:p>
        </w:tc>
        <w:tc>
          <w:tcPr>
            <w:tcW w:w="1726" w:type="dxa"/>
          </w:tcPr>
          <w:p w:rsidR="00673B37" w:rsidRDefault="00313EE0" w:rsidP="00FC4E83">
            <w:pPr>
              <w:pStyle w:val="Para"/>
            </w:pPr>
            <w:r>
              <w:t>26.13 / 0.694</w:t>
            </w:r>
          </w:p>
        </w:tc>
        <w:tc>
          <w:tcPr>
            <w:tcW w:w="1726" w:type="dxa"/>
          </w:tcPr>
          <w:p w:rsidR="00673B37" w:rsidRDefault="00313EE0" w:rsidP="00FC4E83">
            <w:pPr>
              <w:pStyle w:val="Para"/>
            </w:pPr>
            <w:r>
              <w:t>25.33 / 0.651</w:t>
            </w:r>
          </w:p>
        </w:tc>
        <w:tc>
          <w:tcPr>
            <w:tcW w:w="1726" w:type="dxa"/>
          </w:tcPr>
          <w:p w:rsidR="00673B37" w:rsidRDefault="00313EE0" w:rsidP="00FC4E83">
            <w:pPr>
              <w:pStyle w:val="Para"/>
            </w:pPr>
            <w:r>
              <w:t>-</w:t>
            </w:r>
          </w:p>
        </w:tc>
      </w:tr>
      <w:tr w:rsidR="00673B37" w:rsidTr="00084022">
        <w:tc>
          <w:tcPr>
            <w:tcW w:w="1726" w:type="dxa"/>
          </w:tcPr>
          <w:p w:rsidR="00673B37" w:rsidRDefault="00673B37" w:rsidP="00FC4E83">
            <w:pPr>
              <w:pStyle w:val="Para"/>
            </w:pPr>
            <w:r>
              <w:t>SRNTT</w:t>
            </w:r>
          </w:p>
        </w:tc>
        <w:tc>
          <w:tcPr>
            <w:tcW w:w="1726" w:type="dxa"/>
          </w:tcPr>
          <w:p w:rsidR="00673B37" w:rsidRDefault="00313EE0" w:rsidP="00FC4E83">
            <w:pPr>
              <w:pStyle w:val="Para"/>
            </w:pPr>
            <w:r>
              <w:t>-</w:t>
            </w:r>
          </w:p>
        </w:tc>
        <w:tc>
          <w:tcPr>
            <w:tcW w:w="1726" w:type="dxa"/>
          </w:tcPr>
          <w:p w:rsidR="00673B37" w:rsidRDefault="00313EE0" w:rsidP="00FC4E83">
            <w:pPr>
              <w:pStyle w:val="Para"/>
            </w:pPr>
            <w:r>
              <w:t>-</w:t>
            </w:r>
          </w:p>
        </w:tc>
        <w:tc>
          <w:tcPr>
            <w:tcW w:w="1726" w:type="dxa"/>
          </w:tcPr>
          <w:p w:rsidR="00673B37" w:rsidRDefault="00313EE0" w:rsidP="00FC4E83">
            <w:pPr>
              <w:pStyle w:val="Para"/>
            </w:pPr>
            <w:r>
              <w:t>-</w:t>
            </w:r>
          </w:p>
        </w:tc>
        <w:tc>
          <w:tcPr>
            <w:tcW w:w="1726" w:type="dxa"/>
          </w:tcPr>
          <w:p w:rsidR="00673B37" w:rsidRDefault="00673B37" w:rsidP="00FC4E83">
            <w:pPr>
              <w:pStyle w:val="Para"/>
            </w:pPr>
            <w:r>
              <w:t>25.50 / 0.783</w:t>
            </w:r>
          </w:p>
        </w:tc>
      </w:tr>
    </w:tbl>
    <w:p w:rsidR="002236E5" w:rsidRPr="002236E5" w:rsidRDefault="002236E5" w:rsidP="002236E5">
      <w:pPr>
        <w:pStyle w:val="Para"/>
      </w:pPr>
    </w:p>
    <w:p w:rsidR="00767B09" w:rsidRDefault="00F9367F" w:rsidP="00171BD8">
      <w:pPr>
        <w:pStyle w:val="Head1"/>
      </w:pPr>
      <w:r>
        <w:t>DISCUSSION AND CONCLUSION</w:t>
      </w:r>
    </w:p>
    <w:p w:rsidR="00084022" w:rsidRDefault="00084022" w:rsidP="002236E5">
      <w:pPr>
        <w:pStyle w:val="Para"/>
      </w:pPr>
      <w:r>
        <w:t>Deep networks have shown great progress over recent years. However, single image super-resolution seems reached its bottleneck. With little improvement in PSNR/SSIM score, the reconstructed images tend to be overly smoothed. The deeper architectures have made progresses but not a breakthrough. Generative adversarial networks help bring more details to the reconstructed images as well as high-frequency noises. On the high level, using semantic segmentation information</w:t>
      </w:r>
      <w:r w:rsidR="006B26EF">
        <w:t xml:space="preserve"> [15]</w:t>
      </w:r>
      <w:r>
        <w:t xml:space="preserve"> to help with the lack of information with </w:t>
      </w:r>
      <w:r w:rsidR="006B26EF">
        <w:t xml:space="preserve">low-resolution images is very insightful. Reference-based methods are rather non-mainstream but have demonstrated great potential in the future. Combining early image processing super-resolution techniques and deep learning could be very inspiring and might give better results than just using deep network by itself. </w:t>
      </w:r>
    </w:p>
    <w:p w:rsidR="006B26EF" w:rsidRPr="002236E5" w:rsidRDefault="006B26EF" w:rsidP="002236E5">
      <w:pPr>
        <w:pStyle w:val="Para"/>
      </w:pPr>
    </w:p>
    <w:p w:rsidR="00856098" w:rsidRPr="00BB7D8E" w:rsidRDefault="00F9367F" w:rsidP="00171BD8">
      <w:pPr>
        <w:pStyle w:val="Head1"/>
      </w:pPr>
      <w:r>
        <w:t>REFERENCE</w:t>
      </w:r>
    </w:p>
    <w:p w:rsidR="00856098" w:rsidRPr="003542E3" w:rsidRDefault="00856098" w:rsidP="00171BD8">
      <w:r>
        <w:t>[1]</w:t>
      </w:r>
      <w:r w:rsidRPr="003542E3">
        <w:t xml:space="preserve"> </w:t>
      </w:r>
      <w:r w:rsidR="003542E3">
        <w:t xml:space="preserve">J. Yang and T. Huang. Image super-resolution: historical overview and future challenges. In P. </w:t>
      </w:r>
      <w:proofErr w:type="spellStart"/>
      <w:r w:rsidR="003542E3">
        <w:t>Milanfar</w:t>
      </w:r>
      <w:proofErr w:type="spellEnd"/>
      <w:r w:rsidR="003542E3">
        <w:t>, editor, Super</w:t>
      </w:r>
      <w:r w:rsidR="00EE1A44">
        <w:t>-</w:t>
      </w:r>
      <w:r w:rsidR="003542E3">
        <w:t>resolution imaging, chapter 1. CRC Press, 2010.</w:t>
      </w:r>
    </w:p>
    <w:p w:rsidR="00856098" w:rsidRDefault="00856098" w:rsidP="009762CC">
      <w:pPr>
        <w:pStyle w:val="Para"/>
        <w:rPr>
          <w:shd w:val="clear" w:color="auto" w:fill="FFFFFF"/>
        </w:rPr>
      </w:pPr>
    </w:p>
    <w:p w:rsidR="00856098" w:rsidRPr="00856098" w:rsidRDefault="00BB7D8E" w:rsidP="009762CC">
      <w:pPr>
        <w:pStyle w:val="Para"/>
      </w:pPr>
      <w:r>
        <w:rPr>
          <w:shd w:val="clear" w:color="auto" w:fill="FFFFFF"/>
        </w:rPr>
        <w:lastRenderedPageBreak/>
        <w:t>[</w:t>
      </w:r>
      <w:proofErr w:type="gramStart"/>
      <w:r>
        <w:rPr>
          <w:shd w:val="clear" w:color="auto" w:fill="FFFFFF"/>
        </w:rPr>
        <w:t>2</w:t>
      </w:r>
      <w:r w:rsidR="003542E3" w:rsidRPr="003542E3">
        <w:rPr>
          <w:shd w:val="clear" w:color="auto" w:fill="FFFFFF"/>
        </w:rPr>
        <w:t xml:space="preserve"> </w:t>
      </w:r>
      <w:r w:rsidR="003542E3">
        <w:rPr>
          <w:shd w:val="clear" w:color="auto" w:fill="FFFFFF"/>
        </w:rPr>
        <w:t>]</w:t>
      </w:r>
      <w:proofErr w:type="gramEnd"/>
      <w:r w:rsidR="003542E3">
        <w:rPr>
          <w:shd w:val="clear" w:color="auto" w:fill="FFFFFF"/>
        </w:rPr>
        <w:t xml:space="preserve"> </w:t>
      </w:r>
      <w:r w:rsidR="003542E3" w:rsidRPr="003542E3">
        <w:rPr>
          <w:shd w:val="clear" w:color="auto" w:fill="FFFFFF"/>
        </w:rPr>
        <w:t xml:space="preserve">J. Van </w:t>
      </w:r>
      <w:proofErr w:type="spellStart"/>
      <w:r w:rsidR="003542E3" w:rsidRPr="003542E3">
        <w:rPr>
          <w:shd w:val="clear" w:color="auto" w:fill="FFFFFF"/>
        </w:rPr>
        <w:t>Ouwerkerk</w:t>
      </w:r>
      <w:proofErr w:type="spellEnd"/>
      <w:r w:rsidR="003542E3" w:rsidRPr="003542E3">
        <w:rPr>
          <w:shd w:val="clear" w:color="auto" w:fill="FFFFFF"/>
        </w:rPr>
        <w:t>, “Image super-resolution survey,” Image and Vision Computing, vol. 24, 2006.</w:t>
      </w:r>
    </w:p>
    <w:p w:rsidR="00A67C88" w:rsidRDefault="00A67C88" w:rsidP="003542E3">
      <w:r w:rsidRPr="00DD088A">
        <w:t>[</w:t>
      </w:r>
      <w:r w:rsidR="00BB7D8E">
        <w:t>3</w:t>
      </w:r>
      <w:r w:rsidRPr="00DD088A">
        <w:t>]</w:t>
      </w:r>
      <w:r w:rsidR="00DD088A">
        <w:t xml:space="preserve"> </w:t>
      </w:r>
      <w:r w:rsidR="003542E3" w:rsidRPr="003542E3">
        <w:t xml:space="preserve">W. T. Freeman, T. R. Jones, and E. C. </w:t>
      </w:r>
      <w:proofErr w:type="spellStart"/>
      <w:r w:rsidR="003542E3" w:rsidRPr="003542E3">
        <w:t>Pasztor</w:t>
      </w:r>
      <w:proofErr w:type="spellEnd"/>
      <w:r w:rsidR="003542E3" w:rsidRPr="003542E3">
        <w:t>, “Example</w:t>
      </w:r>
      <w:r w:rsidR="003542E3">
        <w:t>-</w:t>
      </w:r>
      <w:r w:rsidR="003542E3" w:rsidRPr="003542E3">
        <w:t>based</w:t>
      </w:r>
      <w:r w:rsidR="003542E3">
        <w:t xml:space="preserve"> </w:t>
      </w:r>
      <w:r w:rsidR="003542E3" w:rsidRPr="003542E3">
        <w:t>super</w:t>
      </w:r>
      <w:r w:rsidR="003542E3">
        <w:t xml:space="preserve"> -r</w:t>
      </w:r>
      <w:r w:rsidR="003542E3" w:rsidRPr="003542E3">
        <w:t>esolution,”</w:t>
      </w:r>
      <w:r w:rsidR="003542E3">
        <w:t xml:space="preserve"> </w:t>
      </w:r>
      <w:r w:rsidR="003542E3" w:rsidRPr="003542E3">
        <w:t>IEEE</w:t>
      </w:r>
      <w:r w:rsidR="003542E3">
        <w:t xml:space="preserve"> </w:t>
      </w:r>
      <w:r w:rsidR="003542E3" w:rsidRPr="003542E3">
        <w:t>Computer</w:t>
      </w:r>
      <w:r w:rsidR="003542E3">
        <w:t xml:space="preserve"> </w:t>
      </w:r>
      <w:r w:rsidR="003542E3" w:rsidRPr="003542E3">
        <w:t>Graphics</w:t>
      </w:r>
      <w:r w:rsidR="003542E3">
        <w:t xml:space="preserve"> </w:t>
      </w:r>
      <w:r w:rsidR="003542E3" w:rsidRPr="003542E3">
        <w:t>and</w:t>
      </w:r>
      <w:r w:rsidR="003542E3">
        <w:t xml:space="preserve"> </w:t>
      </w:r>
      <w:r w:rsidR="003542E3" w:rsidRPr="003542E3">
        <w:t>Applications, vol. 22, 2002.</w:t>
      </w:r>
    </w:p>
    <w:p w:rsidR="00E81A79" w:rsidRDefault="00E81A79" w:rsidP="00171BD8">
      <w:r>
        <w:t xml:space="preserve">[4] </w:t>
      </w:r>
      <w:r w:rsidR="003542E3">
        <w:t>Yang, J., Wright, J., Huang, T.S., Ma, Y.: Image super-resolution via sparse representation. IEEE Transactions on Image Processing 19(11), 2861–2873 (2010)</w:t>
      </w:r>
      <w:r w:rsidR="003542E3">
        <w:t>.</w:t>
      </w:r>
    </w:p>
    <w:p w:rsidR="001A6C09" w:rsidRDefault="001A6C09" w:rsidP="00171BD8">
      <w:r>
        <w:t xml:space="preserve">[5] </w:t>
      </w:r>
      <w:r w:rsidR="006B26EF">
        <w:t>C. Dong, C. C. Loy, K. He, and X. Tang, “Image super-resolution using deep convolutional networks,” TPAMI, 2016.</w:t>
      </w:r>
    </w:p>
    <w:p w:rsidR="0088410F" w:rsidRDefault="0088410F" w:rsidP="00171BD8">
      <w:r>
        <w:t xml:space="preserve">[6] </w:t>
      </w:r>
      <w:r w:rsidR="006B26EF">
        <w:t>C. Dong, C. C. Loy, and X. Tang, “Accelerating the super</w:t>
      </w:r>
      <w:r w:rsidR="00EE1A44">
        <w:t>-</w:t>
      </w:r>
      <w:bookmarkStart w:id="0" w:name="_GoBack"/>
      <w:bookmarkEnd w:id="0"/>
      <w:r w:rsidR="006B26EF">
        <w:t>resolution convolutional neural network,” in ECCV, 2016.</w:t>
      </w:r>
    </w:p>
    <w:p w:rsidR="003542E3" w:rsidRDefault="009C0D28" w:rsidP="00171BD8">
      <w:r>
        <w:t xml:space="preserve">[7] </w:t>
      </w:r>
      <w:r w:rsidR="003542E3">
        <w:t xml:space="preserve">Z. Wang, J. Chen, and S. C. Hoi. Deep Learning for Image Super-resolution: A Survey. </w:t>
      </w:r>
      <w:proofErr w:type="spellStart"/>
      <w:r w:rsidR="003542E3">
        <w:t>arXiv</w:t>
      </w:r>
      <w:proofErr w:type="spellEnd"/>
      <w:r w:rsidR="003542E3">
        <w:t xml:space="preserve"> preprint arXiv:1902.06068, 2019.</w:t>
      </w:r>
      <w:r w:rsidR="003542E3">
        <w:t xml:space="preserve"> </w:t>
      </w:r>
    </w:p>
    <w:p w:rsidR="0027000D" w:rsidRDefault="009C0D28" w:rsidP="003542E3">
      <w:pPr>
        <w:spacing w:line="240" w:lineRule="auto"/>
      </w:pPr>
      <w:r>
        <w:t xml:space="preserve">[8] </w:t>
      </w:r>
      <w:r w:rsidR="003542E3">
        <w:t xml:space="preserve">S. Anwar, S. Khan and N. Barnes. A Deep Journey into Super-resolution: A Survey. </w:t>
      </w:r>
      <w:hyperlink r:id="rId14" w:history="1">
        <w:r w:rsidR="003542E3" w:rsidRPr="003542E3">
          <w:rPr>
            <w:lang w:eastAsia="zh-CN"/>
          </w:rPr>
          <w:br/>
          <w:t>arXiv:1904.07523</w:t>
        </w:r>
      </w:hyperlink>
      <w:r w:rsidR="003542E3">
        <w:rPr>
          <w:lang w:eastAsia="zh-CN"/>
        </w:rPr>
        <w:t>, 2019.</w:t>
      </w:r>
    </w:p>
    <w:p w:rsidR="009C0D28" w:rsidRDefault="009C0D28" w:rsidP="00171BD8">
      <w:r>
        <w:t xml:space="preserve">[9] </w:t>
      </w:r>
      <w:r w:rsidR="006B26EF">
        <w:t>J. Kim, J. Kwon Lee, and K. Mu Lee, “Deeply-recursive convolutional network for image super-resolution,” in CVPR, 2016</w:t>
      </w:r>
    </w:p>
    <w:p w:rsidR="00337632" w:rsidRDefault="00337632" w:rsidP="00171BD8">
      <w:r>
        <w:t xml:space="preserve">[10] </w:t>
      </w:r>
      <w:r w:rsidR="006B26EF">
        <w:t xml:space="preserve">W.-S. Lai, J.-B. Huang, N. Ahuja, and M.-H. Yang, “Deep </w:t>
      </w:r>
      <w:proofErr w:type="spellStart"/>
      <w:r w:rsidR="006B26EF">
        <w:t>laplacian</w:t>
      </w:r>
      <w:proofErr w:type="spellEnd"/>
      <w:r w:rsidR="006B26EF">
        <w:t xml:space="preserve"> pyramid networks for fast and accurate super</w:t>
      </w:r>
      <w:r w:rsidR="003542E3">
        <w:t>-</w:t>
      </w:r>
      <w:r w:rsidR="006B26EF">
        <w:t>resolution,” in CVPR, 2017.</w:t>
      </w:r>
    </w:p>
    <w:p w:rsidR="00913F09" w:rsidRDefault="00913F09" w:rsidP="00171BD8">
      <w:r>
        <w:t xml:space="preserve">[11] </w:t>
      </w:r>
      <w:r w:rsidR="006B26EF">
        <w:t>T. Tong, G. Li, X. Liu, and Q. Gao, “Image super-resolution using dense skip connections,” in ICCV, 2017.</w:t>
      </w:r>
    </w:p>
    <w:p w:rsidR="00022B99" w:rsidRDefault="00022B99" w:rsidP="00171BD8">
      <w:r>
        <w:t xml:space="preserve">[12] </w:t>
      </w:r>
      <w:r w:rsidR="003542E3">
        <w:t xml:space="preserve">G. Huang, Z. Liu, L. van der </w:t>
      </w:r>
      <w:proofErr w:type="spellStart"/>
      <w:r w:rsidR="003542E3">
        <w:t>Maaten</w:t>
      </w:r>
      <w:proofErr w:type="spellEnd"/>
      <w:r w:rsidR="003542E3">
        <w:t>, and K. Q. Weinberger, “Densely connected convolutional networks,” in CVPR, 2017.</w:t>
      </w:r>
    </w:p>
    <w:p w:rsidR="00782EFF" w:rsidRDefault="00782EFF" w:rsidP="00171BD8">
      <w:r>
        <w:t xml:space="preserve">[13] </w:t>
      </w:r>
      <w:r w:rsidR="003542E3">
        <w:t xml:space="preserve">C. </w:t>
      </w:r>
      <w:proofErr w:type="spellStart"/>
      <w:r w:rsidR="003542E3">
        <w:t>Ledig</w:t>
      </w:r>
      <w:proofErr w:type="spellEnd"/>
      <w:r w:rsidR="003542E3">
        <w:t xml:space="preserve">, L. </w:t>
      </w:r>
      <w:proofErr w:type="spellStart"/>
      <w:r w:rsidR="003542E3">
        <w:t>Theis</w:t>
      </w:r>
      <w:proofErr w:type="spellEnd"/>
      <w:r w:rsidR="003542E3">
        <w:t xml:space="preserve">, F. </w:t>
      </w:r>
      <w:proofErr w:type="spellStart"/>
      <w:r w:rsidR="003542E3">
        <w:t>Huszar</w:t>
      </w:r>
      <w:proofErr w:type="spellEnd"/>
      <w:r w:rsidR="003542E3">
        <w:t xml:space="preserve">, J. Caballero, A. Cunningham, ´ A. Acosta, A. P. Aitken, A. </w:t>
      </w:r>
      <w:proofErr w:type="spellStart"/>
      <w:r w:rsidR="003542E3">
        <w:t>Tejani</w:t>
      </w:r>
      <w:proofErr w:type="spellEnd"/>
      <w:r w:rsidR="003542E3">
        <w:t xml:space="preserve">, J. </w:t>
      </w:r>
      <w:proofErr w:type="spellStart"/>
      <w:r w:rsidR="003542E3">
        <w:t>Totz</w:t>
      </w:r>
      <w:proofErr w:type="spellEnd"/>
      <w:r w:rsidR="003542E3">
        <w:t>, Z. Wang et al., “Photorealistic single image super-resolution using a generative adversarial network.”</w:t>
      </w:r>
    </w:p>
    <w:p w:rsidR="0005247D" w:rsidRDefault="0005247D" w:rsidP="00171BD8">
      <w:r>
        <w:t>[14]</w:t>
      </w:r>
      <w:r w:rsidR="003542E3">
        <w:t xml:space="preserve"> </w:t>
      </w:r>
      <w:r w:rsidR="003542E3">
        <w:t>S.-J. Park, H. Son, S. Cho, K.-S. Hong, and S. Lee, “</w:t>
      </w:r>
      <w:proofErr w:type="spellStart"/>
      <w:r w:rsidR="003542E3">
        <w:t>Srfeat</w:t>
      </w:r>
      <w:proofErr w:type="spellEnd"/>
      <w:r w:rsidR="003542E3">
        <w:t>: Single image super-resolution with feature discrimination,” in ECCV, 2018.</w:t>
      </w:r>
    </w:p>
    <w:p w:rsidR="000D4F07" w:rsidRDefault="000D4F07" w:rsidP="00171BD8">
      <w:r>
        <w:t xml:space="preserve">[15] </w:t>
      </w:r>
      <w:r w:rsidR="003542E3">
        <w:t xml:space="preserve">X. Wang, K. Yu, C. Dong, and C. C. Loy, “Recovering realistic texture in image super-resolution by deep spatial feature transform,” in </w:t>
      </w:r>
      <w:r w:rsidR="003542E3">
        <w:t>CVPR, 2018</w:t>
      </w:r>
      <w:r w:rsidR="003542E3">
        <w:t xml:space="preserve">. </w:t>
      </w:r>
    </w:p>
    <w:p w:rsidR="00F7557B" w:rsidRDefault="00F7557B" w:rsidP="00171BD8">
      <w:r>
        <w:t xml:space="preserve">[16] </w:t>
      </w:r>
      <w:r w:rsidR="003542E3">
        <w:t>Z. Zheng, Z. Wang, Z. Lin and H. Qi</w:t>
      </w:r>
      <w:r w:rsidR="00AC587A">
        <w:t>, “Image super-resolution by neural texture transfer” in CVPR, 2019.</w:t>
      </w:r>
    </w:p>
    <w:p w:rsidR="003263AB" w:rsidRPr="00DD088A" w:rsidRDefault="003263AB" w:rsidP="00171BD8">
      <w:r>
        <w:t xml:space="preserve">[17] </w:t>
      </w:r>
      <w:r w:rsidR="00AC587A">
        <w:t xml:space="preserve">H. Zheng, M. Ji, H. Wang, Y. Liu, and L. Fang. </w:t>
      </w:r>
      <w:proofErr w:type="spellStart"/>
      <w:r w:rsidR="00AC587A">
        <w:t>CrossNet</w:t>
      </w:r>
      <w:proofErr w:type="spellEnd"/>
      <w:r w:rsidR="00AC587A">
        <w:t>: An end-to-end reference-based super resolution network using cross-scale warping. In ECCV, 2018.</w:t>
      </w:r>
    </w:p>
    <w:sectPr w:rsidR="003263AB" w:rsidRPr="00DD088A" w:rsidSect="00A87EFD">
      <w:footerReference w:type="even" r:id="rId15"/>
      <w:footerReference w:type="default" r:id="rId16"/>
      <w:pgSz w:w="12240" w:h="15840"/>
      <w:pgMar w:top="1440" w:right="1800" w:bottom="1440" w:left="1800" w:header="708" w:footer="708"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022" w:rsidRDefault="00084022" w:rsidP="00171BD8">
      <w:r>
        <w:separator/>
      </w:r>
    </w:p>
  </w:endnote>
  <w:endnote w:type="continuationSeparator" w:id="0">
    <w:p w:rsidR="00084022" w:rsidRDefault="00084022" w:rsidP="00171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4022" w:rsidRDefault="00084022" w:rsidP="00171BD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084022" w:rsidRDefault="00084022" w:rsidP="00171B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4022" w:rsidRDefault="00084022" w:rsidP="00171BD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084022" w:rsidRDefault="00084022" w:rsidP="00171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022" w:rsidRDefault="00084022" w:rsidP="00171BD8">
      <w:r>
        <w:separator/>
      </w:r>
    </w:p>
  </w:footnote>
  <w:footnote w:type="continuationSeparator" w:id="0">
    <w:p w:rsidR="00084022" w:rsidRDefault="00084022" w:rsidP="00171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56D5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FE2ED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2B03A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294FA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9CEE8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F6EB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5A2B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E2CC3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AA63F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4CE6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AA400DC2"/>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20435D59"/>
    <w:multiLevelType w:val="multilevel"/>
    <w:tmpl w:val="58B0C2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2A25917"/>
    <w:multiLevelType w:val="hybridMultilevel"/>
    <w:tmpl w:val="8DF69ADE"/>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4561501A"/>
    <w:multiLevelType w:val="hybridMultilevel"/>
    <w:tmpl w:val="6B9CA21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60FF5B33"/>
    <w:multiLevelType w:val="hybridMultilevel"/>
    <w:tmpl w:val="F8D00336"/>
    <w:lvl w:ilvl="0" w:tplc="6BE0E60A">
      <w:start w:val="1"/>
      <w:numFmt w:val="decimal"/>
      <w:pStyle w:val="ListParagraph"/>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622C79E0"/>
    <w:multiLevelType w:val="hybridMultilevel"/>
    <w:tmpl w:val="95509BB4"/>
    <w:lvl w:ilvl="0" w:tplc="50C880AE">
      <w:start w:val="1"/>
      <w:numFmt w:val="lowerRoman"/>
      <w:lvlText w:val="(%1)"/>
      <w:lvlJc w:val="left"/>
      <w:pPr>
        <w:ind w:left="108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7B8450BC"/>
    <w:multiLevelType w:val="hybridMultilevel"/>
    <w:tmpl w:val="20D017B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num>
  <w:num w:numId="10">
    <w:abstractNumId w:val="13"/>
  </w:num>
  <w:num w:numId="11">
    <w:abstractNumId w:val="13"/>
  </w:num>
  <w:num w:numId="12">
    <w:abstractNumId w:val="15"/>
  </w:num>
  <w:num w:numId="13">
    <w:abstractNumId w:val="12"/>
  </w:num>
  <w:num w:numId="14">
    <w:abstractNumId w:val="10"/>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51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624"/>
    <w:rsid w:val="00003798"/>
    <w:rsid w:val="00022B99"/>
    <w:rsid w:val="0005247D"/>
    <w:rsid w:val="00071858"/>
    <w:rsid w:val="00084022"/>
    <w:rsid w:val="0008602E"/>
    <w:rsid w:val="0009140E"/>
    <w:rsid w:val="000C43BD"/>
    <w:rsid w:val="000D4F07"/>
    <w:rsid w:val="000F0E89"/>
    <w:rsid w:val="00133DB7"/>
    <w:rsid w:val="00136DF1"/>
    <w:rsid w:val="001419C7"/>
    <w:rsid w:val="001464FF"/>
    <w:rsid w:val="00160725"/>
    <w:rsid w:val="001609FD"/>
    <w:rsid w:val="00171BD8"/>
    <w:rsid w:val="00175D35"/>
    <w:rsid w:val="00177751"/>
    <w:rsid w:val="00182D30"/>
    <w:rsid w:val="001A2505"/>
    <w:rsid w:val="001A6C09"/>
    <w:rsid w:val="001B0568"/>
    <w:rsid w:val="001B1C82"/>
    <w:rsid w:val="001B217C"/>
    <w:rsid w:val="001E59C7"/>
    <w:rsid w:val="001F5542"/>
    <w:rsid w:val="00214B9E"/>
    <w:rsid w:val="00215025"/>
    <w:rsid w:val="002236E5"/>
    <w:rsid w:val="00226946"/>
    <w:rsid w:val="0023173D"/>
    <w:rsid w:val="0023307C"/>
    <w:rsid w:val="002347DC"/>
    <w:rsid w:val="0024187D"/>
    <w:rsid w:val="00245F36"/>
    <w:rsid w:val="0024747E"/>
    <w:rsid w:val="0027000D"/>
    <w:rsid w:val="00272049"/>
    <w:rsid w:val="0028733C"/>
    <w:rsid w:val="002B7324"/>
    <w:rsid w:val="002D1282"/>
    <w:rsid w:val="002D27B4"/>
    <w:rsid w:val="002D2CB2"/>
    <w:rsid w:val="002E613F"/>
    <w:rsid w:val="00313EE0"/>
    <w:rsid w:val="003263AB"/>
    <w:rsid w:val="00337632"/>
    <w:rsid w:val="00345FD1"/>
    <w:rsid w:val="003542E3"/>
    <w:rsid w:val="00360455"/>
    <w:rsid w:val="00376386"/>
    <w:rsid w:val="00395B5F"/>
    <w:rsid w:val="003C532D"/>
    <w:rsid w:val="003E528A"/>
    <w:rsid w:val="003E71FF"/>
    <w:rsid w:val="003F6914"/>
    <w:rsid w:val="00400B25"/>
    <w:rsid w:val="00411515"/>
    <w:rsid w:val="004137B2"/>
    <w:rsid w:val="00427741"/>
    <w:rsid w:val="00444018"/>
    <w:rsid w:val="00447643"/>
    <w:rsid w:val="00456D82"/>
    <w:rsid w:val="004650F7"/>
    <w:rsid w:val="00471F13"/>
    <w:rsid w:val="00484DA6"/>
    <w:rsid w:val="00486ADD"/>
    <w:rsid w:val="004B380B"/>
    <w:rsid w:val="004B4437"/>
    <w:rsid w:val="004C31B4"/>
    <w:rsid w:val="004C3570"/>
    <w:rsid w:val="004E7CE0"/>
    <w:rsid w:val="00501023"/>
    <w:rsid w:val="00506254"/>
    <w:rsid w:val="0053491E"/>
    <w:rsid w:val="0054238B"/>
    <w:rsid w:val="005447E5"/>
    <w:rsid w:val="005804EB"/>
    <w:rsid w:val="0058251A"/>
    <w:rsid w:val="00593E4E"/>
    <w:rsid w:val="005A0D7C"/>
    <w:rsid w:val="005B372F"/>
    <w:rsid w:val="00614A19"/>
    <w:rsid w:val="00630604"/>
    <w:rsid w:val="00651D2F"/>
    <w:rsid w:val="0066431D"/>
    <w:rsid w:val="00673B37"/>
    <w:rsid w:val="0068737F"/>
    <w:rsid w:val="006B26EF"/>
    <w:rsid w:val="006C2A3C"/>
    <w:rsid w:val="006D0A6D"/>
    <w:rsid w:val="006D76F7"/>
    <w:rsid w:val="006F02D2"/>
    <w:rsid w:val="007031E7"/>
    <w:rsid w:val="00711ECC"/>
    <w:rsid w:val="007419B5"/>
    <w:rsid w:val="00755A25"/>
    <w:rsid w:val="00763F53"/>
    <w:rsid w:val="00767B09"/>
    <w:rsid w:val="007757C1"/>
    <w:rsid w:val="00782617"/>
    <w:rsid w:val="00782EFF"/>
    <w:rsid w:val="0078683C"/>
    <w:rsid w:val="00796400"/>
    <w:rsid w:val="007A23DA"/>
    <w:rsid w:val="007A565E"/>
    <w:rsid w:val="007C57D2"/>
    <w:rsid w:val="007C64DC"/>
    <w:rsid w:val="007C7EA7"/>
    <w:rsid w:val="007E2FE4"/>
    <w:rsid w:val="00821D99"/>
    <w:rsid w:val="0082298C"/>
    <w:rsid w:val="008375BC"/>
    <w:rsid w:val="00840E46"/>
    <w:rsid w:val="00856098"/>
    <w:rsid w:val="0088410F"/>
    <w:rsid w:val="008924A5"/>
    <w:rsid w:val="008C3149"/>
    <w:rsid w:val="008C7F1A"/>
    <w:rsid w:val="008D3252"/>
    <w:rsid w:val="00903754"/>
    <w:rsid w:val="00913F09"/>
    <w:rsid w:val="009666F6"/>
    <w:rsid w:val="009762CC"/>
    <w:rsid w:val="00976D5D"/>
    <w:rsid w:val="009907FC"/>
    <w:rsid w:val="009A0258"/>
    <w:rsid w:val="009A05BE"/>
    <w:rsid w:val="009C0D28"/>
    <w:rsid w:val="009E0815"/>
    <w:rsid w:val="009E3FFB"/>
    <w:rsid w:val="00A074E3"/>
    <w:rsid w:val="00A170CF"/>
    <w:rsid w:val="00A24DF2"/>
    <w:rsid w:val="00A316B3"/>
    <w:rsid w:val="00A31913"/>
    <w:rsid w:val="00A36C04"/>
    <w:rsid w:val="00A40A73"/>
    <w:rsid w:val="00A44181"/>
    <w:rsid w:val="00A53CA0"/>
    <w:rsid w:val="00A635DC"/>
    <w:rsid w:val="00A647D3"/>
    <w:rsid w:val="00A64EDC"/>
    <w:rsid w:val="00A67C88"/>
    <w:rsid w:val="00A87EFD"/>
    <w:rsid w:val="00AA345B"/>
    <w:rsid w:val="00AA6D0B"/>
    <w:rsid w:val="00AC587A"/>
    <w:rsid w:val="00AD2AAB"/>
    <w:rsid w:val="00AE06D6"/>
    <w:rsid w:val="00B07B3D"/>
    <w:rsid w:val="00B16D13"/>
    <w:rsid w:val="00B419F4"/>
    <w:rsid w:val="00B437F4"/>
    <w:rsid w:val="00B47F28"/>
    <w:rsid w:val="00B50C8A"/>
    <w:rsid w:val="00B6673A"/>
    <w:rsid w:val="00B73A7F"/>
    <w:rsid w:val="00B82B4C"/>
    <w:rsid w:val="00BA6CAC"/>
    <w:rsid w:val="00BB7D8E"/>
    <w:rsid w:val="00BC1284"/>
    <w:rsid w:val="00BD0CF2"/>
    <w:rsid w:val="00BD1209"/>
    <w:rsid w:val="00BE10C8"/>
    <w:rsid w:val="00BF53F9"/>
    <w:rsid w:val="00BF6A11"/>
    <w:rsid w:val="00C24C41"/>
    <w:rsid w:val="00C31821"/>
    <w:rsid w:val="00C61367"/>
    <w:rsid w:val="00C81301"/>
    <w:rsid w:val="00C86697"/>
    <w:rsid w:val="00CD6BEE"/>
    <w:rsid w:val="00CE687A"/>
    <w:rsid w:val="00D04CEC"/>
    <w:rsid w:val="00D25BDB"/>
    <w:rsid w:val="00D4116C"/>
    <w:rsid w:val="00DA5AB4"/>
    <w:rsid w:val="00DB1127"/>
    <w:rsid w:val="00DD088A"/>
    <w:rsid w:val="00DD2017"/>
    <w:rsid w:val="00DD4AD3"/>
    <w:rsid w:val="00DD6D4C"/>
    <w:rsid w:val="00DF0BA4"/>
    <w:rsid w:val="00E14191"/>
    <w:rsid w:val="00E17546"/>
    <w:rsid w:val="00E41624"/>
    <w:rsid w:val="00E81A79"/>
    <w:rsid w:val="00EA155B"/>
    <w:rsid w:val="00EB0988"/>
    <w:rsid w:val="00EB17F1"/>
    <w:rsid w:val="00EC59D4"/>
    <w:rsid w:val="00ED07F9"/>
    <w:rsid w:val="00EE1A44"/>
    <w:rsid w:val="00EF04AB"/>
    <w:rsid w:val="00EF2C10"/>
    <w:rsid w:val="00F00925"/>
    <w:rsid w:val="00F05498"/>
    <w:rsid w:val="00F06DDF"/>
    <w:rsid w:val="00F533F3"/>
    <w:rsid w:val="00F542FA"/>
    <w:rsid w:val="00F7557B"/>
    <w:rsid w:val="00F9367F"/>
    <w:rsid w:val="00FB74BB"/>
    <w:rsid w:val="00FC3AB0"/>
    <w:rsid w:val="00FC4E83"/>
    <w:rsid w:val="00FC5B00"/>
    <w:rsid w:val="00FE1033"/>
    <w:rsid w:val="00FE4E4A"/>
    <w:rsid w:val="00FF447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1"/>
    <o:shapelayout v:ext="edit">
      <o:idmap v:ext="edit" data="1"/>
    </o:shapelayout>
  </w:shapeDefaults>
  <w:decimalSymbol w:val="."/>
  <w:listSeparator w:val=","/>
  <w14:docId w14:val="29C7A7A6"/>
  <w15:docId w15:val="{5B62C851-E159-4D31-9A0E-BA4DBAD5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BD8"/>
    <w:pPr>
      <w:spacing w:line="264" w:lineRule="auto"/>
    </w:pPr>
    <w:rPr>
      <w:rFonts w:ascii="Times New Roman" w:eastAsia="Cambria" w:hAnsi="Times New Roman"/>
      <w:color w:val="3D3D3D"/>
    </w:rPr>
  </w:style>
  <w:style w:type="paragraph" w:styleId="Heading1">
    <w:name w:val="heading 1"/>
    <w:basedOn w:val="Normal"/>
    <w:next w:val="Normal"/>
    <w:link w:val="Heading1Char"/>
    <w:uiPriority w:val="9"/>
    <w:qFormat/>
    <w:rsid w:val="003C532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C532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08602E"/>
    <w:rPr>
      <w:rFonts w:ascii="Times New Roman" w:eastAsia="Cambria" w:hAnsi="Times New Roman" w:cs="Times New Roman"/>
      <w:b/>
      <w:sz w:val="18"/>
      <w:szCs w:val="22"/>
    </w:rPr>
  </w:style>
  <w:style w:type="paragraph" w:customStyle="1" w:styleId="FigureCaption">
    <w:name w:val="FigureCaption"/>
    <w:link w:val="FigureCaptionChar"/>
    <w:autoRedefine/>
    <w:rsid w:val="0008602E"/>
    <w:pPr>
      <w:keepNext/>
      <w:spacing w:before="220" w:after="240"/>
      <w:jc w:val="center"/>
    </w:pPr>
    <w:rPr>
      <w:rFonts w:ascii="Times New Roman" w:eastAsia="Cambria" w:hAnsi="Times New Roman"/>
      <w:b/>
      <w:sz w:val="18"/>
      <w:szCs w:val="22"/>
      <w:lang w:eastAsia="ja-JP"/>
    </w:rPr>
  </w:style>
  <w:style w:type="paragraph" w:customStyle="1" w:styleId="Image">
    <w:name w:val="Image"/>
    <w:basedOn w:val="Normal"/>
    <w:rsid w:val="0008602E"/>
  </w:style>
  <w:style w:type="paragraph" w:styleId="ListParagraph">
    <w:name w:val="List Paragraph"/>
    <w:autoRedefine/>
    <w:qFormat/>
    <w:rsid w:val="00501023"/>
    <w:pPr>
      <w:numPr>
        <w:numId w:val="15"/>
      </w:numPr>
      <w:shd w:val="clear" w:color="auto" w:fill="FFFFFF"/>
      <w:spacing w:before="100" w:beforeAutospacing="1" w:after="100" w:afterAutospacing="1"/>
      <w:contextualSpacing/>
      <w:jc w:val="both"/>
    </w:pPr>
    <w:rPr>
      <w:rFonts w:ascii="Times New Roman" w:eastAsia="Cambria" w:hAnsi="Times New Roman"/>
      <w:color w:val="3D3D3D"/>
    </w:rPr>
  </w:style>
  <w:style w:type="paragraph" w:customStyle="1" w:styleId="Head1">
    <w:name w:val="Head1"/>
    <w:basedOn w:val="Heading1"/>
    <w:next w:val="Para"/>
    <w:autoRedefine/>
    <w:qFormat/>
    <w:rsid w:val="001A2505"/>
    <w:pPr>
      <w:numPr>
        <w:numId w:val="14"/>
      </w:numPr>
      <w:spacing w:before="220" w:after="80"/>
    </w:pPr>
    <w:rPr>
      <w:rFonts w:ascii="Arial" w:eastAsia="Times New Roman" w:hAnsi="Arial" w:cs="Arial"/>
      <w:b/>
      <w:bCs/>
      <w:color w:val="auto"/>
      <w:sz w:val="28"/>
      <w:szCs w:val="20"/>
    </w:rPr>
  </w:style>
  <w:style w:type="paragraph" w:customStyle="1" w:styleId="Head2">
    <w:name w:val="Head2"/>
    <w:basedOn w:val="Heading2"/>
    <w:next w:val="Para"/>
    <w:autoRedefine/>
    <w:qFormat/>
    <w:rsid w:val="00630604"/>
    <w:pPr>
      <w:numPr>
        <w:ilvl w:val="1"/>
        <w:numId w:val="14"/>
      </w:numPr>
      <w:spacing w:before="180" w:after="80"/>
      <w:ind w:left="480" w:hanging="480"/>
    </w:pPr>
    <w:rPr>
      <w:rFonts w:ascii="Arial" w:eastAsia="Times New Roman" w:hAnsi="Arial" w:cs="Arial"/>
      <w:b/>
      <w:bCs/>
      <w:color w:val="auto"/>
      <w:szCs w:val="20"/>
    </w:rPr>
  </w:style>
  <w:style w:type="paragraph" w:customStyle="1" w:styleId="Head3">
    <w:name w:val="Head3"/>
    <w:next w:val="Para"/>
    <w:autoRedefine/>
    <w:qFormat/>
    <w:rsid w:val="00767B09"/>
    <w:pPr>
      <w:keepNext/>
      <w:numPr>
        <w:ilvl w:val="2"/>
        <w:numId w:val="14"/>
      </w:numPr>
      <w:spacing w:before="120" w:after="40"/>
      <w:ind w:left="600" w:hanging="600"/>
    </w:pPr>
    <w:rPr>
      <w:rFonts w:ascii="Arial" w:eastAsia="Times New Roman" w:hAnsi="Arial" w:cs="Arial"/>
      <w:b/>
      <w:sz w:val="18"/>
    </w:rPr>
  </w:style>
  <w:style w:type="paragraph" w:customStyle="1" w:styleId="Head4">
    <w:name w:val="Head4"/>
    <w:autoRedefine/>
    <w:qFormat/>
    <w:rsid w:val="00630604"/>
    <w:pPr>
      <w:keepNext/>
      <w:numPr>
        <w:ilvl w:val="3"/>
        <w:numId w:val="14"/>
      </w:numPr>
      <w:spacing w:before="60" w:after="140"/>
      <w:ind w:left="720" w:hanging="720"/>
    </w:pPr>
    <w:rPr>
      <w:rFonts w:ascii="Arial" w:eastAsia="Times New Roman" w:hAnsi="Arial" w:cs="Arial"/>
      <w:i/>
      <w:sz w:val="24"/>
    </w:rPr>
  </w:style>
  <w:style w:type="paragraph" w:customStyle="1" w:styleId="Para">
    <w:name w:val="Para"/>
    <w:autoRedefine/>
    <w:rsid w:val="009762CC"/>
    <w:pPr>
      <w:spacing w:line="264" w:lineRule="auto"/>
    </w:pPr>
    <w:rPr>
      <w:rFonts w:ascii="Times New Roman" w:eastAsia="Cambria" w:hAnsi="Times New Roman"/>
      <w:color w:val="3D3D3D"/>
    </w:rPr>
  </w:style>
  <w:style w:type="character" w:styleId="Hyperlink">
    <w:name w:val="Hyperlink"/>
    <w:uiPriority w:val="99"/>
    <w:rsid w:val="0008602E"/>
    <w:rPr>
      <w:rFonts w:ascii="Times New Roman" w:hAnsi="Times New Roman" w:cs="Times New Roman" w:hint="default"/>
      <w:color w:val="0000FF"/>
      <w:u w:val="single"/>
    </w:rPr>
  </w:style>
  <w:style w:type="paragraph" w:styleId="FootnoteText">
    <w:name w:val="footnote text"/>
    <w:basedOn w:val="Normal"/>
    <w:link w:val="FootnoteTextChar"/>
    <w:rsid w:val="0008602E"/>
    <w:rPr>
      <w:sz w:val="14"/>
    </w:rPr>
  </w:style>
  <w:style w:type="character" w:customStyle="1" w:styleId="FootnoteTextChar">
    <w:name w:val="Footnote Text Char"/>
    <w:link w:val="FootnoteText"/>
    <w:rsid w:val="0008602E"/>
    <w:rPr>
      <w:rFonts w:eastAsia="Cambria"/>
      <w:sz w:val="14"/>
      <w:lang w:eastAsia="en-US"/>
    </w:rPr>
  </w:style>
  <w:style w:type="paragraph" w:styleId="Subtitle">
    <w:name w:val="Subtitle"/>
    <w:basedOn w:val="Normal"/>
    <w:next w:val="Normal"/>
    <w:link w:val="SubtitleChar"/>
    <w:qFormat/>
    <w:rsid w:val="0008602E"/>
    <w:pPr>
      <w:spacing w:before="120" w:after="60"/>
      <w:jc w:val="center"/>
    </w:pPr>
    <w:rPr>
      <w:rFonts w:ascii="Arial" w:eastAsia="MS Gothic" w:hAnsi="Arial" w:cs="Arial"/>
      <w:iCs/>
    </w:rPr>
  </w:style>
  <w:style w:type="character" w:customStyle="1" w:styleId="SubtitleChar">
    <w:name w:val="Subtitle Char"/>
    <w:link w:val="Subtitle"/>
    <w:rsid w:val="0008602E"/>
    <w:rPr>
      <w:rFonts w:ascii="Arial" w:eastAsia="MS Gothic" w:hAnsi="Arial" w:cs="Arial"/>
      <w:iCs/>
      <w:lang w:eastAsia="en-US"/>
    </w:rPr>
  </w:style>
  <w:style w:type="paragraph" w:customStyle="1" w:styleId="Abstract">
    <w:name w:val="Abstract"/>
    <w:rsid w:val="0008602E"/>
    <w:pPr>
      <w:spacing w:before="20" w:after="120" w:line="264" w:lineRule="auto"/>
      <w:jc w:val="both"/>
    </w:pPr>
    <w:rPr>
      <w:rFonts w:ascii="Times New Roman" w:eastAsia="Cambria" w:hAnsi="Times New Roman"/>
      <w:szCs w:val="22"/>
    </w:rPr>
  </w:style>
  <w:style w:type="paragraph" w:customStyle="1" w:styleId="Affiliation">
    <w:name w:val="Affiliation"/>
    <w:autoRedefine/>
    <w:rsid w:val="0008602E"/>
    <w:pPr>
      <w:jc w:val="center"/>
    </w:pPr>
    <w:rPr>
      <w:rFonts w:ascii="Times New Roman" w:eastAsia="Times New Roman" w:hAnsi="Times New Roman"/>
    </w:rPr>
  </w:style>
  <w:style w:type="paragraph" w:customStyle="1" w:styleId="Titledocument">
    <w:name w:val="Title_document"/>
    <w:autoRedefine/>
    <w:rsid w:val="00EA155B"/>
    <w:pPr>
      <w:spacing w:before="100" w:after="100"/>
      <w:jc w:val="center"/>
    </w:pPr>
    <w:rPr>
      <w:rFonts w:ascii="Arial" w:eastAsia="Times New Roman" w:hAnsi="Arial" w:cs="Arial"/>
      <w:b/>
      <w:bCs/>
      <w:sz w:val="34"/>
    </w:rPr>
  </w:style>
  <w:style w:type="character" w:customStyle="1" w:styleId="AbsHeadChar">
    <w:name w:val="AbsHead Char"/>
    <w:link w:val="AbsHead"/>
    <w:locked/>
    <w:rsid w:val="0008602E"/>
    <w:rPr>
      <w:rFonts w:ascii="Arial" w:eastAsia="Cambria" w:hAnsi="Arial" w:cs="Arial"/>
      <w:b/>
      <w:sz w:val="22"/>
      <w:szCs w:val="22"/>
      <w:lang w:val="fr-FR"/>
    </w:rPr>
  </w:style>
  <w:style w:type="paragraph" w:customStyle="1" w:styleId="AbsHead">
    <w:name w:val="AbsHead"/>
    <w:link w:val="AbsHeadChar"/>
    <w:autoRedefine/>
    <w:rsid w:val="0008602E"/>
    <w:pPr>
      <w:spacing w:before="120" w:after="80"/>
    </w:pPr>
    <w:rPr>
      <w:rFonts w:ascii="Arial" w:eastAsia="Cambria" w:hAnsi="Arial" w:cs="Arial"/>
      <w:b/>
      <w:sz w:val="22"/>
      <w:szCs w:val="22"/>
      <w:lang w:val="fr-FR" w:eastAsia="ja-JP"/>
    </w:rPr>
  </w:style>
  <w:style w:type="character" w:customStyle="1" w:styleId="AckHeadChar">
    <w:name w:val="AckHead Char"/>
    <w:link w:val="AckHead"/>
    <w:locked/>
    <w:rsid w:val="0008602E"/>
    <w:rPr>
      <w:rFonts w:ascii="Arial" w:eastAsia="Cambria" w:hAnsi="Arial" w:cs="Arial"/>
      <w:b/>
      <w:sz w:val="22"/>
      <w:szCs w:val="22"/>
    </w:rPr>
  </w:style>
  <w:style w:type="paragraph" w:customStyle="1" w:styleId="AckHead">
    <w:name w:val="AckHead"/>
    <w:link w:val="AckHeadChar"/>
    <w:autoRedefine/>
    <w:rsid w:val="0008602E"/>
    <w:pPr>
      <w:spacing w:before="120" w:after="40"/>
    </w:pPr>
    <w:rPr>
      <w:rFonts w:ascii="Arial" w:eastAsia="Cambria" w:hAnsi="Arial" w:cs="Arial"/>
      <w:b/>
      <w:sz w:val="22"/>
      <w:szCs w:val="22"/>
      <w:lang w:eastAsia="ja-JP"/>
    </w:rPr>
  </w:style>
  <w:style w:type="paragraph" w:customStyle="1" w:styleId="AckPara">
    <w:name w:val="AckPara"/>
    <w:autoRedefine/>
    <w:rsid w:val="0008602E"/>
    <w:pPr>
      <w:spacing w:line="264" w:lineRule="auto"/>
      <w:jc w:val="both"/>
    </w:pPr>
    <w:rPr>
      <w:rFonts w:ascii="Times New Roman" w:eastAsia="Cambria" w:hAnsi="Times New Roman"/>
      <w:szCs w:val="22"/>
      <w:lang w:eastAsia="it-IT"/>
    </w:rPr>
  </w:style>
  <w:style w:type="paragraph" w:customStyle="1" w:styleId="AppendixH1">
    <w:name w:val="AppendixH1"/>
    <w:rsid w:val="0008602E"/>
    <w:pPr>
      <w:spacing w:before="140" w:after="40"/>
    </w:pPr>
    <w:rPr>
      <w:rFonts w:ascii="Arial" w:eastAsia="Times New Roman" w:hAnsi="Arial" w:cs="Arial"/>
      <w:b/>
      <w:sz w:val="22"/>
    </w:rPr>
  </w:style>
  <w:style w:type="paragraph" w:customStyle="1" w:styleId="AppendixH2">
    <w:name w:val="AppendixH2"/>
    <w:rsid w:val="0008602E"/>
    <w:pPr>
      <w:autoSpaceDE w:val="0"/>
      <w:autoSpaceDN w:val="0"/>
      <w:adjustRightInd w:val="0"/>
      <w:spacing w:before="60" w:after="40"/>
    </w:pPr>
    <w:rPr>
      <w:rFonts w:ascii="Arial" w:eastAsia="Cambria" w:hAnsi="Arial" w:cs="Arial"/>
      <w:b/>
      <w:sz w:val="22"/>
      <w:szCs w:val="24"/>
    </w:rPr>
  </w:style>
  <w:style w:type="paragraph" w:customStyle="1" w:styleId="AppendixH3">
    <w:name w:val="AppendixH3"/>
    <w:rsid w:val="0008602E"/>
    <w:pPr>
      <w:autoSpaceDE w:val="0"/>
      <w:autoSpaceDN w:val="0"/>
      <w:adjustRightInd w:val="0"/>
      <w:spacing w:before="60" w:after="140"/>
      <w:ind w:left="240"/>
    </w:pPr>
    <w:rPr>
      <w:rFonts w:ascii="Arial" w:eastAsia="Cambria" w:hAnsi="Arial" w:cs="Arial"/>
      <w:i/>
      <w:sz w:val="18"/>
      <w:szCs w:val="24"/>
    </w:rPr>
  </w:style>
  <w:style w:type="paragraph" w:customStyle="1" w:styleId="AuthNotes">
    <w:name w:val="AuthNotes"/>
    <w:rsid w:val="0008602E"/>
    <w:pPr>
      <w:spacing w:after="200" w:line="276" w:lineRule="auto"/>
    </w:pPr>
    <w:rPr>
      <w:rFonts w:ascii="Times New Roman" w:eastAsia="Cambria" w:hAnsi="Times New Roman"/>
      <w:szCs w:val="22"/>
    </w:rPr>
  </w:style>
  <w:style w:type="character" w:customStyle="1" w:styleId="AuthorsChar">
    <w:name w:val="Authors Char"/>
    <w:link w:val="Authors"/>
    <w:locked/>
    <w:rsid w:val="0008602E"/>
    <w:rPr>
      <w:rFonts w:ascii="Times New Roman" w:eastAsia="Cambria" w:hAnsi="Times New Roman" w:cs="Times New Roman"/>
      <w:szCs w:val="22"/>
    </w:rPr>
  </w:style>
  <w:style w:type="paragraph" w:customStyle="1" w:styleId="Authors">
    <w:name w:val="Authors"/>
    <w:link w:val="AuthorsChar"/>
    <w:autoRedefine/>
    <w:rsid w:val="0008602E"/>
    <w:pPr>
      <w:spacing w:before="180" w:after="60"/>
    </w:pPr>
    <w:rPr>
      <w:rFonts w:ascii="Times New Roman" w:eastAsia="Cambria" w:hAnsi="Times New Roman"/>
      <w:sz w:val="24"/>
      <w:szCs w:val="22"/>
      <w:lang w:eastAsia="ja-JP"/>
    </w:rPr>
  </w:style>
  <w:style w:type="character" w:customStyle="1" w:styleId="DisplayFormulaChar">
    <w:name w:val="DisplayFormula Char"/>
    <w:link w:val="DisplayFormula"/>
    <w:locked/>
    <w:rsid w:val="0008602E"/>
    <w:rPr>
      <w:rFonts w:ascii="Times New Roman" w:eastAsia="Cambria" w:hAnsi="Times New Roman" w:cs="Times New Roman"/>
      <w:szCs w:val="22"/>
    </w:rPr>
  </w:style>
  <w:style w:type="paragraph" w:customStyle="1" w:styleId="DisplayFormula">
    <w:name w:val="DisplayFormula"/>
    <w:link w:val="DisplayFormulaChar"/>
    <w:rsid w:val="0008602E"/>
    <w:pPr>
      <w:spacing w:before="100" w:after="100"/>
    </w:pPr>
    <w:rPr>
      <w:rFonts w:ascii="Times New Roman" w:eastAsia="Cambria" w:hAnsi="Times New Roman"/>
      <w:sz w:val="24"/>
      <w:szCs w:val="22"/>
      <w:lang w:eastAsia="ja-JP"/>
    </w:rPr>
  </w:style>
  <w:style w:type="paragraph" w:customStyle="1" w:styleId="KeyWordHead">
    <w:name w:val="KeyWordHead"/>
    <w:autoRedefine/>
    <w:rsid w:val="0008602E"/>
    <w:pPr>
      <w:spacing w:before="200" w:after="20"/>
    </w:pPr>
    <w:rPr>
      <w:rFonts w:ascii="Arial" w:eastAsia="Cambria" w:hAnsi="Arial" w:cs="Arial"/>
      <w:b/>
      <w:sz w:val="22"/>
      <w:szCs w:val="22"/>
    </w:rPr>
  </w:style>
  <w:style w:type="paragraph" w:customStyle="1" w:styleId="KeyWords">
    <w:name w:val="KeyWords"/>
    <w:basedOn w:val="Normal"/>
    <w:rsid w:val="0008602E"/>
    <w:pPr>
      <w:spacing w:before="60" w:after="60"/>
    </w:pPr>
  </w:style>
  <w:style w:type="paragraph" w:customStyle="1" w:styleId="ReferenceHead">
    <w:name w:val="ReferenceHead"/>
    <w:autoRedefine/>
    <w:rsid w:val="0008602E"/>
    <w:pPr>
      <w:spacing w:before="200" w:after="40"/>
    </w:pPr>
    <w:rPr>
      <w:rFonts w:ascii="Arial" w:eastAsia="Cambria" w:hAnsi="Arial" w:cs="Arial"/>
      <w:b/>
      <w:sz w:val="22"/>
      <w:szCs w:val="22"/>
    </w:rPr>
  </w:style>
  <w:style w:type="paragraph" w:customStyle="1" w:styleId="Statements">
    <w:name w:val="Statements"/>
    <w:basedOn w:val="Normal"/>
    <w:rsid w:val="0008602E"/>
    <w:pPr>
      <w:ind w:firstLine="240"/>
    </w:pPr>
  </w:style>
  <w:style w:type="character" w:customStyle="1" w:styleId="TableCaptionChar">
    <w:name w:val="TableCaption Char"/>
    <w:link w:val="TableCaption"/>
    <w:locked/>
    <w:rsid w:val="0008602E"/>
    <w:rPr>
      <w:rFonts w:ascii="Times New Roman" w:eastAsia="Cambria" w:hAnsi="Times New Roman" w:cs="Times New Roman"/>
      <w:b/>
    </w:rPr>
  </w:style>
  <w:style w:type="paragraph" w:customStyle="1" w:styleId="TableCaption">
    <w:name w:val="TableCaption"/>
    <w:link w:val="TableCaptionChar"/>
    <w:autoRedefine/>
    <w:rsid w:val="0008602E"/>
    <w:pPr>
      <w:keepNext/>
      <w:spacing w:before="360" w:after="200"/>
      <w:jc w:val="center"/>
    </w:pPr>
    <w:rPr>
      <w:rFonts w:ascii="Times New Roman" w:eastAsia="Cambria" w:hAnsi="Times New Roman"/>
      <w:b/>
      <w:sz w:val="24"/>
      <w:szCs w:val="24"/>
      <w:lang w:eastAsia="ja-JP"/>
    </w:rPr>
  </w:style>
  <w:style w:type="character" w:customStyle="1" w:styleId="TableFootnoteChar">
    <w:name w:val="TableFootnote Char"/>
    <w:link w:val="TableFootnote"/>
    <w:locked/>
    <w:rsid w:val="0008602E"/>
    <w:rPr>
      <w:rFonts w:eastAsia="Cambria"/>
    </w:rPr>
  </w:style>
  <w:style w:type="paragraph" w:customStyle="1" w:styleId="TableFootnote">
    <w:name w:val="TableFootnote"/>
    <w:basedOn w:val="Normal"/>
    <w:link w:val="TableFootnoteChar"/>
    <w:rsid w:val="0008602E"/>
  </w:style>
  <w:style w:type="paragraph" w:customStyle="1" w:styleId="TitleNote">
    <w:name w:val="TitleNote"/>
    <w:basedOn w:val="AuthNotes"/>
    <w:rsid w:val="0008602E"/>
  </w:style>
  <w:style w:type="character" w:customStyle="1" w:styleId="DisplayFormulaUnnumChar">
    <w:name w:val="DisplayFormulaUnnum Char"/>
    <w:link w:val="DisplayFormulaUnnum"/>
    <w:locked/>
    <w:rsid w:val="0008602E"/>
    <w:rPr>
      <w:rFonts w:eastAsia="Cambria"/>
    </w:rPr>
  </w:style>
  <w:style w:type="paragraph" w:customStyle="1" w:styleId="DisplayFormulaUnnum">
    <w:name w:val="DisplayFormulaUnnum"/>
    <w:basedOn w:val="Normal"/>
    <w:link w:val="DisplayFormulaUnnumChar"/>
    <w:rsid w:val="0008602E"/>
  </w:style>
  <w:style w:type="character" w:customStyle="1" w:styleId="ParaContinueChar">
    <w:name w:val="ParaContinue Char"/>
    <w:link w:val="ParaContinue"/>
    <w:locked/>
    <w:rsid w:val="0008602E"/>
    <w:rPr>
      <w:rFonts w:ascii="Times New Roman" w:eastAsia="Cambria" w:hAnsi="Times New Roman" w:cs="Times New Roman"/>
    </w:rPr>
  </w:style>
  <w:style w:type="paragraph" w:customStyle="1" w:styleId="ParaContinue">
    <w:name w:val="ParaContinue"/>
    <w:basedOn w:val="Para"/>
    <w:link w:val="ParaContinueChar"/>
    <w:rsid w:val="0008602E"/>
    <w:rPr>
      <w:sz w:val="24"/>
      <w:szCs w:val="24"/>
      <w:lang w:eastAsia="ja-JP"/>
    </w:rPr>
  </w:style>
  <w:style w:type="paragraph" w:customStyle="1" w:styleId="Bibentry">
    <w:name w:val="Bib_entry"/>
    <w:autoRedefine/>
    <w:rsid w:val="0008602E"/>
    <w:pPr>
      <w:ind w:left="360" w:hanging="360"/>
      <w:jc w:val="both"/>
    </w:pPr>
    <w:rPr>
      <w:rFonts w:ascii="Times New Roman" w:eastAsia="Cambria" w:hAnsi="Times New Roman"/>
      <w:szCs w:val="22"/>
    </w:rPr>
  </w:style>
  <w:style w:type="paragraph" w:customStyle="1" w:styleId="Algorithm">
    <w:name w:val="Algorithm"/>
    <w:basedOn w:val="Normal"/>
    <w:rsid w:val="0008602E"/>
  </w:style>
  <w:style w:type="paragraph" w:customStyle="1" w:styleId="Extract">
    <w:name w:val="Extract"/>
    <w:basedOn w:val="Normal"/>
    <w:rsid w:val="0008602E"/>
    <w:pPr>
      <w:ind w:left="360" w:right="360"/>
      <w:contextualSpacing/>
    </w:pPr>
    <w:rPr>
      <w:rFonts w:eastAsia="Times New Roman"/>
    </w:rPr>
  </w:style>
  <w:style w:type="paragraph" w:customStyle="1" w:styleId="CCSHead">
    <w:name w:val="CCSHead"/>
    <w:basedOn w:val="KeyWordHead"/>
    <w:rsid w:val="0008602E"/>
  </w:style>
  <w:style w:type="paragraph" w:customStyle="1" w:styleId="CCSDescription">
    <w:name w:val="CCSDescription"/>
    <w:basedOn w:val="KeyWords"/>
    <w:rsid w:val="0008602E"/>
  </w:style>
  <w:style w:type="paragraph" w:customStyle="1" w:styleId="AlgorithmCaption">
    <w:name w:val="AlgorithmCaption"/>
    <w:basedOn w:val="Normal"/>
    <w:rsid w:val="0008602E"/>
    <w:pPr>
      <w:pBdr>
        <w:top w:val="single" w:sz="4" w:space="2" w:color="auto"/>
        <w:bottom w:val="single" w:sz="4" w:space="2" w:color="auto"/>
      </w:pBdr>
    </w:pPr>
  </w:style>
  <w:style w:type="character" w:styleId="FootnoteReference">
    <w:name w:val="footnote reference"/>
    <w:rsid w:val="0008602E"/>
    <w:rPr>
      <w:rFonts w:ascii="Times New Roman" w:hAnsi="Times New Roman" w:cs="Times New Roman" w:hint="default"/>
      <w:vertAlign w:val="superscript"/>
    </w:rPr>
  </w:style>
  <w:style w:type="character" w:customStyle="1" w:styleId="Email">
    <w:name w:val="Email"/>
    <w:rsid w:val="0008602E"/>
    <w:rPr>
      <w:rFonts w:ascii="Times New Roman" w:hAnsi="Times New Roman" w:cs="Times New Roman" w:hint="default"/>
      <w:color w:val="0808B8"/>
    </w:rPr>
  </w:style>
  <w:style w:type="character" w:customStyle="1" w:styleId="OrgName">
    <w:name w:val="OrgName"/>
    <w:rsid w:val="0008602E"/>
    <w:rPr>
      <w:rFonts w:ascii="Times New Roman" w:hAnsi="Times New Roman" w:cs="Times New Roman" w:hint="default"/>
      <w:color w:val="17365D"/>
    </w:rPr>
  </w:style>
  <w:style w:type="character" w:customStyle="1" w:styleId="GrantNumber">
    <w:name w:val="GrantNumber"/>
    <w:rsid w:val="0008602E"/>
    <w:rPr>
      <w:rFonts w:ascii="Times New Roman" w:hAnsi="Times New Roman" w:cs="Times New Roman" w:hint="default"/>
      <w:color w:val="9900FF"/>
    </w:rPr>
  </w:style>
  <w:style w:type="character" w:customStyle="1" w:styleId="GrantSponser">
    <w:name w:val="GrantSponser"/>
    <w:rsid w:val="0008602E"/>
    <w:rPr>
      <w:rFonts w:ascii="Times New Roman" w:hAnsi="Times New Roman" w:cs="Times New Roman" w:hint="default"/>
      <w:color w:val="666699"/>
    </w:rPr>
  </w:style>
  <w:style w:type="paragraph" w:styleId="BalloonText">
    <w:name w:val="Balloon Text"/>
    <w:basedOn w:val="Normal"/>
    <w:link w:val="BalloonTextChar"/>
    <w:uiPriority w:val="99"/>
    <w:semiHidden/>
    <w:unhideWhenUsed/>
    <w:rsid w:val="00BF6A11"/>
    <w:rPr>
      <w:rFonts w:ascii="Lucida Grande" w:hAnsi="Lucida Grande"/>
      <w:sz w:val="18"/>
      <w:szCs w:val="18"/>
    </w:rPr>
  </w:style>
  <w:style w:type="character" w:customStyle="1" w:styleId="BalloonTextChar">
    <w:name w:val="Balloon Text Char"/>
    <w:basedOn w:val="DefaultParagraphFont"/>
    <w:link w:val="BalloonText"/>
    <w:uiPriority w:val="99"/>
    <w:semiHidden/>
    <w:rsid w:val="00BF6A11"/>
    <w:rPr>
      <w:rFonts w:ascii="Lucida Grande" w:hAnsi="Lucida Grande"/>
      <w:sz w:val="18"/>
      <w:szCs w:val="18"/>
      <w:lang w:eastAsia="ja-JP"/>
    </w:rPr>
  </w:style>
  <w:style w:type="paragraph" w:styleId="Footer">
    <w:name w:val="footer"/>
    <w:basedOn w:val="Normal"/>
    <w:link w:val="FooterChar"/>
    <w:uiPriority w:val="99"/>
    <w:unhideWhenUsed/>
    <w:rsid w:val="00C86697"/>
    <w:pPr>
      <w:tabs>
        <w:tab w:val="center" w:pos="4320"/>
        <w:tab w:val="right" w:pos="8640"/>
      </w:tabs>
    </w:pPr>
  </w:style>
  <w:style w:type="character" w:customStyle="1" w:styleId="FooterChar">
    <w:name w:val="Footer Char"/>
    <w:basedOn w:val="DefaultParagraphFont"/>
    <w:link w:val="Footer"/>
    <w:uiPriority w:val="99"/>
    <w:rsid w:val="00C86697"/>
    <w:rPr>
      <w:sz w:val="24"/>
      <w:szCs w:val="24"/>
      <w:lang w:eastAsia="ja-JP"/>
    </w:rPr>
  </w:style>
  <w:style w:type="character" w:styleId="PageNumber">
    <w:name w:val="page number"/>
    <w:basedOn w:val="DefaultParagraphFont"/>
    <w:uiPriority w:val="99"/>
    <w:semiHidden/>
    <w:unhideWhenUsed/>
    <w:rsid w:val="00C86697"/>
  </w:style>
  <w:style w:type="character" w:customStyle="1" w:styleId="Heading1Char">
    <w:name w:val="Heading 1 Char"/>
    <w:basedOn w:val="DefaultParagraphFont"/>
    <w:link w:val="Heading1"/>
    <w:uiPriority w:val="9"/>
    <w:rsid w:val="003C532D"/>
    <w:rPr>
      <w:rFonts w:asciiTheme="majorHAnsi" w:eastAsiaTheme="majorEastAsia" w:hAnsiTheme="majorHAnsi" w:cstheme="majorBidi"/>
      <w:color w:val="365F91" w:themeColor="accent1" w:themeShade="BF"/>
      <w:sz w:val="32"/>
      <w:szCs w:val="32"/>
      <w:lang w:eastAsia="ja-JP"/>
    </w:rPr>
  </w:style>
  <w:style w:type="character" w:customStyle="1" w:styleId="Heading2Char">
    <w:name w:val="Heading 2 Char"/>
    <w:basedOn w:val="DefaultParagraphFont"/>
    <w:link w:val="Heading2"/>
    <w:uiPriority w:val="9"/>
    <w:semiHidden/>
    <w:rsid w:val="003C532D"/>
    <w:rPr>
      <w:rFonts w:asciiTheme="majorHAnsi" w:eastAsiaTheme="majorEastAsia" w:hAnsiTheme="majorHAnsi" w:cstheme="majorBidi"/>
      <w:color w:val="365F91" w:themeColor="accent1" w:themeShade="BF"/>
      <w:sz w:val="26"/>
      <w:szCs w:val="26"/>
      <w:lang w:eastAsia="ja-JP"/>
    </w:rPr>
  </w:style>
  <w:style w:type="character" w:customStyle="1" w:styleId="UnresolvedMention1">
    <w:name w:val="Unresolved Mention1"/>
    <w:basedOn w:val="DefaultParagraphFont"/>
    <w:uiPriority w:val="99"/>
    <w:semiHidden/>
    <w:unhideWhenUsed/>
    <w:rsid w:val="0028733C"/>
    <w:rPr>
      <w:color w:val="605E5C"/>
      <w:shd w:val="clear" w:color="auto" w:fill="E1DFDD"/>
    </w:rPr>
  </w:style>
  <w:style w:type="paragraph" w:styleId="Bibliography">
    <w:name w:val="Bibliography"/>
    <w:basedOn w:val="Normal"/>
    <w:next w:val="Normal"/>
    <w:uiPriority w:val="37"/>
    <w:unhideWhenUsed/>
    <w:rsid w:val="00A67C88"/>
  </w:style>
  <w:style w:type="paragraph" w:styleId="PlainText">
    <w:name w:val="Plain Text"/>
    <w:basedOn w:val="Normal"/>
    <w:link w:val="PlainTextChar"/>
    <w:uiPriority w:val="99"/>
    <w:unhideWhenUsed/>
    <w:rsid w:val="00DD088A"/>
    <w:rPr>
      <w:rFonts w:ascii="Consolas" w:hAnsi="Consolas"/>
      <w:sz w:val="21"/>
      <w:szCs w:val="21"/>
    </w:rPr>
  </w:style>
  <w:style w:type="character" w:customStyle="1" w:styleId="PlainTextChar">
    <w:name w:val="Plain Text Char"/>
    <w:basedOn w:val="DefaultParagraphFont"/>
    <w:link w:val="PlainText"/>
    <w:uiPriority w:val="99"/>
    <w:rsid w:val="00DD088A"/>
    <w:rPr>
      <w:rFonts w:ascii="Consolas" w:hAnsi="Consolas"/>
      <w:sz w:val="21"/>
      <w:szCs w:val="21"/>
      <w:lang w:eastAsia="ja-JP"/>
    </w:rPr>
  </w:style>
  <w:style w:type="paragraph" w:styleId="NoSpacing">
    <w:name w:val="No Spacing"/>
    <w:uiPriority w:val="1"/>
    <w:qFormat/>
    <w:rsid w:val="00DD088A"/>
    <w:rPr>
      <w:sz w:val="24"/>
      <w:szCs w:val="24"/>
      <w:lang w:eastAsia="ja-JP"/>
    </w:rPr>
  </w:style>
  <w:style w:type="character" w:styleId="Emphasis">
    <w:name w:val="Emphasis"/>
    <w:basedOn w:val="DefaultParagraphFont"/>
    <w:uiPriority w:val="20"/>
    <w:qFormat/>
    <w:rsid w:val="0027000D"/>
    <w:rPr>
      <w:i/>
      <w:iCs/>
    </w:rPr>
  </w:style>
  <w:style w:type="table" w:styleId="TableGrid">
    <w:name w:val="Table Grid"/>
    <w:basedOn w:val="TableNormal"/>
    <w:uiPriority w:val="59"/>
    <w:rsid w:val="00241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xivid">
    <w:name w:val="arxivid"/>
    <w:basedOn w:val="DefaultParagraphFont"/>
    <w:rsid w:val="0035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8608">
      <w:bodyDiv w:val="1"/>
      <w:marLeft w:val="0"/>
      <w:marRight w:val="0"/>
      <w:marTop w:val="0"/>
      <w:marBottom w:val="0"/>
      <w:divBdr>
        <w:top w:val="none" w:sz="0" w:space="0" w:color="auto"/>
        <w:left w:val="none" w:sz="0" w:space="0" w:color="auto"/>
        <w:bottom w:val="none" w:sz="0" w:space="0" w:color="auto"/>
        <w:right w:val="none" w:sz="0" w:space="0" w:color="auto"/>
      </w:divBdr>
    </w:div>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80650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rxiv.org/abs/1904.0752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9\Capstone\acm_submis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0D1E6B-03B9-4089-98D3-91D7802E7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acm_submission_template</Template>
  <TotalTime>2045</TotalTime>
  <Pages>7</Pages>
  <Words>2758</Words>
  <Characters>15727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Aptara</Company>
  <LinksUpToDate>false</LinksUpToDate>
  <CharactersWithSpaces>18449</CharactersWithSpaces>
  <SharedDoc>false</SharedDoc>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Jingxi Yu</dc:creator>
  <cp:keywords/>
  <dc:description/>
  <cp:lastModifiedBy>Jingxi Yu</cp:lastModifiedBy>
  <cp:revision>6</cp:revision>
  <cp:lastPrinted>2019-02-25T16:26:00Z</cp:lastPrinted>
  <dcterms:created xsi:type="dcterms:W3CDTF">2019-06-01T02:45:00Z</dcterms:created>
  <dcterms:modified xsi:type="dcterms:W3CDTF">2019-06-03T11:05:00Z</dcterms:modified>
</cp:coreProperties>
</file>