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0D730"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个人总结</w:t>
      </w:r>
      <w:bookmarkStart w:id="0" w:name="_GoBack"/>
      <w:bookmarkEnd w:id="0"/>
    </w:p>
    <w:p w14:paraId="1834710D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卢川柱 U202215281 </w:t>
      </w:r>
    </w:p>
    <w:p w14:paraId="4B419C56"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智实2201</w:t>
      </w:r>
    </w:p>
    <w:p w14:paraId="7BF1821F">
      <w:pPr>
        <w:keepNext w:val="0"/>
        <w:keepLines w:val="0"/>
        <w:pageBreakBefore w:val="0"/>
        <w:widowControl/>
        <w:kinsoku/>
        <w:wordWrap/>
        <w:overflowPunct w:val="0"/>
        <w:topLinePunct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本次团队项目中，我全面负责多模态诗歌生成系统的前端界面设计与实现，以及最终成果展示视频的剪辑制作工作。通过深度挖掘Gradio框架的定制化潜力，我突破了标准UI组件的限制，成功构建了一个兼具美学价值与功能完整性的多页面交互系统。整个前端界面以中国传统卷轴美学为核心设计理念，采用多层叠加的宣纸纹理背景，通过精细调节的CSS渐变和阴影效果，营造出既有古典韵味又不失现代感的视觉体验。在字体选择上，我精心搭配了"马善政书法体"作为诗歌正文显示，以保留毛笔字的艺术神韵，同时采用"站酷小薇体"作为界面说明文字，确保功能信息的清晰可读性，这两种字体的结合既传承了文化底蕴又保证了用户体验。</w:t>
      </w:r>
    </w:p>
    <w:p w14:paraId="36CE4AE9">
      <w:pPr>
        <w:keepNext w:val="0"/>
        <w:keepLines w:val="0"/>
        <w:pageBreakBefore w:val="0"/>
        <w:widowControl/>
        <w:kinsoku/>
        <w:wordWrap/>
        <w:overflowPunct w:val="0"/>
        <w:topLinePunct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开发了智能诗歌解析引擎，这是一个能够自动识别和处理多模态输出的核心模块。该引擎采用三级解析策略：首先通过正则表达式深度探测JSON嵌套结构，支持最多八层的复杂数据解析；其次针对键值对格式进行智能匹配，能够准确提取标题、内容和解析段落；最后对自由文本采用语义分段算法，确保非结构化输出也能以优雅的版式呈现。引擎还内置了异常处理机制，当解析失败时会自动转换为保持原格式的友好显示，并记录错误日志供后续优化。</w:t>
      </w:r>
    </w:p>
    <w:p w14:paraId="730C0088">
      <w:pPr>
        <w:keepNext w:val="0"/>
        <w:keepLines w:val="0"/>
        <w:pageBreakBefore w:val="0"/>
        <w:widowControl/>
        <w:kinsoku/>
        <w:wordWrap/>
        <w:overflowPunct w:val="0"/>
        <w:topLinePunct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在交互体验方面，我实现了完整的响应式布局系统。针对移动端设备，我设计了竖排书法样式展示方案，通过CSS writing-mode属性实现从右至左的文本流，并添加了模拟毛笔笔触的悬停效果；在桌面端则采用经过黄金比例计算的"诗-画-评"三分栏布局，左侧展示生成的诗歌，中间显示上传的图像，右侧呈现详细的解析内容。每个布局都经过跨浏览器测试，确保在Chrome、Firefox、Safari等主流浏览器上都能获得一致的视觉体验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开发了流畅的多页面导航系统，用户可以在模式选择页面自由切换三种生成方式，每个功能页面都配有统一的返回机制和示例加载功能。针对移动端和PC端的差异化需求，我实现了完整的响应式布局方案，在手机端采用竖排书法样式展示诗歌，在桌面端则运用"诗-画-评"的三分栏黄金分割布局，确保在不同设备上都能获得良好的浏览体验。我还为每个页面设计了独特的视觉标识和色彩方案，使API调用、原始模型和微调模型三个功能区块具有清晰的辨识度。</w:t>
      </w:r>
    </w:p>
    <w:p w14:paraId="6D7E7D46">
      <w:pPr>
        <w:keepNext w:val="0"/>
        <w:keepLines w:val="0"/>
        <w:pageBreakBefore w:val="0"/>
        <w:widowControl/>
        <w:kinsoku/>
        <w:wordWrap/>
        <w:overflowPunct w:val="0"/>
        <w:topLinePunct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视频剪辑制作方面，我运用专业的剪辑软件和后期制作技术，创作了一部全面展示系统功能的演示视频。通过精心设计的分镜脚本，视频开场采用缓慢拉开的卷轴动画引入主题，接着以三段式结构展示系统的核心功能：首先演示图片上传和提示词输入的基本操作，然后重点展示三种生成模式的对比使用，最后以诗歌的艺术化呈现作为视觉高潮。整个视频中加入了动态文字说明和平滑转场特效，将诗歌的魅力展现在demo中，有多个诗歌生成的案例可以提现出，微调模型和原始模型的差距，在视屏中也有一些特定的文字描述辅助观看，在展示技术细节的同时保持艺术观赏性。我还为视频配置了多轨道音频，包括背景音乐、解说词和特效音，确保音画同步的专业效果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运用专业剪辑软件——剪映，完成了系统功能展示视频的制作。通过精心设计的分镜脚本，我全面展示了从图片上传、提示词输入到诗歌生成的全过程，特别突出了三种生成模式的对比演示。我还为视频配上了恰当的背景音乐和字幕说明，使整个演示视频既专业又生动，能够有效传达项目的核心价值和创新点。整个视频能够体现出Qwen2.5-7B的优越性，在进行少量训练后展现出来的诗歌魅力完全不逊色于Gemini的大模型生成的诗歌。</w:t>
      </w:r>
    </w:p>
    <w:p w14:paraId="43AA6E5D">
      <w:pPr>
        <w:keepNext w:val="0"/>
        <w:keepLines w:val="0"/>
        <w:pageBreakBefore w:val="0"/>
        <w:widowControl/>
        <w:kinsoku/>
        <w:wordWrap/>
        <w:overflowPunct w:val="0"/>
        <w:topLinePunct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0CD61DF">
      <w:pPr>
        <w:keepNext w:val="0"/>
        <w:keepLines w:val="0"/>
        <w:pageBreakBefore w:val="0"/>
        <w:widowControl/>
        <w:kinsoku/>
        <w:wordWrap/>
        <w:overflowPunct w:val="0"/>
        <w:topLinePunct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6C93DA">
      <w:pPr>
        <w:keepNext w:val="0"/>
        <w:keepLines w:val="0"/>
        <w:pageBreakBefore w:val="0"/>
        <w:widowControl/>
        <w:kinsoku/>
        <w:wordWrap/>
        <w:overflowPunct w:val="0"/>
        <w:topLinePunct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这个项目，我深刻认识到前端设计在AI项目中的桥梁作用——它不仅关乎技术实现，更关系到文化表达和用户体验。当看到生成的诗歌在精心设计的界面上流淌，传统美学与现代技术达成完美融合时，我更加坚定了在前端领域深入探索的决心。这次经历让我体会到，优秀的前端设计能够让科技创新以更温暖、更人性化的方式触达用户，未来我将继续探索数字技术与人文艺术的结合点，让界面设计成为连接技术创新与文化传承的重要纽带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好的界面设计能够让技术成果更加贴近用户，产生情感共鸣。当看到生成的诗歌在精心设计的版面上优雅呈现时，我感受到技术美学与人文艺术的完美结合。这次经历让我更加坚定了在前端领域深入探索的决心，未来将继续研究如何通过界面设计让科技创新以更温暖、更直观的方式触达用户。</w:t>
      </w:r>
    </w:p>
    <w:p w14:paraId="275818B9">
      <w:pPr>
        <w:keepNext w:val="0"/>
        <w:keepLines w:val="0"/>
        <w:pageBreakBefore w:val="0"/>
        <w:widowControl/>
        <w:kinsoku/>
        <w:wordWrap/>
        <w:overflowPunct w:val="0"/>
        <w:topLinePunct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5420" cy="3947795"/>
            <wp:effectExtent l="0" t="0" r="7620" b="14605"/>
            <wp:docPr id="1" name="图片 1" descr="499554ccce745f9c8c52035d8e0c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9554ccce745f9c8c52035d8e0cd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80110"/>
    <w:rsid w:val="255621FD"/>
    <w:rsid w:val="2C880110"/>
    <w:rsid w:val="67BC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2025-08-29T08:00:00Z</dcterms:created>
  <dc:creator>笏</dc:creator>
  <cp:lastModifiedBy>笏</cp:lastModifiedBy>
  <dcterms:modified xsi:type="dcterms:W3CDTF">2025-08-29T08:17:16Z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F42243A869514B8EB53DCEB70C0E86E2_11</vt:lpwstr>
  </property>
  <property fmtid="{D5CDD505-2E9C-101B-9397-08002B2CF9AE}" pid="4" name="KSOTemplateDocerSaveRecord">
    <vt:lpwstr>eyJoZGlkIjoiY2ZmMmFkM2I1ZjQ5MTkwZmY4YzcxNTlkM2VjOWYwYTEiLCJ1c2VySWQiOiI2Nzk5NDc0NjAifQ==</vt:lpwstr>
  </property>
</Properties>
</file>