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D8D0FC" w14:textId="77777777" w:rsidR="0043267B" w:rsidRDefault="00000000">
      <w:pPr>
        <w:spacing w:before="1200"/>
        <w:jc w:val="center"/>
      </w:pPr>
      <w:r>
        <w:rPr>
          <w:rFonts w:eastAsia="Calibri"/>
          <w:b/>
          <w:bCs/>
          <w:sz w:val="34"/>
          <w:szCs w:val="34"/>
        </w:rPr>
        <w:t>Communication Apprehension and Transportation Use:</w:t>
      </w:r>
    </w:p>
    <w:p w14:paraId="5BD6072C" w14:textId="77777777" w:rsidR="0043267B" w:rsidRDefault="00000000">
      <w:pPr>
        <w:spacing w:before="60" w:after="400"/>
        <w:jc w:val="center"/>
      </w:pPr>
      <w:r>
        <w:rPr>
          <w:rFonts w:eastAsia="Calibri"/>
          <w:b/>
          <w:bCs/>
          <w:sz w:val="30"/>
          <w:szCs w:val="30"/>
        </w:rPr>
        <w:t>A Group Synthesis of Five Research Memos</w:t>
      </w:r>
    </w:p>
    <w:p w14:paraId="3CDE0298" w14:textId="77777777" w:rsidR="0043267B" w:rsidRDefault="00000000">
      <w:pPr>
        <w:spacing w:after="120"/>
        <w:jc w:val="center"/>
      </w:pPr>
      <w:r>
        <w:rPr>
          <w:rFonts w:eastAsia="Calibri"/>
          <w:sz w:val="24"/>
          <w:szCs w:val="24"/>
        </w:rPr>
        <w:t>Chao Ding · Jiangran Gu · Peiqi Li · Yuhao Wang · Jingyi Zhou</w:t>
      </w:r>
    </w:p>
    <w:p w14:paraId="2C16525E" w14:textId="77777777" w:rsidR="0043267B" w:rsidRDefault="00000000">
      <w:pPr>
        <w:spacing w:after="40"/>
        <w:jc w:val="center"/>
      </w:pPr>
      <w:r>
        <w:rPr>
          <w:rFonts w:eastAsia="Calibri"/>
          <w:i/>
          <w:iCs/>
        </w:rPr>
        <w:t>Psych 755: Tools for Large-Scale Data Science</w:t>
      </w:r>
    </w:p>
    <w:p w14:paraId="6F62AF1F" w14:textId="77777777" w:rsidR="0043267B" w:rsidRDefault="00000000">
      <w:pPr>
        <w:spacing w:after="40"/>
        <w:jc w:val="center"/>
      </w:pPr>
      <w:r>
        <w:rPr>
          <w:rFonts w:eastAsia="Calibri"/>
          <w:i/>
          <w:iCs/>
        </w:rPr>
        <w:t>University of Wisconsin–Madison</w:t>
      </w:r>
    </w:p>
    <w:p w14:paraId="37E52356" w14:textId="77777777" w:rsidR="0043267B" w:rsidRDefault="00000000">
      <w:pPr>
        <w:spacing w:after="800"/>
        <w:jc w:val="center"/>
      </w:pPr>
      <w:r>
        <w:rPr>
          <w:rFonts w:eastAsia="Calibri"/>
          <w:i/>
          <w:iCs/>
        </w:rPr>
        <w:t>Summer 2026</w:t>
      </w:r>
    </w:p>
    <w:p w14:paraId="6C896372" w14:textId="77777777" w:rsidR="0043267B" w:rsidRDefault="00000000">
      <w:r>
        <w:br w:type="page"/>
      </w:r>
    </w:p>
    <w:p w14:paraId="6DB8F802" w14:textId="77777777" w:rsidR="0043267B" w:rsidRDefault="00000000">
      <w:pPr>
        <w:pStyle w:val="1"/>
      </w:pPr>
      <w:r>
        <w:lastRenderedPageBreak/>
        <w:t>1. Introduction and Literature Review</w:t>
      </w:r>
    </w:p>
    <w:p w14:paraId="6C0F5EA2" w14:textId="77777777" w:rsidR="0043267B" w:rsidRDefault="00000000">
      <w:pPr>
        <w:spacing w:after="160"/>
      </w:pPr>
      <w:r>
        <w:rPr>
          <w:rFonts w:eastAsia="Calibri"/>
        </w:rPr>
        <w:t>This manuscript is our submission for the summer semester project for Psych 755 at UW–Madison. In this project</w:t>
      </w:r>
      <w:r>
        <w:t>,</w:t>
      </w:r>
      <w:r>
        <w:rPr>
          <w:rFonts w:eastAsia="Calibri"/>
        </w:rPr>
        <w:t xml:space="preserve"> we demonstrate usage of the following tools: Python (pandas, NumPy, SciPy, and statsmodels) for data cleaning and statistical modeling, Quarto/Jupyter notebooks for literate, reproducible research reporting, Matplotlib and Seaborn for data visualization, and Git/GitHub for version control and reproducibility across a five-person team.</w:t>
      </w:r>
    </w:p>
    <w:p w14:paraId="24AE5B13" w14:textId="77777777" w:rsidR="0043267B" w:rsidRDefault="00000000">
      <w:pPr>
        <w:spacing w:after="160"/>
      </w:pPr>
      <w:r>
        <w:rPr>
          <w:rFonts w:eastAsia="Calibri"/>
        </w:rPr>
        <w:t>Our substantive topic is communication apprehension (CA) — the fear or anxiety a person feels, whether real or anticipated, associated with communicating with others (McCroskey, 1982). McCroskey introduced the Personal Report of Communication Apprehension (PRCA) as a self-report instrument for measuring this construct, and the 24-item revision (PRCA-24) remains the field's standard measure (McCroskey, 1982; see also James C. McCroskey's measurement page, jamescmccroskey.com/measures/prca24.htm). Our survey used 12 of the original items — six tapping apprehension about group discussions (Q1–Q6) and six tapping apprehension in dyadic, interpersonal conversations (Q13–Q18) — each answered on a five-point agreement scale.</w:t>
      </w:r>
    </w:p>
    <w:p w14:paraId="4FE8A2DF" w14:textId="77777777" w:rsidR="0043267B" w:rsidRDefault="00000000">
      <w:pPr>
        <w:spacing w:after="160"/>
      </w:pPr>
      <w:r>
        <w:rPr>
          <w:rFonts w:eastAsia="Calibri"/>
        </w:rPr>
        <w:t>This manuscript brings together five independently written research memos, each produced by one team member using the shared survey data (PRCAQualtricsExport_FileC.csv) and, where relevant, the linked Prolific recruitment records (PRCAProlificExport_FileA.csv and FileB.csv). Each subsection of the Results below reports that member's own research question, method, and findings as documented in their memo.</w:t>
      </w:r>
    </w:p>
    <w:p w14:paraId="2ABD1CFB" w14:textId="77777777" w:rsidR="0043267B" w:rsidRDefault="00000000">
      <w:pPr>
        <w:pStyle w:val="2"/>
      </w:pPr>
      <w:r>
        <w:t>1.1 Research Questions</w:t>
      </w:r>
    </w:p>
    <w:p w14:paraId="340D861A" w14:textId="77777777" w:rsidR="0043267B" w:rsidRDefault="00000000">
      <w:pPr>
        <w:spacing w:after="120"/>
      </w:pPr>
      <w:r>
        <w:rPr>
          <w:rFonts w:eastAsia="Calibri"/>
          <w:b/>
          <w:bCs/>
        </w:rPr>
        <w:t>RQ1 (</w:t>
      </w:r>
      <w:r>
        <w:rPr>
          <w:b/>
          <w:bCs/>
        </w:rPr>
        <w:t>Chao</w:t>
      </w:r>
      <w:r>
        <w:rPr>
          <w:rFonts w:eastAsia="Calibri"/>
          <w:b/>
          <w:bCs/>
        </w:rPr>
        <w:t>).</w:t>
      </w:r>
      <w:r>
        <w:rPr>
          <w:rFonts w:eastAsia="Calibri"/>
        </w:rPr>
        <w:t xml:space="preserve"> Which transportation outcome does communication apprehension predict more accurately — public-transit use or ride-share use — as judged by root mean squared error (RMSE)?</w:t>
      </w:r>
    </w:p>
    <w:p w14:paraId="05DE60C6" w14:textId="77777777" w:rsidR="0043267B" w:rsidRDefault="00000000">
      <w:pPr>
        <w:spacing w:after="120"/>
      </w:pPr>
      <w:r>
        <w:rPr>
          <w:rFonts w:eastAsia="Calibri"/>
          <w:b/>
          <w:bCs/>
        </w:rPr>
        <w:t>RQ2 (Gu).</w:t>
      </w:r>
      <w:r>
        <w:rPr>
          <w:rFonts w:eastAsia="Calibri"/>
        </w:rPr>
        <w:t xml:space="preserve"> Does holding a driver's license (Q20) predict communication apprehension?</w:t>
      </w:r>
    </w:p>
    <w:p w14:paraId="3F3350CA" w14:textId="77777777" w:rsidR="0043267B" w:rsidRDefault="00000000">
      <w:pPr>
        <w:spacing w:after="120"/>
      </w:pPr>
      <w:r>
        <w:rPr>
          <w:rFonts w:eastAsia="Calibri"/>
          <w:b/>
          <w:bCs/>
        </w:rPr>
        <w:t>RQ3 (Li).</w:t>
      </w:r>
      <w:r>
        <w:rPr>
          <w:rFonts w:eastAsia="Calibri"/>
        </w:rPr>
        <w:t xml:space="preserve"> What visual strategy best illustrates the relationship between communication apprehension and transportation use?</w:t>
      </w:r>
    </w:p>
    <w:p w14:paraId="2EAF2C73" w14:textId="77777777" w:rsidR="0043267B" w:rsidRDefault="00000000">
      <w:pPr>
        <w:spacing w:after="120"/>
      </w:pPr>
      <w:r>
        <w:rPr>
          <w:rFonts w:eastAsia="Calibri"/>
          <w:b/>
          <w:bCs/>
        </w:rPr>
        <w:t>RQ4 (Wang).</w:t>
      </w:r>
      <w:r>
        <w:rPr>
          <w:rFonts w:eastAsia="Calibri"/>
        </w:rPr>
        <w:t xml:space="preserve"> Among a simple regression on total CA, a multiple regression on the two CA subscales, and a model that adds their interaction, which model gives the lowest RMSE for predicting public-transportation use frequency?</w:t>
      </w:r>
    </w:p>
    <w:p w14:paraId="1149142B" w14:textId="77777777" w:rsidR="0043267B" w:rsidRDefault="00000000">
      <w:pPr>
        <w:spacing w:after="120"/>
      </w:pPr>
      <w:r>
        <w:rPr>
          <w:rFonts w:eastAsia="Calibri"/>
          <w:b/>
          <w:bCs/>
        </w:rPr>
        <w:t>RQ5 (Jingyi).</w:t>
      </w:r>
      <w:r>
        <w:rPr>
          <w:rFonts w:eastAsia="Calibri"/>
        </w:rPr>
        <w:t xml:space="preserve"> How do communication apprehension and public-transportation/ride-share use differ by country of residence?</w:t>
      </w:r>
    </w:p>
    <w:p w14:paraId="3B9767AC" w14:textId="77777777" w:rsidR="0043267B" w:rsidRDefault="00000000">
      <w:pPr>
        <w:pStyle w:val="1"/>
      </w:pPr>
      <w:r>
        <w:t>2. Data and Methods</w:t>
      </w:r>
    </w:p>
    <w:p w14:paraId="3A711836" w14:textId="77777777" w:rsidR="0043267B" w:rsidRDefault="00000000">
      <w:pPr>
        <w:pStyle w:val="2"/>
      </w:pPr>
      <w:r>
        <w:t>2.1 Data sources</w:t>
      </w:r>
    </w:p>
    <w:p w14:paraId="1FBAAA95" w14:textId="77777777" w:rsidR="0043267B" w:rsidRDefault="00000000">
      <w:pPr>
        <w:spacing w:after="160"/>
      </w:pPr>
      <w:r>
        <w:rPr>
          <w:rFonts w:eastAsia="Calibri"/>
        </w:rPr>
        <w:t xml:space="preserve">PRCAQualtricsExport_FileC.csv is the Qualtrics export of the PRCA-style survey: the 12 communication-apprehension items (Q1–Q6, Q13–Q18), transportation-frequency items (Q26 public-transit days per month, Q28 ride-share days per month) with matched "rides per typical day" follow-ups (Q27, Q29), driver's-license and car-access items (Q20, Q21), and two open-ended items. PRCAProlificExport_FileA.csv and FileB.csv are Prolific platform exports covering two recruitment batches, with demographic fields including country of residence. Several memos (Ding, Gu, Li, Wang) worked directly from FileC; the Jingyi memo additionally concatenated FileA and FileB and merged the </w:t>
      </w:r>
      <w:r>
        <w:rPr>
          <w:rFonts w:eastAsia="Calibri"/>
        </w:rPr>
        <w:lastRenderedPageBreak/>
        <w:t>result with FileC by matching each respondent's typed Prolific ID (Q0) to their Prolific "Participant id," in order to bring country of residence into the analysis.</w:t>
      </w:r>
    </w:p>
    <w:p w14:paraId="572EDD3C" w14:textId="77777777" w:rsidR="0043267B" w:rsidRDefault="00000000">
      <w:pPr>
        <w:spacing w:after="160"/>
      </w:pPr>
      <w:r>
        <w:rPr>
          <w:rFonts w:eastAsia="Calibri"/>
        </w:rPr>
        <w:t>Each team member wrote and ran their own independent data-cleaning and scoring script in their memo. As a result, the specific recoding choices — which items were treated as reverse-worded, whether the 12-item composite was formed by summing or averaging, and how missing data were handled — vary somewhat from memo to memo, and are described within each memo's own subsection below rather than standardized across the manuscript. Reported sample sizes therefore also vary by memo (from N = 17 to N = 255), reflecting each author's own listwise-deletion and file-loading choices.</w:t>
      </w:r>
    </w:p>
    <w:p w14:paraId="3BEA2F19" w14:textId="77777777" w:rsidR="0043267B" w:rsidRDefault="00000000">
      <w:pPr>
        <w:pStyle w:val="1"/>
      </w:pPr>
      <w:r>
        <w:t>3. Results</w:t>
      </w:r>
    </w:p>
    <w:p w14:paraId="221DA5EE" w14:textId="77777777" w:rsidR="0043267B" w:rsidRDefault="00000000">
      <w:pPr>
        <w:pStyle w:val="2"/>
      </w:pPr>
      <w:r>
        <w:t>3.1 RQ1 (Chao): Public transit vs. ride-share — which does CA predict more accurately?</w:t>
      </w:r>
    </w:p>
    <w:p w14:paraId="667358C0" w14:textId="77777777" w:rsidR="0043267B" w:rsidRDefault="00000000">
      <w:pPr>
        <w:spacing w:after="160"/>
      </w:pPr>
      <w:r>
        <w:rPr>
          <w:rFonts w:eastAsia="Calibri"/>
        </w:rPr>
        <w:t>Method</w:t>
      </w:r>
      <w:r>
        <w:t>:</w:t>
      </w:r>
      <w:r>
        <w:rPr>
          <w:rFonts w:eastAsia="Calibri"/>
        </w:rPr>
        <w:t xml:space="preserve"> Using PRCAQualtricsExport_FileC.csv (273 rows), the memo recoded the 12 PRCA items to a 1–5 scale, reverse-scored the positively worded items (Q2, Q4, Q6, Q14, Q16, Q17), and summed the group (Q1–Q6) and interpersonal (Q13–Q18) subscores into a 12-item composite, CA12. Public-transit (Q26) and ride-share (Q28) use were recoded to 0–4. Separate simple linear regressions were fit for each outcome on CA12, and the two models were compared by RMSE. The memo reports 17 respondents with complete CA12 scores.</w:t>
      </w:r>
    </w:p>
    <w:tbl>
      <w:tblPr>
        <w:tblStyle w:val="a5"/>
        <w:tblW w:w="7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00"/>
        <w:gridCol w:w="900"/>
        <w:gridCol w:w="900"/>
        <w:gridCol w:w="1000"/>
        <w:gridCol w:w="800"/>
        <w:gridCol w:w="800"/>
      </w:tblGrid>
      <w:tr w:rsidR="0043267B" w14:paraId="26BC2149" w14:textId="77777777">
        <w:trPr>
          <w:tblHeader/>
        </w:trPr>
        <w:tc>
          <w:tcPr>
            <w:tcW w:w="2400" w:type="dxa"/>
            <w:shd w:val="clear" w:color="auto" w:fill="D9E2F3"/>
            <w:tcMar>
              <w:top w:w="60" w:type="dxa"/>
              <w:left w:w="100" w:type="dxa"/>
              <w:bottom w:w="60" w:type="dxa"/>
              <w:right w:w="100" w:type="dxa"/>
            </w:tcMar>
          </w:tcPr>
          <w:p w14:paraId="7220ADEA" w14:textId="77777777" w:rsidR="0043267B" w:rsidRDefault="00000000">
            <w:r>
              <w:rPr>
                <w:rFonts w:eastAsia="Calibri"/>
                <w:b/>
                <w:bCs/>
                <w:sz w:val="20"/>
                <w:szCs w:val="20"/>
              </w:rPr>
              <w:t>Variable</w:t>
            </w:r>
          </w:p>
        </w:tc>
        <w:tc>
          <w:tcPr>
            <w:tcW w:w="700" w:type="dxa"/>
            <w:shd w:val="clear" w:color="auto" w:fill="D9E2F3"/>
            <w:tcMar>
              <w:top w:w="60" w:type="dxa"/>
              <w:left w:w="100" w:type="dxa"/>
              <w:bottom w:w="60" w:type="dxa"/>
              <w:right w:w="100" w:type="dxa"/>
            </w:tcMar>
          </w:tcPr>
          <w:p w14:paraId="6ABCE6FC" w14:textId="77777777" w:rsidR="0043267B" w:rsidRDefault="00000000">
            <w:r>
              <w:rPr>
                <w:rFonts w:eastAsia="Calibri"/>
                <w:b/>
                <w:bCs/>
                <w:sz w:val="20"/>
                <w:szCs w:val="20"/>
              </w:rPr>
              <w:t>N</w:t>
            </w:r>
          </w:p>
        </w:tc>
        <w:tc>
          <w:tcPr>
            <w:tcW w:w="900" w:type="dxa"/>
            <w:shd w:val="clear" w:color="auto" w:fill="D9E2F3"/>
            <w:tcMar>
              <w:top w:w="60" w:type="dxa"/>
              <w:left w:w="100" w:type="dxa"/>
              <w:bottom w:w="60" w:type="dxa"/>
              <w:right w:w="100" w:type="dxa"/>
            </w:tcMar>
          </w:tcPr>
          <w:p w14:paraId="6BF650D9" w14:textId="77777777" w:rsidR="0043267B" w:rsidRDefault="00000000">
            <w:r>
              <w:rPr>
                <w:rFonts w:eastAsia="Calibri"/>
                <w:b/>
                <w:bCs/>
                <w:sz w:val="20"/>
                <w:szCs w:val="20"/>
              </w:rPr>
              <w:t>Mean</w:t>
            </w:r>
          </w:p>
        </w:tc>
        <w:tc>
          <w:tcPr>
            <w:tcW w:w="900" w:type="dxa"/>
            <w:shd w:val="clear" w:color="auto" w:fill="D9E2F3"/>
            <w:tcMar>
              <w:top w:w="60" w:type="dxa"/>
              <w:left w:w="100" w:type="dxa"/>
              <w:bottom w:w="60" w:type="dxa"/>
              <w:right w:w="100" w:type="dxa"/>
            </w:tcMar>
          </w:tcPr>
          <w:p w14:paraId="638885F9" w14:textId="77777777" w:rsidR="0043267B" w:rsidRDefault="00000000">
            <w:r>
              <w:rPr>
                <w:rFonts w:eastAsia="Calibri"/>
                <w:b/>
                <w:bCs/>
                <w:sz w:val="20"/>
                <w:szCs w:val="20"/>
              </w:rPr>
              <w:t>SD</w:t>
            </w:r>
          </w:p>
        </w:tc>
        <w:tc>
          <w:tcPr>
            <w:tcW w:w="1000" w:type="dxa"/>
            <w:shd w:val="clear" w:color="auto" w:fill="D9E2F3"/>
            <w:tcMar>
              <w:top w:w="60" w:type="dxa"/>
              <w:left w:w="100" w:type="dxa"/>
              <w:bottom w:w="60" w:type="dxa"/>
              <w:right w:w="100" w:type="dxa"/>
            </w:tcMar>
          </w:tcPr>
          <w:p w14:paraId="07888617" w14:textId="77777777" w:rsidR="0043267B" w:rsidRDefault="00000000">
            <w:r>
              <w:rPr>
                <w:rFonts w:eastAsia="Calibri"/>
                <w:b/>
                <w:bCs/>
                <w:sz w:val="20"/>
                <w:szCs w:val="20"/>
              </w:rPr>
              <w:t>Median</w:t>
            </w:r>
          </w:p>
        </w:tc>
        <w:tc>
          <w:tcPr>
            <w:tcW w:w="800" w:type="dxa"/>
            <w:shd w:val="clear" w:color="auto" w:fill="D9E2F3"/>
            <w:tcMar>
              <w:top w:w="60" w:type="dxa"/>
              <w:left w:w="100" w:type="dxa"/>
              <w:bottom w:w="60" w:type="dxa"/>
              <w:right w:w="100" w:type="dxa"/>
            </w:tcMar>
          </w:tcPr>
          <w:p w14:paraId="1B8CD1A9" w14:textId="77777777" w:rsidR="0043267B" w:rsidRDefault="00000000">
            <w:r>
              <w:rPr>
                <w:rFonts w:eastAsia="Calibri"/>
                <w:b/>
                <w:bCs/>
                <w:sz w:val="20"/>
                <w:szCs w:val="20"/>
              </w:rPr>
              <w:t>Min</w:t>
            </w:r>
          </w:p>
        </w:tc>
        <w:tc>
          <w:tcPr>
            <w:tcW w:w="800" w:type="dxa"/>
            <w:shd w:val="clear" w:color="auto" w:fill="D9E2F3"/>
            <w:tcMar>
              <w:top w:w="60" w:type="dxa"/>
              <w:left w:w="100" w:type="dxa"/>
              <w:bottom w:w="60" w:type="dxa"/>
              <w:right w:w="100" w:type="dxa"/>
            </w:tcMar>
          </w:tcPr>
          <w:p w14:paraId="045407CE" w14:textId="77777777" w:rsidR="0043267B" w:rsidRDefault="00000000">
            <w:r>
              <w:rPr>
                <w:rFonts w:eastAsia="Calibri"/>
                <w:b/>
                <w:bCs/>
                <w:sz w:val="20"/>
                <w:szCs w:val="20"/>
              </w:rPr>
              <w:t>Max</w:t>
            </w:r>
          </w:p>
        </w:tc>
      </w:tr>
      <w:tr w:rsidR="0043267B" w14:paraId="6F204705" w14:textId="77777777">
        <w:trPr>
          <w:cantSplit/>
        </w:trPr>
        <w:tc>
          <w:tcPr>
            <w:tcW w:w="2400" w:type="dxa"/>
            <w:tcMar>
              <w:top w:w="60" w:type="dxa"/>
              <w:left w:w="100" w:type="dxa"/>
              <w:bottom w:w="60" w:type="dxa"/>
              <w:right w:w="100" w:type="dxa"/>
            </w:tcMar>
          </w:tcPr>
          <w:p w14:paraId="1A55B0E2" w14:textId="77777777" w:rsidR="0043267B" w:rsidRDefault="00000000">
            <w:r>
              <w:rPr>
                <w:rFonts w:eastAsia="Calibri"/>
                <w:sz w:val="20"/>
                <w:szCs w:val="20"/>
              </w:rPr>
              <w:t>CA12</w:t>
            </w:r>
          </w:p>
        </w:tc>
        <w:tc>
          <w:tcPr>
            <w:tcW w:w="700" w:type="dxa"/>
            <w:tcMar>
              <w:top w:w="60" w:type="dxa"/>
              <w:left w:w="100" w:type="dxa"/>
              <w:bottom w:w="60" w:type="dxa"/>
              <w:right w:w="100" w:type="dxa"/>
            </w:tcMar>
          </w:tcPr>
          <w:p w14:paraId="646F8CE4" w14:textId="77777777" w:rsidR="0043267B" w:rsidRDefault="00000000">
            <w:r>
              <w:rPr>
                <w:rFonts w:eastAsia="Calibri"/>
                <w:sz w:val="20"/>
                <w:szCs w:val="20"/>
              </w:rPr>
              <w:t>17</w:t>
            </w:r>
          </w:p>
        </w:tc>
        <w:tc>
          <w:tcPr>
            <w:tcW w:w="900" w:type="dxa"/>
            <w:tcMar>
              <w:top w:w="60" w:type="dxa"/>
              <w:left w:w="100" w:type="dxa"/>
              <w:bottom w:w="60" w:type="dxa"/>
              <w:right w:w="100" w:type="dxa"/>
            </w:tcMar>
          </w:tcPr>
          <w:p w14:paraId="267CE8E9" w14:textId="77777777" w:rsidR="0043267B" w:rsidRDefault="00000000">
            <w:r>
              <w:rPr>
                <w:rFonts w:eastAsia="Calibri"/>
                <w:sz w:val="20"/>
                <w:szCs w:val="20"/>
              </w:rPr>
              <w:t>17.412</w:t>
            </w:r>
          </w:p>
        </w:tc>
        <w:tc>
          <w:tcPr>
            <w:tcW w:w="900" w:type="dxa"/>
            <w:tcMar>
              <w:top w:w="60" w:type="dxa"/>
              <w:left w:w="100" w:type="dxa"/>
              <w:bottom w:w="60" w:type="dxa"/>
              <w:right w:w="100" w:type="dxa"/>
            </w:tcMar>
          </w:tcPr>
          <w:p w14:paraId="21000392" w14:textId="77777777" w:rsidR="0043267B" w:rsidRDefault="00000000">
            <w:r>
              <w:rPr>
                <w:rFonts w:eastAsia="Calibri"/>
                <w:sz w:val="20"/>
                <w:szCs w:val="20"/>
              </w:rPr>
              <w:t>12.405</w:t>
            </w:r>
          </w:p>
        </w:tc>
        <w:tc>
          <w:tcPr>
            <w:tcW w:w="1000" w:type="dxa"/>
            <w:tcMar>
              <w:top w:w="60" w:type="dxa"/>
              <w:left w:w="100" w:type="dxa"/>
              <w:bottom w:w="60" w:type="dxa"/>
              <w:right w:w="100" w:type="dxa"/>
            </w:tcMar>
          </w:tcPr>
          <w:p w14:paraId="1895B21C" w14:textId="77777777" w:rsidR="0043267B" w:rsidRDefault="00000000">
            <w:r>
              <w:rPr>
                <w:rFonts w:eastAsia="Calibri"/>
                <w:sz w:val="20"/>
                <w:szCs w:val="20"/>
              </w:rPr>
              <w:t>12.0</w:t>
            </w:r>
          </w:p>
        </w:tc>
        <w:tc>
          <w:tcPr>
            <w:tcW w:w="800" w:type="dxa"/>
            <w:tcMar>
              <w:top w:w="60" w:type="dxa"/>
              <w:left w:w="100" w:type="dxa"/>
              <w:bottom w:w="60" w:type="dxa"/>
              <w:right w:w="100" w:type="dxa"/>
            </w:tcMar>
          </w:tcPr>
          <w:p w14:paraId="41DEAD3F" w14:textId="77777777" w:rsidR="0043267B" w:rsidRDefault="00000000">
            <w:r>
              <w:rPr>
                <w:rFonts w:eastAsia="Calibri"/>
                <w:sz w:val="20"/>
                <w:szCs w:val="20"/>
              </w:rPr>
              <w:t>12.0</w:t>
            </w:r>
          </w:p>
        </w:tc>
        <w:tc>
          <w:tcPr>
            <w:tcW w:w="800" w:type="dxa"/>
            <w:tcMar>
              <w:top w:w="60" w:type="dxa"/>
              <w:left w:w="100" w:type="dxa"/>
              <w:bottom w:w="60" w:type="dxa"/>
              <w:right w:w="100" w:type="dxa"/>
            </w:tcMar>
          </w:tcPr>
          <w:p w14:paraId="16A911E5" w14:textId="77777777" w:rsidR="0043267B" w:rsidRDefault="00000000">
            <w:r>
              <w:rPr>
                <w:rFonts w:eastAsia="Calibri"/>
                <w:sz w:val="20"/>
                <w:szCs w:val="20"/>
              </w:rPr>
              <w:t>60.0</w:t>
            </w:r>
          </w:p>
        </w:tc>
      </w:tr>
      <w:tr w:rsidR="0043267B" w14:paraId="0F25DD82" w14:textId="77777777">
        <w:trPr>
          <w:cantSplit/>
        </w:trPr>
        <w:tc>
          <w:tcPr>
            <w:tcW w:w="2400" w:type="dxa"/>
            <w:tcMar>
              <w:top w:w="60" w:type="dxa"/>
              <w:left w:w="100" w:type="dxa"/>
              <w:bottom w:w="60" w:type="dxa"/>
              <w:right w:w="100" w:type="dxa"/>
            </w:tcMar>
          </w:tcPr>
          <w:p w14:paraId="445179EF" w14:textId="77777777" w:rsidR="0043267B" w:rsidRDefault="00000000">
            <w:r>
              <w:rPr>
                <w:rFonts w:eastAsia="Calibri"/>
                <w:sz w:val="20"/>
                <w:szCs w:val="20"/>
              </w:rPr>
              <w:t>CA_group</w:t>
            </w:r>
          </w:p>
        </w:tc>
        <w:tc>
          <w:tcPr>
            <w:tcW w:w="700" w:type="dxa"/>
            <w:tcMar>
              <w:top w:w="60" w:type="dxa"/>
              <w:left w:w="100" w:type="dxa"/>
              <w:bottom w:w="60" w:type="dxa"/>
              <w:right w:w="100" w:type="dxa"/>
            </w:tcMar>
          </w:tcPr>
          <w:p w14:paraId="04BFAE0E" w14:textId="77777777" w:rsidR="0043267B" w:rsidRDefault="00000000">
            <w:r>
              <w:rPr>
                <w:rFonts w:eastAsia="Calibri"/>
                <w:sz w:val="20"/>
                <w:szCs w:val="20"/>
              </w:rPr>
              <w:t>32</w:t>
            </w:r>
          </w:p>
        </w:tc>
        <w:tc>
          <w:tcPr>
            <w:tcW w:w="900" w:type="dxa"/>
            <w:tcMar>
              <w:top w:w="60" w:type="dxa"/>
              <w:left w:w="100" w:type="dxa"/>
              <w:bottom w:w="60" w:type="dxa"/>
              <w:right w:w="100" w:type="dxa"/>
            </w:tcMar>
          </w:tcPr>
          <w:p w14:paraId="4884F599" w14:textId="77777777" w:rsidR="0043267B" w:rsidRDefault="00000000">
            <w:r>
              <w:rPr>
                <w:rFonts w:eastAsia="Calibri"/>
                <w:sz w:val="20"/>
                <w:szCs w:val="20"/>
              </w:rPr>
              <w:t>12.312</w:t>
            </w:r>
          </w:p>
        </w:tc>
        <w:tc>
          <w:tcPr>
            <w:tcW w:w="900" w:type="dxa"/>
            <w:tcMar>
              <w:top w:w="60" w:type="dxa"/>
              <w:left w:w="100" w:type="dxa"/>
              <w:bottom w:w="60" w:type="dxa"/>
              <w:right w:w="100" w:type="dxa"/>
            </w:tcMar>
          </w:tcPr>
          <w:p w14:paraId="2FCED65C" w14:textId="77777777" w:rsidR="0043267B" w:rsidRDefault="00000000">
            <w:r>
              <w:rPr>
                <w:rFonts w:eastAsia="Calibri"/>
                <w:sz w:val="20"/>
                <w:szCs w:val="20"/>
              </w:rPr>
              <w:t>9.437</w:t>
            </w:r>
          </w:p>
        </w:tc>
        <w:tc>
          <w:tcPr>
            <w:tcW w:w="1000" w:type="dxa"/>
            <w:tcMar>
              <w:top w:w="60" w:type="dxa"/>
              <w:left w:w="100" w:type="dxa"/>
              <w:bottom w:w="60" w:type="dxa"/>
              <w:right w:w="100" w:type="dxa"/>
            </w:tcMar>
          </w:tcPr>
          <w:p w14:paraId="2D0250DA" w14:textId="77777777" w:rsidR="0043267B" w:rsidRDefault="00000000">
            <w:r>
              <w:rPr>
                <w:rFonts w:eastAsia="Calibri"/>
                <w:sz w:val="20"/>
                <w:szCs w:val="20"/>
              </w:rPr>
              <w:t>6.0</w:t>
            </w:r>
          </w:p>
        </w:tc>
        <w:tc>
          <w:tcPr>
            <w:tcW w:w="800" w:type="dxa"/>
            <w:tcMar>
              <w:top w:w="60" w:type="dxa"/>
              <w:left w:w="100" w:type="dxa"/>
              <w:bottom w:w="60" w:type="dxa"/>
              <w:right w:w="100" w:type="dxa"/>
            </w:tcMar>
          </w:tcPr>
          <w:p w14:paraId="4CE49555" w14:textId="77777777" w:rsidR="0043267B" w:rsidRDefault="00000000">
            <w:r>
              <w:rPr>
                <w:rFonts w:eastAsia="Calibri"/>
                <w:sz w:val="20"/>
                <w:szCs w:val="20"/>
              </w:rPr>
              <w:t>6.0</w:t>
            </w:r>
          </w:p>
        </w:tc>
        <w:tc>
          <w:tcPr>
            <w:tcW w:w="800" w:type="dxa"/>
            <w:tcMar>
              <w:top w:w="60" w:type="dxa"/>
              <w:left w:w="100" w:type="dxa"/>
              <w:bottom w:w="60" w:type="dxa"/>
              <w:right w:w="100" w:type="dxa"/>
            </w:tcMar>
          </w:tcPr>
          <w:p w14:paraId="7841CB6C" w14:textId="77777777" w:rsidR="0043267B" w:rsidRDefault="00000000">
            <w:r>
              <w:rPr>
                <w:rFonts w:eastAsia="Calibri"/>
                <w:sz w:val="20"/>
                <w:szCs w:val="20"/>
              </w:rPr>
              <w:t>30.0</w:t>
            </w:r>
          </w:p>
        </w:tc>
      </w:tr>
      <w:tr w:rsidR="0043267B" w14:paraId="173EB2A1" w14:textId="77777777">
        <w:trPr>
          <w:cantSplit/>
        </w:trPr>
        <w:tc>
          <w:tcPr>
            <w:tcW w:w="2400" w:type="dxa"/>
            <w:tcMar>
              <w:top w:w="60" w:type="dxa"/>
              <w:left w:w="100" w:type="dxa"/>
              <w:bottom w:w="60" w:type="dxa"/>
              <w:right w:w="100" w:type="dxa"/>
            </w:tcMar>
          </w:tcPr>
          <w:p w14:paraId="3AAF6DAA" w14:textId="77777777" w:rsidR="0043267B" w:rsidRDefault="00000000">
            <w:r>
              <w:rPr>
                <w:rFonts w:eastAsia="Calibri"/>
                <w:sz w:val="20"/>
                <w:szCs w:val="20"/>
              </w:rPr>
              <w:t>CA_interpersonal</w:t>
            </w:r>
          </w:p>
        </w:tc>
        <w:tc>
          <w:tcPr>
            <w:tcW w:w="700" w:type="dxa"/>
            <w:tcMar>
              <w:top w:w="60" w:type="dxa"/>
              <w:left w:w="100" w:type="dxa"/>
              <w:bottom w:w="60" w:type="dxa"/>
              <w:right w:w="100" w:type="dxa"/>
            </w:tcMar>
          </w:tcPr>
          <w:p w14:paraId="770ED764" w14:textId="77777777" w:rsidR="0043267B" w:rsidRDefault="00000000">
            <w:r>
              <w:rPr>
                <w:rFonts w:eastAsia="Calibri"/>
                <w:sz w:val="20"/>
                <w:szCs w:val="20"/>
              </w:rPr>
              <w:t>28</w:t>
            </w:r>
          </w:p>
        </w:tc>
        <w:tc>
          <w:tcPr>
            <w:tcW w:w="900" w:type="dxa"/>
            <w:tcMar>
              <w:top w:w="60" w:type="dxa"/>
              <w:left w:w="100" w:type="dxa"/>
              <w:bottom w:w="60" w:type="dxa"/>
              <w:right w:w="100" w:type="dxa"/>
            </w:tcMar>
          </w:tcPr>
          <w:p w14:paraId="0F69FFDB" w14:textId="77777777" w:rsidR="0043267B" w:rsidRDefault="00000000">
            <w:r>
              <w:rPr>
                <w:rFonts w:eastAsia="Calibri"/>
                <w:sz w:val="20"/>
                <w:szCs w:val="20"/>
              </w:rPr>
              <w:t>9.214</w:t>
            </w:r>
          </w:p>
        </w:tc>
        <w:tc>
          <w:tcPr>
            <w:tcW w:w="900" w:type="dxa"/>
            <w:tcMar>
              <w:top w:w="60" w:type="dxa"/>
              <w:left w:w="100" w:type="dxa"/>
              <w:bottom w:w="60" w:type="dxa"/>
              <w:right w:w="100" w:type="dxa"/>
            </w:tcMar>
          </w:tcPr>
          <w:p w14:paraId="70893704" w14:textId="77777777" w:rsidR="0043267B" w:rsidRDefault="00000000">
            <w:r>
              <w:rPr>
                <w:rFonts w:eastAsia="Calibri"/>
                <w:sz w:val="20"/>
                <w:szCs w:val="20"/>
              </w:rPr>
              <w:t>7.104</w:t>
            </w:r>
          </w:p>
        </w:tc>
        <w:tc>
          <w:tcPr>
            <w:tcW w:w="1000" w:type="dxa"/>
            <w:tcMar>
              <w:top w:w="60" w:type="dxa"/>
              <w:left w:w="100" w:type="dxa"/>
              <w:bottom w:w="60" w:type="dxa"/>
              <w:right w:w="100" w:type="dxa"/>
            </w:tcMar>
          </w:tcPr>
          <w:p w14:paraId="5B109913" w14:textId="77777777" w:rsidR="0043267B" w:rsidRDefault="00000000">
            <w:r>
              <w:rPr>
                <w:rFonts w:eastAsia="Calibri"/>
                <w:sz w:val="20"/>
                <w:szCs w:val="20"/>
              </w:rPr>
              <w:t>6.0</w:t>
            </w:r>
          </w:p>
        </w:tc>
        <w:tc>
          <w:tcPr>
            <w:tcW w:w="800" w:type="dxa"/>
            <w:tcMar>
              <w:top w:w="60" w:type="dxa"/>
              <w:left w:w="100" w:type="dxa"/>
              <w:bottom w:w="60" w:type="dxa"/>
              <w:right w:w="100" w:type="dxa"/>
            </w:tcMar>
          </w:tcPr>
          <w:p w14:paraId="26CD5B39" w14:textId="77777777" w:rsidR="0043267B" w:rsidRDefault="00000000">
            <w:r>
              <w:rPr>
                <w:rFonts w:eastAsia="Calibri"/>
                <w:sz w:val="20"/>
                <w:szCs w:val="20"/>
              </w:rPr>
              <w:t>6.0</w:t>
            </w:r>
          </w:p>
        </w:tc>
        <w:tc>
          <w:tcPr>
            <w:tcW w:w="800" w:type="dxa"/>
            <w:tcMar>
              <w:top w:w="60" w:type="dxa"/>
              <w:left w:w="100" w:type="dxa"/>
              <w:bottom w:w="60" w:type="dxa"/>
              <w:right w:w="100" w:type="dxa"/>
            </w:tcMar>
          </w:tcPr>
          <w:p w14:paraId="2F317412" w14:textId="77777777" w:rsidR="0043267B" w:rsidRDefault="00000000">
            <w:r>
              <w:rPr>
                <w:rFonts w:eastAsia="Calibri"/>
                <w:sz w:val="20"/>
                <w:szCs w:val="20"/>
              </w:rPr>
              <w:t>30.0</w:t>
            </w:r>
          </w:p>
        </w:tc>
      </w:tr>
      <w:tr w:rsidR="0043267B" w14:paraId="5CE8573B" w14:textId="77777777">
        <w:trPr>
          <w:cantSplit/>
        </w:trPr>
        <w:tc>
          <w:tcPr>
            <w:tcW w:w="2400" w:type="dxa"/>
            <w:tcMar>
              <w:top w:w="60" w:type="dxa"/>
              <w:left w:w="100" w:type="dxa"/>
              <w:bottom w:w="60" w:type="dxa"/>
              <w:right w:w="100" w:type="dxa"/>
            </w:tcMar>
          </w:tcPr>
          <w:p w14:paraId="5B578707" w14:textId="77777777" w:rsidR="0043267B" w:rsidRDefault="00000000">
            <w:r>
              <w:rPr>
                <w:rFonts w:eastAsia="Calibri"/>
                <w:sz w:val="20"/>
                <w:szCs w:val="20"/>
              </w:rPr>
              <w:t>PT</w:t>
            </w:r>
          </w:p>
        </w:tc>
        <w:tc>
          <w:tcPr>
            <w:tcW w:w="700" w:type="dxa"/>
            <w:tcMar>
              <w:top w:w="60" w:type="dxa"/>
              <w:left w:w="100" w:type="dxa"/>
              <w:bottom w:w="60" w:type="dxa"/>
              <w:right w:w="100" w:type="dxa"/>
            </w:tcMar>
          </w:tcPr>
          <w:p w14:paraId="47E40EC1" w14:textId="77777777" w:rsidR="0043267B" w:rsidRDefault="00000000">
            <w:r>
              <w:rPr>
                <w:rFonts w:eastAsia="Calibri"/>
                <w:sz w:val="20"/>
                <w:szCs w:val="20"/>
              </w:rPr>
              <w:t>271</w:t>
            </w:r>
          </w:p>
        </w:tc>
        <w:tc>
          <w:tcPr>
            <w:tcW w:w="900" w:type="dxa"/>
            <w:tcMar>
              <w:top w:w="60" w:type="dxa"/>
              <w:left w:w="100" w:type="dxa"/>
              <w:bottom w:w="60" w:type="dxa"/>
              <w:right w:w="100" w:type="dxa"/>
            </w:tcMar>
          </w:tcPr>
          <w:p w14:paraId="1316DB95" w14:textId="77777777" w:rsidR="0043267B" w:rsidRDefault="00000000">
            <w:r>
              <w:rPr>
                <w:rFonts w:eastAsia="Calibri"/>
                <w:sz w:val="20"/>
                <w:szCs w:val="20"/>
              </w:rPr>
              <w:t>2.133</w:t>
            </w:r>
          </w:p>
        </w:tc>
        <w:tc>
          <w:tcPr>
            <w:tcW w:w="900" w:type="dxa"/>
            <w:tcMar>
              <w:top w:w="60" w:type="dxa"/>
              <w:left w:w="100" w:type="dxa"/>
              <w:bottom w:w="60" w:type="dxa"/>
              <w:right w:w="100" w:type="dxa"/>
            </w:tcMar>
          </w:tcPr>
          <w:p w14:paraId="6EF291F5" w14:textId="77777777" w:rsidR="0043267B" w:rsidRDefault="00000000">
            <w:r>
              <w:rPr>
                <w:rFonts w:eastAsia="Calibri"/>
                <w:sz w:val="20"/>
                <w:szCs w:val="20"/>
              </w:rPr>
              <w:t>1.460</w:t>
            </w:r>
          </w:p>
        </w:tc>
        <w:tc>
          <w:tcPr>
            <w:tcW w:w="1000" w:type="dxa"/>
            <w:tcMar>
              <w:top w:w="60" w:type="dxa"/>
              <w:left w:w="100" w:type="dxa"/>
              <w:bottom w:w="60" w:type="dxa"/>
              <w:right w:w="100" w:type="dxa"/>
            </w:tcMar>
          </w:tcPr>
          <w:p w14:paraId="6AD651FF" w14:textId="77777777" w:rsidR="0043267B" w:rsidRDefault="00000000">
            <w:r>
              <w:rPr>
                <w:rFonts w:eastAsia="Calibri"/>
                <w:sz w:val="20"/>
                <w:szCs w:val="20"/>
              </w:rPr>
              <w:t>2.0</w:t>
            </w:r>
          </w:p>
        </w:tc>
        <w:tc>
          <w:tcPr>
            <w:tcW w:w="800" w:type="dxa"/>
            <w:tcMar>
              <w:top w:w="60" w:type="dxa"/>
              <w:left w:w="100" w:type="dxa"/>
              <w:bottom w:w="60" w:type="dxa"/>
              <w:right w:w="100" w:type="dxa"/>
            </w:tcMar>
          </w:tcPr>
          <w:p w14:paraId="3B14965A" w14:textId="77777777" w:rsidR="0043267B" w:rsidRDefault="00000000">
            <w:r>
              <w:rPr>
                <w:rFonts w:eastAsia="Calibri"/>
                <w:sz w:val="20"/>
                <w:szCs w:val="20"/>
              </w:rPr>
              <w:t>0.0</w:t>
            </w:r>
          </w:p>
        </w:tc>
        <w:tc>
          <w:tcPr>
            <w:tcW w:w="800" w:type="dxa"/>
            <w:tcMar>
              <w:top w:w="60" w:type="dxa"/>
              <w:left w:w="100" w:type="dxa"/>
              <w:bottom w:w="60" w:type="dxa"/>
              <w:right w:w="100" w:type="dxa"/>
            </w:tcMar>
          </w:tcPr>
          <w:p w14:paraId="1FD8D822" w14:textId="77777777" w:rsidR="0043267B" w:rsidRDefault="00000000">
            <w:r>
              <w:rPr>
                <w:rFonts w:eastAsia="Calibri"/>
                <w:sz w:val="20"/>
                <w:szCs w:val="20"/>
              </w:rPr>
              <w:t>4.0</w:t>
            </w:r>
          </w:p>
        </w:tc>
      </w:tr>
      <w:tr w:rsidR="0043267B" w14:paraId="3C08CA64" w14:textId="77777777">
        <w:trPr>
          <w:cantSplit/>
        </w:trPr>
        <w:tc>
          <w:tcPr>
            <w:tcW w:w="2400" w:type="dxa"/>
            <w:tcMar>
              <w:top w:w="60" w:type="dxa"/>
              <w:left w:w="100" w:type="dxa"/>
              <w:bottom w:w="60" w:type="dxa"/>
              <w:right w:w="100" w:type="dxa"/>
            </w:tcMar>
          </w:tcPr>
          <w:p w14:paraId="58676C31" w14:textId="77777777" w:rsidR="0043267B" w:rsidRDefault="00000000">
            <w:r>
              <w:rPr>
                <w:rFonts w:eastAsia="Calibri"/>
                <w:sz w:val="20"/>
                <w:szCs w:val="20"/>
              </w:rPr>
              <w:t>RS</w:t>
            </w:r>
          </w:p>
        </w:tc>
        <w:tc>
          <w:tcPr>
            <w:tcW w:w="700" w:type="dxa"/>
            <w:tcMar>
              <w:top w:w="60" w:type="dxa"/>
              <w:left w:w="100" w:type="dxa"/>
              <w:bottom w:w="60" w:type="dxa"/>
              <w:right w:w="100" w:type="dxa"/>
            </w:tcMar>
          </w:tcPr>
          <w:p w14:paraId="12AE7403" w14:textId="77777777" w:rsidR="0043267B" w:rsidRDefault="00000000">
            <w:r>
              <w:rPr>
                <w:rFonts w:eastAsia="Calibri"/>
                <w:sz w:val="20"/>
                <w:szCs w:val="20"/>
              </w:rPr>
              <w:t>271</w:t>
            </w:r>
          </w:p>
        </w:tc>
        <w:tc>
          <w:tcPr>
            <w:tcW w:w="900" w:type="dxa"/>
            <w:tcMar>
              <w:top w:w="60" w:type="dxa"/>
              <w:left w:w="100" w:type="dxa"/>
              <w:bottom w:w="60" w:type="dxa"/>
              <w:right w:w="100" w:type="dxa"/>
            </w:tcMar>
          </w:tcPr>
          <w:p w14:paraId="49A55342" w14:textId="77777777" w:rsidR="0043267B" w:rsidRDefault="00000000">
            <w:r>
              <w:rPr>
                <w:rFonts w:eastAsia="Calibri"/>
                <w:sz w:val="20"/>
                <w:szCs w:val="20"/>
              </w:rPr>
              <w:t>1.506</w:t>
            </w:r>
          </w:p>
        </w:tc>
        <w:tc>
          <w:tcPr>
            <w:tcW w:w="900" w:type="dxa"/>
            <w:tcMar>
              <w:top w:w="60" w:type="dxa"/>
              <w:left w:w="100" w:type="dxa"/>
              <w:bottom w:w="60" w:type="dxa"/>
              <w:right w:w="100" w:type="dxa"/>
            </w:tcMar>
          </w:tcPr>
          <w:p w14:paraId="6677DF58" w14:textId="77777777" w:rsidR="0043267B" w:rsidRDefault="00000000">
            <w:r>
              <w:rPr>
                <w:rFonts w:eastAsia="Calibri"/>
                <w:sz w:val="20"/>
                <w:szCs w:val="20"/>
              </w:rPr>
              <w:t>1.241</w:t>
            </w:r>
          </w:p>
        </w:tc>
        <w:tc>
          <w:tcPr>
            <w:tcW w:w="1000" w:type="dxa"/>
            <w:tcMar>
              <w:top w:w="60" w:type="dxa"/>
              <w:left w:w="100" w:type="dxa"/>
              <w:bottom w:w="60" w:type="dxa"/>
              <w:right w:w="100" w:type="dxa"/>
            </w:tcMar>
          </w:tcPr>
          <w:p w14:paraId="1FC0210A" w14:textId="77777777" w:rsidR="0043267B" w:rsidRDefault="00000000">
            <w:r>
              <w:rPr>
                <w:rFonts w:eastAsia="Calibri"/>
                <w:sz w:val="20"/>
                <w:szCs w:val="20"/>
              </w:rPr>
              <w:t>1.0</w:t>
            </w:r>
          </w:p>
        </w:tc>
        <w:tc>
          <w:tcPr>
            <w:tcW w:w="800" w:type="dxa"/>
            <w:tcMar>
              <w:top w:w="60" w:type="dxa"/>
              <w:left w:w="100" w:type="dxa"/>
              <w:bottom w:w="60" w:type="dxa"/>
              <w:right w:w="100" w:type="dxa"/>
            </w:tcMar>
          </w:tcPr>
          <w:p w14:paraId="28C04FF4" w14:textId="77777777" w:rsidR="0043267B" w:rsidRDefault="00000000">
            <w:r>
              <w:rPr>
                <w:rFonts w:eastAsia="Calibri"/>
                <w:sz w:val="20"/>
                <w:szCs w:val="20"/>
              </w:rPr>
              <w:t>0.0</w:t>
            </w:r>
          </w:p>
        </w:tc>
        <w:tc>
          <w:tcPr>
            <w:tcW w:w="800" w:type="dxa"/>
            <w:tcMar>
              <w:top w:w="60" w:type="dxa"/>
              <w:left w:w="100" w:type="dxa"/>
              <w:bottom w:w="60" w:type="dxa"/>
              <w:right w:w="100" w:type="dxa"/>
            </w:tcMar>
          </w:tcPr>
          <w:p w14:paraId="74C81CE1" w14:textId="77777777" w:rsidR="0043267B" w:rsidRDefault="00000000">
            <w:r>
              <w:rPr>
                <w:rFonts w:eastAsia="Calibri"/>
                <w:sz w:val="20"/>
                <w:szCs w:val="20"/>
              </w:rPr>
              <w:t>4.0</w:t>
            </w:r>
          </w:p>
        </w:tc>
      </w:tr>
    </w:tbl>
    <w:p w14:paraId="38493279" w14:textId="77777777" w:rsidR="0043267B" w:rsidRDefault="00000000">
      <w:pPr>
        <w:spacing w:before="80" w:after="240"/>
      </w:pPr>
      <w:r>
        <w:rPr>
          <w:rFonts w:eastAsia="Calibri"/>
          <w:i/>
          <w:iCs/>
          <w:sz w:val="20"/>
          <w:szCs w:val="20"/>
        </w:rPr>
        <w:t>Table 1. Descriptive statistics reported.</w:t>
      </w:r>
    </w:p>
    <w:tbl>
      <w:tblPr>
        <w:tblStyle w:val="a6"/>
        <w:tblW w:w="7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500"/>
        <w:gridCol w:w="1100"/>
        <w:gridCol w:w="1200"/>
        <w:gridCol w:w="900"/>
        <w:gridCol w:w="900"/>
        <w:gridCol w:w="900"/>
      </w:tblGrid>
      <w:tr w:rsidR="0043267B" w14:paraId="644069BD" w14:textId="77777777">
        <w:trPr>
          <w:tblHeader/>
        </w:trPr>
        <w:tc>
          <w:tcPr>
            <w:tcW w:w="1700" w:type="dxa"/>
            <w:shd w:val="clear" w:color="auto" w:fill="D9E2F3"/>
            <w:tcMar>
              <w:top w:w="60" w:type="dxa"/>
              <w:left w:w="100" w:type="dxa"/>
              <w:bottom w:w="60" w:type="dxa"/>
              <w:right w:w="100" w:type="dxa"/>
            </w:tcMar>
          </w:tcPr>
          <w:p w14:paraId="6B22251F" w14:textId="77777777" w:rsidR="0043267B" w:rsidRDefault="00000000">
            <w:r>
              <w:rPr>
                <w:rFonts w:eastAsia="Calibri"/>
                <w:b/>
                <w:bCs/>
                <w:sz w:val="20"/>
                <w:szCs w:val="20"/>
              </w:rPr>
              <w:t>Outcome</w:t>
            </w:r>
          </w:p>
        </w:tc>
        <w:tc>
          <w:tcPr>
            <w:tcW w:w="500" w:type="dxa"/>
            <w:shd w:val="clear" w:color="auto" w:fill="D9E2F3"/>
            <w:tcMar>
              <w:top w:w="60" w:type="dxa"/>
              <w:left w:w="100" w:type="dxa"/>
              <w:bottom w:w="60" w:type="dxa"/>
              <w:right w:w="100" w:type="dxa"/>
            </w:tcMar>
          </w:tcPr>
          <w:p w14:paraId="17F6F5F3" w14:textId="77777777" w:rsidR="0043267B" w:rsidRDefault="00000000">
            <w:r>
              <w:rPr>
                <w:rFonts w:eastAsia="Calibri"/>
                <w:b/>
                <w:bCs/>
                <w:sz w:val="20"/>
                <w:szCs w:val="20"/>
              </w:rPr>
              <w:t>N</w:t>
            </w:r>
          </w:p>
        </w:tc>
        <w:tc>
          <w:tcPr>
            <w:tcW w:w="1100" w:type="dxa"/>
            <w:shd w:val="clear" w:color="auto" w:fill="D9E2F3"/>
            <w:tcMar>
              <w:top w:w="60" w:type="dxa"/>
              <w:left w:w="100" w:type="dxa"/>
              <w:bottom w:w="60" w:type="dxa"/>
              <w:right w:w="100" w:type="dxa"/>
            </w:tcMar>
          </w:tcPr>
          <w:p w14:paraId="78461D1A" w14:textId="77777777" w:rsidR="0043267B" w:rsidRDefault="00000000">
            <w:r>
              <w:rPr>
                <w:rFonts w:eastAsia="Calibri"/>
                <w:b/>
                <w:bCs/>
                <w:sz w:val="20"/>
                <w:szCs w:val="20"/>
              </w:rPr>
              <w:t>Intercept</w:t>
            </w:r>
          </w:p>
        </w:tc>
        <w:tc>
          <w:tcPr>
            <w:tcW w:w="1200" w:type="dxa"/>
            <w:shd w:val="clear" w:color="auto" w:fill="D9E2F3"/>
            <w:tcMar>
              <w:top w:w="60" w:type="dxa"/>
              <w:left w:w="100" w:type="dxa"/>
              <w:bottom w:w="60" w:type="dxa"/>
              <w:right w:w="100" w:type="dxa"/>
            </w:tcMar>
          </w:tcPr>
          <w:p w14:paraId="34D766A2" w14:textId="77777777" w:rsidR="0043267B" w:rsidRDefault="00000000">
            <w:r>
              <w:rPr>
                <w:rFonts w:eastAsia="Calibri"/>
                <w:b/>
                <w:bCs/>
                <w:sz w:val="20"/>
                <w:szCs w:val="20"/>
              </w:rPr>
              <w:t>CA12 slope</w:t>
            </w:r>
          </w:p>
        </w:tc>
        <w:tc>
          <w:tcPr>
            <w:tcW w:w="900" w:type="dxa"/>
            <w:shd w:val="clear" w:color="auto" w:fill="D9E2F3"/>
            <w:tcMar>
              <w:top w:w="60" w:type="dxa"/>
              <w:left w:w="100" w:type="dxa"/>
              <w:bottom w:w="60" w:type="dxa"/>
              <w:right w:w="100" w:type="dxa"/>
            </w:tcMar>
          </w:tcPr>
          <w:p w14:paraId="468915D0" w14:textId="77777777" w:rsidR="0043267B" w:rsidRDefault="00000000">
            <w:r>
              <w:rPr>
                <w:rFonts w:eastAsia="Calibri"/>
                <w:b/>
                <w:bCs/>
                <w:sz w:val="20"/>
                <w:szCs w:val="20"/>
              </w:rPr>
              <w:t>R²</w:t>
            </w:r>
          </w:p>
        </w:tc>
        <w:tc>
          <w:tcPr>
            <w:tcW w:w="900" w:type="dxa"/>
            <w:shd w:val="clear" w:color="auto" w:fill="D9E2F3"/>
            <w:tcMar>
              <w:top w:w="60" w:type="dxa"/>
              <w:left w:w="100" w:type="dxa"/>
              <w:bottom w:w="60" w:type="dxa"/>
              <w:right w:w="100" w:type="dxa"/>
            </w:tcMar>
          </w:tcPr>
          <w:p w14:paraId="1416B8E9" w14:textId="77777777" w:rsidR="0043267B" w:rsidRDefault="00000000">
            <w:r>
              <w:rPr>
                <w:rFonts w:eastAsia="Calibri"/>
                <w:b/>
                <w:bCs/>
                <w:sz w:val="20"/>
                <w:szCs w:val="20"/>
              </w:rPr>
              <w:t>p</w:t>
            </w:r>
          </w:p>
        </w:tc>
        <w:tc>
          <w:tcPr>
            <w:tcW w:w="900" w:type="dxa"/>
            <w:shd w:val="clear" w:color="auto" w:fill="D9E2F3"/>
            <w:tcMar>
              <w:top w:w="60" w:type="dxa"/>
              <w:left w:w="100" w:type="dxa"/>
              <w:bottom w:w="60" w:type="dxa"/>
              <w:right w:w="100" w:type="dxa"/>
            </w:tcMar>
          </w:tcPr>
          <w:p w14:paraId="46C08F25" w14:textId="77777777" w:rsidR="0043267B" w:rsidRDefault="00000000">
            <w:r>
              <w:rPr>
                <w:rFonts w:eastAsia="Calibri"/>
                <w:b/>
                <w:bCs/>
                <w:sz w:val="20"/>
                <w:szCs w:val="20"/>
              </w:rPr>
              <w:t>RMSE</w:t>
            </w:r>
          </w:p>
        </w:tc>
      </w:tr>
      <w:tr w:rsidR="0043267B" w14:paraId="5A943099" w14:textId="77777777">
        <w:trPr>
          <w:cantSplit/>
        </w:trPr>
        <w:tc>
          <w:tcPr>
            <w:tcW w:w="1700" w:type="dxa"/>
            <w:tcMar>
              <w:top w:w="60" w:type="dxa"/>
              <w:left w:w="100" w:type="dxa"/>
              <w:bottom w:w="60" w:type="dxa"/>
              <w:right w:w="100" w:type="dxa"/>
            </w:tcMar>
          </w:tcPr>
          <w:p w14:paraId="162555B3" w14:textId="77777777" w:rsidR="0043267B" w:rsidRDefault="00000000">
            <w:r>
              <w:rPr>
                <w:rFonts w:eastAsia="Calibri"/>
                <w:sz w:val="20"/>
                <w:szCs w:val="20"/>
              </w:rPr>
              <w:t>Public transit</w:t>
            </w:r>
          </w:p>
        </w:tc>
        <w:tc>
          <w:tcPr>
            <w:tcW w:w="500" w:type="dxa"/>
            <w:tcMar>
              <w:top w:w="60" w:type="dxa"/>
              <w:left w:w="100" w:type="dxa"/>
              <w:bottom w:w="60" w:type="dxa"/>
              <w:right w:w="100" w:type="dxa"/>
            </w:tcMar>
          </w:tcPr>
          <w:p w14:paraId="315565EE" w14:textId="77777777" w:rsidR="0043267B" w:rsidRDefault="00000000">
            <w:r>
              <w:rPr>
                <w:rFonts w:eastAsia="Calibri"/>
                <w:sz w:val="20"/>
                <w:szCs w:val="20"/>
              </w:rPr>
              <w:t>17</w:t>
            </w:r>
          </w:p>
        </w:tc>
        <w:tc>
          <w:tcPr>
            <w:tcW w:w="1100" w:type="dxa"/>
            <w:tcMar>
              <w:top w:w="60" w:type="dxa"/>
              <w:left w:w="100" w:type="dxa"/>
              <w:bottom w:w="60" w:type="dxa"/>
              <w:right w:w="100" w:type="dxa"/>
            </w:tcMar>
          </w:tcPr>
          <w:p w14:paraId="34343441" w14:textId="77777777" w:rsidR="0043267B" w:rsidRDefault="00000000">
            <w:r>
              <w:rPr>
                <w:rFonts w:eastAsia="Calibri"/>
                <w:sz w:val="20"/>
                <w:szCs w:val="20"/>
              </w:rPr>
              <w:t>3.1361</w:t>
            </w:r>
          </w:p>
        </w:tc>
        <w:tc>
          <w:tcPr>
            <w:tcW w:w="1200" w:type="dxa"/>
            <w:tcMar>
              <w:top w:w="60" w:type="dxa"/>
              <w:left w:w="100" w:type="dxa"/>
              <w:bottom w:w="60" w:type="dxa"/>
              <w:right w:w="100" w:type="dxa"/>
            </w:tcMar>
          </w:tcPr>
          <w:p w14:paraId="51C55E74" w14:textId="77777777" w:rsidR="0043267B" w:rsidRDefault="00000000">
            <w:r>
              <w:rPr>
                <w:rFonts w:eastAsia="Calibri"/>
                <w:sz w:val="20"/>
                <w:szCs w:val="20"/>
              </w:rPr>
              <w:t>−0.0484</w:t>
            </w:r>
          </w:p>
        </w:tc>
        <w:tc>
          <w:tcPr>
            <w:tcW w:w="900" w:type="dxa"/>
            <w:tcMar>
              <w:top w:w="60" w:type="dxa"/>
              <w:left w:w="100" w:type="dxa"/>
              <w:bottom w:w="60" w:type="dxa"/>
              <w:right w:w="100" w:type="dxa"/>
            </w:tcMar>
          </w:tcPr>
          <w:p w14:paraId="1BC574DD" w14:textId="77777777" w:rsidR="0043267B" w:rsidRDefault="00000000">
            <w:r>
              <w:rPr>
                <w:rFonts w:eastAsia="Calibri"/>
                <w:sz w:val="20"/>
                <w:szCs w:val="20"/>
              </w:rPr>
              <w:t>0.1534</w:t>
            </w:r>
          </w:p>
        </w:tc>
        <w:tc>
          <w:tcPr>
            <w:tcW w:w="900" w:type="dxa"/>
            <w:tcMar>
              <w:top w:w="60" w:type="dxa"/>
              <w:left w:w="100" w:type="dxa"/>
              <w:bottom w:w="60" w:type="dxa"/>
              <w:right w:w="100" w:type="dxa"/>
            </w:tcMar>
          </w:tcPr>
          <w:p w14:paraId="01210B45" w14:textId="77777777" w:rsidR="0043267B" w:rsidRDefault="00000000">
            <w:r>
              <w:rPr>
                <w:rFonts w:eastAsia="Calibri"/>
                <w:sz w:val="20"/>
                <w:szCs w:val="20"/>
              </w:rPr>
              <w:t>0.1200</w:t>
            </w:r>
          </w:p>
        </w:tc>
        <w:tc>
          <w:tcPr>
            <w:tcW w:w="900" w:type="dxa"/>
            <w:tcMar>
              <w:top w:w="60" w:type="dxa"/>
              <w:left w:w="100" w:type="dxa"/>
              <w:bottom w:w="60" w:type="dxa"/>
              <w:right w:w="100" w:type="dxa"/>
            </w:tcMar>
          </w:tcPr>
          <w:p w14:paraId="6BBA0665" w14:textId="77777777" w:rsidR="0043267B" w:rsidRDefault="00000000">
            <w:r>
              <w:rPr>
                <w:rFonts w:eastAsia="Calibri"/>
                <w:sz w:val="20"/>
                <w:szCs w:val="20"/>
              </w:rPr>
              <w:t>1.3671</w:t>
            </w:r>
          </w:p>
        </w:tc>
      </w:tr>
      <w:tr w:rsidR="0043267B" w14:paraId="7A194604" w14:textId="77777777">
        <w:trPr>
          <w:cantSplit/>
        </w:trPr>
        <w:tc>
          <w:tcPr>
            <w:tcW w:w="1700" w:type="dxa"/>
            <w:tcMar>
              <w:top w:w="60" w:type="dxa"/>
              <w:left w:w="100" w:type="dxa"/>
              <w:bottom w:w="60" w:type="dxa"/>
              <w:right w:w="100" w:type="dxa"/>
            </w:tcMar>
          </w:tcPr>
          <w:p w14:paraId="02195625" w14:textId="77777777" w:rsidR="0043267B" w:rsidRDefault="00000000">
            <w:r>
              <w:rPr>
                <w:rFonts w:eastAsia="Calibri"/>
                <w:sz w:val="20"/>
                <w:szCs w:val="20"/>
              </w:rPr>
              <w:t>Ride-share</w:t>
            </w:r>
          </w:p>
        </w:tc>
        <w:tc>
          <w:tcPr>
            <w:tcW w:w="500" w:type="dxa"/>
            <w:tcMar>
              <w:top w:w="60" w:type="dxa"/>
              <w:left w:w="100" w:type="dxa"/>
              <w:bottom w:w="60" w:type="dxa"/>
              <w:right w:w="100" w:type="dxa"/>
            </w:tcMar>
          </w:tcPr>
          <w:p w14:paraId="210A86E3" w14:textId="77777777" w:rsidR="0043267B" w:rsidRDefault="00000000">
            <w:r>
              <w:rPr>
                <w:rFonts w:eastAsia="Calibri"/>
                <w:sz w:val="20"/>
                <w:szCs w:val="20"/>
              </w:rPr>
              <w:t>17</w:t>
            </w:r>
          </w:p>
        </w:tc>
        <w:tc>
          <w:tcPr>
            <w:tcW w:w="1100" w:type="dxa"/>
            <w:tcMar>
              <w:top w:w="60" w:type="dxa"/>
              <w:left w:w="100" w:type="dxa"/>
              <w:bottom w:w="60" w:type="dxa"/>
              <w:right w:w="100" w:type="dxa"/>
            </w:tcMar>
          </w:tcPr>
          <w:p w14:paraId="2BE563D9" w14:textId="77777777" w:rsidR="0043267B" w:rsidRDefault="00000000">
            <w:r>
              <w:rPr>
                <w:rFonts w:eastAsia="Calibri"/>
                <w:sz w:val="20"/>
                <w:szCs w:val="20"/>
              </w:rPr>
              <w:t>2.5979</w:t>
            </w:r>
          </w:p>
        </w:tc>
        <w:tc>
          <w:tcPr>
            <w:tcW w:w="1200" w:type="dxa"/>
            <w:tcMar>
              <w:top w:w="60" w:type="dxa"/>
              <w:left w:w="100" w:type="dxa"/>
              <w:bottom w:w="60" w:type="dxa"/>
              <w:right w:w="100" w:type="dxa"/>
            </w:tcMar>
          </w:tcPr>
          <w:p w14:paraId="1A343AD9" w14:textId="77777777" w:rsidR="0043267B" w:rsidRDefault="00000000">
            <w:r>
              <w:rPr>
                <w:rFonts w:eastAsia="Calibri"/>
                <w:sz w:val="20"/>
                <w:szCs w:val="20"/>
              </w:rPr>
              <w:t>−0.0411</w:t>
            </w:r>
          </w:p>
        </w:tc>
        <w:tc>
          <w:tcPr>
            <w:tcW w:w="900" w:type="dxa"/>
            <w:tcMar>
              <w:top w:w="60" w:type="dxa"/>
              <w:left w:w="100" w:type="dxa"/>
              <w:bottom w:w="60" w:type="dxa"/>
              <w:right w:w="100" w:type="dxa"/>
            </w:tcMar>
          </w:tcPr>
          <w:p w14:paraId="60C26774" w14:textId="77777777" w:rsidR="0043267B" w:rsidRDefault="00000000">
            <w:r>
              <w:rPr>
                <w:rFonts w:eastAsia="Calibri"/>
                <w:sz w:val="20"/>
                <w:szCs w:val="20"/>
              </w:rPr>
              <w:t>0.1397</w:t>
            </w:r>
          </w:p>
        </w:tc>
        <w:tc>
          <w:tcPr>
            <w:tcW w:w="900" w:type="dxa"/>
            <w:tcMar>
              <w:top w:w="60" w:type="dxa"/>
              <w:left w:w="100" w:type="dxa"/>
              <w:bottom w:w="60" w:type="dxa"/>
              <w:right w:w="100" w:type="dxa"/>
            </w:tcMar>
          </w:tcPr>
          <w:p w14:paraId="1D07B811" w14:textId="77777777" w:rsidR="0043267B" w:rsidRDefault="00000000">
            <w:r>
              <w:rPr>
                <w:rFonts w:eastAsia="Calibri"/>
                <w:sz w:val="20"/>
                <w:szCs w:val="20"/>
              </w:rPr>
              <w:t>0.1395</w:t>
            </w:r>
          </w:p>
        </w:tc>
        <w:tc>
          <w:tcPr>
            <w:tcW w:w="900" w:type="dxa"/>
            <w:tcMar>
              <w:top w:w="60" w:type="dxa"/>
              <w:left w:w="100" w:type="dxa"/>
              <w:bottom w:w="60" w:type="dxa"/>
              <w:right w:w="100" w:type="dxa"/>
            </w:tcMar>
          </w:tcPr>
          <w:p w14:paraId="4C2D1F5E" w14:textId="77777777" w:rsidR="0043267B" w:rsidRDefault="00000000">
            <w:r>
              <w:rPr>
                <w:rFonts w:eastAsia="Calibri"/>
                <w:sz w:val="20"/>
                <w:szCs w:val="20"/>
              </w:rPr>
              <w:t>1.2273</w:t>
            </w:r>
          </w:p>
        </w:tc>
      </w:tr>
    </w:tbl>
    <w:p w14:paraId="36A004BC" w14:textId="77777777" w:rsidR="0043267B" w:rsidRDefault="00000000">
      <w:pPr>
        <w:spacing w:before="80" w:after="240"/>
      </w:pPr>
      <w:r>
        <w:rPr>
          <w:rFonts w:eastAsia="Calibri"/>
          <w:i/>
          <w:iCs/>
          <w:sz w:val="20"/>
          <w:szCs w:val="20"/>
        </w:rPr>
        <w:t>Table 2. Regression estimates and RMSE reported.</w:t>
      </w:r>
    </w:p>
    <w:p w14:paraId="33E26EBF" w14:textId="77777777" w:rsidR="0043267B" w:rsidRDefault="00000000">
      <w:pPr>
        <w:spacing w:before="160" w:after="40"/>
        <w:jc w:val="center"/>
      </w:pPr>
      <w:r>
        <w:rPr>
          <w:noProof/>
        </w:rPr>
        <w:lastRenderedPageBreak/>
        <w:drawing>
          <wp:inline distT="0" distB="0" distL="0" distR="0" wp14:anchorId="5DC72CE7" wp14:editId="3D12945A">
            <wp:extent cx="4381500" cy="28765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381500" cy="2876550"/>
                    </a:xfrm>
                    <a:prstGeom prst="rect">
                      <a:avLst/>
                    </a:prstGeom>
                    <a:ln/>
                  </pic:spPr>
                </pic:pic>
              </a:graphicData>
            </a:graphic>
          </wp:inline>
        </w:drawing>
      </w:r>
    </w:p>
    <w:p w14:paraId="10BF760C" w14:textId="77777777" w:rsidR="0043267B" w:rsidRDefault="00000000">
      <w:pPr>
        <w:spacing w:before="80" w:after="240"/>
      </w:pPr>
      <w:r>
        <w:rPr>
          <w:rFonts w:eastAsia="Calibri"/>
          <w:i/>
          <w:iCs/>
          <w:sz w:val="20"/>
          <w:szCs w:val="20"/>
        </w:rPr>
        <w:t>Figure 1. Public-transit use as a function of CA12.</w:t>
      </w:r>
    </w:p>
    <w:p w14:paraId="1C2069FA" w14:textId="77777777" w:rsidR="0043267B" w:rsidRDefault="00000000">
      <w:pPr>
        <w:spacing w:before="160" w:after="40"/>
        <w:jc w:val="center"/>
      </w:pPr>
      <w:r>
        <w:rPr>
          <w:noProof/>
        </w:rPr>
        <w:drawing>
          <wp:inline distT="0" distB="0" distL="0" distR="0" wp14:anchorId="0CD212E5" wp14:editId="722B98A1">
            <wp:extent cx="4381500" cy="287655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4381500" cy="2876550"/>
                    </a:xfrm>
                    <a:prstGeom prst="rect">
                      <a:avLst/>
                    </a:prstGeom>
                    <a:ln/>
                  </pic:spPr>
                </pic:pic>
              </a:graphicData>
            </a:graphic>
          </wp:inline>
        </w:drawing>
      </w:r>
    </w:p>
    <w:p w14:paraId="228E5777" w14:textId="77777777" w:rsidR="0043267B" w:rsidRDefault="00000000">
      <w:pPr>
        <w:spacing w:before="80" w:after="240"/>
      </w:pPr>
      <w:r>
        <w:rPr>
          <w:rFonts w:eastAsia="Calibri"/>
          <w:i/>
          <w:iCs/>
          <w:sz w:val="20"/>
          <w:szCs w:val="20"/>
        </w:rPr>
        <w:t>Figure 2. Ride-share use as a function of CA12.</w:t>
      </w:r>
    </w:p>
    <w:p w14:paraId="49BE3A2F" w14:textId="77777777" w:rsidR="0043267B" w:rsidRDefault="00000000">
      <w:pPr>
        <w:spacing w:before="160" w:after="40"/>
        <w:jc w:val="center"/>
      </w:pPr>
      <w:r>
        <w:rPr>
          <w:noProof/>
        </w:rPr>
        <w:lastRenderedPageBreak/>
        <w:drawing>
          <wp:inline distT="0" distB="0" distL="0" distR="0" wp14:anchorId="0D8B5699" wp14:editId="3585D3AB">
            <wp:extent cx="4381500" cy="283845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4381500" cy="2838450"/>
                    </a:xfrm>
                    <a:prstGeom prst="rect">
                      <a:avLst/>
                    </a:prstGeom>
                    <a:ln/>
                  </pic:spPr>
                </pic:pic>
              </a:graphicData>
            </a:graphic>
          </wp:inline>
        </w:drawing>
      </w:r>
    </w:p>
    <w:p w14:paraId="21CB01A1" w14:textId="77777777" w:rsidR="0043267B" w:rsidRDefault="00000000">
      <w:pPr>
        <w:spacing w:before="80" w:after="240"/>
      </w:pPr>
      <w:r>
        <w:rPr>
          <w:rFonts w:eastAsia="Calibri"/>
          <w:i/>
          <w:iCs/>
          <w:sz w:val="20"/>
          <w:szCs w:val="20"/>
        </w:rPr>
        <w:t>Figure 3. RMSE comparison for the public-transit and ride-share models.</w:t>
      </w:r>
    </w:p>
    <w:p w14:paraId="040A4E31" w14:textId="77777777" w:rsidR="0043267B" w:rsidRDefault="00000000">
      <w:pPr>
        <w:spacing w:after="160"/>
      </w:pPr>
      <w:r>
        <w:rPr>
          <w:rFonts w:eastAsia="Calibri"/>
        </w:rPr>
        <w:t>Direct answer</w:t>
      </w:r>
      <w:r>
        <w:t>:</w:t>
      </w:r>
      <w:r>
        <w:rPr>
          <w:rFonts w:eastAsia="Calibri"/>
        </w:rPr>
        <w:t xml:space="preserve"> Communication apprehension predicts ride-share use more accurately under the memo's RMSE criterion: the ride-share model has the lower RMSE (1.227 vs. 1.367 for public transit). Neither slope reached statistical significance (public transit: b = −0.048, R² = 0.153, p = .120; ride-share: b = −0.041, R² = 0.140, p = .139).</w:t>
      </w:r>
    </w:p>
    <w:p w14:paraId="1A6652F8" w14:textId="77777777" w:rsidR="0043267B" w:rsidRDefault="00000000">
      <w:pPr>
        <w:pStyle w:val="2"/>
      </w:pPr>
      <w:r>
        <w:t>3.2 RQ2 (Gu): Does driver's-license status predict communication apprehension?</w:t>
      </w:r>
    </w:p>
    <w:p w14:paraId="6289AB2A" w14:textId="77777777" w:rsidR="0043267B" w:rsidRDefault="00000000">
      <w:pPr>
        <w:spacing w:after="160"/>
      </w:pPr>
      <w:r>
        <w:rPr>
          <w:rFonts w:eastAsia="Calibri"/>
        </w:rPr>
        <w:t>Method</w:t>
      </w:r>
      <w:r>
        <w:t xml:space="preserve">: </w:t>
      </w:r>
      <w:r>
        <w:rPr>
          <w:rFonts w:eastAsia="Calibri"/>
        </w:rPr>
        <w:t>Using the same 12 PRCA items from FileC, this memo reverse-scored Q1, Q3, Q5, Q13, Q15, and Q18 and summed all 12 items into a composite CA_total. Respondents missing any CA item or Q20 (driver's-license status) were excluded, leaving an analytic sample of N = 163 (138 "Yes," 25 "No"). Group means were compared with an independent-samples t-test, with Levene's test checking the equal-variance assumption.</w:t>
      </w:r>
    </w:p>
    <w:tbl>
      <w:tblPr>
        <w:tblStyle w:val="a7"/>
        <w:tblW w:w="5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900"/>
        <w:gridCol w:w="1100"/>
        <w:gridCol w:w="1100"/>
        <w:gridCol w:w="1200"/>
      </w:tblGrid>
      <w:tr w:rsidR="0043267B" w14:paraId="1E290CEB" w14:textId="77777777">
        <w:trPr>
          <w:tblHeader/>
        </w:trPr>
        <w:tc>
          <w:tcPr>
            <w:tcW w:w="1200" w:type="dxa"/>
            <w:shd w:val="clear" w:color="auto" w:fill="D9E2F3"/>
            <w:tcMar>
              <w:top w:w="60" w:type="dxa"/>
              <w:left w:w="100" w:type="dxa"/>
              <w:bottom w:w="60" w:type="dxa"/>
              <w:right w:w="100" w:type="dxa"/>
            </w:tcMar>
          </w:tcPr>
          <w:p w14:paraId="56785781" w14:textId="77777777" w:rsidR="0043267B" w:rsidRDefault="00000000">
            <w:r>
              <w:rPr>
                <w:rFonts w:eastAsia="Calibri"/>
                <w:b/>
                <w:bCs/>
                <w:sz w:val="20"/>
                <w:szCs w:val="20"/>
              </w:rPr>
              <w:t>Q20</w:t>
            </w:r>
          </w:p>
        </w:tc>
        <w:tc>
          <w:tcPr>
            <w:tcW w:w="900" w:type="dxa"/>
            <w:shd w:val="clear" w:color="auto" w:fill="D9E2F3"/>
            <w:tcMar>
              <w:top w:w="60" w:type="dxa"/>
              <w:left w:w="100" w:type="dxa"/>
              <w:bottom w:w="60" w:type="dxa"/>
              <w:right w:w="100" w:type="dxa"/>
            </w:tcMar>
          </w:tcPr>
          <w:p w14:paraId="61C1C342" w14:textId="77777777" w:rsidR="0043267B" w:rsidRDefault="00000000">
            <w:r>
              <w:rPr>
                <w:rFonts w:eastAsia="Calibri"/>
                <w:b/>
                <w:bCs/>
                <w:sz w:val="20"/>
                <w:szCs w:val="20"/>
              </w:rPr>
              <w:t>n</w:t>
            </w:r>
          </w:p>
        </w:tc>
        <w:tc>
          <w:tcPr>
            <w:tcW w:w="1100" w:type="dxa"/>
            <w:shd w:val="clear" w:color="auto" w:fill="D9E2F3"/>
            <w:tcMar>
              <w:top w:w="60" w:type="dxa"/>
              <w:left w:w="100" w:type="dxa"/>
              <w:bottom w:w="60" w:type="dxa"/>
              <w:right w:w="100" w:type="dxa"/>
            </w:tcMar>
          </w:tcPr>
          <w:p w14:paraId="616C9B2F" w14:textId="77777777" w:rsidR="0043267B" w:rsidRDefault="00000000">
            <w:r>
              <w:rPr>
                <w:rFonts w:eastAsia="Calibri"/>
                <w:b/>
                <w:bCs/>
                <w:sz w:val="20"/>
                <w:szCs w:val="20"/>
              </w:rPr>
              <w:t>Mean</w:t>
            </w:r>
          </w:p>
        </w:tc>
        <w:tc>
          <w:tcPr>
            <w:tcW w:w="1100" w:type="dxa"/>
            <w:shd w:val="clear" w:color="auto" w:fill="D9E2F3"/>
            <w:tcMar>
              <w:top w:w="60" w:type="dxa"/>
              <w:left w:w="100" w:type="dxa"/>
              <w:bottom w:w="60" w:type="dxa"/>
              <w:right w:w="100" w:type="dxa"/>
            </w:tcMar>
          </w:tcPr>
          <w:p w14:paraId="1E8A3C9B" w14:textId="77777777" w:rsidR="0043267B" w:rsidRDefault="00000000">
            <w:r>
              <w:rPr>
                <w:rFonts w:eastAsia="Calibri"/>
                <w:b/>
                <w:bCs/>
                <w:sz w:val="20"/>
                <w:szCs w:val="20"/>
              </w:rPr>
              <w:t>SD</w:t>
            </w:r>
          </w:p>
        </w:tc>
        <w:tc>
          <w:tcPr>
            <w:tcW w:w="1200" w:type="dxa"/>
            <w:shd w:val="clear" w:color="auto" w:fill="D9E2F3"/>
            <w:tcMar>
              <w:top w:w="60" w:type="dxa"/>
              <w:left w:w="100" w:type="dxa"/>
              <w:bottom w:w="60" w:type="dxa"/>
              <w:right w:w="100" w:type="dxa"/>
            </w:tcMar>
          </w:tcPr>
          <w:p w14:paraId="3843DAAE" w14:textId="77777777" w:rsidR="0043267B" w:rsidRDefault="00000000">
            <w:r>
              <w:rPr>
                <w:rFonts w:eastAsia="Calibri"/>
                <w:b/>
                <w:bCs/>
                <w:sz w:val="20"/>
                <w:szCs w:val="20"/>
              </w:rPr>
              <w:t>Median</w:t>
            </w:r>
          </w:p>
        </w:tc>
      </w:tr>
      <w:tr w:rsidR="0043267B" w14:paraId="2B34FB23" w14:textId="77777777">
        <w:trPr>
          <w:cantSplit/>
        </w:trPr>
        <w:tc>
          <w:tcPr>
            <w:tcW w:w="1200" w:type="dxa"/>
            <w:tcMar>
              <w:top w:w="60" w:type="dxa"/>
              <w:left w:w="100" w:type="dxa"/>
              <w:bottom w:w="60" w:type="dxa"/>
              <w:right w:w="100" w:type="dxa"/>
            </w:tcMar>
          </w:tcPr>
          <w:p w14:paraId="27E166B1" w14:textId="77777777" w:rsidR="0043267B" w:rsidRDefault="00000000">
            <w:r>
              <w:rPr>
                <w:rFonts w:eastAsia="Calibri"/>
                <w:sz w:val="20"/>
                <w:szCs w:val="20"/>
              </w:rPr>
              <w:t>No</w:t>
            </w:r>
          </w:p>
        </w:tc>
        <w:tc>
          <w:tcPr>
            <w:tcW w:w="900" w:type="dxa"/>
            <w:tcMar>
              <w:top w:w="60" w:type="dxa"/>
              <w:left w:w="100" w:type="dxa"/>
              <w:bottom w:w="60" w:type="dxa"/>
              <w:right w:w="100" w:type="dxa"/>
            </w:tcMar>
          </w:tcPr>
          <w:p w14:paraId="0D2D6D8B" w14:textId="77777777" w:rsidR="0043267B" w:rsidRDefault="00000000">
            <w:r>
              <w:rPr>
                <w:rFonts w:eastAsia="Calibri"/>
                <w:sz w:val="20"/>
                <w:szCs w:val="20"/>
              </w:rPr>
              <w:t>25</w:t>
            </w:r>
          </w:p>
        </w:tc>
        <w:tc>
          <w:tcPr>
            <w:tcW w:w="1100" w:type="dxa"/>
            <w:tcMar>
              <w:top w:w="60" w:type="dxa"/>
              <w:left w:w="100" w:type="dxa"/>
              <w:bottom w:w="60" w:type="dxa"/>
              <w:right w:w="100" w:type="dxa"/>
            </w:tcMar>
          </w:tcPr>
          <w:p w14:paraId="22D02DC9" w14:textId="77777777" w:rsidR="0043267B" w:rsidRDefault="00000000">
            <w:r>
              <w:rPr>
                <w:rFonts w:eastAsia="Calibri"/>
                <w:sz w:val="20"/>
                <w:szCs w:val="20"/>
              </w:rPr>
              <w:t>37.32</w:t>
            </w:r>
          </w:p>
        </w:tc>
        <w:tc>
          <w:tcPr>
            <w:tcW w:w="1100" w:type="dxa"/>
            <w:tcMar>
              <w:top w:w="60" w:type="dxa"/>
              <w:left w:w="100" w:type="dxa"/>
              <w:bottom w:w="60" w:type="dxa"/>
              <w:right w:w="100" w:type="dxa"/>
            </w:tcMar>
          </w:tcPr>
          <w:p w14:paraId="27794C04" w14:textId="77777777" w:rsidR="0043267B" w:rsidRDefault="00000000">
            <w:r>
              <w:rPr>
                <w:rFonts w:eastAsia="Calibri"/>
                <w:sz w:val="20"/>
                <w:szCs w:val="20"/>
              </w:rPr>
              <w:t>10.57</w:t>
            </w:r>
          </w:p>
        </w:tc>
        <w:tc>
          <w:tcPr>
            <w:tcW w:w="1200" w:type="dxa"/>
            <w:tcMar>
              <w:top w:w="60" w:type="dxa"/>
              <w:left w:w="100" w:type="dxa"/>
              <w:bottom w:w="60" w:type="dxa"/>
              <w:right w:w="100" w:type="dxa"/>
            </w:tcMar>
          </w:tcPr>
          <w:p w14:paraId="736600AE" w14:textId="77777777" w:rsidR="0043267B" w:rsidRDefault="00000000">
            <w:r>
              <w:rPr>
                <w:rFonts w:eastAsia="Calibri"/>
                <w:sz w:val="20"/>
                <w:szCs w:val="20"/>
              </w:rPr>
              <w:t>39.0</w:t>
            </w:r>
          </w:p>
        </w:tc>
      </w:tr>
      <w:tr w:rsidR="0043267B" w14:paraId="0243885B" w14:textId="77777777">
        <w:trPr>
          <w:cantSplit/>
        </w:trPr>
        <w:tc>
          <w:tcPr>
            <w:tcW w:w="1200" w:type="dxa"/>
            <w:tcMar>
              <w:top w:w="60" w:type="dxa"/>
              <w:left w:w="100" w:type="dxa"/>
              <w:bottom w:w="60" w:type="dxa"/>
              <w:right w:w="100" w:type="dxa"/>
            </w:tcMar>
          </w:tcPr>
          <w:p w14:paraId="2A934528" w14:textId="77777777" w:rsidR="0043267B" w:rsidRDefault="00000000">
            <w:r>
              <w:rPr>
                <w:rFonts w:eastAsia="Calibri"/>
                <w:sz w:val="20"/>
                <w:szCs w:val="20"/>
              </w:rPr>
              <w:t>Yes</w:t>
            </w:r>
          </w:p>
        </w:tc>
        <w:tc>
          <w:tcPr>
            <w:tcW w:w="900" w:type="dxa"/>
            <w:tcMar>
              <w:top w:w="60" w:type="dxa"/>
              <w:left w:w="100" w:type="dxa"/>
              <w:bottom w:w="60" w:type="dxa"/>
              <w:right w:w="100" w:type="dxa"/>
            </w:tcMar>
          </w:tcPr>
          <w:p w14:paraId="6ED0E865" w14:textId="77777777" w:rsidR="0043267B" w:rsidRDefault="00000000">
            <w:r>
              <w:rPr>
                <w:rFonts w:eastAsia="Calibri"/>
                <w:sz w:val="20"/>
                <w:szCs w:val="20"/>
              </w:rPr>
              <w:t>138</w:t>
            </w:r>
          </w:p>
        </w:tc>
        <w:tc>
          <w:tcPr>
            <w:tcW w:w="1100" w:type="dxa"/>
            <w:tcMar>
              <w:top w:w="60" w:type="dxa"/>
              <w:left w:w="100" w:type="dxa"/>
              <w:bottom w:w="60" w:type="dxa"/>
              <w:right w:w="100" w:type="dxa"/>
            </w:tcMar>
          </w:tcPr>
          <w:p w14:paraId="5F7054DD" w14:textId="77777777" w:rsidR="0043267B" w:rsidRDefault="00000000">
            <w:r>
              <w:rPr>
                <w:rFonts w:eastAsia="Calibri"/>
                <w:sz w:val="20"/>
                <w:szCs w:val="20"/>
              </w:rPr>
              <w:t>41.43</w:t>
            </w:r>
          </w:p>
        </w:tc>
        <w:tc>
          <w:tcPr>
            <w:tcW w:w="1100" w:type="dxa"/>
            <w:tcMar>
              <w:top w:w="60" w:type="dxa"/>
              <w:left w:w="100" w:type="dxa"/>
              <w:bottom w:w="60" w:type="dxa"/>
              <w:right w:w="100" w:type="dxa"/>
            </w:tcMar>
          </w:tcPr>
          <w:p w14:paraId="73748AF5" w14:textId="77777777" w:rsidR="0043267B" w:rsidRDefault="00000000">
            <w:r>
              <w:rPr>
                <w:rFonts w:eastAsia="Calibri"/>
                <w:sz w:val="20"/>
                <w:szCs w:val="20"/>
              </w:rPr>
              <w:t>12.12</w:t>
            </w:r>
          </w:p>
        </w:tc>
        <w:tc>
          <w:tcPr>
            <w:tcW w:w="1200" w:type="dxa"/>
            <w:tcMar>
              <w:top w:w="60" w:type="dxa"/>
              <w:left w:w="100" w:type="dxa"/>
              <w:bottom w:w="60" w:type="dxa"/>
              <w:right w:w="100" w:type="dxa"/>
            </w:tcMar>
          </w:tcPr>
          <w:p w14:paraId="5903CFB0" w14:textId="77777777" w:rsidR="0043267B" w:rsidRDefault="00000000">
            <w:r>
              <w:rPr>
                <w:rFonts w:eastAsia="Calibri"/>
                <w:sz w:val="20"/>
                <w:szCs w:val="20"/>
              </w:rPr>
              <w:t>43.5</w:t>
            </w:r>
          </w:p>
        </w:tc>
      </w:tr>
    </w:tbl>
    <w:p w14:paraId="73D2B05F" w14:textId="77777777" w:rsidR="0043267B" w:rsidRDefault="00000000">
      <w:pPr>
        <w:spacing w:before="80" w:after="240"/>
      </w:pPr>
      <w:r>
        <w:rPr>
          <w:rFonts w:eastAsia="Calibri"/>
          <w:i/>
          <w:iCs/>
          <w:sz w:val="20"/>
          <w:szCs w:val="20"/>
        </w:rPr>
        <w:t>Table 3. CA_total by driver's-license status.</w:t>
      </w:r>
    </w:p>
    <w:p w14:paraId="74C517E2" w14:textId="77777777" w:rsidR="0043267B" w:rsidRDefault="00000000">
      <w:pPr>
        <w:spacing w:before="160" w:after="40"/>
        <w:jc w:val="center"/>
      </w:pPr>
      <w:r>
        <w:rPr>
          <w:noProof/>
        </w:rPr>
        <w:lastRenderedPageBreak/>
        <w:drawing>
          <wp:inline distT="0" distB="0" distL="0" distR="0" wp14:anchorId="6A1627C7" wp14:editId="6F00E345">
            <wp:extent cx="4000500" cy="2981325"/>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4000500" cy="2981325"/>
                    </a:xfrm>
                    <a:prstGeom prst="rect">
                      <a:avLst/>
                    </a:prstGeom>
                    <a:ln/>
                  </pic:spPr>
                </pic:pic>
              </a:graphicData>
            </a:graphic>
          </wp:inline>
        </w:drawing>
      </w:r>
    </w:p>
    <w:p w14:paraId="4832351C" w14:textId="77777777" w:rsidR="0043267B" w:rsidRDefault="00000000">
      <w:pPr>
        <w:spacing w:before="80" w:after="240"/>
      </w:pPr>
      <w:r>
        <w:rPr>
          <w:rFonts w:eastAsia="Calibri"/>
          <w:i/>
          <w:iCs/>
          <w:sz w:val="20"/>
          <w:szCs w:val="20"/>
        </w:rPr>
        <w:t>Figure 4. CA_total by driver's-license status.</w:t>
      </w:r>
    </w:p>
    <w:p w14:paraId="492C3E53" w14:textId="77777777" w:rsidR="0043267B" w:rsidRDefault="00000000">
      <w:pPr>
        <w:spacing w:after="160"/>
      </w:pPr>
      <w:r>
        <w:rPr>
          <w:rFonts w:eastAsia="Calibri"/>
        </w:rPr>
        <w:t>Direct answer</w:t>
      </w:r>
      <w:r>
        <w:t xml:space="preserve">: </w:t>
      </w:r>
      <w:r>
        <w:rPr>
          <w:rFonts w:eastAsia="Calibri"/>
        </w:rPr>
        <w:t>Levene's test supported equal variances (F = 0.963, p = .328); an independent-samples t-test found the difference not statistically significant, t(161) = 1.587, p = .114, Cohen's d = 0.345, with the license-holder group trending toward slightly higher CA. The memo notes that this reverse-scoring scheme changed both the magnitude and the direction of the group difference relative to an unreversed composite it also considered (where the no-license group had trended higher, p = .069), and flags this as an open question about which items the PRCA key treats as reverse-worded.</w:t>
      </w:r>
    </w:p>
    <w:p w14:paraId="415FD71C" w14:textId="77777777" w:rsidR="0043267B" w:rsidRDefault="00000000">
      <w:pPr>
        <w:pStyle w:val="2"/>
      </w:pPr>
      <w:r>
        <w:t>3.3 RQ3 (Li): What visual strategy best illustrates the CA–transportation relationship?</w:t>
      </w:r>
    </w:p>
    <w:p w14:paraId="14CC28AA" w14:textId="3B035F7D" w:rsidR="0043267B" w:rsidRDefault="00000000">
      <w:pPr>
        <w:spacing w:after="160"/>
      </w:pPr>
      <w:r>
        <w:rPr>
          <w:rFonts w:eastAsia="Calibri"/>
        </w:rPr>
        <w:t>Method</w:t>
      </w:r>
      <w:r>
        <w:t>:</w:t>
      </w:r>
      <w:r>
        <w:rPr>
          <w:rFonts w:eastAsia="Calibri"/>
        </w:rPr>
        <w:t xml:space="preserve"> This memo computed a </w:t>
      </w:r>
      <w:r w:rsidR="00984D60">
        <w:rPr>
          <w:rFonts w:hint="eastAsia"/>
        </w:rPr>
        <w:t>total</w:t>
      </w:r>
      <w:r>
        <w:rPr>
          <w:rFonts w:eastAsia="Calibri"/>
        </w:rPr>
        <w:t xml:space="preserve"> communication-apprehension score across the 12 items (Q1–Q6, Q13–Q18) after reverse-coding Q2, Q4, Q6, Q14, Q16, and Q1</w:t>
      </w:r>
      <w:r w:rsidR="00984D60">
        <w:rPr>
          <w:rFonts w:hint="eastAsia"/>
        </w:rPr>
        <w:t>7</w:t>
      </w:r>
      <w:r>
        <w:rPr>
          <w:rFonts w:eastAsia="Calibri"/>
        </w:rPr>
        <w:t>, and combined the transportation frequency and rides-per-day items into three outcomes: public-transportation use (Q26+Q27), ride-share use (Q28+Q29), and overall transportation use (their sum). Three scatterplots, each with a fitted linear trend line, were produced to visualize the relationship between apprehension and each outcome.</w:t>
      </w:r>
    </w:p>
    <w:p w14:paraId="7740ACEA" w14:textId="49084647" w:rsidR="0043267B" w:rsidRDefault="00984D60">
      <w:pPr>
        <w:spacing w:before="160" w:after="40"/>
        <w:jc w:val="center"/>
      </w:pPr>
      <w:r>
        <w:rPr>
          <w:noProof/>
        </w:rPr>
        <w:lastRenderedPageBreak/>
        <w:drawing>
          <wp:inline distT="0" distB="0" distL="0" distR="0" wp14:anchorId="6D721FA6" wp14:editId="0E4C3B40">
            <wp:extent cx="3648933" cy="3029524"/>
            <wp:effectExtent l="0" t="0" r="8890" b="0"/>
            <wp:docPr id="1914783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89060" cy="3062839"/>
                    </a:xfrm>
                    <a:prstGeom prst="rect">
                      <a:avLst/>
                    </a:prstGeom>
                    <a:noFill/>
                    <a:ln>
                      <a:noFill/>
                    </a:ln>
                  </pic:spPr>
                </pic:pic>
              </a:graphicData>
            </a:graphic>
          </wp:inline>
        </w:drawing>
      </w:r>
    </w:p>
    <w:p w14:paraId="07367ED4" w14:textId="77777777" w:rsidR="0043267B" w:rsidRDefault="00000000">
      <w:pPr>
        <w:spacing w:before="80" w:after="240"/>
      </w:pPr>
      <w:r>
        <w:rPr>
          <w:rFonts w:eastAsia="Calibri"/>
          <w:i/>
          <w:iCs/>
          <w:sz w:val="20"/>
          <w:szCs w:val="20"/>
        </w:rPr>
        <w:t>Figure 5. Communication apprehension vs. public-transportation use.</w:t>
      </w:r>
    </w:p>
    <w:p w14:paraId="50AC3B32" w14:textId="041D3CA4" w:rsidR="0043267B" w:rsidRDefault="00984D60">
      <w:pPr>
        <w:spacing w:before="160" w:after="40"/>
        <w:jc w:val="center"/>
      </w:pPr>
      <w:r>
        <w:rPr>
          <w:noProof/>
        </w:rPr>
        <w:drawing>
          <wp:inline distT="0" distB="0" distL="0" distR="0" wp14:anchorId="6CB0D74C" wp14:editId="52FEA6A7">
            <wp:extent cx="3679268" cy="3054708"/>
            <wp:effectExtent l="0" t="0" r="0" b="0"/>
            <wp:docPr id="2820542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93138" cy="3066223"/>
                    </a:xfrm>
                    <a:prstGeom prst="rect">
                      <a:avLst/>
                    </a:prstGeom>
                    <a:noFill/>
                    <a:ln>
                      <a:noFill/>
                    </a:ln>
                  </pic:spPr>
                </pic:pic>
              </a:graphicData>
            </a:graphic>
          </wp:inline>
        </w:drawing>
      </w:r>
    </w:p>
    <w:p w14:paraId="7A67BF22" w14:textId="77777777" w:rsidR="0043267B" w:rsidRDefault="00000000">
      <w:pPr>
        <w:spacing w:before="80" w:after="240"/>
      </w:pPr>
      <w:r>
        <w:rPr>
          <w:rFonts w:eastAsia="Calibri"/>
          <w:i/>
          <w:iCs/>
          <w:sz w:val="20"/>
          <w:szCs w:val="20"/>
        </w:rPr>
        <w:t>Figure 6. Communication apprehension vs. ride-share use.</w:t>
      </w:r>
    </w:p>
    <w:p w14:paraId="791C709C" w14:textId="6340D72E" w:rsidR="0043267B" w:rsidRDefault="00984D60">
      <w:pPr>
        <w:spacing w:before="160" w:after="40"/>
        <w:jc w:val="center"/>
      </w:pPr>
      <w:r>
        <w:rPr>
          <w:noProof/>
        </w:rPr>
        <w:lastRenderedPageBreak/>
        <w:drawing>
          <wp:inline distT="0" distB="0" distL="0" distR="0" wp14:anchorId="1BCC6DEA" wp14:editId="190995F2">
            <wp:extent cx="3622931" cy="3007933"/>
            <wp:effectExtent l="0" t="0" r="0" b="2540"/>
            <wp:docPr id="16228309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43825" cy="3025280"/>
                    </a:xfrm>
                    <a:prstGeom prst="rect">
                      <a:avLst/>
                    </a:prstGeom>
                    <a:noFill/>
                    <a:ln>
                      <a:noFill/>
                    </a:ln>
                  </pic:spPr>
                </pic:pic>
              </a:graphicData>
            </a:graphic>
          </wp:inline>
        </w:drawing>
      </w:r>
    </w:p>
    <w:p w14:paraId="53191B37" w14:textId="77777777" w:rsidR="0043267B" w:rsidRDefault="00000000">
      <w:pPr>
        <w:spacing w:before="80" w:after="240"/>
      </w:pPr>
      <w:r>
        <w:rPr>
          <w:rFonts w:eastAsia="Calibri"/>
          <w:i/>
          <w:iCs/>
          <w:sz w:val="20"/>
          <w:szCs w:val="20"/>
        </w:rPr>
        <w:t>Figure 7. Communication apprehension vs. overall transportation use.</w:t>
      </w:r>
    </w:p>
    <w:p w14:paraId="0535E147" w14:textId="77777777" w:rsidR="0043267B" w:rsidRDefault="00000000">
      <w:pPr>
        <w:spacing w:after="160"/>
      </w:pPr>
      <w:r>
        <w:t>A</w:t>
      </w:r>
      <w:r>
        <w:rPr>
          <w:rFonts w:eastAsia="Calibri"/>
        </w:rPr>
        <w:t>nswer</w:t>
      </w:r>
      <w:r>
        <w:t>:</w:t>
      </w:r>
      <w:r>
        <w:rPr>
          <w:rFonts w:eastAsia="Calibri"/>
        </w:rPr>
        <w:t xml:space="preserve"> The memo concludes that scatterplots with fitted linear trend lines are an effective visual strategy: the trend line makes the overall direction immediately visible while the scatter conveys the amount of variability in the data. Across all three outcomes the visualizations suggest weak negative associations between communication apprehension and transportation use, most evident for overall transportation use, though the memo is explicit that these conclusions rest on visual inspection rather than a formal statistical test, and suggests nonparametric methods such as Spearman's rank correlation as a next step.</w:t>
      </w:r>
    </w:p>
    <w:p w14:paraId="7F102187" w14:textId="77777777" w:rsidR="0043267B" w:rsidRDefault="00000000">
      <w:pPr>
        <w:pStyle w:val="2"/>
      </w:pPr>
      <w:r>
        <w:t>3.4 RQ4 (Wang): Model comparison for predicting public-transit use</w:t>
      </w:r>
    </w:p>
    <w:p w14:paraId="28E335D9" w14:textId="77777777" w:rsidR="0043267B" w:rsidRDefault="00000000">
      <w:pPr>
        <w:spacing w:after="160"/>
      </w:pPr>
      <w:r>
        <w:rPr>
          <w:rFonts w:eastAsia="Calibri"/>
        </w:rPr>
        <w:t>Method</w:t>
      </w:r>
      <w:r>
        <w:t xml:space="preserve">: </w:t>
      </w:r>
      <w:r>
        <w:rPr>
          <w:rFonts w:eastAsia="Calibri"/>
        </w:rPr>
        <w:t>Three nested models predicted public-transportation use frequency (PTRS): Model 1 uses total communication apprehension (CA12) alone; Model 2 uses the group (CA_group) and interpersonal (CA_interpersonal) subscales separately; Model 3 adds their interaction term. Of 255 participants, the memo reports 11 missing CA12 values, 5 missing CA_group, and 7 missing CA_interpersonal, leaving 244 complete cases (95.7%) used to fit and compare the three models by RMSE, with R² reported alongside.</w:t>
      </w:r>
    </w:p>
    <w:tbl>
      <w:tblPr>
        <w:tblStyle w:val="a8"/>
        <w:tblW w:w="6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900"/>
        <w:gridCol w:w="900"/>
        <w:gridCol w:w="900"/>
      </w:tblGrid>
      <w:tr w:rsidR="0043267B" w14:paraId="48AFC5B1" w14:textId="77777777">
        <w:trPr>
          <w:tblHeader/>
        </w:trPr>
        <w:tc>
          <w:tcPr>
            <w:tcW w:w="3400" w:type="dxa"/>
            <w:shd w:val="clear" w:color="auto" w:fill="D9E2F3"/>
            <w:tcMar>
              <w:top w:w="60" w:type="dxa"/>
              <w:left w:w="100" w:type="dxa"/>
              <w:bottom w:w="60" w:type="dxa"/>
              <w:right w:w="100" w:type="dxa"/>
            </w:tcMar>
          </w:tcPr>
          <w:p w14:paraId="2F959EC6" w14:textId="77777777" w:rsidR="0043267B" w:rsidRDefault="00000000">
            <w:r>
              <w:rPr>
                <w:rFonts w:eastAsia="Calibri"/>
                <w:b/>
                <w:bCs/>
                <w:sz w:val="20"/>
                <w:szCs w:val="20"/>
              </w:rPr>
              <w:t>Variable</w:t>
            </w:r>
          </w:p>
        </w:tc>
        <w:tc>
          <w:tcPr>
            <w:tcW w:w="900" w:type="dxa"/>
            <w:shd w:val="clear" w:color="auto" w:fill="D9E2F3"/>
            <w:tcMar>
              <w:top w:w="60" w:type="dxa"/>
              <w:left w:w="100" w:type="dxa"/>
              <w:bottom w:w="60" w:type="dxa"/>
              <w:right w:w="100" w:type="dxa"/>
            </w:tcMar>
          </w:tcPr>
          <w:p w14:paraId="19F8DCB6" w14:textId="77777777" w:rsidR="0043267B" w:rsidRDefault="00000000">
            <w:r>
              <w:rPr>
                <w:rFonts w:eastAsia="Calibri"/>
                <w:b/>
                <w:bCs/>
                <w:sz w:val="20"/>
                <w:szCs w:val="20"/>
              </w:rPr>
              <w:t>Mean</w:t>
            </w:r>
          </w:p>
        </w:tc>
        <w:tc>
          <w:tcPr>
            <w:tcW w:w="900" w:type="dxa"/>
            <w:shd w:val="clear" w:color="auto" w:fill="D9E2F3"/>
            <w:tcMar>
              <w:top w:w="60" w:type="dxa"/>
              <w:left w:w="100" w:type="dxa"/>
              <w:bottom w:w="60" w:type="dxa"/>
              <w:right w:w="100" w:type="dxa"/>
            </w:tcMar>
          </w:tcPr>
          <w:p w14:paraId="7B37F03B" w14:textId="77777777" w:rsidR="0043267B" w:rsidRDefault="00000000">
            <w:r>
              <w:rPr>
                <w:rFonts w:eastAsia="Calibri"/>
                <w:b/>
                <w:bCs/>
                <w:sz w:val="20"/>
                <w:szCs w:val="20"/>
              </w:rPr>
              <w:t>SD</w:t>
            </w:r>
          </w:p>
        </w:tc>
        <w:tc>
          <w:tcPr>
            <w:tcW w:w="900" w:type="dxa"/>
            <w:shd w:val="clear" w:color="auto" w:fill="D9E2F3"/>
            <w:tcMar>
              <w:top w:w="60" w:type="dxa"/>
              <w:left w:w="100" w:type="dxa"/>
              <w:bottom w:w="60" w:type="dxa"/>
              <w:right w:w="100" w:type="dxa"/>
            </w:tcMar>
          </w:tcPr>
          <w:p w14:paraId="2C07F787" w14:textId="77777777" w:rsidR="0043267B" w:rsidRDefault="00000000">
            <w:r>
              <w:rPr>
                <w:rFonts w:eastAsia="Calibri"/>
                <w:b/>
                <w:bCs/>
                <w:sz w:val="20"/>
                <w:szCs w:val="20"/>
              </w:rPr>
              <w:t>Range</w:t>
            </w:r>
          </w:p>
        </w:tc>
      </w:tr>
      <w:tr w:rsidR="0043267B" w14:paraId="7C11D5F4" w14:textId="77777777">
        <w:trPr>
          <w:cantSplit/>
        </w:trPr>
        <w:tc>
          <w:tcPr>
            <w:tcW w:w="3400" w:type="dxa"/>
            <w:tcMar>
              <w:top w:w="60" w:type="dxa"/>
              <w:left w:w="100" w:type="dxa"/>
              <w:bottom w:w="60" w:type="dxa"/>
              <w:right w:w="100" w:type="dxa"/>
            </w:tcMar>
          </w:tcPr>
          <w:p w14:paraId="1A3FF45D" w14:textId="77777777" w:rsidR="0043267B" w:rsidRDefault="00000000">
            <w:r>
              <w:rPr>
                <w:rFonts w:eastAsia="Calibri"/>
                <w:sz w:val="20"/>
                <w:szCs w:val="20"/>
              </w:rPr>
              <w:t>Public-transportation frequency (PTRS)</w:t>
            </w:r>
          </w:p>
        </w:tc>
        <w:tc>
          <w:tcPr>
            <w:tcW w:w="900" w:type="dxa"/>
            <w:tcMar>
              <w:top w:w="60" w:type="dxa"/>
              <w:left w:w="100" w:type="dxa"/>
              <w:bottom w:w="60" w:type="dxa"/>
              <w:right w:w="100" w:type="dxa"/>
            </w:tcMar>
          </w:tcPr>
          <w:p w14:paraId="228E5E31" w14:textId="77777777" w:rsidR="0043267B" w:rsidRDefault="00000000">
            <w:r>
              <w:rPr>
                <w:rFonts w:eastAsia="Calibri"/>
                <w:sz w:val="20"/>
                <w:szCs w:val="20"/>
              </w:rPr>
              <w:t>2.07</w:t>
            </w:r>
          </w:p>
        </w:tc>
        <w:tc>
          <w:tcPr>
            <w:tcW w:w="900" w:type="dxa"/>
            <w:tcMar>
              <w:top w:w="60" w:type="dxa"/>
              <w:left w:w="100" w:type="dxa"/>
              <w:bottom w:w="60" w:type="dxa"/>
              <w:right w:w="100" w:type="dxa"/>
            </w:tcMar>
          </w:tcPr>
          <w:p w14:paraId="4AC03F70" w14:textId="77777777" w:rsidR="0043267B" w:rsidRDefault="00000000">
            <w:r>
              <w:rPr>
                <w:rFonts w:eastAsia="Calibri"/>
                <w:sz w:val="20"/>
                <w:szCs w:val="20"/>
              </w:rPr>
              <w:t>1.45</w:t>
            </w:r>
          </w:p>
        </w:tc>
        <w:tc>
          <w:tcPr>
            <w:tcW w:w="900" w:type="dxa"/>
            <w:tcMar>
              <w:top w:w="60" w:type="dxa"/>
              <w:left w:w="100" w:type="dxa"/>
              <w:bottom w:w="60" w:type="dxa"/>
              <w:right w:w="100" w:type="dxa"/>
            </w:tcMar>
          </w:tcPr>
          <w:p w14:paraId="4C4E8A06" w14:textId="77777777" w:rsidR="0043267B" w:rsidRDefault="00000000">
            <w:r>
              <w:rPr>
                <w:rFonts w:eastAsia="Calibri"/>
                <w:sz w:val="20"/>
                <w:szCs w:val="20"/>
              </w:rPr>
              <w:t>0–4</w:t>
            </w:r>
          </w:p>
        </w:tc>
      </w:tr>
      <w:tr w:rsidR="0043267B" w14:paraId="3B481BE6" w14:textId="77777777">
        <w:trPr>
          <w:cantSplit/>
        </w:trPr>
        <w:tc>
          <w:tcPr>
            <w:tcW w:w="3400" w:type="dxa"/>
            <w:tcMar>
              <w:top w:w="60" w:type="dxa"/>
              <w:left w:w="100" w:type="dxa"/>
              <w:bottom w:w="60" w:type="dxa"/>
              <w:right w:w="100" w:type="dxa"/>
            </w:tcMar>
          </w:tcPr>
          <w:p w14:paraId="5349E04F" w14:textId="77777777" w:rsidR="0043267B" w:rsidRDefault="00000000">
            <w:r>
              <w:rPr>
                <w:rFonts w:eastAsia="Calibri"/>
                <w:sz w:val="20"/>
                <w:szCs w:val="20"/>
              </w:rPr>
              <w:t>Total CA (CA12)</w:t>
            </w:r>
          </w:p>
        </w:tc>
        <w:tc>
          <w:tcPr>
            <w:tcW w:w="900" w:type="dxa"/>
            <w:tcMar>
              <w:top w:w="60" w:type="dxa"/>
              <w:left w:w="100" w:type="dxa"/>
              <w:bottom w:w="60" w:type="dxa"/>
              <w:right w:w="100" w:type="dxa"/>
            </w:tcMar>
          </w:tcPr>
          <w:p w14:paraId="542F1B7A" w14:textId="77777777" w:rsidR="0043267B" w:rsidRDefault="00000000">
            <w:r>
              <w:rPr>
                <w:rFonts w:eastAsia="Calibri"/>
                <w:sz w:val="20"/>
                <w:szCs w:val="20"/>
              </w:rPr>
              <w:t>28.9</w:t>
            </w:r>
          </w:p>
        </w:tc>
        <w:tc>
          <w:tcPr>
            <w:tcW w:w="900" w:type="dxa"/>
            <w:tcMar>
              <w:top w:w="60" w:type="dxa"/>
              <w:left w:w="100" w:type="dxa"/>
              <w:bottom w:w="60" w:type="dxa"/>
              <w:right w:w="100" w:type="dxa"/>
            </w:tcMar>
          </w:tcPr>
          <w:p w14:paraId="2E3DFCED" w14:textId="77777777" w:rsidR="0043267B" w:rsidRDefault="00000000">
            <w:r>
              <w:rPr>
                <w:rFonts w:eastAsia="Calibri"/>
                <w:sz w:val="20"/>
                <w:szCs w:val="20"/>
              </w:rPr>
              <w:t>11.33</w:t>
            </w:r>
          </w:p>
        </w:tc>
        <w:tc>
          <w:tcPr>
            <w:tcW w:w="900" w:type="dxa"/>
            <w:tcMar>
              <w:top w:w="60" w:type="dxa"/>
              <w:left w:w="100" w:type="dxa"/>
              <w:bottom w:w="60" w:type="dxa"/>
              <w:right w:w="100" w:type="dxa"/>
            </w:tcMar>
          </w:tcPr>
          <w:p w14:paraId="1B1CCF44" w14:textId="77777777" w:rsidR="0043267B" w:rsidRDefault="00000000">
            <w:r>
              <w:rPr>
                <w:rFonts w:eastAsia="Calibri"/>
                <w:sz w:val="20"/>
                <w:szCs w:val="20"/>
              </w:rPr>
              <w:t>12–60</w:t>
            </w:r>
          </w:p>
        </w:tc>
      </w:tr>
      <w:tr w:rsidR="0043267B" w14:paraId="70908990" w14:textId="77777777">
        <w:trPr>
          <w:cantSplit/>
        </w:trPr>
        <w:tc>
          <w:tcPr>
            <w:tcW w:w="3400" w:type="dxa"/>
            <w:tcMar>
              <w:top w:w="60" w:type="dxa"/>
              <w:left w:w="100" w:type="dxa"/>
              <w:bottom w:w="60" w:type="dxa"/>
              <w:right w:w="100" w:type="dxa"/>
            </w:tcMar>
          </w:tcPr>
          <w:p w14:paraId="5863293C" w14:textId="77777777" w:rsidR="0043267B" w:rsidRDefault="00000000">
            <w:r>
              <w:rPr>
                <w:rFonts w:eastAsia="Calibri"/>
                <w:sz w:val="20"/>
                <w:szCs w:val="20"/>
              </w:rPr>
              <w:t>Group CA (CA_group)</w:t>
            </w:r>
          </w:p>
        </w:tc>
        <w:tc>
          <w:tcPr>
            <w:tcW w:w="900" w:type="dxa"/>
            <w:tcMar>
              <w:top w:w="60" w:type="dxa"/>
              <w:left w:w="100" w:type="dxa"/>
              <w:bottom w:w="60" w:type="dxa"/>
              <w:right w:w="100" w:type="dxa"/>
            </w:tcMar>
          </w:tcPr>
          <w:p w14:paraId="6F31C51A" w14:textId="77777777" w:rsidR="0043267B" w:rsidRDefault="00000000">
            <w:r>
              <w:rPr>
                <w:rFonts w:eastAsia="Calibri"/>
                <w:sz w:val="20"/>
                <w:szCs w:val="20"/>
              </w:rPr>
              <w:t>14.61</w:t>
            </w:r>
          </w:p>
        </w:tc>
        <w:tc>
          <w:tcPr>
            <w:tcW w:w="900" w:type="dxa"/>
            <w:tcMar>
              <w:top w:w="60" w:type="dxa"/>
              <w:left w:w="100" w:type="dxa"/>
              <w:bottom w:w="60" w:type="dxa"/>
              <w:right w:w="100" w:type="dxa"/>
            </w:tcMar>
          </w:tcPr>
          <w:p w14:paraId="63635C45" w14:textId="77777777" w:rsidR="0043267B" w:rsidRDefault="00000000">
            <w:r>
              <w:rPr>
                <w:rFonts w:eastAsia="Calibri"/>
                <w:sz w:val="20"/>
                <w:szCs w:val="20"/>
              </w:rPr>
              <w:t>6.00</w:t>
            </w:r>
          </w:p>
        </w:tc>
        <w:tc>
          <w:tcPr>
            <w:tcW w:w="900" w:type="dxa"/>
            <w:tcMar>
              <w:top w:w="60" w:type="dxa"/>
              <w:left w:w="100" w:type="dxa"/>
              <w:bottom w:w="60" w:type="dxa"/>
              <w:right w:w="100" w:type="dxa"/>
            </w:tcMar>
          </w:tcPr>
          <w:p w14:paraId="75D7BD92" w14:textId="77777777" w:rsidR="0043267B" w:rsidRDefault="00000000">
            <w:r>
              <w:rPr>
                <w:rFonts w:eastAsia="Calibri"/>
                <w:sz w:val="20"/>
                <w:szCs w:val="20"/>
              </w:rPr>
              <w:t>6–30</w:t>
            </w:r>
          </w:p>
        </w:tc>
      </w:tr>
      <w:tr w:rsidR="0043267B" w14:paraId="60118713" w14:textId="77777777">
        <w:trPr>
          <w:cantSplit/>
        </w:trPr>
        <w:tc>
          <w:tcPr>
            <w:tcW w:w="3400" w:type="dxa"/>
            <w:tcMar>
              <w:top w:w="60" w:type="dxa"/>
              <w:left w:w="100" w:type="dxa"/>
              <w:bottom w:w="60" w:type="dxa"/>
              <w:right w:w="100" w:type="dxa"/>
            </w:tcMar>
          </w:tcPr>
          <w:p w14:paraId="73FA5F82" w14:textId="77777777" w:rsidR="0043267B" w:rsidRDefault="00000000">
            <w:r>
              <w:rPr>
                <w:rFonts w:eastAsia="Calibri"/>
                <w:sz w:val="20"/>
                <w:szCs w:val="20"/>
              </w:rPr>
              <w:t>Interpersonal CA (CA_interpersonal)</w:t>
            </w:r>
          </w:p>
        </w:tc>
        <w:tc>
          <w:tcPr>
            <w:tcW w:w="900" w:type="dxa"/>
            <w:tcMar>
              <w:top w:w="60" w:type="dxa"/>
              <w:left w:w="100" w:type="dxa"/>
              <w:bottom w:w="60" w:type="dxa"/>
              <w:right w:w="100" w:type="dxa"/>
            </w:tcMar>
          </w:tcPr>
          <w:p w14:paraId="672EE45A" w14:textId="77777777" w:rsidR="0043267B" w:rsidRDefault="00000000">
            <w:r>
              <w:rPr>
                <w:rFonts w:eastAsia="Calibri"/>
                <w:sz w:val="20"/>
                <w:szCs w:val="20"/>
              </w:rPr>
              <w:t>14.3</w:t>
            </w:r>
          </w:p>
        </w:tc>
        <w:tc>
          <w:tcPr>
            <w:tcW w:w="900" w:type="dxa"/>
            <w:tcMar>
              <w:top w:w="60" w:type="dxa"/>
              <w:left w:w="100" w:type="dxa"/>
              <w:bottom w:w="60" w:type="dxa"/>
              <w:right w:w="100" w:type="dxa"/>
            </w:tcMar>
          </w:tcPr>
          <w:p w14:paraId="0CFB40B7" w14:textId="77777777" w:rsidR="0043267B" w:rsidRDefault="00000000">
            <w:r>
              <w:rPr>
                <w:rFonts w:eastAsia="Calibri"/>
                <w:sz w:val="20"/>
                <w:szCs w:val="20"/>
              </w:rPr>
              <w:t>5.79</w:t>
            </w:r>
          </w:p>
        </w:tc>
        <w:tc>
          <w:tcPr>
            <w:tcW w:w="900" w:type="dxa"/>
            <w:tcMar>
              <w:top w:w="60" w:type="dxa"/>
              <w:left w:w="100" w:type="dxa"/>
              <w:bottom w:w="60" w:type="dxa"/>
              <w:right w:w="100" w:type="dxa"/>
            </w:tcMar>
          </w:tcPr>
          <w:p w14:paraId="1DEE752A" w14:textId="77777777" w:rsidR="0043267B" w:rsidRDefault="00000000">
            <w:r>
              <w:rPr>
                <w:rFonts w:eastAsia="Calibri"/>
                <w:sz w:val="20"/>
                <w:szCs w:val="20"/>
              </w:rPr>
              <w:t>6–30</w:t>
            </w:r>
          </w:p>
        </w:tc>
      </w:tr>
    </w:tbl>
    <w:p w14:paraId="1B77D44C" w14:textId="77777777" w:rsidR="0043267B" w:rsidRDefault="00000000">
      <w:pPr>
        <w:spacing w:before="80" w:after="240"/>
      </w:pPr>
      <w:r>
        <w:rPr>
          <w:rFonts w:eastAsia="Calibri"/>
          <w:i/>
          <w:iCs/>
          <w:sz w:val="20"/>
          <w:szCs w:val="20"/>
        </w:rPr>
        <w:t>Table 4. Descriptive statistics reported</w:t>
      </w:r>
      <w:r>
        <w:rPr>
          <w:i/>
          <w:iCs/>
          <w:sz w:val="20"/>
          <w:szCs w:val="20"/>
        </w:rPr>
        <w:t xml:space="preserve"> </w:t>
      </w:r>
      <w:r>
        <w:rPr>
          <w:rFonts w:eastAsia="Calibri"/>
          <w:i/>
          <w:iCs/>
          <w:sz w:val="20"/>
          <w:szCs w:val="20"/>
        </w:rPr>
        <w:t>(N = 244 complete cases).</w:t>
      </w:r>
    </w:p>
    <w:tbl>
      <w:tblPr>
        <w:tblStyle w:val="a9"/>
        <w:tblW w:w="6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00"/>
        <w:gridCol w:w="1200"/>
        <w:gridCol w:w="900"/>
      </w:tblGrid>
      <w:tr w:rsidR="0043267B" w14:paraId="6C4AE2E1" w14:textId="77777777">
        <w:trPr>
          <w:tblHeader/>
        </w:trPr>
        <w:tc>
          <w:tcPr>
            <w:tcW w:w="4300" w:type="dxa"/>
            <w:shd w:val="clear" w:color="auto" w:fill="D9E2F3"/>
            <w:tcMar>
              <w:top w:w="60" w:type="dxa"/>
              <w:left w:w="100" w:type="dxa"/>
              <w:bottom w:w="60" w:type="dxa"/>
              <w:right w:w="100" w:type="dxa"/>
            </w:tcMar>
          </w:tcPr>
          <w:p w14:paraId="5F182CC4" w14:textId="77777777" w:rsidR="0043267B" w:rsidRDefault="00000000">
            <w:r>
              <w:rPr>
                <w:rFonts w:eastAsia="Calibri"/>
                <w:b/>
                <w:bCs/>
                <w:sz w:val="20"/>
                <w:szCs w:val="20"/>
              </w:rPr>
              <w:t>Model</w:t>
            </w:r>
          </w:p>
        </w:tc>
        <w:tc>
          <w:tcPr>
            <w:tcW w:w="1200" w:type="dxa"/>
            <w:shd w:val="clear" w:color="auto" w:fill="D9E2F3"/>
            <w:tcMar>
              <w:top w:w="60" w:type="dxa"/>
              <w:left w:w="100" w:type="dxa"/>
              <w:bottom w:w="60" w:type="dxa"/>
              <w:right w:w="100" w:type="dxa"/>
            </w:tcMar>
          </w:tcPr>
          <w:p w14:paraId="3D7A4E25" w14:textId="77777777" w:rsidR="0043267B" w:rsidRDefault="00000000">
            <w:r>
              <w:rPr>
                <w:rFonts w:eastAsia="Calibri"/>
                <w:b/>
                <w:bCs/>
                <w:sz w:val="20"/>
                <w:szCs w:val="20"/>
              </w:rPr>
              <w:t>RMSE</w:t>
            </w:r>
          </w:p>
        </w:tc>
        <w:tc>
          <w:tcPr>
            <w:tcW w:w="900" w:type="dxa"/>
            <w:shd w:val="clear" w:color="auto" w:fill="D9E2F3"/>
            <w:tcMar>
              <w:top w:w="60" w:type="dxa"/>
              <w:left w:w="100" w:type="dxa"/>
              <w:bottom w:w="60" w:type="dxa"/>
              <w:right w:w="100" w:type="dxa"/>
            </w:tcMar>
          </w:tcPr>
          <w:p w14:paraId="1814AD59" w14:textId="77777777" w:rsidR="0043267B" w:rsidRDefault="00000000">
            <w:r>
              <w:rPr>
                <w:rFonts w:eastAsia="Calibri"/>
                <w:b/>
                <w:bCs/>
                <w:sz w:val="20"/>
                <w:szCs w:val="20"/>
              </w:rPr>
              <w:t>R²</w:t>
            </w:r>
          </w:p>
        </w:tc>
      </w:tr>
      <w:tr w:rsidR="0043267B" w14:paraId="490003F4" w14:textId="77777777">
        <w:trPr>
          <w:cantSplit/>
        </w:trPr>
        <w:tc>
          <w:tcPr>
            <w:tcW w:w="4300" w:type="dxa"/>
            <w:tcMar>
              <w:top w:w="60" w:type="dxa"/>
              <w:left w:w="100" w:type="dxa"/>
              <w:bottom w:w="60" w:type="dxa"/>
              <w:right w:w="100" w:type="dxa"/>
            </w:tcMar>
          </w:tcPr>
          <w:p w14:paraId="0FEED0BF" w14:textId="77777777" w:rsidR="0043267B" w:rsidRDefault="00000000">
            <w:r>
              <w:rPr>
                <w:rFonts w:eastAsia="Calibri"/>
                <w:sz w:val="20"/>
                <w:szCs w:val="20"/>
              </w:rPr>
              <w:t>Model 3 (group + interpersonal + interaction)</w:t>
            </w:r>
          </w:p>
        </w:tc>
        <w:tc>
          <w:tcPr>
            <w:tcW w:w="1200" w:type="dxa"/>
            <w:tcMar>
              <w:top w:w="60" w:type="dxa"/>
              <w:left w:w="100" w:type="dxa"/>
              <w:bottom w:w="60" w:type="dxa"/>
              <w:right w:w="100" w:type="dxa"/>
            </w:tcMar>
          </w:tcPr>
          <w:p w14:paraId="57CADE5E" w14:textId="77777777" w:rsidR="0043267B" w:rsidRDefault="00000000">
            <w:r>
              <w:rPr>
                <w:rFonts w:eastAsia="Calibri"/>
                <w:sz w:val="20"/>
                <w:szCs w:val="20"/>
              </w:rPr>
              <w:t>1.4005</w:t>
            </w:r>
          </w:p>
        </w:tc>
        <w:tc>
          <w:tcPr>
            <w:tcW w:w="900" w:type="dxa"/>
            <w:tcMar>
              <w:top w:w="60" w:type="dxa"/>
              <w:left w:w="100" w:type="dxa"/>
              <w:bottom w:w="60" w:type="dxa"/>
              <w:right w:w="100" w:type="dxa"/>
            </w:tcMar>
          </w:tcPr>
          <w:p w14:paraId="1CC191B8" w14:textId="77777777" w:rsidR="0043267B" w:rsidRDefault="00000000">
            <w:r>
              <w:rPr>
                <w:rFonts w:eastAsia="Calibri"/>
                <w:sz w:val="20"/>
                <w:szCs w:val="20"/>
              </w:rPr>
              <w:t>0.0686</w:t>
            </w:r>
          </w:p>
        </w:tc>
      </w:tr>
      <w:tr w:rsidR="0043267B" w14:paraId="36EAB690" w14:textId="77777777">
        <w:trPr>
          <w:cantSplit/>
        </w:trPr>
        <w:tc>
          <w:tcPr>
            <w:tcW w:w="4300" w:type="dxa"/>
            <w:tcMar>
              <w:top w:w="60" w:type="dxa"/>
              <w:left w:w="100" w:type="dxa"/>
              <w:bottom w:w="60" w:type="dxa"/>
              <w:right w:w="100" w:type="dxa"/>
            </w:tcMar>
          </w:tcPr>
          <w:p w14:paraId="20A485C1" w14:textId="77777777" w:rsidR="0043267B" w:rsidRDefault="00000000">
            <w:r>
              <w:rPr>
                <w:rFonts w:eastAsia="Calibri"/>
                <w:sz w:val="20"/>
                <w:szCs w:val="20"/>
              </w:rPr>
              <w:lastRenderedPageBreak/>
              <w:t>Model 2 (group + interpersonal)</w:t>
            </w:r>
          </w:p>
        </w:tc>
        <w:tc>
          <w:tcPr>
            <w:tcW w:w="1200" w:type="dxa"/>
            <w:tcMar>
              <w:top w:w="60" w:type="dxa"/>
              <w:left w:w="100" w:type="dxa"/>
              <w:bottom w:w="60" w:type="dxa"/>
              <w:right w:w="100" w:type="dxa"/>
            </w:tcMar>
          </w:tcPr>
          <w:p w14:paraId="62ABF5FB" w14:textId="77777777" w:rsidR="0043267B" w:rsidRDefault="00000000">
            <w:r>
              <w:rPr>
                <w:rFonts w:eastAsia="Calibri"/>
                <w:sz w:val="20"/>
                <w:szCs w:val="20"/>
              </w:rPr>
              <w:t>1.4006</w:t>
            </w:r>
          </w:p>
        </w:tc>
        <w:tc>
          <w:tcPr>
            <w:tcW w:w="900" w:type="dxa"/>
            <w:tcMar>
              <w:top w:w="60" w:type="dxa"/>
              <w:left w:w="100" w:type="dxa"/>
              <w:bottom w:w="60" w:type="dxa"/>
              <w:right w:w="100" w:type="dxa"/>
            </w:tcMar>
          </w:tcPr>
          <w:p w14:paraId="7A089936" w14:textId="77777777" w:rsidR="0043267B" w:rsidRDefault="00000000">
            <w:r>
              <w:rPr>
                <w:rFonts w:eastAsia="Calibri"/>
                <w:sz w:val="20"/>
                <w:szCs w:val="20"/>
              </w:rPr>
              <w:t>0.0684</w:t>
            </w:r>
          </w:p>
        </w:tc>
      </w:tr>
      <w:tr w:rsidR="0043267B" w14:paraId="75AD9250" w14:textId="77777777">
        <w:trPr>
          <w:cantSplit/>
        </w:trPr>
        <w:tc>
          <w:tcPr>
            <w:tcW w:w="4300" w:type="dxa"/>
            <w:tcMar>
              <w:top w:w="60" w:type="dxa"/>
              <w:left w:w="100" w:type="dxa"/>
              <w:bottom w:w="60" w:type="dxa"/>
              <w:right w:w="100" w:type="dxa"/>
            </w:tcMar>
          </w:tcPr>
          <w:p w14:paraId="656A7539" w14:textId="77777777" w:rsidR="0043267B" w:rsidRDefault="00000000">
            <w:r>
              <w:rPr>
                <w:rFonts w:eastAsia="Calibri"/>
                <w:sz w:val="20"/>
                <w:szCs w:val="20"/>
              </w:rPr>
              <w:t>Model 1 (CA12 only)</w:t>
            </w:r>
          </w:p>
        </w:tc>
        <w:tc>
          <w:tcPr>
            <w:tcW w:w="1200" w:type="dxa"/>
            <w:tcMar>
              <w:top w:w="60" w:type="dxa"/>
              <w:left w:w="100" w:type="dxa"/>
              <w:bottom w:w="60" w:type="dxa"/>
              <w:right w:w="100" w:type="dxa"/>
            </w:tcMar>
          </w:tcPr>
          <w:p w14:paraId="401FED6A" w14:textId="77777777" w:rsidR="0043267B" w:rsidRDefault="00000000">
            <w:r>
              <w:rPr>
                <w:rFonts w:eastAsia="Calibri"/>
                <w:sz w:val="20"/>
                <w:szCs w:val="20"/>
              </w:rPr>
              <w:t>1.4095</w:t>
            </w:r>
          </w:p>
        </w:tc>
        <w:tc>
          <w:tcPr>
            <w:tcW w:w="900" w:type="dxa"/>
            <w:tcMar>
              <w:top w:w="60" w:type="dxa"/>
              <w:left w:w="100" w:type="dxa"/>
              <w:bottom w:w="60" w:type="dxa"/>
              <w:right w:w="100" w:type="dxa"/>
            </w:tcMar>
          </w:tcPr>
          <w:p w14:paraId="23E3CFF4" w14:textId="77777777" w:rsidR="0043267B" w:rsidRDefault="00000000">
            <w:r>
              <w:rPr>
                <w:rFonts w:eastAsia="Calibri"/>
                <w:sz w:val="20"/>
                <w:szCs w:val="20"/>
              </w:rPr>
              <w:t>0.0566</w:t>
            </w:r>
          </w:p>
        </w:tc>
      </w:tr>
    </w:tbl>
    <w:p w14:paraId="1ED2FCA1" w14:textId="77777777" w:rsidR="0043267B" w:rsidRDefault="00000000">
      <w:pPr>
        <w:spacing w:before="80" w:after="240"/>
      </w:pPr>
      <w:r>
        <w:rPr>
          <w:rFonts w:eastAsia="Calibri"/>
          <w:i/>
          <w:iCs/>
          <w:sz w:val="20"/>
          <w:szCs w:val="20"/>
        </w:rPr>
        <w:t>Table 5. RMSE and R² comparison across the three models (sorted by RMSE).</w:t>
      </w:r>
    </w:p>
    <w:tbl>
      <w:tblPr>
        <w:tblStyle w:val="aa"/>
        <w:tblW w:w="73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
        <w:gridCol w:w="2150"/>
        <w:gridCol w:w="1100"/>
        <w:gridCol w:w="900"/>
        <w:gridCol w:w="800"/>
        <w:gridCol w:w="1500"/>
      </w:tblGrid>
      <w:tr w:rsidR="0043267B" w14:paraId="5EE37700" w14:textId="77777777">
        <w:trPr>
          <w:tblHeader/>
        </w:trPr>
        <w:tc>
          <w:tcPr>
            <w:tcW w:w="850" w:type="dxa"/>
            <w:shd w:val="clear" w:color="auto" w:fill="D9E2F3"/>
            <w:tcMar>
              <w:top w:w="60" w:type="dxa"/>
              <w:left w:w="100" w:type="dxa"/>
              <w:bottom w:w="60" w:type="dxa"/>
              <w:right w:w="100" w:type="dxa"/>
            </w:tcMar>
          </w:tcPr>
          <w:p w14:paraId="1F325FD1" w14:textId="77777777" w:rsidR="0043267B" w:rsidRDefault="00000000">
            <w:r>
              <w:rPr>
                <w:rFonts w:eastAsia="Calibri"/>
                <w:b/>
                <w:bCs/>
                <w:sz w:val="20"/>
                <w:szCs w:val="20"/>
              </w:rPr>
              <w:t>Model</w:t>
            </w:r>
          </w:p>
        </w:tc>
        <w:tc>
          <w:tcPr>
            <w:tcW w:w="2150" w:type="dxa"/>
            <w:shd w:val="clear" w:color="auto" w:fill="D9E2F3"/>
            <w:tcMar>
              <w:top w:w="60" w:type="dxa"/>
              <w:left w:w="100" w:type="dxa"/>
              <w:bottom w:w="60" w:type="dxa"/>
              <w:right w:w="100" w:type="dxa"/>
            </w:tcMar>
          </w:tcPr>
          <w:p w14:paraId="6A9298A9" w14:textId="77777777" w:rsidR="0043267B" w:rsidRDefault="00000000">
            <w:r>
              <w:rPr>
                <w:rFonts w:eastAsia="Calibri"/>
                <w:b/>
                <w:bCs/>
                <w:sz w:val="20"/>
                <w:szCs w:val="20"/>
              </w:rPr>
              <w:t>Predictor</w:t>
            </w:r>
          </w:p>
        </w:tc>
        <w:tc>
          <w:tcPr>
            <w:tcW w:w="1100" w:type="dxa"/>
            <w:shd w:val="clear" w:color="auto" w:fill="D9E2F3"/>
            <w:tcMar>
              <w:top w:w="60" w:type="dxa"/>
              <w:left w:w="100" w:type="dxa"/>
              <w:bottom w:w="60" w:type="dxa"/>
              <w:right w:w="100" w:type="dxa"/>
            </w:tcMar>
          </w:tcPr>
          <w:p w14:paraId="14F76D07" w14:textId="77777777" w:rsidR="0043267B" w:rsidRDefault="00000000">
            <w:r>
              <w:rPr>
                <w:rFonts w:eastAsia="Calibri"/>
                <w:b/>
                <w:bCs/>
                <w:sz w:val="20"/>
                <w:szCs w:val="20"/>
              </w:rPr>
              <w:t>Estimate</w:t>
            </w:r>
          </w:p>
        </w:tc>
        <w:tc>
          <w:tcPr>
            <w:tcW w:w="900" w:type="dxa"/>
            <w:shd w:val="clear" w:color="auto" w:fill="D9E2F3"/>
            <w:tcMar>
              <w:top w:w="60" w:type="dxa"/>
              <w:left w:w="100" w:type="dxa"/>
              <w:bottom w:w="60" w:type="dxa"/>
              <w:right w:w="100" w:type="dxa"/>
            </w:tcMar>
          </w:tcPr>
          <w:p w14:paraId="731E7304" w14:textId="77777777" w:rsidR="0043267B" w:rsidRDefault="00000000">
            <w:r>
              <w:rPr>
                <w:rFonts w:eastAsia="Calibri"/>
                <w:b/>
                <w:bCs/>
                <w:sz w:val="20"/>
                <w:szCs w:val="20"/>
              </w:rPr>
              <w:t>SE</w:t>
            </w:r>
          </w:p>
        </w:tc>
        <w:tc>
          <w:tcPr>
            <w:tcW w:w="800" w:type="dxa"/>
            <w:shd w:val="clear" w:color="auto" w:fill="D9E2F3"/>
            <w:tcMar>
              <w:top w:w="60" w:type="dxa"/>
              <w:left w:w="100" w:type="dxa"/>
              <w:bottom w:w="60" w:type="dxa"/>
              <w:right w:w="100" w:type="dxa"/>
            </w:tcMar>
          </w:tcPr>
          <w:p w14:paraId="722F599C" w14:textId="77777777" w:rsidR="0043267B" w:rsidRDefault="00000000">
            <w:r>
              <w:rPr>
                <w:rFonts w:eastAsia="Calibri"/>
                <w:b/>
                <w:bCs/>
                <w:sz w:val="20"/>
                <w:szCs w:val="20"/>
              </w:rPr>
              <w:t>t</w:t>
            </w:r>
          </w:p>
        </w:tc>
        <w:tc>
          <w:tcPr>
            <w:tcW w:w="1500" w:type="dxa"/>
            <w:shd w:val="clear" w:color="auto" w:fill="D9E2F3"/>
            <w:tcMar>
              <w:top w:w="60" w:type="dxa"/>
              <w:left w:w="100" w:type="dxa"/>
              <w:bottom w:w="60" w:type="dxa"/>
              <w:right w:w="100" w:type="dxa"/>
            </w:tcMar>
          </w:tcPr>
          <w:p w14:paraId="1D8DAAF0" w14:textId="77777777" w:rsidR="0043267B" w:rsidRDefault="00000000">
            <w:r>
              <w:rPr>
                <w:rFonts w:eastAsia="Calibri"/>
                <w:b/>
                <w:bCs/>
                <w:sz w:val="20"/>
                <w:szCs w:val="20"/>
              </w:rPr>
              <w:t>p</w:t>
            </w:r>
          </w:p>
        </w:tc>
      </w:tr>
      <w:tr w:rsidR="0043267B" w14:paraId="5693C4BD" w14:textId="77777777">
        <w:trPr>
          <w:cantSplit/>
        </w:trPr>
        <w:tc>
          <w:tcPr>
            <w:tcW w:w="850" w:type="dxa"/>
            <w:tcMar>
              <w:top w:w="60" w:type="dxa"/>
              <w:left w:w="100" w:type="dxa"/>
              <w:bottom w:w="60" w:type="dxa"/>
              <w:right w:w="100" w:type="dxa"/>
            </w:tcMar>
          </w:tcPr>
          <w:p w14:paraId="57593595" w14:textId="77777777" w:rsidR="0043267B" w:rsidRDefault="00000000">
            <w:r>
              <w:rPr>
                <w:rFonts w:eastAsia="Calibri"/>
                <w:sz w:val="20"/>
                <w:szCs w:val="20"/>
              </w:rPr>
              <w:t>1</w:t>
            </w:r>
          </w:p>
        </w:tc>
        <w:tc>
          <w:tcPr>
            <w:tcW w:w="2150" w:type="dxa"/>
            <w:tcMar>
              <w:top w:w="60" w:type="dxa"/>
              <w:left w:w="100" w:type="dxa"/>
              <w:bottom w:w="60" w:type="dxa"/>
              <w:right w:w="100" w:type="dxa"/>
            </w:tcMar>
          </w:tcPr>
          <w:p w14:paraId="14697544" w14:textId="77777777" w:rsidR="0043267B" w:rsidRDefault="00000000">
            <w:r>
              <w:rPr>
                <w:rFonts w:eastAsia="Calibri"/>
                <w:sz w:val="20"/>
                <w:szCs w:val="20"/>
              </w:rPr>
              <w:t>Intercept</w:t>
            </w:r>
          </w:p>
        </w:tc>
        <w:tc>
          <w:tcPr>
            <w:tcW w:w="1100" w:type="dxa"/>
            <w:tcMar>
              <w:top w:w="60" w:type="dxa"/>
              <w:left w:w="100" w:type="dxa"/>
              <w:bottom w:w="60" w:type="dxa"/>
              <w:right w:w="100" w:type="dxa"/>
            </w:tcMar>
          </w:tcPr>
          <w:p w14:paraId="2CC466E7" w14:textId="77777777" w:rsidR="0043267B" w:rsidRDefault="00000000">
            <w:r>
              <w:rPr>
                <w:rFonts w:eastAsia="Calibri"/>
                <w:sz w:val="20"/>
                <w:szCs w:val="20"/>
              </w:rPr>
              <w:t>2.952</w:t>
            </w:r>
          </w:p>
        </w:tc>
        <w:tc>
          <w:tcPr>
            <w:tcW w:w="900" w:type="dxa"/>
            <w:tcMar>
              <w:top w:w="60" w:type="dxa"/>
              <w:left w:w="100" w:type="dxa"/>
              <w:bottom w:w="60" w:type="dxa"/>
              <w:right w:w="100" w:type="dxa"/>
            </w:tcMar>
          </w:tcPr>
          <w:p w14:paraId="05AC846A" w14:textId="77777777" w:rsidR="0043267B" w:rsidRDefault="00000000">
            <w:r>
              <w:rPr>
                <w:rFonts w:eastAsia="Calibri"/>
                <w:sz w:val="20"/>
                <w:szCs w:val="20"/>
              </w:rPr>
              <w:t>0.249</w:t>
            </w:r>
          </w:p>
        </w:tc>
        <w:tc>
          <w:tcPr>
            <w:tcW w:w="800" w:type="dxa"/>
            <w:tcMar>
              <w:top w:w="60" w:type="dxa"/>
              <w:left w:w="100" w:type="dxa"/>
              <w:bottom w:w="60" w:type="dxa"/>
              <w:right w:w="100" w:type="dxa"/>
            </w:tcMar>
          </w:tcPr>
          <w:p w14:paraId="4660777A" w14:textId="77777777" w:rsidR="0043267B" w:rsidRDefault="00000000">
            <w:r>
              <w:rPr>
                <w:rFonts w:eastAsia="Calibri"/>
                <w:sz w:val="20"/>
                <w:szCs w:val="20"/>
              </w:rPr>
              <w:t>11.87</w:t>
            </w:r>
          </w:p>
        </w:tc>
        <w:tc>
          <w:tcPr>
            <w:tcW w:w="1500" w:type="dxa"/>
            <w:tcMar>
              <w:top w:w="60" w:type="dxa"/>
              <w:left w:w="100" w:type="dxa"/>
              <w:bottom w:w="60" w:type="dxa"/>
              <w:right w:w="100" w:type="dxa"/>
            </w:tcMar>
          </w:tcPr>
          <w:p w14:paraId="7DD45A29" w14:textId="77777777" w:rsidR="0043267B" w:rsidRDefault="00000000">
            <w:r>
              <w:rPr>
                <w:rFonts w:eastAsia="Calibri"/>
                <w:sz w:val="20"/>
                <w:szCs w:val="20"/>
              </w:rPr>
              <w:t>6.512e-26 ***</w:t>
            </w:r>
          </w:p>
        </w:tc>
      </w:tr>
      <w:tr w:rsidR="0043267B" w14:paraId="4E5C3A58" w14:textId="77777777">
        <w:trPr>
          <w:cantSplit/>
        </w:trPr>
        <w:tc>
          <w:tcPr>
            <w:tcW w:w="850" w:type="dxa"/>
            <w:tcMar>
              <w:top w:w="60" w:type="dxa"/>
              <w:left w:w="100" w:type="dxa"/>
              <w:bottom w:w="60" w:type="dxa"/>
              <w:right w:w="100" w:type="dxa"/>
            </w:tcMar>
          </w:tcPr>
          <w:p w14:paraId="7DEF6B96" w14:textId="77777777" w:rsidR="0043267B" w:rsidRDefault="00000000">
            <w:r>
              <w:rPr>
                <w:rFonts w:eastAsia="Calibri"/>
                <w:sz w:val="20"/>
                <w:szCs w:val="20"/>
              </w:rPr>
              <w:t>1</w:t>
            </w:r>
          </w:p>
        </w:tc>
        <w:tc>
          <w:tcPr>
            <w:tcW w:w="2150" w:type="dxa"/>
            <w:tcMar>
              <w:top w:w="60" w:type="dxa"/>
              <w:left w:w="100" w:type="dxa"/>
              <w:bottom w:w="60" w:type="dxa"/>
              <w:right w:w="100" w:type="dxa"/>
            </w:tcMar>
          </w:tcPr>
          <w:p w14:paraId="64FF4D08" w14:textId="77777777" w:rsidR="0043267B" w:rsidRDefault="00000000">
            <w:r>
              <w:rPr>
                <w:rFonts w:eastAsia="Calibri"/>
                <w:sz w:val="20"/>
                <w:szCs w:val="20"/>
              </w:rPr>
              <w:t>CA12</w:t>
            </w:r>
          </w:p>
        </w:tc>
        <w:tc>
          <w:tcPr>
            <w:tcW w:w="1100" w:type="dxa"/>
            <w:tcMar>
              <w:top w:w="60" w:type="dxa"/>
              <w:left w:w="100" w:type="dxa"/>
              <w:bottom w:w="60" w:type="dxa"/>
              <w:right w:w="100" w:type="dxa"/>
            </w:tcMar>
          </w:tcPr>
          <w:p w14:paraId="313B0958" w14:textId="77777777" w:rsidR="0043267B" w:rsidRDefault="00000000">
            <w:r>
              <w:rPr>
                <w:rFonts w:eastAsia="Calibri"/>
                <w:sz w:val="20"/>
                <w:szCs w:val="20"/>
              </w:rPr>
              <w:t>−0.031</w:t>
            </w:r>
          </w:p>
        </w:tc>
        <w:tc>
          <w:tcPr>
            <w:tcW w:w="900" w:type="dxa"/>
            <w:tcMar>
              <w:top w:w="60" w:type="dxa"/>
              <w:left w:w="100" w:type="dxa"/>
              <w:bottom w:w="60" w:type="dxa"/>
              <w:right w:w="100" w:type="dxa"/>
            </w:tcMar>
          </w:tcPr>
          <w:p w14:paraId="40E23BDA" w14:textId="77777777" w:rsidR="0043267B" w:rsidRDefault="00000000">
            <w:r>
              <w:rPr>
                <w:rFonts w:eastAsia="Calibri"/>
                <w:sz w:val="20"/>
                <w:szCs w:val="20"/>
              </w:rPr>
              <w:t>0.008</w:t>
            </w:r>
          </w:p>
        </w:tc>
        <w:tc>
          <w:tcPr>
            <w:tcW w:w="800" w:type="dxa"/>
            <w:tcMar>
              <w:top w:w="60" w:type="dxa"/>
              <w:left w:w="100" w:type="dxa"/>
              <w:bottom w:w="60" w:type="dxa"/>
              <w:right w:w="100" w:type="dxa"/>
            </w:tcMar>
          </w:tcPr>
          <w:p w14:paraId="421EED97" w14:textId="77777777" w:rsidR="0043267B" w:rsidRDefault="00000000">
            <w:r>
              <w:rPr>
                <w:rFonts w:eastAsia="Calibri"/>
                <w:sz w:val="20"/>
                <w:szCs w:val="20"/>
              </w:rPr>
              <w:t>−3.81</w:t>
            </w:r>
          </w:p>
        </w:tc>
        <w:tc>
          <w:tcPr>
            <w:tcW w:w="1500" w:type="dxa"/>
            <w:tcMar>
              <w:top w:w="60" w:type="dxa"/>
              <w:left w:w="100" w:type="dxa"/>
              <w:bottom w:w="60" w:type="dxa"/>
              <w:right w:w="100" w:type="dxa"/>
            </w:tcMar>
          </w:tcPr>
          <w:p w14:paraId="378D9A10" w14:textId="77777777" w:rsidR="0043267B" w:rsidRDefault="00000000">
            <w:r>
              <w:rPr>
                <w:rFonts w:eastAsia="Calibri"/>
                <w:sz w:val="20"/>
                <w:szCs w:val="20"/>
              </w:rPr>
              <w:t>1.757e-04 ***</w:t>
            </w:r>
          </w:p>
        </w:tc>
      </w:tr>
      <w:tr w:rsidR="0043267B" w14:paraId="506D242F" w14:textId="77777777">
        <w:trPr>
          <w:cantSplit/>
        </w:trPr>
        <w:tc>
          <w:tcPr>
            <w:tcW w:w="850" w:type="dxa"/>
            <w:tcMar>
              <w:top w:w="60" w:type="dxa"/>
              <w:left w:w="100" w:type="dxa"/>
              <w:bottom w:w="60" w:type="dxa"/>
              <w:right w:w="100" w:type="dxa"/>
            </w:tcMar>
          </w:tcPr>
          <w:p w14:paraId="43371657" w14:textId="77777777" w:rsidR="0043267B" w:rsidRDefault="00000000">
            <w:r>
              <w:rPr>
                <w:rFonts w:eastAsia="Calibri"/>
                <w:sz w:val="20"/>
                <w:szCs w:val="20"/>
              </w:rPr>
              <w:t>2</w:t>
            </w:r>
          </w:p>
        </w:tc>
        <w:tc>
          <w:tcPr>
            <w:tcW w:w="2150" w:type="dxa"/>
            <w:tcMar>
              <w:top w:w="60" w:type="dxa"/>
              <w:left w:w="100" w:type="dxa"/>
              <w:bottom w:w="60" w:type="dxa"/>
              <w:right w:w="100" w:type="dxa"/>
            </w:tcMar>
          </w:tcPr>
          <w:p w14:paraId="3360CF50" w14:textId="77777777" w:rsidR="0043267B" w:rsidRDefault="00000000">
            <w:r>
              <w:rPr>
                <w:rFonts w:eastAsia="Calibri"/>
                <w:sz w:val="20"/>
                <w:szCs w:val="20"/>
              </w:rPr>
              <w:t>Intercept</w:t>
            </w:r>
          </w:p>
        </w:tc>
        <w:tc>
          <w:tcPr>
            <w:tcW w:w="1100" w:type="dxa"/>
            <w:tcMar>
              <w:top w:w="60" w:type="dxa"/>
              <w:left w:w="100" w:type="dxa"/>
              <w:bottom w:w="60" w:type="dxa"/>
              <w:right w:w="100" w:type="dxa"/>
            </w:tcMar>
          </w:tcPr>
          <w:p w14:paraId="23FE0363" w14:textId="77777777" w:rsidR="0043267B" w:rsidRDefault="00000000">
            <w:r>
              <w:rPr>
                <w:rFonts w:eastAsia="Calibri"/>
                <w:sz w:val="20"/>
                <w:szCs w:val="20"/>
              </w:rPr>
              <w:t>2.941</w:t>
            </w:r>
          </w:p>
        </w:tc>
        <w:tc>
          <w:tcPr>
            <w:tcW w:w="900" w:type="dxa"/>
            <w:tcMar>
              <w:top w:w="60" w:type="dxa"/>
              <w:left w:w="100" w:type="dxa"/>
              <w:bottom w:w="60" w:type="dxa"/>
              <w:right w:w="100" w:type="dxa"/>
            </w:tcMar>
          </w:tcPr>
          <w:p w14:paraId="62D49FD7" w14:textId="77777777" w:rsidR="0043267B" w:rsidRDefault="00000000">
            <w:r>
              <w:rPr>
                <w:rFonts w:eastAsia="Calibri"/>
                <w:sz w:val="20"/>
                <w:szCs w:val="20"/>
              </w:rPr>
              <w:t>0.248</w:t>
            </w:r>
          </w:p>
        </w:tc>
        <w:tc>
          <w:tcPr>
            <w:tcW w:w="800" w:type="dxa"/>
            <w:tcMar>
              <w:top w:w="60" w:type="dxa"/>
              <w:left w:w="100" w:type="dxa"/>
              <w:bottom w:w="60" w:type="dxa"/>
              <w:right w:w="100" w:type="dxa"/>
            </w:tcMar>
          </w:tcPr>
          <w:p w14:paraId="1204E1C3" w14:textId="77777777" w:rsidR="0043267B" w:rsidRDefault="00000000">
            <w:r>
              <w:rPr>
                <w:rFonts w:eastAsia="Calibri"/>
                <w:sz w:val="20"/>
                <w:szCs w:val="20"/>
              </w:rPr>
              <w:t>11.87</w:t>
            </w:r>
          </w:p>
        </w:tc>
        <w:tc>
          <w:tcPr>
            <w:tcW w:w="1500" w:type="dxa"/>
            <w:tcMar>
              <w:top w:w="60" w:type="dxa"/>
              <w:left w:w="100" w:type="dxa"/>
              <w:bottom w:w="60" w:type="dxa"/>
              <w:right w:w="100" w:type="dxa"/>
            </w:tcMar>
          </w:tcPr>
          <w:p w14:paraId="6055A378" w14:textId="77777777" w:rsidR="0043267B" w:rsidRDefault="00000000">
            <w:r>
              <w:rPr>
                <w:rFonts w:eastAsia="Calibri"/>
                <w:sz w:val="20"/>
                <w:szCs w:val="20"/>
              </w:rPr>
              <w:t>6.879e-26 ***</w:t>
            </w:r>
          </w:p>
        </w:tc>
      </w:tr>
      <w:tr w:rsidR="0043267B" w14:paraId="0DEDE457" w14:textId="77777777">
        <w:trPr>
          <w:cantSplit/>
        </w:trPr>
        <w:tc>
          <w:tcPr>
            <w:tcW w:w="850" w:type="dxa"/>
            <w:tcMar>
              <w:top w:w="60" w:type="dxa"/>
              <w:left w:w="100" w:type="dxa"/>
              <w:bottom w:w="60" w:type="dxa"/>
              <w:right w:w="100" w:type="dxa"/>
            </w:tcMar>
          </w:tcPr>
          <w:p w14:paraId="06120701" w14:textId="77777777" w:rsidR="0043267B" w:rsidRDefault="00000000">
            <w:r>
              <w:rPr>
                <w:rFonts w:eastAsia="Calibri"/>
                <w:sz w:val="20"/>
                <w:szCs w:val="20"/>
              </w:rPr>
              <w:t>2</w:t>
            </w:r>
          </w:p>
        </w:tc>
        <w:tc>
          <w:tcPr>
            <w:tcW w:w="2150" w:type="dxa"/>
            <w:tcMar>
              <w:top w:w="60" w:type="dxa"/>
              <w:left w:w="100" w:type="dxa"/>
              <w:bottom w:w="60" w:type="dxa"/>
              <w:right w:w="100" w:type="dxa"/>
            </w:tcMar>
          </w:tcPr>
          <w:p w14:paraId="7CA3625D" w14:textId="77777777" w:rsidR="0043267B" w:rsidRDefault="00000000">
            <w:r>
              <w:rPr>
                <w:rFonts w:eastAsia="Calibri"/>
                <w:sz w:val="20"/>
                <w:szCs w:val="20"/>
              </w:rPr>
              <w:t>CA_group</w:t>
            </w:r>
          </w:p>
        </w:tc>
        <w:tc>
          <w:tcPr>
            <w:tcW w:w="1100" w:type="dxa"/>
            <w:tcMar>
              <w:top w:w="60" w:type="dxa"/>
              <w:left w:w="100" w:type="dxa"/>
              <w:bottom w:w="60" w:type="dxa"/>
              <w:right w:w="100" w:type="dxa"/>
            </w:tcMar>
          </w:tcPr>
          <w:p w14:paraId="2301820C" w14:textId="77777777" w:rsidR="0043267B" w:rsidRDefault="00000000">
            <w:r>
              <w:rPr>
                <w:rFonts w:eastAsia="Calibri"/>
                <w:sz w:val="20"/>
                <w:szCs w:val="20"/>
              </w:rPr>
              <w:t>−0.078</w:t>
            </w:r>
          </w:p>
        </w:tc>
        <w:tc>
          <w:tcPr>
            <w:tcW w:w="900" w:type="dxa"/>
            <w:tcMar>
              <w:top w:w="60" w:type="dxa"/>
              <w:left w:w="100" w:type="dxa"/>
              <w:bottom w:w="60" w:type="dxa"/>
              <w:right w:w="100" w:type="dxa"/>
            </w:tcMar>
          </w:tcPr>
          <w:p w14:paraId="0BE6CE5E" w14:textId="77777777" w:rsidR="0043267B" w:rsidRDefault="00000000">
            <w:r>
              <w:rPr>
                <w:rFonts w:eastAsia="Calibri"/>
                <w:sz w:val="20"/>
                <w:szCs w:val="20"/>
              </w:rPr>
              <w:t>0.028</w:t>
            </w:r>
          </w:p>
        </w:tc>
        <w:tc>
          <w:tcPr>
            <w:tcW w:w="800" w:type="dxa"/>
            <w:tcMar>
              <w:top w:w="60" w:type="dxa"/>
              <w:left w:w="100" w:type="dxa"/>
              <w:bottom w:w="60" w:type="dxa"/>
              <w:right w:w="100" w:type="dxa"/>
            </w:tcMar>
          </w:tcPr>
          <w:p w14:paraId="3087B4FB" w14:textId="77777777" w:rsidR="0043267B" w:rsidRDefault="00000000">
            <w:r>
              <w:rPr>
                <w:rFonts w:eastAsia="Calibri"/>
                <w:sz w:val="20"/>
                <w:szCs w:val="20"/>
              </w:rPr>
              <w:t>−2.76</w:t>
            </w:r>
          </w:p>
        </w:tc>
        <w:tc>
          <w:tcPr>
            <w:tcW w:w="1500" w:type="dxa"/>
            <w:tcMar>
              <w:top w:w="60" w:type="dxa"/>
              <w:left w:w="100" w:type="dxa"/>
              <w:bottom w:w="60" w:type="dxa"/>
              <w:right w:w="100" w:type="dxa"/>
            </w:tcMar>
          </w:tcPr>
          <w:p w14:paraId="6136C9F0" w14:textId="77777777" w:rsidR="0043267B" w:rsidRDefault="00000000">
            <w:r>
              <w:rPr>
                <w:rFonts w:eastAsia="Calibri"/>
                <w:sz w:val="20"/>
                <w:szCs w:val="20"/>
              </w:rPr>
              <w:t>6.209e-03 **</w:t>
            </w:r>
          </w:p>
        </w:tc>
      </w:tr>
      <w:tr w:rsidR="0043267B" w14:paraId="09FD3980" w14:textId="77777777">
        <w:trPr>
          <w:cantSplit/>
        </w:trPr>
        <w:tc>
          <w:tcPr>
            <w:tcW w:w="850" w:type="dxa"/>
            <w:tcMar>
              <w:top w:w="60" w:type="dxa"/>
              <w:left w:w="100" w:type="dxa"/>
              <w:bottom w:w="60" w:type="dxa"/>
              <w:right w:w="100" w:type="dxa"/>
            </w:tcMar>
          </w:tcPr>
          <w:p w14:paraId="7A5DA383" w14:textId="77777777" w:rsidR="0043267B" w:rsidRDefault="00000000">
            <w:r>
              <w:rPr>
                <w:rFonts w:eastAsia="Calibri"/>
                <w:sz w:val="20"/>
                <w:szCs w:val="20"/>
              </w:rPr>
              <w:t>2</w:t>
            </w:r>
          </w:p>
        </w:tc>
        <w:tc>
          <w:tcPr>
            <w:tcW w:w="2150" w:type="dxa"/>
            <w:tcMar>
              <w:top w:w="60" w:type="dxa"/>
              <w:left w:w="100" w:type="dxa"/>
              <w:bottom w:w="60" w:type="dxa"/>
              <w:right w:w="100" w:type="dxa"/>
            </w:tcMar>
          </w:tcPr>
          <w:p w14:paraId="7556C47C" w14:textId="77777777" w:rsidR="0043267B" w:rsidRDefault="00000000">
            <w:r>
              <w:rPr>
                <w:rFonts w:eastAsia="Calibri"/>
                <w:sz w:val="20"/>
                <w:szCs w:val="20"/>
              </w:rPr>
              <w:t>CA_interpersonal</w:t>
            </w:r>
          </w:p>
        </w:tc>
        <w:tc>
          <w:tcPr>
            <w:tcW w:w="1100" w:type="dxa"/>
            <w:tcMar>
              <w:top w:w="60" w:type="dxa"/>
              <w:left w:w="100" w:type="dxa"/>
              <w:bottom w:w="60" w:type="dxa"/>
              <w:right w:w="100" w:type="dxa"/>
            </w:tcMar>
          </w:tcPr>
          <w:p w14:paraId="1CBCB878" w14:textId="77777777" w:rsidR="0043267B" w:rsidRDefault="00000000">
            <w:r>
              <w:rPr>
                <w:rFonts w:eastAsia="Calibri"/>
                <w:sz w:val="20"/>
                <w:szCs w:val="20"/>
              </w:rPr>
              <w:t>0.019</w:t>
            </w:r>
          </w:p>
        </w:tc>
        <w:tc>
          <w:tcPr>
            <w:tcW w:w="900" w:type="dxa"/>
            <w:tcMar>
              <w:top w:w="60" w:type="dxa"/>
              <w:left w:w="100" w:type="dxa"/>
              <w:bottom w:w="60" w:type="dxa"/>
              <w:right w:w="100" w:type="dxa"/>
            </w:tcMar>
          </w:tcPr>
          <w:p w14:paraId="0EFD8AF8" w14:textId="77777777" w:rsidR="0043267B" w:rsidRDefault="00000000">
            <w:r>
              <w:rPr>
                <w:rFonts w:eastAsia="Calibri"/>
                <w:sz w:val="20"/>
                <w:szCs w:val="20"/>
              </w:rPr>
              <w:t>0.029</w:t>
            </w:r>
          </w:p>
        </w:tc>
        <w:tc>
          <w:tcPr>
            <w:tcW w:w="800" w:type="dxa"/>
            <w:tcMar>
              <w:top w:w="60" w:type="dxa"/>
              <w:left w:w="100" w:type="dxa"/>
              <w:bottom w:w="60" w:type="dxa"/>
              <w:right w:w="100" w:type="dxa"/>
            </w:tcMar>
          </w:tcPr>
          <w:p w14:paraId="2FC9087D" w14:textId="77777777" w:rsidR="0043267B" w:rsidRDefault="00000000">
            <w:r>
              <w:rPr>
                <w:rFonts w:eastAsia="Calibri"/>
                <w:sz w:val="20"/>
                <w:szCs w:val="20"/>
              </w:rPr>
              <w:t>0.64</w:t>
            </w:r>
          </w:p>
        </w:tc>
        <w:tc>
          <w:tcPr>
            <w:tcW w:w="1500" w:type="dxa"/>
            <w:tcMar>
              <w:top w:w="60" w:type="dxa"/>
              <w:left w:w="100" w:type="dxa"/>
              <w:bottom w:w="60" w:type="dxa"/>
              <w:right w:w="100" w:type="dxa"/>
            </w:tcMar>
          </w:tcPr>
          <w:p w14:paraId="4E576652" w14:textId="77777777" w:rsidR="0043267B" w:rsidRDefault="00000000">
            <w:r>
              <w:rPr>
                <w:rFonts w:eastAsia="Calibri"/>
                <w:sz w:val="20"/>
                <w:szCs w:val="20"/>
              </w:rPr>
              <w:t>5.258e-01</w:t>
            </w:r>
          </w:p>
        </w:tc>
      </w:tr>
      <w:tr w:rsidR="0043267B" w14:paraId="6F6A97B6" w14:textId="77777777">
        <w:trPr>
          <w:cantSplit/>
        </w:trPr>
        <w:tc>
          <w:tcPr>
            <w:tcW w:w="850" w:type="dxa"/>
            <w:tcMar>
              <w:top w:w="60" w:type="dxa"/>
              <w:left w:w="100" w:type="dxa"/>
              <w:bottom w:w="60" w:type="dxa"/>
              <w:right w:w="100" w:type="dxa"/>
            </w:tcMar>
          </w:tcPr>
          <w:p w14:paraId="52939195" w14:textId="77777777" w:rsidR="0043267B" w:rsidRDefault="00000000">
            <w:r>
              <w:rPr>
                <w:rFonts w:eastAsia="Calibri"/>
                <w:sz w:val="20"/>
                <w:szCs w:val="20"/>
              </w:rPr>
              <w:t>3</w:t>
            </w:r>
          </w:p>
        </w:tc>
        <w:tc>
          <w:tcPr>
            <w:tcW w:w="2150" w:type="dxa"/>
            <w:tcMar>
              <w:top w:w="60" w:type="dxa"/>
              <w:left w:w="100" w:type="dxa"/>
              <w:bottom w:w="60" w:type="dxa"/>
              <w:right w:w="100" w:type="dxa"/>
            </w:tcMar>
          </w:tcPr>
          <w:p w14:paraId="0244CFCF" w14:textId="77777777" w:rsidR="0043267B" w:rsidRDefault="00000000">
            <w:r>
              <w:rPr>
                <w:rFonts w:eastAsia="Calibri"/>
                <w:sz w:val="20"/>
                <w:szCs w:val="20"/>
              </w:rPr>
              <w:t>Intercept</w:t>
            </w:r>
          </w:p>
        </w:tc>
        <w:tc>
          <w:tcPr>
            <w:tcW w:w="1100" w:type="dxa"/>
            <w:tcMar>
              <w:top w:w="60" w:type="dxa"/>
              <w:left w:w="100" w:type="dxa"/>
              <w:bottom w:w="60" w:type="dxa"/>
              <w:right w:w="100" w:type="dxa"/>
            </w:tcMar>
          </w:tcPr>
          <w:p w14:paraId="24E4E10A" w14:textId="77777777" w:rsidR="0043267B" w:rsidRDefault="00000000">
            <w:r>
              <w:rPr>
                <w:rFonts w:eastAsia="Calibri"/>
                <w:sz w:val="20"/>
                <w:szCs w:val="20"/>
              </w:rPr>
              <w:t>2.826</w:t>
            </w:r>
          </w:p>
        </w:tc>
        <w:tc>
          <w:tcPr>
            <w:tcW w:w="900" w:type="dxa"/>
            <w:tcMar>
              <w:top w:w="60" w:type="dxa"/>
              <w:left w:w="100" w:type="dxa"/>
              <w:bottom w:w="60" w:type="dxa"/>
              <w:right w:w="100" w:type="dxa"/>
            </w:tcMar>
          </w:tcPr>
          <w:p w14:paraId="7B99EFE2" w14:textId="77777777" w:rsidR="0043267B" w:rsidRDefault="00000000">
            <w:r>
              <w:rPr>
                <w:rFonts w:eastAsia="Calibri"/>
                <w:sz w:val="20"/>
                <w:szCs w:val="20"/>
              </w:rPr>
              <w:t>0.624</w:t>
            </w:r>
          </w:p>
        </w:tc>
        <w:tc>
          <w:tcPr>
            <w:tcW w:w="800" w:type="dxa"/>
            <w:tcMar>
              <w:top w:w="60" w:type="dxa"/>
              <w:left w:w="100" w:type="dxa"/>
              <w:bottom w:w="60" w:type="dxa"/>
              <w:right w:w="100" w:type="dxa"/>
            </w:tcMar>
          </w:tcPr>
          <w:p w14:paraId="5B94AB3C" w14:textId="77777777" w:rsidR="0043267B" w:rsidRDefault="00000000">
            <w:r>
              <w:rPr>
                <w:rFonts w:eastAsia="Calibri"/>
                <w:sz w:val="20"/>
                <w:szCs w:val="20"/>
              </w:rPr>
              <w:t>4.53</w:t>
            </w:r>
          </w:p>
        </w:tc>
        <w:tc>
          <w:tcPr>
            <w:tcW w:w="1500" w:type="dxa"/>
            <w:tcMar>
              <w:top w:w="60" w:type="dxa"/>
              <w:left w:w="100" w:type="dxa"/>
              <w:bottom w:w="60" w:type="dxa"/>
              <w:right w:w="100" w:type="dxa"/>
            </w:tcMar>
          </w:tcPr>
          <w:p w14:paraId="7179F9A1" w14:textId="77777777" w:rsidR="0043267B" w:rsidRDefault="00000000">
            <w:r>
              <w:rPr>
                <w:rFonts w:eastAsia="Calibri"/>
                <w:sz w:val="20"/>
                <w:szCs w:val="20"/>
              </w:rPr>
              <w:t>9.354e-06 ***</w:t>
            </w:r>
          </w:p>
        </w:tc>
      </w:tr>
      <w:tr w:rsidR="0043267B" w14:paraId="3C971411" w14:textId="77777777">
        <w:trPr>
          <w:cantSplit/>
        </w:trPr>
        <w:tc>
          <w:tcPr>
            <w:tcW w:w="850" w:type="dxa"/>
            <w:tcMar>
              <w:top w:w="60" w:type="dxa"/>
              <w:left w:w="100" w:type="dxa"/>
              <w:bottom w:w="60" w:type="dxa"/>
              <w:right w:w="100" w:type="dxa"/>
            </w:tcMar>
          </w:tcPr>
          <w:p w14:paraId="674B15A1" w14:textId="77777777" w:rsidR="0043267B" w:rsidRDefault="00000000">
            <w:r>
              <w:rPr>
                <w:rFonts w:eastAsia="Calibri"/>
                <w:sz w:val="20"/>
                <w:szCs w:val="20"/>
              </w:rPr>
              <w:t>3</w:t>
            </w:r>
          </w:p>
        </w:tc>
        <w:tc>
          <w:tcPr>
            <w:tcW w:w="2150" w:type="dxa"/>
            <w:tcMar>
              <w:top w:w="60" w:type="dxa"/>
              <w:left w:w="100" w:type="dxa"/>
              <w:bottom w:w="60" w:type="dxa"/>
              <w:right w:w="100" w:type="dxa"/>
            </w:tcMar>
          </w:tcPr>
          <w:p w14:paraId="4689ACB6" w14:textId="77777777" w:rsidR="0043267B" w:rsidRDefault="00000000">
            <w:r>
              <w:rPr>
                <w:rFonts w:eastAsia="Calibri"/>
                <w:sz w:val="20"/>
                <w:szCs w:val="20"/>
              </w:rPr>
              <w:t>CA_group</w:t>
            </w:r>
          </w:p>
        </w:tc>
        <w:tc>
          <w:tcPr>
            <w:tcW w:w="1100" w:type="dxa"/>
            <w:tcMar>
              <w:top w:w="60" w:type="dxa"/>
              <w:left w:w="100" w:type="dxa"/>
              <w:bottom w:w="60" w:type="dxa"/>
              <w:right w:w="100" w:type="dxa"/>
            </w:tcMar>
          </w:tcPr>
          <w:p w14:paraId="2AB3992F" w14:textId="77777777" w:rsidR="0043267B" w:rsidRDefault="00000000">
            <w:r>
              <w:rPr>
                <w:rFonts w:eastAsia="Calibri"/>
                <w:sz w:val="20"/>
                <w:szCs w:val="20"/>
              </w:rPr>
              <w:t>−0.070</w:t>
            </w:r>
          </w:p>
        </w:tc>
        <w:tc>
          <w:tcPr>
            <w:tcW w:w="900" w:type="dxa"/>
            <w:tcMar>
              <w:top w:w="60" w:type="dxa"/>
              <w:left w:w="100" w:type="dxa"/>
              <w:bottom w:w="60" w:type="dxa"/>
              <w:right w:w="100" w:type="dxa"/>
            </w:tcMar>
          </w:tcPr>
          <w:p w14:paraId="47087C76" w14:textId="77777777" w:rsidR="0043267B" w:rsidRDefault="00000000">
            <w:r>
              <w:rPr>
                <w:rFonts w:eastAsia="Calibri"/>
                <w:sz w:val="20"/>
                <w:szCs w:val="20"/>
              </w:rPr>
              <w:t>0.048</w:t>
            </w:r>
          </w:p>
        </w:tc>
        <w:tc>
          <w:tcPr>
            <w:tcW w:w="800" w:type="dxa"/>
            <w:tcMar>
              <w:top w:w="60" w:type="dxa"/>
              <w:left w:w="100" w:type="dxa"/>
              <w:bottom w:w="60" w:type="dxa"/>
              <w:right w:w="100" w:type="dxa"/>
            </w:tcMar>
          </w:tcPr>
          <w:p w14:paraId="2B9B9349" w14:textId="77777777" w:rsidR="0043267B" w:rsidRDefault="00000000">
            <w:r>
              <w:rPr>
                <w:rFonts w:eastAsia="Calibri"/>
                <w:sz w:val="20"/>
                <w:szCs w:val="20"/>
              </w:rPr>
              <w:t>−1.46</w:t>
            </w:r>
          </w:p>
        </w:tc>
        <w:tc>
          <w:tcPr>
            <w:tcW w:w="1500" w:type="dxa"/>
            <w:tcMar>
              <w:top w:w="60" w:type="dxa"/>
              <w:left w:w="100" w:type="dxa"/>
              <w:bottom w:w="60" w:type="dxa"/>
              <w:right w:w="100" w:type="dxa"/>
            </w:tcMar>
          </w:tcPr>
          <w:p w14:paraId="0A6E17E3" w14:textId="77777777" w:rsidR="0043267B" w:rsidRDefault="00000000">
            <w:r>
              <w:rPr>
                <w:rFonts w:eastAsia="Calibri"/>
                <w:sz w:val="20"/>
                <w:szCs w:val="20"/>
              </w:rPr>
              <w:t>1.45e-01</w:t>
            </w:r>
          </w:p>
        </w:tc>
      </w:tr>
      <w:tr w:rsidR="0043267B" w14:paraId="68983C05" w14:textId="77777777">
        <w:trPr>
          <w:cantSplit/>
        </w:trPr>
        <w:tc>
          <w:tcPr>
            <w:tcW w:w="850" w:type="dxa"/>
            <w:tcMar>
              <w:top w:w="60" w:type="dxa"/>
              <w:left w:w="100" w:type="dxa"/>
              <w:bottom w:w="60" w:type="dxa"/>
              <w:right w:w="100" w:type="dxa"/>
            </w:tcMar>
          </w:tcPr>
          <w:p w14:paraId="0AE99749" w14:textId="77777777" w:rsidR="0043267B" w:rsidRDefault="00000000">
            <w:r>
              <w:rPr>
                <w:rFonts w:eastAsia="Calibri"/>
                <w:sz w:val="20"/>
                <w:szCs w:val="20"/>
              </w:rPr>
              <w:t>3</w:t>
            </w:r>
          </w:p>
        </w:tc>
        <w:tc>
          <w:tcPr>
            <w:tcW w:w="2150" w:type="dxa"/>
            <w:tcMar>
              <w:top w:w="60" w:type="dxa"/>
              <w:left w:w="100" w:type="dxa"/>
              <w:bottom w:w="60" w:type="dxa"/>
              <w:right w:w="100" w:type="dxa"/>
            </w:tcMar>
          </w:tcPr>
          <w:p w14:paraId="3E5D8D75" w14:textId="77777777" w:rsidR="0043267B" w:rsidRDefault="00000000">
            <w:r>
              <w:rPr>
                <w:rFonts w:eastAsia="Calibri"/>
                <w:sz w:val="20"/>
                <w:szCs w:val="20"/>
              </w:rPr>
              <w:t>CA_interpersonal</w:t>
            </w:r>
          </w:p>
        </w:tc>
        <w:tc>
          <w:tcPr>
            <w:tcW w:w="1100" w:type="dxa"/>
            <w:tcMar>
              <w:top w:w="60" w:type="dxa"/>
              <w:left w:w="100" w:type="dxa"/>
              <w:bottom w:w="60" w:type="dxa"/>
              <w:right w:w="100" w:type="dxa"/>
            </w:tcMar>
          </w:tcPr>
          <w:p w14:paraId="2608955A" w14:textId="77777777" w:rsidR="0043267B" w:rsidRDefault="00000000">
            <w:r>
              <w:rPr>
                <w:rFonts w:eastAsia="Calibri"/>
                <w:sz w:val="20"/>
                <w:szCs w:val="20"/>
              </w:rPr>
              <w:t>0.027</w:t>
            </w:r>
          </w:p>
        </w:tc>
        <w:tc>
          <w:tcPr>
            <w:tcW w:w="900" w:type="dxa"/>
            <w:tcMar>
              <w:top w:w="60" w:type="dxa"/>
              <w:left w:w="100" w:type="dxa"/>
              <w:bottom w:w="60" w:type="dxa"/>
              <w:right w:w="100" w:type="dxa"/>
            </w:tcMar>
          </w:tcPr>
          <w:p w14:paraId="32565AFD" w14:textId="77777777" w:rsidR="0043267B" w:rsidRDefault="00000000">
            <w:r>
              <w:rPr>
                <w:rFonts w:eastAsia="Calibri"/>
                <w:sz w:val="20"/>
                <w:szCs w:val="20"/>
              </w:rPr>
              <w:t>0.050</w:t>
            </w:r>
          </w:p>
        </w:tc>
        <w:tc>
          <w:tcPr>
            <w:tcW w:w="800" w:type="dxa"/>
            <w:tcMar>
              <w:top w:w="60" w:type="dxa"/>
              <w:left w:w="100" w:type="dxa"/>
              <w:bottom w:w="60" w:type="dxa"/>
              <w:right w:w="100" w:type="dxa"/>
            </w:tcMar>
          </w:tcPr>
          <w:p w14:paraId="35ED65B7" w14:textId="77777777" w:rsidR="0043267B" w:rsidRDefault="00000000">
            <w:r>
              <w:rPr>
                <w:rFonts w:eastAsia="Calibri"/>
                <w:sz w:val="20"/>
                <w:szCs w:val="20"/>
              </w:rPr>
              <w:t>0.53</w:t>
            </w:r>
          </w:p>
        </w:tc>
        <w:tc>
          <w:tcPr>
            <w:tcW w:w="1500" w:type="dxa"/>
            <w:tcMar>
              <w:top w:w="60" w:type="dxa"/>
              <w:left w:w="100" w:type="dxa"/>
              <w:bottom w:w="60" w:type="dxa"/>
              <w:right w:w="100" w:type="dxa"/>
            </w:tcMar>
          </w:tcPr>
          <w:p w14:paraId="6F63F418" w14:textId="77777777" w:rsidR="0043267B" w:rsidRDefault="00000000">
            <w:r>
              <w:rPr>
                <w:rFonts w:eastAsia="Calibri"/>
                <w:sz w:val="20"/>
                <w:szCs w:val="20"/>
              </w:rPr>
              <w:t>5.935e-01</w:t>
            </w:r>
          </w:p>
        </w:tc>
      </w:tr>
      <w:tr w:rsidR="0043267B" w14:paraId="2192A5FF" w14:textId="77777777">
        <w:trPr>
          <w:cantSplit/>
        </w:trPr>
        <w:tc>
          <w:tcPr>
            <w:tcW w:w="850" w:type="dxa"/>
            <w:tcMar>
              <w:top w:w="60" w:type="dxa"/>
              <w:left w:w="100" w:type="dxa"/>
              <w:bottom w:w="60" w:type="dxa"/>
              <w:right w:w="100" w:type="dxa"/>
            </w:tcMar>
          </w:tcPr>
          <w:p w14:paraId="33437D09" w14:textId="77777777" w:rsidR="0043267B" w:rsidRDefault="00000000">
            <w:r>
              <w:rPr>
                <w:rFonts w:eastAsia="Calibri"/>
                <w:sz w:val="20"/>
                <w:szCs w:val="20"/>
              </w:rPr>
              <w:t>3</w:t>
            </w:r>
          </w:p>
        </w:tc>
        <w:tc>
          <w:tcPr>
            <w:tcW w:w="2150" w:type="dxa"/>
            <w:tcMar>
              <w:top w:w="60" w:type="dxa"/>
              <w:left w:w="100" w:type="dxa"/>
              <w:bottom w:w="60" w:type="dxa"/>
              <w:right w:w="100" w:type="dxa"/>
            </w:tcMar>
          </w:tcPr>
          <w:p w14:paraId="3F20875B" w14:textId="77777777" w:rsidR="0043267B" w:rsidRDefault="00000000">
            <w:r>
              <w:rPr>
                <w:rFonts w:eastAsia="Calibri"/>
                <w:sz w:val="20"/>
                <w:szCs w:val="20"/>
              </w:rPr>
              <w:t>CA_group × CA_interpersonal</w:t>
            </w:r>
          </w:p>
        </w:tc>
        <w:tc>
          <w:tcPr>
            <w:tcW w:w="1100" w:type="dxa"/>
            <w:tcMar>
              <w:top w:w="60" w:type="dxa"/>
              <w:left w:w="100" w:type="dxa"/>
              <w:bottom w:w="60" w:type="dxa"/>
              <w:right w:w="100" w:type="dxa"/>
            </w:tcMar>
          </w:tcPr>
          <w:p w14:paraId="5DF573AA" w14:textId="77777777" w:rsidR="0043267B" w:rsidRDefault="00000000">
            <w:r>
              <w:rPr>
                <w:rFonts w:eastAsia="Calibri"/>
                <w:sz w:val="20"/>
                <w:szCs w:val="20"/>
              </w:rPr>
              <w:t>0.000</w:t>
            </w:r>
          </w:p>
        </w:tc>
        <w:tc>
          <w:tcPr>
            <w:tcW w:w="900" w:type="dxa"/>
            <w:tcMar>
              <w:top w:w="60" w:type="dxa"/>
              <w:left w:w="100" w:type="dxa"/>
              <w:bottom w:w="60" w:type="dxa"/>
              <w:right w:w="100" w:type="dxa"/>
            </w:tcMar>
          </w:tcPr>
          <w:p w14:paraId="2C633725" w14:textId="77777777" w:rsidR="0043267B" w:rsidRDefault="00000000">
            <w:r>
              <w:rPr>
                <w:rFonts w:eastAsia="Calibri"/>
                <w:sz w:val="20"/>
                <w:szCs w:val="20"/>
              </w:rPr>
              <w:t>0.002</w:t>
            </w:r>
          </w:p>
        </w:tc>
        <w:tc>
          <w:tcPr>
            <w:tcW w:w="800" w:type="dxa"/>
            <w:tcMar>
              <w:top w:w="60" w:type="dxa"/>
              <w:left w:w="100" w:type="dxa"/>
              <w:bottom w:w="60" w:type="dxa"/>
              <w:right w:w="100" w:type="dxa"/>
            </w:tcMar>
          </w:tcPr>
          <w:p w14:paraId="75475FFA" w14:textId="77777777" w:rsidR="0043267B" w:rsidRDefault="00000000">
            <w:r>
              <w:rPr>
                <w:rFonts w:eastAsia="Calibri"/>
                <w:sz w:val="20"/>
                <w:szCs w:val="20"/>
              </w:rPr>
              <w:t>−0.20</w:t>
            </w:r>
          </w:p>
        </w:tc>
        <w:tc>
          <w:tcPr>
            <w:tcW w:w="1500" w:type="dxa"/>
            <w:tcMar>
              <w:top w:w="60" w:type="dxa"/>
              <w:left w:w="100" w:type="dxa"/>
              <w:bottom w:w="60" w:type="dxa"/>
              <w:right w:w="100" w:type="dxa"/>
            </w:tcMar>
          </w:tcPr>
          <w:p w14:paraId="4E39FC58" w14:textId="77777777" w:rsidR="0043267B" w:rsidRDefault="00000000">
            <w:r>
              <w:rPr>
                <w:rFonts w:eastAsia="Calibri"/>
                <w:sz w:val="20"/>
                <w:szCs w:val="20"/>
              </w:rPr>
              <w:t>8.415e-01</w:t>
            </w:r>
          </w:p>
        </w:tc>
      </w:tr>
    </w:tbl>
    <w:p w14:paraId="11F6DBF1" w14:textId="77777777" w:rsidR="0043267B" w:rsidRDefault="00000000">
      <w:pPr>
        <w:spacing w:before="80" w:after="240"/>
        <w:rPr>
          <w:i/>
          <w:iCs/>
          <w:sz w:val="20"/>
          <w:szCs w:val="20"/>
        </w:rPr>
      </w:pPr>
      <w:r>
        <w:rPr>
          <w:rFonts w:eastAsia="Calibri"/>
          <w:i/>
          <w:iCs/>
          <w:sz w:val="20"/>
          <w:szCs w:val="20"/>
        </w:rPr>
        <w:t>Table 6. Regression coefficients for Models 1–3. Significance stars: * p &lt; .05, ** p &lt; .01, *** p &lt; .001.</w:t>
      </w:r>
    </w:p>
    <w:p w14:paraId="466057C9" w14:textId="77777777" w:rsidR="0043267B" w:rsidRDefault="00000000">
      <w:pPr>
        <w:spacing w:after="160"/>
        <w:rPr>
          <w:i/>
          <w:iCs/>
          <w:sz w:val="20"/>
          <w:szCs w:val="20"/>
        </w:rPr>
      </w:pPr>
      <w:r>
        <w:rPr>
          <w:i/>
          <w:iCs/>
          <w:noProof/>
          <w:sz w:val="20"/>
          <w:szCs w:val="20"/>
        </w:rPr>
        <w:drawing>
          <wp:inline distT="114300" distB="114300" distL="114300" distR="114300" wp14:anchorId="3A50BED0" wp14:editId="46B50C00">
            <wp:extent cx="4749800" cy="2857500"/>
            <wp:effectExtent l="0" t="0" r="0" b="0"/>
            <wp:docPr id="1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4"/>
                    <a:srcRect/>
                    <a:stretch>
                      <a:fillRect/>
                    </a:stretch>
                  </pic:blipFill>
                  <pic:spPr>
                    <a:xfrm>
                      <a:off x="0" y="0"/>
                      <a:ext cx="4749800" cy="2857500"/>
                    </a:xfrm>
                    <a:prstGeom prst="rect">
                      <a:avLst/>
                    </a:prstGeom>
                    <a:ln/>
                  </pic:spPr>
                </pic:pic>
              </a:graphicData>
            </a:graphic>
          </wp:inline>
        </w:drawing>
      </w:r>
    </w:p>
    <w:p w14:paraId="79148C70" w14:textId="77777777" w:rsidR="0043267B" w:rsidRDefault="00000000">
      <w:pPr>
        <w:spacing w:before="80" w:after="240"/>
        <w:rPr>
          <w:i/>
          <w:iCs/>
          <w:sz w:val="20"/>
          <w:szCs w:val="20"/>
        </w:rPr>
      </w:pPr>
      <w:r>
        <w:rPr>
          <w:i/>
          <w:iCs/>
          <w:sz w:val="20"/>
          <w:szCs w:val="20"/>
        </w:rPr>
        <w:t>Figure 8. RMSE comparison across the three regression models. Lower RMSE indicates better predictive accuracy. (reproduced from Wang's memo).</w:t>
      </w:r>
    </w:p>
    <w:p w14:paraId="245C9D66" w14:textId="77777777" w:rsidR="0043267B" w:rsidRDefault="00000000">
      <w:pPr>
        <w:spacing w:after="160"/>
      </w:pPr>
      <w:r>
        <w:rPr>
          <w:rFonts w:eastAsia="Calibri"/>
        </w:rPr>
        <w:t>The memo notes that the figure it produced to visualize this comparison ("Figure 1: RMSE comparison across the three regression models") was generated to an external file not included among the shared project files, so it is not reproduced here; the underlying RMSE and R² values are reported in Tables 5 and 6 above exactly as the memo presents them.</w:t>
      </w:r>
    </w:p>
    <w:p w14:paraId="100F1D83" w14:textId="77777777" w:rsidR="0043267B" w:rsidRDefault="00000000">
      <w:pPr>
        <w:spacing w:after="160"/>
      </w:pPr>
      <w:r>
        <w:rPr>
          <w:rFonts w:eastAsia="Calibri"/>
        </w:rPr>
        <w:lastRenderedPageBreak/>
        <w:t>Direct answer</w:t>
      </w:r>
      <w:r>
        <w:t xml:space="preserve">: </w:t>
      </w:r>
      <w:r>
        <w:rPr>
          <w:rFonts w:eastAsia="Calibri"/>
        </w:rPr>
        <w:t>Model 3 gives the lowest RMSE (1.4005) and is identified as the best-performing model, narrowly ahead of Model 2 (RMSE = 1.4006) and Model 1 (RMSE = 1.4095). The memo also notes that the improvement from Model 1 to Model 2 is small (ΔR² = 0.0118) and the improvement from Model 2 to Model 3 is negligible, and suggests that the simpler Model 1 may be preferable on grounds of parsimony despite not having the numerically lowest RMSE. Across all three models, R² remains in the 5–7% range, which the memo interprets as showing that communication apprehension alone explains only a small portion of the variance in public-transportation use.</w:t>
      </w:r>
    </w:p>
    <w:p w14:paraId="2EEBDAB2" w14:textId="77777777" w:rsidR="0043267B" w:rsidRDefault="00000000">
      <w:pPr>
        <w:pStyle w:val="2"/>
      </w:pPr>
      <w:r>
        <w:t>3.5 RQ5 (Jingyi): Do CA and transportation use differ by country?</w:t>
      </w:r>
    </w:p>
    <w:p w14:paraId="2931A9AB" w14:textId="77777777" w:rsidR="0043267B" w:rsidRDefault="00000000">
      <w:pPr>
        <w:spacing w:after="160"/>
      </w:pPr>
      <w:r>
        <w:rPr>
          <w:rFonts w:eastAsia="Calibri"/>
        </w:rPr>
        <w:t>Method</w:t>
      </w:r>
      <w:r>
        <w:t xml:space="preserve">: </w:t>
      </w:r>
      <w:r>
        <w:rPr>
          <w:rFonts w:eastAsia="Calibri"/>
        </w:rPr>
        <w:t>This memo concatenated PRCAProlificExport_FileA.csv and FileB.csv and merged the result with PRCAQualtricsExport_FileC.csv by matching each respondent's typed Prolific ID (Q0) to their Prolific "Participant id." The 12 PRCA items were coded on a 1–5 agreement scale (Q1, Q3, Q5, Q13, Q15, Q18 coded directly; Q2, Q4, Q6, Q14, Q16, Q17 coded on the reverse scale) and summed into a total CA score ("sum"). Public-transit and ride-share frequency (Q26, Q28) were coded 1–5 and rides-per-day (Q27, Q29) 1–4; their total across both modes formed "PTRS." The memo visualized both measures by country of residence using violin plots (with an embedded box plot), first across all recruited countries and then restricted to the four countries with the largest samples (United States, United Kingdom, Ireland, Canada).</w:t>
      </w:r>
    </w:p>
    <w:p w14:paraId="7146D824" w14:textId="77777777" w:rsidR="0043267B" w:rsidRDefault="00000000">
      <w:pPr>
        <w:spacing w:after="160"/>
      </w:pPr>
      <w:r>
        <w:rPr>
          <w:noProof/>
        </w:rPr>
        <w:drawing>
          <wp:inline distT="114300" distB="114300" distL="114300" distR="114300" wp14:anchorId="2A9A3F0F" wp14:editId="7A71DADE">
            <wp:extent cx="4991100" cy="914400"/>
            <wp:effectExtent l="0" t="0" r="0" b="0"/>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5"/>
                    <a:srcRect/>
                    <a:stretch>
                      <a:fillRect/>
                    </a:stretch>
                  </pic:blipFill>
                  <pic:spPr>
                    <a:xfrm>
                      <a:off x="0" y="0"/>
                      <a:ext cx="4991100" cy="914400"/>
                    </a:xfrm>
                    <a:prstGeom prst="rect">
                      <a:avLst/>
                    </a:prstGeom>
                    <a:ln/>
                  </pic:spPr>
                </pic:pic>
              </a:graphicData>
            </a:graphic>
          </wp:inline>
        </w:drawing>
      </w:r>
    </w:p>
    <w:p w14:paraId="45DEC0CF" w14:textId="77777777" w:rsidR="0043267B" w:rsidRDefault="00000000">
      <w:pPr>
        <w:spacing w:before="80" w:after="240"/>
      </w:pPr>
      <w:r>
        <w:rPr>
          <w:i/>
          <w:iCs/>
          <w:sz w:val="20"/>
          <w:szCs w:val="20"/>
        </w:rPr>
        <w:t>Table 7. Descriptive statistics reported in Jingyi's memo.</w:t>
      </w:r>
    </w:p>
    <w:p w14:paraId="0D97960D" w14:textId="77777777" w:rsidR="0043267B" w:rsidRDefault="00000000">
      <w:pPr>
        <w:spacing w:before="160" w:after="40"/>
        <w:jc w:val="center"/>
      </w:pPr>
      <w:r>
        <w:rPr>
          <w:noProof/>
        </w:rPr>
        <w:lastRenderedPageBreak/>
        <w:drawing>
          <wp:inline distT="0" distB="0" distL="0" distR="0" wp14:anchorId="7CE66E3B" wp14:editId="2F1FC9BE">
            <wp:extent cx="4572000" cy="3629025"/>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4572000" cy="3629025"/>
                    </a:xfrm>
                    <a:prstGeom prst="rect">
                      <a:avLst/>
                    </a:prstGeom>
                    <a:ln/>
                  </pic:spPr>
                </pic:pic>
              </a:graphicData>
            </a:graphic>
          </wp:inline>
        </w:drawing>
      </w:r>
    </w:p>
    <w:p w14:paraId="0B6423D4" w14:textId="77777777" w:rsidR="0043267B" w:rsidRDefault="00000000">
      <w:pPr>
        <w:spacing w:before="80" w:after="240"/>
      </w:pPr>
      <w:r>
        <w:rPr>
          <w:rFonts w:eastAsia="Calibri"/>
          <w:i/>
          <w:iCs/>
          <w:sz w:val="20"/>
          <w:szCs w:val="20"/>
        </w:rPr>
        <w:t>Figure 8. Communication apprehension ("sum") and combined transportation use ("PTRS") by country of residence, restricted to the four largest-sample countries.</w:t>
      </w:r>
    </w:p>
    <w:p w14:paraId="1BBF2AD9" w14:textId="77777777" w:rsidR="0043267B" w:rsidRDefault="00000000">
      <w:pPr>
        <w:spacing w:after="160"/>
      </w:pPr>
      <w:r>
        <w:rPr>
          <w:rFonts w:eastAsia="Calibri"/>
        </w:rPr>
        <w:t>Direct answer</w:t>
      </w:r>
      <w:r>
        <w:t xml:space="preserve">: </w:t>
      </w:r>
      <w:r>
        <w:rPr>
          <w:rFonts w:eastAsia="Calibri"/>
        </w:rPr>
        <w:t>The memo's stated conclusion is descriptive: "we can see from the plot in different countries, CA and PTRS have some differences." No formal statistical test (e.g., ANOVA) is reported in the memo to accompany this visual comparison.</w:t>
      </w:r>
    </w:p>
    <w:p w14:paraId="0FDB8E77" w14:textId="77777777" w:rsidR="0043267B" w:rsidRDefault="00000000">
      <w:pPr>
        <w:pStyle w:val="1"/>
      </w:pPr>
      <w:r>
        <w:t>4. Discussion and Suggestions for Next Steps</w:t>
      </w:r>
    </w:p>
    <w:p w14:paraId="74F53794" w14:textId="77777777" w:rsidR="0043267B" w:rsidRDefault="00000000">
      <w:pPr>
        <w:spacing w:after="160"/>
      </w:pPr>
      <w:r>
        <w:rPr>
          <w:rFonts w:eastAsia="Calibri"/>
        </w:rPr>
        <w:t>Read together, the five memos' own reported findings suggest a generally negative relationship between communication apprehension and use of transportation modes that involve interacting with strangers: Ding's memo finds ride-share use is predicted somewhat more accurately (lower RMSE) than public-transit use, and Li's memo's scatterplots likewise show weak negative associations for both outcomes, most visible for overall transportation use. Wang's memo, working with a much larger complete-case sample, similarly finds a small but statistically significant negative association between CA12 and public-transit use, and shows that splitting CA into group and interpersonal subscales adds only marginal predictive value over the single composite. Gu's memo does not find a statistically significant relationship between driver's-license status and CA, though the point estimate trends toward license-holders reporting somewhat higher apprehension under that memo's reverse-scoring scheme. Jingyi's memo shows country-level differences descriptively in a violin plot but does not report a formal test of whether those differences are statistically reliable.</w:t>
      </w:r>
    </w:p>
    <w:p w14:paraId="7E622C7C" w14:textId="77777777" w:rsidR="0043267B" w:rsidRDefault="00000000">
      <w:pPr>
        <w:spacing w:after="160"/>
      </w:pPr>
      <w:r>
        <w:rPr>
          <w:rFonts w:eastAsia="Calibri"/>
        </w:rPr>
        <w:t xml:space="preserve">As noted in Section 2.1, each memo's analytic sample size and specific scoring choices (which items were reverse-coded, and whether the composite was a sum or a mean) differ from memo to memo, since each was produced independently. Readers comparing numbers across sections of this manuscript </w:t>
      </w:r>
      <w:r>
        <w:rPr>
          <w:rFonts w:eastAsia="Calibri"/>
        </w:rPr>
        <w:lastRenderedPageBreak/>
        <w:t>should keep that in mind; we have reported each memo's own numbers, tables, and figures without altering them.</w:t>
      </w:r>
    </w:p>
    <w:p w14:paraId="17519DD7" w14:textId="77777777" w:rsidR="0043267B" w:rsidRDefault="00000000">
      <w:pPr>
        <w:spacing w:after="160"/>
      </w:pPr>
      <w:r>
        <w:rPr>
          <w:rFonts w:eastAsia="Calibri"/>
        </w:rPr>
        <w:t>Limitations noted within the individual memos include: reliance on visual inspection rather than formal tests for the transportation-use scatterplots (Li); a small non-license subgroup limiting power for the license-status comparison (Gu, n = 25); uniformly low R² values (5–15%) across every regression model reported (Ding, Wang), indicating CA is at most a minor predictor of transportation behavior; and, for the country comparison (Jingyi), highly unbalanced country sample sizes with no accompanying significance test.</w:t>
      </w:r>
    </w:p>
    <w:p w14:paraId="31210045" w14:textId="77777777" w:rsidR="0043267B" w:rsidRDefault="00000000">
      <w:pPr>
        <w:spacing w:after="160"/>
      </w:pPr>
      <w:r>
        <w:rPr>
          <w:rFonts w:eastAsia="Calibri"/>
        </w:rPr>
        <w:t>Suggested next steps raised across the memos include: examining the group and interpersonal CA subscales separately rather than only the combined total (Gu); connecting license status to actual transportation use in a follow-up regression or mediation model (Gu); applying Spearman's rank correlation or other nonparametric methods better suited to the ordinal transportation measures (Li); testing alternative model specifications such as polynomial terms or transformations (Wang); and controlling for possible confounds such as age, car access (Q21), and urban vs. rural residence in a multivariate model (Gu).</w:t>
      </w:r>
    </w:p>
    <w:p w14:paraId="5A1435A0" w14:textId="77777777" w:rsidR="0043267B" w:rsidRDefault="00000000">
      <w:pPr>
        <w:pStyle w:val="1"/>
      </w:pPr>
      <w:r>
        <w:t>References</w:t>
      </w:r>
    </w:p>
    <w:p w14:paraId="545A1DCE" w14:textId="77777777" w:rsidR="0043267B" w:rsidRDefault="00000000">
      <w:pPr>
        <w:spacing w:after="120"/>
      </w:pPr>
      <w:r>
        <w:rPr>
          <w:rFonts w:eastAsia="Calibri"/>
        </w:rPr>
        <w:t>McCroskey, J. C. (1982). An introduction to rhetorical communication (4th ed.). Prentice-Hall.</w:t>
      </w:r>
    </w:p>
    <w:p w14:paraId="20364A25" w14:textId="77777777" w:rsidR="0043267B" w:rsidRDefault="00000000">
      <w:pPr>
        <w:spacing w:after="120"/>
      </w:pPr>
      <w:r>
        <w:rPr>
          <w:rFonts w:eastAsia="Calibri"/>
        </w:rPr>
        <w:t>McCroskey, J. C. (n.d.). PRCA-24 (Personal Report of Communication Apprehension). Retrieved from https://www.jamescmccroskey.com/measures/prca24.htm</w:t>
      </w:r>
    </w:p>
    <w:sectPr w:rsidR="0043267B">
      <w:headerReference w:type="default" r:id="rId17"/>
      <w:footerReference w:type="default" r:id="rId18"/>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7B00D2" w14:textId="77777777" w:rsidR="0029718A" w:rsidRDefault="0029718A">
      <w:r>
        <w:separator/>
      </w:r>
    </w:p>
  </w:endnote>
  <w:endnote w:type="continuationSeparator" w:id="0">
    <w:p w14:paraId="45934C8E" w14:textId="77777777" w:rsidR="0029718A" w:rsidRDefault="00297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embedRegular r:id="rId1" w:fontKey="{E3CD5389-8661-42B9-8F4B-34F801F33EF2}"/>
    <w:embedBold r:id="rId2" w:fontKey="{1D3772EF-63DC-4994-961C-15E569D0E6C4}"/>
    <w:embedItalic r:id="rId3" w:fontKey="{65DD1E69-6ADB-441B-881A-BE8EF9F61938}"/>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348A3448-3493-4CC8-8A7F-58E58D28DDD3}"/>
  </w:font>
  <w:font w:name="Cambria">
    <w:panose1 w:val="02040503050406030204"/>
    <w:charset w:val="00"/>
    <w:family w:val="roman"/>
    <w:pitch w:val="variable"/>
    <w:sig w:usb0="E00006FF" w:usb1="420024FF" w:usb2="02000000" w:usb3="00000000" w:csb0="0000019F" w:csb1="00000000"/>
    <w:embedRegular r:id="rId5" w:fontKey="{8561E561-F6ED-4DDA-AD14-AB7F83FDE4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58557D" w14:textId="77777777" w:rsidR="0043267B" w:rsidRDefault="00000000">
    <w:pPr>
      <w:jc w:val="center"/>
    </w:pPr>
    <w:r>
      <w:rPr>
        <w:rFonts w:eastAsia="Calibri"/>
        <w:sz w:val="18"/>
        <w:szCs w:val="18"/>
      </w:rPr>
      <w:t xml:space="preserve">Page </w:t>
    </w:r>
    <w:r>
      <w:rPr>
        <w:sz w:val="18"/>
        <w:szCs w:val="18"/>
      </w:rPr>
      <w:fldChar w:fldCharType="begin"/>
    </w:r>
    <w:r>
      <w:rPr>
        <w:rFonts w:eastAsia="Calibri"/>
        <w:sz w:val="18"/>
        <w:szCs w:val="18"/>
      </w:rPr>
      <w:instrText>PAGE</w:instrText>
    </w:r>
    <w:r>
      <w:rPr>
        <w:sz w:val="18"/>
        <w:szCs w:val="18"/>
      </w:rPr>
      <w:fldChar w:fldCharType="separate"/>
    </w:r>
    <w:r w:rsidR="00984D60">
      <w:rPr>
        <w:rFonts w:eastAsia="Calibri"/>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C8203A" w14:textId="77777777" w:rsidR="0029718A" w:rsidRDefault="0029718A">
      <w:r>
        <w:separator/>
      </w:r>
    </w:p>
  </w:footnote>
  <w:footnote w:type="continuationSeparator" w:id="0">
    <w:p w14:paraId="6EDB8E5A" w14:textId="77777777" w:rsidR="0029718A" w:rsidRDefault="00297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01F382" w14:textId="77777777" w:rsidR="0043267B" w:rsidRDefault="00000000">
    <w:pPr>
      <w:jc w:val="right"/>
    </w:pPr>
    <w:r>
      <w:rPr>
        <w:rFonts w:eastAsia="Calibri"/>
        <w:color w:val="808080"/>
        <w:sz w:val="16"/>
        <w:szCs w:val="16"/>
      </w:rPr>
      <w:t>Communication Apprehension and Transportation Use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67B"/>
    <w:rsid w:val="0029718A"/>
    <w:rsid w:val="0043267B"/>
    <w:rsid w:val="00984D60"/>
    <w:rsid w:val="00A1073E"/>
    <w:rsid w:val="00AD65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426E7"/>
  <w15:docId w15:val="{FF8DEDEA-D87F-41A9-B553-28086235B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EastAsia"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360" w:after="180"/>
      <w:outlineLvl w:val="0"/>
    </w:pPr>
    <w:rPr>
      <w:rFonts w:eastAsia="Calibri"/>
      <w:b/>
      <w:bCs/>
      <w:color w:val="1F3864"/>
      <w:sz w:val="30"/>
      <w:szCs w:val="30"/>
    </w:rPr>
  </w:style>
  <w:style w:type="paragraph" w:styleId="2">
    <w:name w:val="heading 2"/>
    <w:basedOn w:val="a"/>
    <w:next w:val="a"/>
    <w:uiPriority w:val="9"/>
    <w:unhideWhenUsed/>
    <w:qFormat/>
    <w:pPr>
      <w:pBdr>
        <w:top w:val="nil"/>
        <w:left w:val="nil"/>
        <w:bottom w:val="nil"/>
        <w:right w:val="nil"/>
        <w:between w:val="nil"/>
      </w:pBdr>
      <w:spacing w:before="280" w:after="140"/>
      <w:outlineLvl w:val="1"/>
    </w:pPr>
    <w:rPr>
      <w:rFonts w:eastAsia="Calibri"/>
      <w:b/>
      <w:bCs/>
      <w:color w:val="2E5395"/>
      <w:sz w:val="26"/>
      <w:szCs w:val="26"/>
    </w:rPr>
  </w:style>
  <w:style w:type="paragraph" w:styleId="3">
    <w:name w:val="heading 3"/>
    <w:basedOn w:val="a"/>
    <w:next w:val="a"/>
    <w:uiPriority w:val="9"/>
    <w:semiHidden/>
    <w:unhideWhenUsed/>
    <w:qFormat/>
    <w:pPr>
      <w:pBdr>
        <w:top w:val="nil"/>
        <w:left w:val="nil"/>
        <w:bottom w:val="nil"/>
        <w:right w:val="nil"/>
        <w:between w:val="nil"/>
      </w:pBdr>
      <w:outlineLvl w:val="2"/>
    </w:pPr>
    <w:rPr>
      <w:rFonts w:eastAsia="Calibri"/>
      <w:color w:val="1F4D78"/>
      <w:sz w:val="24"/>
      <w:szCs w:val="24"/>
    </w:rPr>
  </w:style>
  <w:style w:type="paragraph" w:styleId="4">
    <w:name w:val="heading 4"/>
    <w:basedOn w:val="a"/>
    <w:next w:val="a"/>
    <w:uiPriority w:val="9"/>
    <w:semiHidden/>
    <w:unhideWhenUsed/>
    <w:qFormat/>
    <w:pPr>
      <w:pBdr>
        <w:top w:val="nil"/>
        <w:left w:val="nil"/>
        <w:bottom w:val="nil"/>
        <w:right w:val="nil"/>
        <w:between w:val="nil"/>
      </w:pBdr>
      <w:outlineLvl w:val="3"/>
    </w:pPr>
    <w:rPr>
      <w:rFonts w:eastAsia="Calibri"/>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rFonts w:eastAsia="Calibri"/>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rFonts w:eastAsia="Calibri"/>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rFonts w:eastAsia="Calibri"/>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paragraph" w:styleId="ab">
    <w:name w:val="header"/>
    <w:basedOn w:val="a"/>
    <w:link w:val="ac"/>
    <w:uiPriority w:val="99"/>
    <w:unhideWhenUsed/>
    <w:rsid w:val="00984D60"/>
    <w:pPr>
      <w:tabs>
        <w:tab w:val="center" w:pos="4153"/>
        <w:tab w:val="right" w:pos="8306"/>
      </w:tabs>
      <w:snapToGrid w:val="0"/>
      <w:jc w:val="center"/>
    </w:pPr>
    <w:rPr>
      <w:sz w:val="18"/>
      <w:szCs w:val="18"/>
    </w:rPr>
  </w:style>
  <w:style w:type="character" w:customStyle="1" w:styleId="ac">
    <w:name w:val="页眉 字符"/>
    <w:basedOn w:val="a0"/>
    <w:link w:val="ab"/>
    <w:uiPriority w:val="99"/>
    <w:rsid w:val="00984D60"/>
    <w:rPr>
      <w:sz w:val="18"/>
      <w:szCs w:val="18"/>
    </w:rPr>
  </w:style>
  <w:style w:type="paragraph" w:styleId="ad">
    <w:name w:val="footer"/>
    <w:basedOn w:val="a"/>
    <w:link w:val="ae"/>
    <w:uiPriority w:val="99"/>
    <w:unhideWhenUsed/>
    <w:rsid w:val="00984D60"/>
    <w:pPr>
      <w:tabs>
        <w:tab w:val="center" w:pos="4153"/>
        <w:tab w:val="right" w:pos="8306"/>
      </w:tabs>
      <w:snapToGrid w:val="0"/>
    </w:pPr>
    <w:rPr>
      <w:sz w:val="18"/>
      <w:szCs w:val="18"/>
    </w:rPr>
  </w:style>
  <w:style w:type="character" w:customStyle="1" w:styleId="ae">
    <w:name w:val="页脚 字符"/>
    <w:basedOn w:val="a0"/>
    <w:link w:val="ad"/>
    <w:uiPriority w:val="99"/>
    <w:rsid w:val="00984D6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5NHG0dHrnZmxNfWCQtUr39aKpA==">CgMxLjA4AHIhMVJ2TFhxeWswRGZMdG5uSXRzdERVbWRVVjJNYW9IWWpY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2307</Words>
  <Characters>13153</Characters>
  <Application>Microsoft Office Word</Application>
  <DocSecurity>0</DocSecurity>
  <Lines>109</Lines>
  <Paragraphs>30</Paragraphs>
  <ScaleCrop>false</ScaleCrop>
  <Company/>
  <LinksUpToDate>false</LinksUpToDate>
  <CharactersWithSpaces>15430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Peiqi Li</cp:lastModifiedBy>
  <cp:revision>3</cp:revision>
  <dcterms:created xsi:type="dcterms:W3CDTF">2026-08-06T16:55:00Z</dcterms:created>
  <dcterms:modified xsi:type="dcterms:W3CDTF">2026-08-06T16:56:00Z</dcterms:modified>
</cp:coreProperties>
</file>