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D29D" w14:textId="1609843F" w:rsidR="00453B9A" w:rsidRDefault="00453B9A">
      <w:r>
        <w:rPr>
          <w:rFonts w:hint="eastAsia"/>
        </w:rPr>
        <w:t>1</w:t>
      </w:r>
      <w:r>
        <w:t>-2</w:t>
      </w:r>
    </w:p>
    <w:p w14:paraId="0623337E" w14:textId="7E54134F" w:rsidR="00453B9A" w:rsidRDefault="00453B9A">
      <w:r>
        <w:rPr>
          <w:noProof/>
        </w:rPr>
        <w:drawing>
          <wp:inline distT="0" distB="0" distL="0" distR="0" wp14:anchorId="7A75C6D1" wp14:editId="754464E4">
            <wp:extent cx="5278120" cy="34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D860" w14:textId="77777777" w:rsidR="00453B9A" w:rsidRDefault="00453B9A"/>
    <w:p w14:paraId="25EB80BF" w14:textId="77777777" w:rsidR="00453B9A" w:rsidRDefault="00453B9A"/>
    <w:p w14:paraId="3ED29950" w14:textId="44955667" w:rsidR="00453B9A" w:rsidRDefault="00453B9A">
      <w:r>
        <w:rPr>
          <w:rFonts w:hint="eastAsia"/>
        </w:rPr>
        <w:t>3</w:t>
      </w:r>
      <w:r>
        <w:t xml:space="preserve">. </w:t>
      </w:r>
    </w:p>
    <w:p w14:paraId="3F39F09A" w14:textId="0D4FA86B" w:rsidR="00453B9A" w:rsidRDefault="00967B07">
      <w:bookmarkStart w:id="0" w:name="_GoBack"/>
      <w:r>
        <w:rPr>
          <w:noProof/>
        </w:rPr>
        <w:drawing>
          <wp:inline distT="0" distB="0" distL="0" distR="0" wp14:anchorId="43FCB61C" wp14:editId="323A12D0">
            <wp:extent cx="5278120" cy="4135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2092EF" w14:textId="77777777" w:rsidR="00453B9A" w:rsidRDefault="00453B9A"/>
    <w:p w14:paraId="6833E647" w14:textId="77777777" w:rsidR="00453B9A" w:rsidRDefault="00453B9A"/>
    <w:p w14:paraId="04A8FB7E" w14:textId="4760D0B7" w:rsidR="00D353A5" w:rsidRDefault="00D353A5">
      <w:r>
        <w:rPr>
          <w:rFonts w:hint="eastAsia"/>
        </w:rPr>
        <w:lastRenderedPageBreak/>
        <w:t>4.</w:t>
      </w:r>
      <w:r>
        <w:t xml:space="preserve">  </w:t>
      </w:r>
    </w:p>
    <w:p w14:paraId="4E3DE929" w14:textId="284BC598" w:rsidR="00D353A5" w:rsidRDefault="00D353A5">
      <w:r>
        <w:tab/>
      </w:r>
      <w:r>
        <w:rPr>
          <w:rFonts w:hint="eastAsia"/>
        </w:rPr>
        <w:t>方案A：Q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10x</w:t>
      </w:r>
      <w:r>
        <w:t xml:space="preserve"> – (40000 – 6x) = 4x – 40000</w:t>
      </w:r>
    </w:p>
    <w:p w14:paraId="7DE80DB7" w14:textId="7F33C608" w:rsidR="00D353A5" w:rsidRDefault="00D353A5">
      <w:r>
        <w:tab/>
      </w:r>
      <w:r>
        <w:rPr>
          <w:rFonts w:hint="eastAsia"/>
        </w:rPr>
        <w:t>方案B：Q</w:t>
      </w:r>
      <w:r>
        <w:t xml:space="preserve"> = 10x – (100000 – 5x) = 5x – 100000</w:t>
      </w:r>
    </w:p>
    <w:p w14:paraId="7A4A8976" w14:textId="2599C1F2" w:rsidR="00D353A5" w:rsidRDefault="00D353A5">
      <w:r>
        <w:tab/>
      </w:r>
      <w:r>
        <w:rPr>
          <w:rFonts w:hint="eastAsia"/>
        </w:rPr>
        <w:t>方案C：Q</w:t>
      </w:r>
      <w:r>
        <w:t xml:space="preserve"> = 10x – (200000 – 2x) = 8x – 200000</w:t>
      </w:r>
    </w:p>
    <w:p w14:paraId="312FF264" w14:textId="16B2258D" w:rsidR="00D353A5" w:rsidRDefault="00D353A5"/>
    <w:p w14:paraId="4B575462" w14:textId="5F178C39" w:rsidR="00D353A5" w:rsidRDefault="00A52108" w:rsidP="00A52108">
      <w:pPr>
        <w:jc w:val="center"/>
      </w:pPr>
      <w:r w:rsidRPr="00A52108">
        <w:rPr>
          <w:noProof/>
        </w:rPr>
        <w:drawing>
          <wp:inline distT="0" distB="0" distL="0" distR="0" wp14:anchorId="7E626C95" wp14:editId="590B3542">
            <wp:extent cx="4630521" cy="3075178"/>
            <wp:effectExtent l="0" t="0" r="17780" b="1143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0CE42F5-4973-4005-960E-6BE38735E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6B5F6B" w14:textId="23385740" w:rsidR="009878B7" w:rsidRDefault="009878B7" w:rsidP="00A52108">
      <w:pPr>
        <w:jc w:val="center"/>
      </w:pPr>
    </w:p>
    <w:p w14:paraId="437801C0" w14:textId="3C986B2F" w:rsidR="009878B7" w:rsidRDefault="009878B7" w:rsidP="00A52108">
      <w:pPr>
        <w:jc w:val="center"/>
      </w:pPr>
      <w:r w:rsidRPr="009878B7">
        <w:rPr>
          <w:noProof/>
        </w:rPr>
        <w:drawing>
          <wp:inline distT="0" distB="0" distL="0" distR="0" wp14:anchorId="7CA93553" wp14:editId="57824B87">
            <wp:extent cx="4703674" cy="3141802"/>
            <wp:effectExtent l="0" t="0" r="1905" b="190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0CE42F5-4973-4005-960E-6BE38735E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5CE008" w14:textId="310B60AF" w:rsidR="009878B7" w:rsidRDefault="009878B7" w:rsidP="009878B7"/>
    <w:p w14:paraId="1C88E1E2" w14:textId="25AFB709" w:rsidR="009878B7" w:rsidRDefault="003B21C9" w:rsidP="009878B7">
      <w:r>
        <w:rPr>
          <w:rFonts w:hint="eastAsia"/>
        </w:rPr>
        <w:t>所以，当产量小于40000时，</w:t>
      </w:r>
      <w:proofErr w:type="gramStart"/>
      <w:r>
        <w:rPr>
          <w:rFonts w:hint="eastAsia"/>
        </w:rPr>
        <w:t>取方案</w:t>
      </w:r>
      <w:proofErr w:type="gramEnd"/>
      <w:r>
        <w:rPr>
          <w:rFonts w:hint="eastAsia"/>
        </w:rPr>
        <w:t>A，当产量大于40000时，</w:t>
      </w:r>
      <w:proofErr w:type="gramStart"/>
      <w:r>
        <w:rPr>
          <w:rFonts w:hint="eastAsia"/>
        </w:rPr>
        <w:t>取方案</w:t>
      </w:r>
      <w:proofErr w:type="gramEnd"/>
      <w:r>
        <w:rPr>
          <w:rFonts w:hint="eastAsia"/>
        </w:rPr>
        <w:t>C</w:t>
      </w:r>
    </w:p>
    <w:p w14:paraId="610D942F" w14:textId="60FAA697" w:rsidR="00FC657D" w:rsidRDefault="00FC657D" w:rsidP="009878B7"/>
    <w:p w14:paraId="0AD5CEB1" w14:textId="47671BFD" w:rsidR="00FC657D" w:rsidRDefault="00FC657D" w:rsidP="009878B7"/>
    <w:p w14:paraId="59A9A1E2" w14:textId="5BB4474C" w:rsidR="00FC657D" w:rsidRDefault="00FC657D" w:rsidP="009878B7"/>
    <w:p w14:paraId="2E20138A" w14:textId="1F9A6250" w:rsidR="00FC657D" w:rsidRDefault="00FC657D" w:rsidP="009878B7"/>
    <w:p w14:paraId="2D8677F8" w14:textId="7C9FE92D" w:rsidR="00453B9A" w:rsidRDefault="00453B9A" w:rsidP="009878B7">
      <w:r>
        <w:rPr>
          <w:rFonts w:hint="eastAsia"/>
        </w:rPr>
        <w:lastRenderedPageBreak/>
        <w:t>5</w:t>
      </w:r>
      <w:r>
        <w:t>-6-9</w:t>
      </w:r>
    </w:p>
    <w:p w14:paraId="1DC1552B" w14:textId="4B914472" w:rsidR="00453B9A" w:rsidRDefault="00453B9A" w:rsidP="00453B9A">
      <w:pPr>
        <w:jc w:val="center"/>
      </w:pPr>
      <w:r>
        <w:rPr>
          <w:noProof/>
        </w:rPr>
        <w:drawing>
          <wp:inline distT="0" distB="0" distL="0" distR="0" wp14:anchorId="1EFB9851" wp14:editId="41AF7644">
            <wp:extent cx="5278120" cy="7037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53741219175040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773D" w14:textId="218F41FE" w:rsidR="00453B9A" w:rsidRDefault="00453B9A" w:rsidP="009878B7"/>
    <w:p w14:paraId="0FE37728" w14:textId="77777777" w:rsidR="00453B9A" w:rsidRDefault="00453B9A" w:rsidP="009878B7"/>
    <w:p w14:paraId="00BA4DFD" w14:textId="2A161DEB" w:rsidR="00FC657D" w:rsidRDefault="00FC657D" w:rsidP="009878B7">
      <w:r>
        <w:rPr>
          <w:rFonts w:hint="eastAsia"/>
        </w:rPr>
        <w:t>7.</w:t>
      </w:r>
      <w:r>
        <w:t xml:space="preserve">   </w:t>
      </w:r>
    </w:p>
    <w:p w14:paraId="0ED7685C" w14:textId="49F3B1C7" w:rsidR="00FC657D" w:rsidRDefault="00FC657D" w:rsidP="009878B7">
      <w:r>
        <w:tab/>
      </w:r>
      <w:r>
        <w:rPr>
          <w:rFonts w:hint="eastAsia"/>
        </w:rPr>
        <w:t>市场失灵的主要原因包括：不完全竞争，产品外部性，非对称信息/不完全信息和公共产品问题</w:t>
      </w:r>
    </w:p>
    <w:p w14:paraId="24F806EC" w14:textId="5A2E473A" w:rsidR="00FC657D" w:rsidRDefault="00FC657D" w:rsidP="009878B7"/>
    <w:p w14:paraId="0511ABD8" w14:textId="77777777" w:rsidR="00453B9A" w:rsidRDefault="00453B9A" w:rsidP="009878B7"/>
    <w:p w14:paraId="468501F7" w14:textId="77777777" w:rsidR="00453B9A" w:rsidRDefault="00453B9A" w:rsidP="009878B7"/>
    <w:p w14:paraId="3C6F5E74" w14:textId="11FA330C" w:rsidR="00FC657D" w:rsidRDefault="00FC657D" w:rsidP="009878B7">
      <w:r>
        <w:rPr>
          <w:rFonts w:hint="eastAsia"/>
        </w:rPr>
        <w:lastRenderedPageBreak/>
        <w:t>8.</w:t>
      </w:r>
      <w:r>
        <w:t xml:space="preserve"> </w:t>
      </w:r>
    </w:p>
    <w:p w14:paraId="5E6D650B" w14:textId="6073425A" w:rsidR="00FC657D" w:rsidRDefault="00FC657D" w:rsidP="009878B7">
      <w:r>
        <w:tab/>
      </w:r>
      <w:r>
        <w:rPr>
          <w:rFonts w:hint="eastAsia"/>
        </w:rPr>
        <w:t>大学教育的外部性体现在大学为社会培养人才</w:t>
      </w:r>
      <w:r w:rsidR="00AD4131">
        <w:rPr>
          <w:rFonts w:hint="eastAsia"/>
        </w:rPr>
        <w:t>，带动相关产业发展，提升地区的文化底蕴、提升人们的精神生活质量，推动社会进步。</w:t>
      </w:r>
    </w:p>
    <w:p w14:paraId="40C56657" w14:textId="6A7C4D0C" w:rsidR="00AD4131" w:rsidRDefault="00AD4131" w:rsidP="009878B7">
      <w:r>
        <w:tab/>
      </w:r>
      <w:r>
        <w:rPr>
          <w:rFonts w:hint="eastAsia"/>
        </w:rPr>
        <w:t>教育不能完全市场化。大学教育具有很强的正向外部性，而正向外部性对整个社会、整个国家来说的积极作用是不能简单的用</w:t>
      </w:r>
      <w:r w:rsidR="00EA3F27">
        <w:rPr>
          <w:rFonts w:hint="eastAsia"/>
        </w:rPr>
        <w:t>钱</w:t>
      </w:r>
      <w:r>
        <w:rPr>
          <w:rFonts w:hint="eastAsia"/>
        </w:rPr>
        <w:t>来衡量的。如果教育完全市场化，而这些正向外部性</w:t>
      </w:r>
      <w:r w:rsidR="00EA3F27">
        <w:rPr>
          <w:rFonts w:hint="eastAsia"/>
        </w:rPr>
        <w:t>的影响又未被计入市场的交易的成本价格之中，就会给人一种教育无用的错觉，大学就会少得到甚至不会得到经费等教学必备的东西，这将极大阻碍教育的发展，也将阻碍社会进步。</w:t>
      </w:r>
    </w:p>
    <w:p w14:paraId="35B25C10" w14:textId="294C72B9" w:rsidR="00EA3F27" w:rsidRDefault="00EA3F27" w:rsidP="009878B7"/>
    <w:p w14:paraId="5F5FA8E7" w14:textId="77777777" w:rsidR="00EA3F27" w:rsidRPr="00D353A5" w:rsidRDefault="00EA3F27" w:rsidP="009878B7"/>
    <w:sectPr w:rsidR="00EA3F27" w:rsidRPr="00D353A5" w:rsidSect="00D353A5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40"/>
    <w:rsid w:val="00064C01"/>
    <w:rsid w:val="002A2353"/>
    <w:rsid w:val="003A33F4"/>
    <w:rsid w:val="003B21C9"/>
    <w:rsid w:val="00407A3B"/>
    <w:rsid w:val="00453B9A"/>
    <w:rsid w:val="005204AF"/>
    <w:rsid w:val="007251AF"/>
    <w:rsid w:val="00967B07"/>
    <w:rsid w:val="009878B7"/>
    <w:rsid w:val="009B6440"/>
    <w:rsid w:val="00A52108"/>
    <w:rsid w:val="00AD4131"/>
    <w:rsid w:val="00D353A5"/>
    <w:rsid w:val="00E438F3"/>
    <w:rsid w:val="00EA3F27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E5FA"/>
  <w15:chartTrackingRefBased/>
  <w15:docId w15:val="{64D449B3-34BF-45A1-A9F8-BE372F7B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3B9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5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dirty="0"/>
              <a:t>盈亏平衡图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盈利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C7-411E-AB43-0FFFB46DFC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方案A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100000</c:v>
                </c:pt>
                <c:pt idx="1">
                  <c:v>160000</c:v>
                </c:pt>
                <c:pt idx="2">
                  <c:v>220000</c:v>
                </c:pt>
                <c:pt idx="3">
                  <c:v>280000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C7-411E-AB43-0FFFB46DFC3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方案B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C7-411E-AB43-0FFFB46DFC3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方案C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220000</c:v>
                </c:pt>
                <c:pt idx="1">
                  <c:v>240000</c:v>
                </c:pt>
                <c:pt idx="2">
                  <c:v>260000</c:v>
                </c:pt>
                <c:pt idx="3">
                  <c:v>280000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C7-411E-AB43-0FFFB46DF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864824"/>
        <c:axId val="316865144"/>
      </c:lineChart>
      <c:catAx>
        <c:axId val="316864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865144"/>
        <c:crosses val="autoZero"/>
        <c:auto val="1"/>
        <c:lblAlgn val="ctr"/>
        <c:lblOffset val="100"/>
        <c:noMultiLvlLbl val="0"/>
      </c:catAx>
      <c:valAx>
        <c:axId val="31686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864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dirty="0"/>
              <a:t>利润图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方案A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-40000</c:v>
                </c:pt>
                <c:pt idx="1">
                  <c:v>0</c:v>
                </c:pt>
                <c:pt idx="2">
                  <c:v>40000</c:v>
                </c:pt>
                <c:pt idx="3">
                  <c:v>80000</c:v>
                </c:pt>
                <c:pt idx="4">
                  <c:v>120000</c:v>
                </c:pt>
                <c:pt idx="5">
                  <c:v>160000</c:v>
                </c:pt>
                <c:pt idx="6">
                  <c:v>200000</c:v>
                </c:pt>
                <c:pt idx="7">
                  <c:v>240000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3-404C-BD66-4ACB7CE230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方案B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-100000</c:v>
                </c:pt>
                <c:pt idx="1">
                  <c:v>-50000</c:v>
                </c:pt>
                <c:pt idx="2">
                  <c:v>0</c:v>
                </c:pt>
                <c:pt idx="3">
                  <c:v>50000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  <c:pt idx="7">
                  <c:v>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C3-404C-BD66-4ACB7CE230A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方案C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-200000</c:v>
                </c:pt>
                <c:pt idx="1">
                  <c:v>-120000</c:v>
                </c:pt>
                <c:pt idx="2">
                  <c:v>-40000</c:v>
                </c:pt>
                <c:pt idx="3">
                  <c:v>40000</c:v>
                </c:pt>
                <c:pt idx="4">
                  <c:v>120000</c:v>
                </c:pt>
                <c:pt idx="5">
                  <c:v>200000</c:v>
                </c:pt>
                <c:pt idx="6">
                  <c:v>280000</c:v>
                </c:pt>
                <c:pt idx="7">
                  <c:v>360000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C3-404C-BD66-4ACB7CE230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864824"/>
        <c:axId val="316865144"/>
      </c:lineChart>
      <c:catAx>
        <c:axId val="316864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865144"/>
        <c:crosses val="autoZero"/>
        <c:auto val="1"/>
        <c:lblAlgn val="ctr"/>
        <c:lblOffset val="100"/>
        <c:noMultiLvlLbl val="0"/>
      </c:catAx>
      <c:valAx>
        <c:axId val="31686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864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12</cp:revision>
  <dcterms:created xsi:type="dcterms:W3CDTF">2020-03-27T14:06:00Z</dcterms:created>
  <dcterms:modified xsi:type="dcterms:W3CDTF">2020-03-30T11:58:00Z</dcterms:modified>
</cp:coreProperties>
</file>