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B79" w:rsidRDefault="00343B79" w:rsidP="00A85D80">
      <w:pPr>
        <w:spacing w:line="360" w:lineRule="auto"/>
        <w:rPr>
          <w:rFonts w:hint="eastAsia"/>
          <w:sz w:val="24"/>
        </w:rPr>
      </w:pPr>
    </w:p>
    <w:p w:rsidR="00105D37" w:rsidRPr="00A85D80" w:rsidRDefault="00A85D80" w:rsidP="00A85D80">
      <w:pPr>
        <w:spacing w:line="360" w:lineRule="auto"/>
        <w:jc w:val="center"/>
        <w:rPr>
          <w:b/>
          <w:sz w:val="40"/>
        </w:rPr>
      </w:pPr>
      <w:r w:rsidRPr="00A85D80">
        <w:rPr>
          <w:rFonts w:hint="eastAsia"/>
          <w:b/>
          <w:sz w:val="40"/>
        </w:rPr>
        <w:t>经济管理概论知识点</w:t>
      </w:r>
      <w:r w:rsidR="00462E24">
        <w:rPr>
          <w:rFonts w:hint="eastAsia"/>
          <w:b/>
          <w:sz w:val="40"/>
        </w:rPr>
        <w:t>汇编</w:t>
      </w:r>
    </w:p>
    <w:p w:rsidR="00343B79" w:rsidRDefault="00343B79" w:rsidP="00343B79">
      <w:pPr>
        <w:spacing w:line="360" w:lineRule="auto"/>
        <w:rPr>
          <w:rFonts w:hint="eastAsia"/>
          <w:sz w:val="24"/>
        </w:rPr>
      </w:pPr>
    </w:p>
    <w:p w:rsidR="00343B79" w:rsidRDefault="00343B79" w:rsidP="00343B79">
      <w:pPr>
        <w:spacing w:line="360" w:lineRule="auto"/>
        <w:rPr>
          <w:rFonts w:hint="eastAsia"/>
          <w:sz w:val="24"/>
        </w:rPr>
      </w:pPr>
      <w:r>
        <w:rPr>
          <w:rFonts w:hint="eastAsia"/>
          <w:sz w:val="24"/>
        </w:rPr>
        <w:t>说明：</w:t>
      </w:r>
    </w:p>
    <w:p w:rsidR="00343B79" w:rsidRDefault="00343B79" w:rsidP="00343B79">
      <w:pPr>
        <w:spacing w:line="360" w:lineRule="auto"/>
        <w:ind w:firstLineChars="200" w:firstLine="480"/>
        <w:rPr>
          <w:rFonts w:hint="eastAsia"/>
          <w:sz w:val="24"/>
        </w:rPr>
      </w:pPr>
      <w:r>
        <w:rPr>
          <w:rFonts w:hint="eastAsia"/>
          <w:sz w:val="24"/>
        </w:rPr>
        <w:t>本知识点汇编根据《</w:t>
      </w:r>
      <w:r>
        <w:rPr>
          <w:rFonts w:hint="eastAsia"/>
          <w:sz w:val="24"/>
        </w:rPr>
        <w:t>2012</w:t>
      </w:r>
      <w:r>
        <w:rPr>
          <w:rFonts w:hint="eastAsia"/>
          <w:sz w:val="24"/>
        </w:rPr>
        <w:t>年经管概论复习大纲》整理，</w:t>
      </w:r>
      <w:r>
        <w:rPr>
          <w:rFonts w:hint="eastAsia"/>
          <w:sz w:val="24"/>
        </w:rPr>
        <w:t>基本覆盖所有知识点，部分内容来自百度百科。</w:t>
      </w:r>
    </w:p>
    <w:p w:rsidR="00A85D80" w:rsidRDefault="00A85D80" w:rsidP="00A85D80">
      <w:pPr>
        <w:spacing w:line="360" w:lineRule="auto"/>
        <w:rPr>
          <w:sz w:val="24"/>
        </w:rPr>
      </w:pPr>
    </w:p>
    <w:p w:rsidR="00A85D80" w:rsidRPr="008A696E" w:rsidRDefault="00A85D80" w:rsidP="008A696E">
      <w:pPr>
        <w:spacing w:beforeLines="50" w:before="156" w:afterLines="50" w:after="156" w:line="360" w:lineRule="auto"/>
        <w:rPr>
          <w:b/>
          <w:sz w:val="36"/>
        </w:rPr>
      </w:pPr>
      <w:r w:rsidRPr="008A696E">
        <w:rPr>
          <w:rFonts w:hint="eastAsia"/>
          <w:b/>
          <w:sz w:val="36"/>
        </w:rPr>
        <w:t>一、名词解释</w:t>
      </w:r>
    </w:p>
    <w:p w:rsidR="00A85D80" w:rsidRPr="00124D8D" w:rsidRDefault="00A85D80" w:rsidP="00124D8D">
      <w:pPr>
        <w:pStyle w:val="a5"/>
        <w:numPr>
          <w:ilvl w:val="0"/>
          <w:numId w:val="21"/>
        </w:numPr>
        <w:spacing w:line="360" w:lineRule="auto"/>
        <w:ind w:firstLineChars="0"/>
        <w:rPr>
          <w:sz w:val="24"/>
        </w:rPr>
      </w:pPr>
      <w:r w:rsidRPr="00124D8D">
        <w:rPr>
          <w:rFonts w:hint="eastAsia"/>
          <w:b/>
          <w:sz w:val="24"/>
        </w:rPr>
        <w:t>固定资产折旧：</w:t>
      </w:r>
      <w:r w:rsidRPr="00124D8D">
        <w:rPr>
          <w:rFonts w:hint="eastAsia"/>
          <w:sz w:val="24"/>
        </w:rPr>
        <w:t>固定资产由于其价值在多个时期内损耗降低的部分。</w:t>
      </w:r>
    </w:p>
    <w:p w:rsidR="00A85D80" w:rsidRPr="00124D8D" w:rsidRDefault="00A85D80" w:rsidP="00124D8D">
      <w:pPr>
        <w:pStyle w:val="a5"/>
        <w:numPr>
          <w:ilvl w:val="0"/>
          <w:numId w:val="21"/>
        </w:numPr>
        <w:spacing w:line="360" w:lineRule="auto"/>
        <w:ind w:firstLineChars="0"/>
        <w:rPr>
          <w:sz w:val="24"/>
        </w:rPr>
      </w:pPr>
      <w:r w:rsidRPr="00124D8D">
        <w:rPr>
          <w:rFonts w:hint="eastAsia"/>
          <w:b/>
          <w:sz w:val="24"/>
        </w:rPr>
        <w:t>机会成本：</w:t>
      </w:r>
      <w:r w:rsidRPr="00124D8D">
        <w:rPr>
          <w:rFonts w:hint="eastAsia"/>
          <w:sz w:val="24"/>
        </w:rPr>
        <w:t>在有限资源及该资源多用途条件下，将资源用于某种用途而放弃的可能用于其他用途形成的最大代价。</w:t>
      </w:r>
    </w:p>
    <w:p w:rsidR="00A85D80" w:rsidRPr="00124D8D" w:rsidRDefault="00A85D80" w:rsidP="00124D8D">
      <w:pPr>
        <w:pStyle w:val="a5"/>
        <w:numPr>
          <w:ilvl w:val="0"/>
          <w:numId w:val="21"/>
        </w:numPr>
        <w:spacing w:line="360" w:lineRule="auto"/>
        <w:ind w:firstLineChars="0"/>
        <w:rPr>
          <w:sz w:val="24"/>
        </w:rPr>
      </w:pPr>
      <w:r w:rsidRPr="00124D8D">
        <w:rPr>
          <w:rFonts w:hint="eastAsia"/>
          <w:b/>
          <w:sz w:val="24"/>
        </w:rPr>
        <w:t>资金的时间价值：</w:t>
      </w:r>
      <w:r w:rsidRPr="00124D8D">
        <w:rPr>
          <w:rFonts w:hint="eastAsia"/>
          <w:sz w:val="24"/>
        </w:rPr>
        <w:t>资金在使用中虽时间推移所发生的增值。</w:t>
      </w:r>
    </w:p>
    <w:p w:rsidR="00A85D80" w:rsidRPr="00124D8D" w:rsidRDefault="00A85D80" w:rsidP="00124D8D">
      <w:pPr>
        <w:pStyle w:val="a5"/>
        <w:numPr>
          <w:ilvl w:val="0"/>
          <w:numId w:val="21"/>
        </w:numPr>
        <w:spacing w:line="360" w:lineRule="auto"/>
        <w:ind w:firstLineChars="0"/>
        <w:rPr>
          <w:sz w:val="24"/>
        </w:rPr>
      </w:pPr>
      <w:r w:rsidRPr="00124D8D">
        <w:rPr>
          <w:rFonts w:hint="eastAsia"/>
          <w:b/>
          <w:sz w:val="24"/>
        </w:rPr>
        <w:t>边际收益：</w:t>
      </w:r>
      <w:r w:rsidRPr="00124D8D">
        <w:rPr>
          <w:rFonts w:hint="eastAsia"/>
          <w:sz w:val="24"/>
        </w:rPr>
        <w:t>当影响收益的产量或投入要素增加一个单位所增的收益。</w:t>
      </w:r>
    </w:p>
    <w:p w:rsidR="00B22FF9" w:rsidRPr="00124D8D" w:rsidRDefault="00B22FF9" w:rsidP="00124D8D">
      <w:pPr>
        <w:pStyle w:val="a5"/>
        <w:numPr>
          <w:ilvl w:val="0"/>
          <w:numId w:val="21"/>
        </w:numPr>
        <w:spacing w:line="360" w:lineRule="auto"/>
        <w:ind w:firstLineChars="0"/>
        <w:rPr>
          <w:sz w:val="24"/>
        </w:rPr>
      </w:pPr>
      <w:r w:rsidRPr="00124D8D">
        <w:rPr>
          <w:rFonts w:hint="eastAsia"/>
          <w:b/>
          <w:sz w:val="24"/>
        </w:rPr>
        <w:t>边际效用：</w:t>
      </w:r>
      <w:r w:rsidRPr="00124D8D">
        <w:rPr>
          <w:sz w:val="24"/>
        </w:rPr>
        <w:t>边际效用指在一定时间内</w:t>
      </w:r>
      <w:hyperlink r:id="rId6" w:tgtFrame="_blank" w:history="1">
        <w:r w:rsidRPr="00124D8D">
          <w:rPr>
            <w:sz w:val="24"/>
          </w:rPr>
          <w:t>消费者</w:t>
        </w:r>
      </w:hyperlink>
      <w:r w:rsidRPr="00124D8D">
        <w:rPr>
          <w:sz w:val="24"/>
        </w:rPr>
        <w:t>增加一个单位商品或服务所带来的新增效用，也就是</w:t>
      </w:r>
      <w:hyperlink r:id="rId7" w:tgtFrame="_blank" w:history="1">
        <w:r w:rsidRPr="00124D8D">
          <w:rPr>
            <w:sz w:val="24"/>
          </w:rPr>
          <w:t>总效用</w:t>
        </w:r>
      </w:hyperlink>
      <w:r w:rsidRPr="00124D8D">
        <w:rPr>
          <w:sz w:val="24"/>
        </w:rPr>
        <w:t>的增量。</w:t>
      </w:r>
    </w:p>
    <w:p w:rsidR="00A85D80" w:rsidRPr="00124D8D" w:rsidRDefault="00A85D80" w:rsidP="00124D8D">
      <w:pPr>
        <w:pStyle w:val="a5"/>
        <w:numPr>
          <w:ilvl w:val="0"/>
          <w:numId w:val="21"/>
        </w:numPr>
        <w:spacing w:line="360" w:lineRule="auto"/>
        <w:ind w:firstLineChars="0"/>
        <w:rPr>
          <w:sz w:val="24"/>
        </w:rPr>
      </w:pPr>
      <w:r w:rsidRPr="00124D8D">
        <w:rPr>
          <w:rFonts w:hint="eastAsia"/>
          <w:b/>
          <w:sz w:val="24"/>
        </w:rPr>
        <w:t>边际成本：</w:t>
      </w:r>
      <w:r w:rsidRPr="00124D8D">
        <w:rPr>
          <w:rFonts w:hint="eastAsia"/>
          <w:sz w:val="24"/>
        </w:rPr>
        <w:t>当影响成本的变量（产量或投入要素）增加一个单位所增的成本。</w:t>
      </w:r>
    </w:p>
    <w:p w:rsidR="00A85D80" w:rsidRPr="00124D8D" w:rsidRDefault="005429C7" w:rsidP="00124D8D">
      <w:pPr>
        <w:pStyle w:val="a5"/>
        <w:numPr>
          <w:ilvl w:val="0"/>
          <w:numId w:val="21"/>
        </w:numPr>
        <w:spacing w:line="360" w:lineRule="auto"/>
        <w:ind w:firstLineChars="0"/>
        <w:rPr>
          <w:sz w:val="24"/>
        </w:rPr>
      </w:pPr>
      <w:r w:rsidRPr="00124D8D">
        <w:rPr>
          <w:rFonts w:hint="eastAsia"/>
          <w:b/>
          <w:sz w:val="24"/>
        </w:rPr>
        <w:t>4P</w:t>
      </w:r>
      <w:r w:rsidRPr="00124D8D">
        <w:rPr>
          <w:rFonts w:hint="eastAsia"/>
          <w:b/>
          <w:sz w:val="24"/>
        </w:rPr>
        <w:t>（营销组合）：</w:t>
      </w:r>
      <w:r w:rsidRPr="00124D8D">
        <w:rPr>
          <w:rFonts w:hint="eastAsia"/>
          <w:sz w:val="24"/>
        </w:rPr>
        <w:t>市场营销中指产品、价格、渠道和促销。</w:t>
      </w:r>
    </w:p>
    <w:p w:rsidR="002249FF" w:rsidRPr="00124D8D" w:rsidRDefault="002249FF" w:rsidP="00124D8D">
      <w:pPr>
        <w:pStyle w:val="a5"/>
        <w:numPr>
          <w:ilvl w:val="0"/>
          <w:numId w:val="21"/>
        </w:numPr>
        <w:spacing w:line="360" w:lineRule="auto"/>
        <w:ind w:firstLineChars="0"/>
        <w:rPr>
          <w:sz w:val="24"/>
        </w:rPr>
      </w:pPr>
      <w:r w:rsidRPr="00124D8D">
        <w:rPr>
          <w:rFonts w:hint="eastAsia"/>
          <w:b/>
          <w:sz w:val="24"/>
        </w:rPr>
        <w:t>价值工程：</w:t>
      </w:r>
      <w:r w:rsidRPr="00124D8D">
        <w:rPr>
          <w:rFonts w:hint="eastAsia"/>
          <w:sz w:val="24"/>
        </w:rPr>
        <w:t>以最低寿命周期成本，可靠地实现必要功能，以功能分析为核心，以提高产品或作业价值为目的的有组织的技术经济活动。</w:t>
      </w:r>
    </w:p>
    <w:p w:rsidR="005429C7" w:rsidRPr="00124D8D" w:rsidRDefault="005429C7" w:rsidP="00124D8D">
      <w:pPr>
        <w:pStyle w:val="a5"/>
        <w:numPr>
          <w:ilvl w:val="0"/>
          <w:numId w:val="21"/>
        </w:numPr>
        <w:spacing w:line="360" w:lineRule="auto"/>
        <w:ind w:firstLineChars="0"/>
        <w:rPr>
          <w:sz w:val="24"/>
        </w:rPr>
      </w:pPr>
      <w:r w:rsidRPr="00124D8D">
        <w:rPr>
          <w:rFonts w:hint="eastAsia"/>
          <w:b/>
          <w:sz w:val="24"/>
        </w:rPr>
        <w:t>并行工程：</w:t>
      </w:r>
      <w:r w:rsidRPr="00124D8D">
        <w:rPr>
          <w:rFonts w:hint="eastAsia"/>
          <w:sz w:val="24"/>
        </w:rPr>
        <w:t>是对产品及其相关过程，包括制造过程和支持过程，进行并行、一体化设计的一种系统化方法，目标是降低成本、提高生产率、加快上市速度。</w:t>
      </w:r>
    </w:p>
    <w:p w:rsidR="005429C7" w:rsidRPr="00124D8D" w:rsidRDefault="00677D6B" w:rsidP="00124D8D">
      <w:pPr>
        <w:pStyle w:val="a5"/>
        <w:numPr>
          <w:ilvl w:val="0"/>
          <w:numId w:val="21"/>
        </w:numPr>
        <w:spacing w:line="360" w:lineRule="auto"/>
        <w:ind w:firstLineChars="0"/>
        <w:rPr>
          <w:sz w:val="24"/>
        </w:rPr>
      </w:pPr>
      <w:r w:rsidRPr="00124D8D">
        <w:rPr>
          <w:rFonts w:hint="eastAsia"/>
          <w:b/>
          <w:sz w:val="24"/>
        </w:rPr>
        <w:t>流动资产：</w:t>
      </w:r>
      <w:r w:rsidRPr="00124D8D">
        <w:rPr>
          <w:rFonts w:hint="eastAsia"/>
          <w:sz w:val="24"/>
        </w:rPr>
        <w:t>垫支于劳动对象（原材料、燃料、辅助材料）及工资方面的资金。</w:t>
      </w:r>
    </w:p>
    <w:p w:rsidR="00677D6B" w:rsidRPr="00124D8D" w:rsidRDefault="00677D6B" w:rsidP="00124D8D">
      <w:pPr>
        <w:pStyle w:val="a5"/>
        <w:numPr>
          <w:ilvl w:val="0"/>
          <w:numId w:val="21"/>
        </w:numPr>
        <w:spacing w:line="360" w:lineRule="auto"/>
        <w:ind w:firstLineChars="0"/>
        <w:rPr>
          <w:sz w:val="24"/>
        </w:rPr>
      </w:pPr>
      <w:r w:rsidRPr="00124D8D">
        <w:rPr>
          <w:rFonts w:hint="eastAsia"/>
          <w:b/>
          <w:sz w:val="24"/>
        </w:rPr>
        <w:t>企业文化：</w:t>
      </w:r>
      <w:r w:rsidRPr="00124D8D">
        <w:rPr>
          <w:rFonts w:hint="eastAsia"/>
          <w:sz w:val="24"/>
        </w:rPr>
        <w:t>指在组织长期发展过程中培育形成的，由全体员工共同遵守的最高目标（宗旨）、价值标准、基本信念、行为规范、风俗习惯等的总和，及其在组织活动中的反映，其核心是组织的价值观。</w:t>
      </w:r>
    </w:p>
    <w:p w:rsidR="00677D6B" w:rsidRPr="00124D8D" w:rsidRDefault="00447485" w:rsidP="00124D8D">
      <w:pPr>
        <w:pStyle w:val="a5"/>
        <w:numPr>
          <w:ilvl w:val="0"/>
          <w:numId w:val="21"/>
        </w:numPr>
        <w:spacing w:line="360" w:lineRule="auto"/>
        <w:ind w:firstLineChars="0"/>
        <w:rPr>
          <w:sz w:val="24"/>
        </w:rPr>
      </w:pPr>
      <w:r w:rsidRPr="00124D8D">
        <w:rPr>
          <w:rFonts w:hint="eastAsia"/>
          <w:b/>
          <w:sz w:val="24"/>
        </w:rPr>
        <w:lastRenderedPageBreak/>
        <w:t>市场经济：</w:t>
      </w:r>
      <w:r w:rsidRPr="00124D8D">
        <w:rPr>
          <w:rFonts w:hint="eastAsia"/>
          <w:sz w:val="24"/>
        </w:rPr>
        <w:t>是一种经济组织方式，在这种方式下，生产什么样的产品，采用什么方法生产以及生产出来以后谁得到它们等问题，都依靠供求力量来解决。</w:t>
      </w:r>
    </w:p>
    <w:p w:rsidR="00BA15DF" w:rsidRPr="00124D8D" w:rsidRDefault="00BA15DF" w:rsidP="00124D8D">
      <w:pPr>
        <w:pStyle w:val="a5"/>
        <w:numPr>
          <w:ilvl w:val="0"/>
          <w:numId w:val="21"/>
        </w:numPr>
        <w:spacing w:line="360" w:lineRule="auto"/>
        <w:ind w:firstLineChars="0"/>
        <w:rPr>
          <w:rFonts w:hint="eastAsia"/>
          <w:sz w:val="24"/>
        </w:rPr>
      </w:pPr>
      <w:r w:rsidRPr="00124D8D">
        <w:rPr>
          <w:rFonts w:hint="eastAsia"/>
          <w:b/>
          <w:sz w:val="24"/>
        </w:rPr>
        <w:t>计划经济：</w:t>
      </w:r>
      <w:r w:rsidRPr="00124D8D">
        <w:rPr>
          <w:rFonts w:hint="eastAsia"/>
          <w:sz w:val="24"/>
        </w:rPr>
        <w:t>是一种认为设计的替代市场体制的资源配置方式，在这种制度下，政府通过指令性计划安排生产要素在各个行业、各种产品之间的分配，安排消费品在全体居民中的分配。</w:t>
      </w:r>
    </w:p>
    <w:p w:rsidR="003A15AC" w:rsidRPr="00124D8D" w:rsidRDefault="003A15AC" w:rsidP="00124D8D">
      <w:pPr>
        <w:pStyle w:val="a5"/>
        <w:numPr>
          <w:ilvl w:val="0"/>
          <w:numId w:val="21"/>
        </w:numPr>
        <w:spacing w:line="360" w:lineRule="auto"/>
        <w:ind w:firstLineChars="0"/>
        <w:rPr>
          <w:rFonts w:hint="eastAsia"/>
          <w:sz w:val="24"/>
        </w:rPr>
      </w:pPr>
      <w:r w:rsidRPr="00124D8D">
        <w:rPr>
          <w:rFonts w:hint="eastAsia"/>
          <w:b/>
          <w:sz w:val="24"/>
        </w:rPr>
        <w:t>需求定律：</w:t>
      </w:r>
      <w:r w:rsidR="0094351C" w:rsidRPr="00124D8D">
        <w:rPr>
          <w:rFonts w:hint="eastAsia"/>
          <w:sz w:val="24"/>
        </w:rPr>
        <w:t>在既定的非价格因素条件下，需求量和价格呈反方向变动的关系。</w:t>
      </w:r>
    </w:p>
    <w:p w:rsidR="003A15AC" w:rsidRPr="00124D8D" w:rsidRDefault="003A15AC" w:rsidP="00124D8D">
      <w:pPr>
        <w:pStyle w:val="a5"/>
        <w:numPr>
          <w:ilvl w:val="0"/>
          <w:numId w:val="21"/>
        </w:numPr>
        <w:spacing w:line="360" w:lineRule="auto"/>
        <w:ind w:firstLineChars="0"/>
        <w:rPr>
          <w:rFonts w:hint="eastAsia"/>
          <w:sz w:val="24"/>
        </w:rPr>
      </w:pPr>
      <w:r w:rsidRPr="00124D8D">
        <w:rPr>
          <w:rFonts w:hint="eastAsia"/>
          <w:b/>
          <w:sz w:val="24"/>
        </w:rPr>
        <w:t>市场均衡：</w:t>
      </w:r>
      <w:r w:rsidR="0094351C" w:rsidRPr="00124D8D">
        <w:rPr>
          <w:rFonts w:hint="eastAsia"/>
          <w:sz w:val="24"/>
        </w:rPr>
        <w:t>当市场上某种商品的供给量和需求量相等时，我们说市场达到了均衡的状态。</w:t>
      </w:r>
    </w:p>
    <w:p w:rsidR="003A15AC" w:rsidRPr="00124D8D" w:rsidRDefault="003A15AC" w:rsidP="00124D8D">
      <w:pPr>
        <w:pStyle w:val="a5"/>
        <w:numPr>
          <w:ilvl w:val="0"/>
          <w:numId w:val="21"/>
        </w:numPr>
        <w:spacing w:line="360" w:lineRule="auto"/>
        <w:ind w:firstLineChars="0"/>
        <w:rPr>
          <w:sz w:val="24"/>
        </w:rPr>
      </w:pPr>
      <w:r w:rsidRPr="00124D8D">
        <w:rPr>
          <w:rFonts w:hint="eastAsia"/>
          <w:b/>
          <w:sz w:val="24"/>
        </w:rPr>
        <w:t>均衡价格：</w:t>
      </w:r>
      <w:r w:rsidR="0094351C" w:rsidRPr="00124D8D">
        <w:rPr>
          <w:rFonts w:hint="eastAsia"/>
          <w:sz w:val="24"/>
        </w:rPr>
        <w:t>供给量和需求量相等时的商品价格。</w:t>
      </w:r>
    </w:p>
    <w:p w:rsidR="00447485" w:rsidRPr="00124D8D" w:rsidRDefault="00447485" w:rsidP="00124D8D">
      <w:pPr>
        <w:pStyle w:val="a5"/>
        <w:numPr>
          <w:ilvl w:val="0"/>
          <w:numId w:val="21"/>
        </w:numPr>
        <w:spacing w:line="360" w:lineRule="auto"/>
        <w:ind w:firstLineChars="0"/>
        <w:rPr>
          <w:rFonts w:hint="eastAsia"/>
          <w:sz w:val="24"/>
        </w:rPr>
      </w:pPr>
      <w:r w:rsidRPr="00124D8D">
        <w:rPr>
          <w:rFonts w:hint="eastAsia"/>
          <w:b/>
          <w:sz w:val="24"/>
        </w:rPr>
        <w:t>系统：</w:t>
      </w:r>
      <w:r w:rsidRPr="00124D8D">
        <w:rPr>
          <w:rFonts w:hint="eastAsia"/>
          <w:sz w:val="24"/>
        </w:rPr>
        <w:t>系统是由相互作用和相互依赖的若干组成部分（要素）结合而成的具有特定功能的有机整体。</w:t>
      </w:r>
    </w:p>
    <w:p w:rsidR="00E420F3" w:rsidRPr="00124D8D" w:rsidRDefault="00E420F3" w:rsidP="00124D8D">
      <w:pPr>
        <w:pStyle w:val="a5"/>
        <w:numPr>
          <w:ilvl w:val="0"/>
          <w:numId w:val="21"/>
        </w:numPr>
        <w:spacing w:line="360" w:lineRule="auto"/>
        <w:ind w:firstLineChars="0"/>
        <w:rPr>
          <w:sz w:val="24"/>
        </w:rPr>
      </w:pPr>
      <w:r w:rsidRPr="00124D8D">
        <w:rPr>
          <w:rFonts w:hint="eastAsia"/>
          <w:b/>
          <w:sz w:val="24"/>
        </w:rPr>
        <w:t>系统工程：</w:t>
      </w:r>
      <w:r w:rsidR="005140FB" w:rsidRPr="00124D8D">
        <w:rPr>
          <w:rFonts w:hint="eastAsia"/>
          <w:sz w:val="24"/>
        </w:rPr>
        <w:t>系统工程的主要任务是根据总体协调的需要，把自然科学和社会科学中的基础思想、理论、策略和方法等从横的方面联系起来，应用现代数学和电子计算机等工具，对系统的构成要素、组织结构、信息交换和自动控制等功能进行分析研究，借以达到最优化设计，最优控制和最优管理的目标。</w:t>
      </w:r>
    </w:p>
    <w:p w:rsidR="00E9656F" w:rsidRPr="00124D8D" w:rsidRDefault="00E9656F" w:rsidP="00124D8D">
      <w:pPr>
        <w:pStyle w:val="a5"/>
        <w:numPr>
          <w:ilvl w:val="0"/>
          <w:numId w:val="21"/>
        </w:numPr>
        <w:spacing w:line="360" w:lineRule="auto"/>
        <w:ind w:firstLineChars="0"/>
        <w:rPr>
          <w:sz w:val="24"/>
        </w:rPr>
      </w:pPr>
      <w:r w:rsidRPr="00124D8D">
        <w:rPr>
          <w:rFonts w:hint="eastAsia"/>
          <w:b/>
          <w:sz w:val="24"/>
        </w:rPr>
        <w:t>组织：</w:t>
      </w:r>
      <w:r w:rsidRPr="00124D8D">
        <w:rPr>
          <w:rFonts w:hint="eastAsia"/>
          <w:sz w:val="24"/>
        </w:rPr>
        <w:t>为了实现某种目标，而由具有合作意愿的群体组成的职位的结构。本质是人的组合。</w:t>
      </w:r>
    </w:p>
    <w:p w:rsidR="000A1F1C" w:rsidRPr="00124D8D" w:rsidRDefault="000A1F1C" w:rsidP="00124D8D">
      <w:pPr>
        <w:pStyle w:val="a5"/>
        <w:numPr>
          <w:ilvl w:val="0"/>
          <w:numId w:val="21"/>
        </w:numPr>
        <w:spacing w:line="360" w:lineRule="auto"/>
        <w:ind w:firstLineChars="0"/>
        <w:rPr>
          <w:sz w:val="24"/>
        </w:rPr>
      </w:pPr>
      <w:r w:rsidRPr="00124D8D">
        <w:rPr>
          <w:rFonts w:hint="eastAsia"/>
          <w:b/>
          <w:sz w:val="24"/>
        </w:rPr>
        <w:t>正式组织：</w:t>
      </w:r>
      <w:r w:rsidRPr="00124D8D">
        <w:rPr>
          <w:rFonts w:hint="eastAsia"/>
          <w:sz w:val="24"/>
        </w:rPr>
        <w:t>通过正式的筹划，并借助组织结构图和职务说明书等文件予以正式规定和安排的组织形式。</w:t>
      </w:r>
      <w:r w:rsidR="00061A7F" w:rsidRPr="00124D8D">
        <w:rPr>
          <w:rFonts w:hint="eastAsia"/>
          <w:sz w:val="24"/>
        </w:rPr>
        <w:t>具有目的性、正规性、稳定性。</w:t>
      </w:r>
    </w:p>
    <w:p w:rsidR="000A1F1C" w:rsidRPr="00124D8D" w:rsidRDefault="000A1F1C" w:rsidP="00124D8D">
      <w:pPr>
        <w:pStyle w:val="a5"/>
        <w:numPr>
          <w:ilvl w:val="0"/>
          <w:numId w:val="21"/>
        </w:numPr>
        <w:spacing w:line="360" w:lineRule="auto"/>
        <w:ind w:firstLineChars="0"/>
        <w:rPr>
          <w:sz w:val="24"/>
        </w:rPr>
      </w:pPr>
      <w:r w:rsidRPr="00124D8D">
        <w:rPr>
          <w:rFonts w:hint="eastAsia"/>
          <w:b/>
          <w:sz w:val="24"/>
        </w:rPr>
        <w:t>非正式组织：</w:t>
      </w:r>
      <w:r w:rsidRPr="00124D8D">
        <w:rPr>
          <w:rFonts w:hint="eastAsia"/>
          <w:sz w:val="24"/>
        </w:rPr>
        <w:t>人们在交往过程中自发形成的一种个人关系和社会关系网络。</w:t>
      </w:r>
      <w:r w:rsidR="00061A7F" w:rsidRPr="00124D8D">
        <w:rPr>
          <w:rFonts w:hint="eastAsia"/>
          <w:sz w:val="24"/>
        </w:rPr>
        <w:t>具有自发性、内聚性、不稳定性。</w:t>
      </w:r>
    </w:p>
    <w:p w:rsidR="00E9656F" w:rsidRPr="00124D8D" w:rsidRDefault="00E9656F" w:rsidP="00124D8D">
      <w:pPr>
        <w:pStyle w:val="a5"/>
        <w:numPr>
          <w:ilvl w:val="0"/>
          <w:numId w:val="21"/>
        </w:numPr>
        <w:spacing w:line="360" w:lineRule="auto"/>
        <w:ind w:firstLineChars="0"/>
        <w:rPr>
          <w:sz w:val="24"/>
        </w:rPr>
      </w:pPr>
      <w:r w:rsidRPr="00124D8D">
        <w:rPr>
          <w:rFonts w:hint="eastAsia"/>
          <w:b/>
          <w:sz w:val="24"/>
        </w:rPr>
        <w:t>管理：</w:t>
      </w:r>
      <w:r w:rsidRPr="00124D8D">
        <w:rPr>
          <w:rFonts w:hint="eastAsia"/>
          <w:sz w:val="24"/>
        </w:rPr>
        <w:t>管理者在多变的客观环境下，获取并运用各种资源来达到既定目标的各种活动和全部过程。</w:t>
      </w:r>
    </w:p>
    <w:p w:rsidR="00E9656F" w:rsidRPr="00124D8D" w:rsidRDefault="00FA1C62" w:rsidP="00124D8D">
      <w:pPr>
        <w:pStyle w:val="a5"/>
        <w:numPr>
          <w:ilvl w:val="0"/>
          <w:numId w:val="21"/>
        </w:numPr>
        <w:spacing w:line="360" w:lineRule="auto"/>
        <w:ind w:firstLineChars="0"/>
        <w:rPr>
          <w:sz w:val="24"/>
        </w:rPr>
      </w:pPr>
      <w:r w:rsidRPr="00124D8D">
        <w:rPr>
          <w:rFonts w:hint="eastAsia"/>
          <w:b/>
          <w:sz w:val="24"/>
        </w:rPr>
        <w:t>企业：</w:t>
      </w:r>
      <w:r w:rsidRPr="00124D8D">
        <w:rPr>
          <w:rFonts w:hint="eastAsia"/>
          <w:sz w:val="24"/>
        </w:rPr>
        <w:t>从事商品生产、流通及服务性活动，满足社会需要并获取利润，实行自主经营、自负盈亏、自我发展、自我约束，具有法人资格的基本经营单位。</w:t>
      </w:r>
    </w:p>
    <w:p w:rsidR="00FA1C62" w:rsidRPr="00124D8D" w:rsidRDefault="00FA1C62" w:rsidP="00124D8D">
      <w:pPr>
        <w:pStyle w:val="a5"/>
        <w:numPr>
          <w:ilvl w:val="0"/>
          <w:numId w:val="21"/>
        </w:numPr>
        <w:spacing w:line="360" w:lineRule="auto"/>
        <w:ind w:firstLineChars="0"/>
        <w:rPr>
          <w:sz w:val="24"/>
        </w:rPr>
      </w:pPr>
      <w:r w:rsidRPr="00124D8D">
        <w:rPr>
          <w:rFonts w:hint="eastAsia"/>
          <w:b/>
          <w:sz w:val="24"/>
        </w:rPr>
        <w:lastRenderedPageBreak/>
        <w:t>企业管理：</w:t>
      </w:r>
      <w:r w:rsidRPr="00124D8D">
        <w:rPr>
          <w:rFonts w:hint="eastAsia"/>
          <w:sz w:val="24"/>
        </w:rPr>
        <w:t>运用计划、组织、指挥、协调、控制等手段，有效地利用人、物、资源、市场以达到发挥最大效率，实现预期目标。</w:t>
      </w:r>
    </w:p>
    <w:p w:rsidR="00D63E43" w:rsidRPr="00124D8D" w:rsidRDefault="00D63E43" w:rsidP="00124D8D">
      <w:pPr>
        <w:pStyle w:val="a5"/>
        <w:numPr>
          <w:ilvl w:val="0"/>
          <w:numId w:val="21"/>
        </w:numPr>
        <w:spacing w:line="360" w:lineRule="auto"/>
        <w:ind w:firstLineChars="0"/>
        <w:rPr>
          <w:rFonts w:hint="eastAsia"/>
          <w:sz w:val="24"/>
        </w:rPr>
      </w:pPr>
      <w:r w:rsidRPr="00124D8D">
        <w:rPr>
          <w:rFonts w:hint="eastAsia"/>
          <w:b/>
          <w:sz w:val="24"/>
        </w:rPr>
        <w:t>生产</w:t>
      </w:r>
      <w:r w:rsidRPr="00124D8D">
        <w:rPr>
          <w:rFonts w:hint="eastAsia"/>
          <w:b/>
          <w:sz w:val="24"/>
        </w:rPr>
        <w:t>/</w:t>
      </w:r>
      <w:r w:rsidRPr="00124D8D">
        <w:rPr>
          <w:rFonts w:hint="eastAsia"/>
          <w:b/>
          <w:sz w:val="24"/>
        </w:rPr>
        <w:t>运作系统：</w:t>
      </w:r>
      <w:r w:rsidRPr="00124D8D">
        <w:rPr>
          <w:rFonts w:hint="eastAsia"/>
          <w:sz w:val="24"/>
        </w:rPr>
        <w:t>由人和机器构成的、能将一定输入转化为特定输出的有机整体。</w:t>
      </w:r>
    </w:p>
    <w:p w:rsidR="0023331F" w:rsidRPr="00124D8D" w:rsidRDefault="0023331F" w:rsidP="00124D8D">
      <w:pPr>
        <w:pStyle w:val="a5"/>
        <w:numPr>
          <w:ilvl w:val="0"/>
          <w:numId w:val="21"/>
        </w:numPr>
        <w:spacing w:line="360" w:lineRule="auto"/>
        <w:ind w:firstLineChars="0"/>
        <w:rPr>
          <w:rFonts w:hint="eastAsia"/>
          <w:sz w:val="24"/>
        </w:rPr>
      </w:pPr>
      <w:r w:rsidRPr="00124D8D">
        <w:rPr>
          <w:rFonts w:hint="eastAsia"/>
          <w:b/>
          <w:sz w:val="24"/>
        </w:rPr>
        <w:t>资金时间价值：</w:t>
      </w:r>
      <w:r w:rsidRPr="00124D8D">
        <w:rPr>
          <w:rFonts w:hint="eastAsia"/>
          <w:sz w:val="24"/>
        </w:rPr>
        <w:t>又称“货币的时间价值”，指当前所持有的一定量货币比未来获得的等量货币具有更高的价值。</w:t>
      </w:r>
    </w:p>
    <w:p w:rsidR="00716833" w:rsidRPr="00124D8D" w:rsidRDefault="00716833" w:rsidP="00124D8D">
      <w:pPr>
        <w:pStyle w:val="a5"/>
        <w:numPr>
          <w:ilvl w:val="0"/>
          <w:numId w:val="21"/>
        </w:numPr>
        <w:spacing w:line="360" w:lineRule="auto"/>
        <w:ind w:firstLineChars="0"/>
        <w:rPr>
          <w:rFonts w:hint="eastAsia"/>
          <w:sz w:val="24"/>
        </w:rPr>
      </w:pPr>
      <w:r w:rsidRPr="00124D8D">
        <w:rPr>
          <w:rFonts w:hint="eastAsia"/>
          <w:b/>
          <w:sz w:val="24"/>
        </w:rPr>
        <w:t>固定资产：</w:t>
      </w:r>
      <w:r w:rsidRPr="00124D8D">
        <w:rPr>
          <w:sz w:val="24"/>
        </w:rPr>
        <w:t>指使用年限在一年以上，单位价值在规定标准以上，并在使用过程中保持原来物质形态的资产，包括房屋及建筑物、机器设备、运输设备、工具器具等。</w:t>
      </w:r>
    </w:p>
    <w:p w:rsidR="00716833" w:rsidRPr="00124D8D" w:rsidRDefault="00716833" w:rsidP="00124D8D">
      <w:pPr>
        <w:pStyle w:val="a5"/>
        <w:numPr>
          <w:ilvl w:val="0"/>
          <w:numId w:val="21"/>
        </w:numPr>
        <w:spacing w:line="360" w:lineRule="auto"/>
        <w:ind w:firstLineChars="0"/>
        <w:rPr>
          <w:sz w:val="24"/>
        </w:rPr>
      </w:pPr>
      <w:r w:rsidRPr="00124D8D">
        <w:rPr>
          <w:rFonts w:hint="eastAsia"/>
          <w:b/>
          <w:sz w:val="24"/>
        </w:rPr>
        <w:t>流动资产：</w:t>
      </w:r>
      <w:r w:rsidRPr="00124D8D">
        <w:rPr>
          <w:sz w:val="24"/>
        </w:rPr>
        <w:t>指预计在一个正常营业周期中变现、出售或耗用，或者主要为交易目的而持有，或者预计在资产负债表日起</w:t>
      </w:r>
      <w:r w:rsidRPr="00124D8D">
        <w:rPr>
          <w:sz w:val="24"/>
        </w:rPr>
        <w:t>1</w:t>
      </w:r>
      <w:r w:rsidRPr="00124D8D">
        <w:rPr>
          <w:sz w:val="24"/>
        </w:rPr>
        <w:t>年内变现的资产，以及自资产负债表日起</w:t>
      </w:r>
      <w:r w:rsidRPr="00124D8D">
        <w:rPr>
          <w:sz w:val="24"/>
        </w:rPr>
        <w:t>1</w:t>
      </w:r>
      <w:r w:rsidRPr="00124D8D">
        <w:rPr>
          <w:sz w:val="24"/>
        </w:rPr>
        <w:t>年内交换其他资产或清偿负债能力不受限制的现金或现金等价物。</w:t>
      </w:r>
    </w:p>
    <w:p w:rsidR="00716833" w:rsidRPr="00124D8D" w:rsidRDefault="00716833" w:rsidP="00124D8D">
      <w:pPr>
        <w:pStyle w:val="a5"/>
        <w:numPr>
          <w:ilvl w:val="0"/>
          <w:numId w:val="21"/>
        </w:numPr>
        <w:spacing w:line="360" w:lineRule="auto"/>
        <w:ind w:firstLineChars="0"/>
        <w:rPr>
          <w:sz w:val="24"/>
        </w:rPr>
      </w:pPr>
      <w:r w:rsidRPr="00124D8D">
        <w:rPr>
          <w:rFonts w:hint="eastAsia"/>
          <w:b/>
          <w:sz w:val="24"/>
        </w:rPr>
        <w:t>无形资产：</w:t>
      </w:r>
      <w:r w:rsidRPr="00124D8D">
        <w:rPr>
          <w:sz w:val="24"/>
        </w:rPr>
        <w:t>指企业长期使用而没有实物形态的资产，包括专利权、非专利技术、商标权、著作权、土地使用权、商誉等。</w:t>
      </w:r>
    </w:p>
    <w:p w:rsidR="00716833" w:rsidRPr="00124D8D" w:rsidRDefault="00716833" w:rsidP="00124D8D">
      <w:pPr>
        <w:pStyle w:val="a5"/>
        <w:numPr>
          <w:ilvl w:val="0"/>
          <w:numId w:val="21"/>
        </w:numPr>
        <w:spacing w:line="360" w:lineRule="auto"/>
        <w:ind w:firstLineChars="0"/>
        <w:rPr>
          <w:sz w:val="24"/>
        </w:rPr>
      </w:pPr>
      <w:r w:rsidRPr="00124D8D">
        <w:rPr>
          <w:b/>
          <w:sz w:val="24"/>
        </w:rPr>
        <w:t>递延资产</w:t>
      </w:r>
      <w:r w:rsidRPr="00124D8D">
        <w:rPr>
          <w:rFonts w:hint="eastAsia"/>
          <w:b/>
          <w:sz w:val="24"/>
        </w:rPr>
        <w:t>：</w:t>
      </w:r>
      <w:r w:rsidRPr="00124D8D">
        <w:rPr>
          <w:sz w:val="24"/>
        </w:rPr>
        <w:t>指不能全部计入当期</w:t>
      </w:r>
      <w:hyperlink r:id="rId8" w:tgtFrame="_blank" w:history="1">
        <w:r w:rsidRPr="00124D8D">
          <w:rPr>
            <w:sz w:val="24"/>
          </w:rPr>
          <w:t>损益</w:t>
        </w:r>
      </w:hyperlink>
      <w:r w:rsidRPr="00124D8D">
        <w:rPr>
          <w:sz w:val="24"/>
        </w:rPr>
        <w:t>，应当在以后年度内分期</w:t>
      </w:r>
      <w:hyperlink r:id="rId9" w:tgtFrame="_blank" w:history="1">
        <w:r w:rsidRPr="00124D8D">
          <w:rPr>
            <w:sz w:val="24"/>
          </w:rPr>
          <w:t>摊销</w:t>
        </w:r>
      </w:hyperlink>
      <w:r w:rsidRPr="00124D8D">
        <w:rPr>
          <w:sz w:val="24"/>
        </w:rPr>
        <w:t>的各项费用，包括开办费、租入固定资产的改良支出等。</w:t>
      </w:r>
    </w:p>
    <w:p w:rsidR="00716833" w:rsidRPr="00124D8D" w:rsidRDefault="00716833" w:rsidP="00124D8D">
      <w:pPr>
        <w:pStyle w:val="a5"/>
        <w:numPr>
          <w:ilvl w:val="0"/>
          <w:numId w:val="21"/>
        </w:numPr>
        <w:spacing w:line="360" w:lineRule="auto"/>
        <w:ind w:firstLineChars="0"/>
        <w:rPr>
          <w:rFonts w:hint="eastAsia"/>
          <w:sz w:val="24"/>
        </w:rPr>
      </w:pPr>
      <w:r w:rsidRPr="00124D8D">
        <w:rPr>
          <w:b/>
          <w:sz w:val="24"/>
        </w:rPr>
        <w:t>特殊资产</w:t>
      </w:r>
      <w:r w:rsidRPr="00124D8D">
        <w:rPr>
          <w:rFonts w:hint="eastAsia"/>
          <w:b/>
          <w:sz w:val="24"/>
        </w:rPr>
        <w:t>：</w:t>
      </w:r>
      <w:r w:rsidRPr="00124D8D">
        <w:rPr>
          <w:sz w:val="24"/>
        </w:rPr>
        <w:t>指企业核心价值观、个人兴趣和偏好、创业者难以被模仿的能力与创意、政商网络、特殊领导与管理方式、秘而不宣的竞争优势等。</w:t>
      </w:r>
    </w:p>
    <w:p w:rsidR="00017941" w:rsidRPr="00124D8D" w:rsidRDefault="00017941" w:rsidP="00124D8D">
      <w:pPr>
        <w:pStyle w:val="a5"/>
        <w:numPr>
          <w:ilvl w:val="0"/>
          <w:numId w:val="21"/>
        </w:numPr>
        <w:spacing w:line="360" w:lineRule="auto"/>
        <w:ind w:firstLineChars="0"/>
        <w:rPr>
          <w:rFonts w:hint="eastAsia"/>
          <w:sz w:val="24"/>
        </w:rPr>
      </w:pPr>
      <w:r w:rsidRPr="00124D8D">
        <w:rPr>
          <w:rFonts w:hint="eastAsia"/>
          <w:b/>
          <w:sz w:val="24"/>
        </w:rPr>
        <w:t>资本性支出：</w:t>
      </w:r>
      <w:r w:rsidRPr="00124D8D">
        <w:rPr>
          <w:rFonts w:hint="eastAsia"/>
          <w:sz w:val="24"/>
        </w:rPr>
        <w:t>资本性支出是指通过它所取得的财产或劳务的效益，可以给予多个会计期间所发生的那些支出。资本性支出不同于成本性支出，前者由各受益年度的营业收入分摊负担，后者全部由当年营业收入补偿。</w:t>
      </w:r>
    </w:p>
    <w:p w:rsidR="00F93558" w:rsidRPr="00124D8D" w:rsidRDefault="00F93558" w:rsidP="00124D8D">
      <w:pPr>
        <w:pStyle w:val="a5"/>
        <w:numPr>
          <w:ilvl w:val="0"/>
          <w:numId w:val="21"/>
        </w:numPr>
        <w:spacing w:line="360" w:lineRule="auto"/>
        <w:ind w:firstLineChars="0"/>
        <w:rPr>
          <w:rFonts w:hint="eastAsia"/>
          <w:sz w:val="24"/>
        </w:rPr>
      </w:pPr>
      <w:r w:rsidRPr="00124D8D">
        <w:rPr>
          <w:rFonts w:hint="eastAsia"/>
          <w:b/>
          <w:sz w:val="24"/>
        </w:rPr>
        <w:t>股份有限公司：</w:t>
      </w:r>
      <w:r w:rsidRPr="00124D8D">
        <w:rPr>
          <w:rFonts w:hint="eastAsia"/>
          <w:sz w:val="24"/>
        </w:rPr>
        <w:t>世界各国使用最广泛的公司形式，由若干股东（一般</w:t>
      </w:r>
      <w:r w:rsidRPr="00124D8D">
        <w:rPr>
          <w:rFonts w:hint="eastAsia"/>
          <w:sz w:val="24"/>
        </w:rPr>
        <w:t>5</w:t>
      </w:r>
      <w:r w:rsidRPr="00124D8D">
        <w:rPr>
          <w:rFonts w:hint="eastAsia"/>
          <w:sz w:val="24"/>
        </w:rPr>
        <w:t>人以上）组成</w:t>
      </w:r>
      <w:r w:rsidR="00C34933" w:rsidRPr="00124D8D">
        <w:rPr>
          <w:rFonts w:hint="eastAsia"/>
          <w:sz w:val="24"/>
        </w:rPr>
        <w:t>，全部资本分成股份，股东按其认购股份对公司的债务负有限清偿责任（股东以出资额为限负情场公司债务的责任）。</w:t>
      </w:r>
    </w:p>
    <w:p w:rsidR="00153502" w:rsidRPr="00124D8D" w:rsidRDefault="00153502" w:rsidP="00124D8D">
      <w:pPr>
        <w:pStyle w:val="a5"/>
        <w:numPr>
          <w:ilvl w:val="0"/>
          <w:numId w:val="21"/>
        </w:numPr>
        <w:spacing w:line="360" w:lineRule="auto"/>
        <w:ind w:firstLineChars="0"/>
        <w:rPr>
          <w:rFonts w:hint="eastAsia"/>
          <w:sz w:val="24"/>
        </w:rPr>
      </w:pPr>
      <w:r w:rsidRPr="00124D8D">
        <w:rPr>
          <w:rFonts w:hint="eastAsia"/>
          <w:b/>
          <w:sz w:val="24"/>
        </w:rPr>
        <w:t>网络计划—时差：</w:t>
      </w:r>
      <w:r w:rsidRPr="00124D8D">
        <w:rPr>
          <w:rFonts w:hint="eastAsia"/>
          <w:sz w:val="24"/>
        </w:rPr>
        <w:t>指在不影响整个计划完工期限的条件下，该项目可以推迟开工或推迟结束的最大机动时间。</w:t>
      </w:r>
    </w:p>
    <w:p w:rsidR="00153502" w:rsidRPr="00124D8D" w:rsidRDefault="00153502" w:rsidP="00124D8D">
      <w:pPr>
        <w:pStyle w:val="a5"/>
        <w:numPr>
          <w:ilvl w:val="0"/>
          <w:numId w:val="21"/>
        </w:numPr>
        <w:spacing w:line="360" w:lineRule="auto"/>
        <w:ind w:firstLineChars="0"/>
        <w:rPr>
          <w:b/>
          <w:sz w:val="24"/>
        </w:rPr>
      </w:pPr>
      <w:r w:rsidRPr="00124D8D">
        <w:rPr>
          <w:rFonts w:hint="eastAsia"/>
          <w:b/>
          <w:sz w:val="24"/>
        </w:rPr>
        <w:t>网络计划</w:t>
      </w:r>
      <w:proofErr w:type="gramStart"/>
      <w:r w:rsidRPr="00124D8D">
        <w:rPr>
          <w:rFonts w:hint="eastAsia"/>
          <w:b/>
          <w:sz w:val="24"/>
        </w:rPr>
        <w:t>—关键</w:t>
      </w:r>
      <w:proofErr w:type="gramEnd"/>
      <w:r w:rsidRPr="00124D8D">
        <w:rPr>
          <w:rFonts w:hint="eastAsia"/>
          <w:b/>
          <w:sz w:val="24"/>
        </w:rPr>
        <w:t>线路：</w:t>
      </w:r>
      <w:r w:rsidRPr="00124D8D">
        <w:rPr>
          <w:rFonts w:hint="eastAsia"/>
          <w:sz w:val="24"/>
        </w:rPr>
        <w:t>关键工作是总时差为零的工作，即其开始时间或结束时间没有任何机动余地的工作。而关键线路，就是由关键工作从始</w:t>
      </w:r>
      <w:r w:rsidRPr="00124D8D">
        <w:rPr>
          <w:rFonts w:hint="eastAsia"/>
          <w:sz w:val="24"/>
        </w:rPr>
        <w:lastRenderedPageBreak/>
        <w:t>点到终点连接的路线。</w:t>
      </w:r>
    </w:p>
    <w:p w:rsidR="00447485" w:rsidRPr="008A696E" w:rsidRDefault="00E9656F" w:rsidP="008A696E">
      <w:pPr>
        <w:spacing w:beforeLines="50" w:before="156" w:afterLines="50" w:after="156" w:line="360" w:lineRule="auto"/>
        <w:rPr>
          <w:b/>
          <w:sz w:val="36"/>
        </w:rPr>
      </w:pPr>
      <w:r w:rsidRPr="008A696E">
        <w:rPr>
          <w:rFonts w:hint="eastAsia"/>
          <w:b/>
          <w:sz w:val="36"/>
        </w:rPr>
        <w:t>二、选择填空</w:t>
      </w:r>
    </w:p>
    <w:p w:rsidR="00A85D80" w:rsidRPr="00124D8D" w:rsidRDefault="00E9656F" w:rsidP="00124D8D">
      <w:pPr>
        <w:pStyle w:val="a5"/>
        <w:numPr>
          <w:ilvl w:val="0"/>
          <w:numId w:val="20"/>
        </w:numPr>
        <w:spacing w:line="360" w:lineRule="auto"/>
        <w:ind w:firstLineChars="0"/>
        <w:rPr>
          <w:sz w:val="24"/>
        </w:rPr>
      </w:pPr>
      <w:r w:rsidRPr="00124D8D">
        <w:rPr>
          <w:rFonts w:hint="eastAsia"/>
          <w:sz w:val="24"/>
        </w:rPr>
        <w:t>企业管理的发展阶段：规模由小到大；生产方式由简单到复杂；管理方式由经验到科学：分为传统管理时期（经验管理），科学管理时期（经典管理），现代管理时期（系统管理）。</w:t>
      </w:r>
    </w:p>
    <w:p w:rsidR="00FD7FDA" w:rsidRPr="00124D8D" w:rsidRDefault="00FD7FDA" w:rsidP="00124D8D">
      <w:pPr>
        <w:pStyle w:val="a5"/>
        <w:numPr>
          <w:ilvl w:val="0"/>
          <w:numId w:val="20"/>
        </w:numPr>
        <w:spacing w:line="360" w:lineRule="auto"/>
        <w:ind w:firstLineChars="0"/>
        <w:rPr>
          <w:sz w:val="24"/>
        </w:rPr>
      </w:pPr>
      <w:r w:rsidRPr="00124D8D">
        <w:rPr>
          <w:rFonts w:hint="eastAsia"/>
          <w:sz w:val="24"/>
        </w:rPr>
        <w:t>传统管理时期的主要人物及理论：亚当·斯密（分工论），查尔斯·巴贝奇（《机器与制造业经济学》），欧文（人本主义）。</w:t>
      </w:r>
    </w:p>
    <w:p w:rsidR="00E9656F" w:rsidRPr="00124D8D" w:rsidRDefault="00E9656F" w:rsidP="00124D8D">
      <w:pPr>
        <w:pStyle w:val="a5"/>
        <w:numPr>
          <w:ilvl w:val="0"/>
          <w:numId w:val="20"/>
        </w:numPr>
        <w:spacing w:line="360" w:lineRule="auto"/>
        <w:ind w:firstLineChars="0"/>
        <w:rPr>
          <w:sz w:val="24"/>
        </w:rPr>
      </w:pPr>
      <w:r w:rsidRPr="00124D8D">
        <w:rPr>
          <w:rFonts w:hint="eastAsia"/>
          <w:sz w:val="24"/>
        </w:rPr>
        <w:t>科学管理时期的主要人物及理论：泰罗</w:t>
      </w:r>
      <w:r w:rsidR="00FD1EFA" w:rsidRPr="00124D8D">
        <w:rPr>
          <w:rFonts w:hint="eastAsia"/>
          <w:sz w:val="24"/>
        </w:rPr>
        <w:t>（科学管理之父）</w:t>
      </w:r>
      <w:r w:rsidR="00E13D8E" w:rsidRPr="00124D8D">
        <w:rPr>
          <w:rFonts w:hint="eastAsia"/>
          <w:sz w:val="24"/>
        </w:rPr>
        <w:t>（科学管理理论），法约尔（组织管理理论），梅奥（人际关系理论），马斯洛（需要层次理论</w:t>
      </w:r>
      <w:r w:rsidR="00FD1EFA" w:rsidRPr="00124D8D">
        <w:rPr>
          <w:rFonts w:hint="eastAsia"/>
          <w:sz w:val="24"/>
        </w:rPr>
        <w:t>、行为科学理论</w:t>
      </w:r>
      <w:r w:rsidR="00E13D8E" w:rsidRPr="00124D8D">
        <w:rPr>
          <w:rFonts w:hint="eastAsia"/>
          <w:sz w:val="24"/>
        </w:rPr>
        <w:t>）。</w:t>
      </w:r>
    </w:p>
    <w:p w:rsidR="00E13D8E" w:rsidRPr="00124D8D" w:rsidRDefault="00E13D8E" w:rsidP="00124D8D">
      <w:pPr>
        <w:pStyle w:val="a5"/>
        <w:numPr>
          <w:ilvl w:val="0"/>
          <w:numId w:val="20"/>
        </w:numPr>
        <w:spacing w:line="360" w:lineRule="auto"/>
        <w:ind w:firstLineChars="0"/>
        <w:rPr>
          <w:sz w:val="24"/>
        </w:rPr>
      </w:pPr>
      <w:r w:rsidRPr="00124D8D">
        <w:rPr>
          <w:rFonts w:hint="eastAsia"/>
          <w:sz w:val="24"/>
        </w:rPr>
        <w:t>线代管理时期的主要</w:t>
      </w:r>
      <w:r w:rsidR="003C5DB2" w:rsidRPr="00124D8D">
        <w:rPr>
          <w:rFonts w:hint="eastAsia"/>
          <w:sz w:val="24"/>
        </w:rPr>
        <w:t>人物及</w:t>
      </w:r>
      <w:r w:rsidRPr="00124D8D">
        <w:rPr>
          <w:rFonts w:hint="eastAsia"/>
          <w:sz w:val="24"/>
        </w:rPr>
        <w:t>理论：</w:t>
      </w:r>
      <w:r w:rsidR="003C5DB2" w:rsidRPr="00124D8D">
        <w:rPr>
          <w:rFonts w:hint="eastAsia"/>
          <w:sz w:val="24"/>
        </w:rPr>
        <w:t>伯特·西蒙（</w:t>
      </w:r>
      <w:r w:rsidRPr="00124D8D">
        <w:rPr>
          <w:rFonts w:hint="eastAsia"/>
          <w:sz w:val="24"/>
        </w:rPr>
        <w:t>决策论</w:t>
      </w:r>
      <w:r w:rsidR="003C5DB2" w:rsidRPr="00124D8D">
        <w:rPr>
          <w:rFonts w:hint="eastAsia"/>
          <w:sz w:val="24"/>
        </w:rPr>
        <w:t>）</w:t>
      </w:r>
      <w:r w:rsidRPr="00124D8D">
        <w:rPr>
          <w:rFonts w:hint="eastAsia"/>
          <w:sz w:val="24"/>
        </w:rPr>
        <w:t>，</w:t>
      </w:r>
      <w:r w:rsidR="003C5DB2" w:rsidRPr="00124D8D">
        <w:rPr>
          <w:rFonts w:hint="eastAsia"/>
          <w:sz w:val="24"/>
        </w:rPr>
        <w:t>伍德沃德（</w:t>
      </w:r>
      <w:r w:rsidRPr="00124D8D">
        <w:rPr>
          <w:rFonts w:hint="eastAsia"/>
          <w:sz w:val="24"/>
        </w:rPr>
        <w:t>权变论</w:t>
      </w:r>
      <w:r w:rsidR="003C5DB2" w:rsidRPr="00124D8D">
        <w:rPr>
          <w:rFonts w:hint="eastAsia"/>
          <w:sz w:val="24"/>
        </w:rPr>
        <w:t>）</w:t>
      </w:r>
      <w:r w:rsidRPr="00124D8D">
        <w:rPr>
          <w:rFonts w:hint="eastAsia"/>
          <w:sz w:val="24"/>
        </w:rPr>
        <w:t>，管理科学理论</w:t>
      </w:r>
      <w:r w:rsidR="003C5DB2" w:rsidRPr="00124D8D">
        <w:rPr>
          <w:rFonts w:hint="eastAsia"/>
          <w:sz w:val="24"/>
        </w:rPr>
        <w:t>（数学、系统工程、决策理论、计算机在管理中的应用）</w:t>
      </w:r>
      <w:r w:rsidRPr="00124D8D">
        <w:rPr>
          <w:rFonts w:hint="eastAsia"/>
          <w:sz w:val="24"/>
        </w:rPr>
        <w:t>。</w:t>
      </w:r>
    </w:p>
    <w:p w:rsidR="00E13D8E" w:rsidRPr="00124D8D" w:rsidRDefault="00183D5D" w:rsidP="00124D8D">
      <w:pPr>
        <w:pStyle w:val="a5"/>
        <w:numPr>
          <w:ilvl w:val="0"/>
          <w:numId w:val="20"/>
        </w:numPr>
        <w:spacing w:line="360" w:lineRule="auto"/>
        <w:ind w:firstLineChars="0"/>
        <w:rPr>
          <w:sz w:val="24"/>
        </w:rPr>
      </w:pPr>
      <w:r w:rsidRPr="00124D8D">
        <w:rPr>
          <w:rFonts w:hint="eastAsia"/>
          <w:sz w:val="24"/>
        </w:rPr>
        <w:t>管理的五个要素：计划、组织、指挥、协调、控制。</w:t>
      </w:r>
    </w:p>
    <w:p w:rsidR="00183D5D" w:rsidRPr="00124D8D" w:rsidRDefault="00183D5D" w:rsidP="00124D8D">
      <w:pPr>
        <w:pStyle w:val="a5"/>
        <w:numPr>
          <w:ilvl w:val="0"/>
          <w:numId w:val="20"/>
        </w:numPr>
        <w:spacing w:line="360" w:lineRule="auto"/>
        <w:ind w:firstLineChars="0"/>
        <w:rPr>
          <w:sz w:val="24"/>
        </w:rPr>
      </w:pPr>
      <w:r w:rsidRPr="00124D8D">
        <w:rPr>
          <w:rFonts w:hint="eastAsia"/>
          <w:sz w:val="24"/>
        </w:rPr>
        <w:t>工业企业系统的组成：生产、销售、技术、财务、人事、管理、其他。</w:t>
      </w:r>
    </w:p>
    <w:p w:rsidR="008F5E91" w:rsidRPr="00124D8D" w:rsidRDefault="008F5E91" w:rsidP="00124D8D">
      <w:pPr>
        <w:pStyle w:val="a5"/>
        <w:numPr>
          <w:ilvl w:val="0"/>
          <w:numId w:val="20"/>
        </w:numPr>
        <w:spacing w:line="360" w:lineRule="auto"/>
        <w:ind w:firstLineChars="0"/>
        <w:rPr>
          <w:sz w:val="24"/>
        </w:rPr>
      </w:pPr>
      <w:r w:rsidRPr="00124D8D">
        <w:rPr>
          <w:rFonts w:hint="eastAsia"/>
          <w:sz w:val="24"/>
        </w:rPr>
        <w:t>管理系统评价准则：利润、成本；产量、品种；劳动生产率；劳动条件；社会效益；质量、时间。</w:t>
      </w:r>
    </w:p>
    <w:p w:rsidR="008F5E91" w:rsidRPr="00124D8D" w:rsidRDefault="008F5E91" w:rsidP="00124D8D">
      <w:pPr>
        <w:pStyle w:val="a5"/>
        <w:numPr>
          <w:ilvl w:val="0"/>
          <w:numId w:val="20"/>
        </w:numPr>
        <w:spacing w:line="360" w:lineRule="auto"/>
        <w:ind w:firstLineChars="0"/>
        <w:rPr>
          <w:sz w:val="24"/>
        </w:rPr>
      </w:pPr>
      <w:r w:rsidRPr="00124D8D">
        <w:rPr>
          <w:rFonts w:hint="eastAsia"/>
          <w:sz w:val="24"/>
        </w:rPr>
        <w:t>企业的目的：社会目的（为社会提供产品和服务；向国家缴纳税金；尊重公共利益）、盈利目的、发展目的（销售额；利润；市场占有率）。</w:t>
      </w:r>
    </w:p>
    <w:p w:rsidR="008A696E" w:rsidRPr="00124D8D" w:rsidRDefault="008A696E" w:rsidP="00124D8D">
      <w:pPr>
        <w:pStyle w:val="a5"/>
        <w:numPr>
          <w:ilvl w:val="0"/>
          <w:numId w:val="20"/>
        </w:numPr>
        <w:spacing w:line="360" w:lineRule="auto"/>
        <w:ind w:firstLineChars="0"/>
        <w:rPr>
          <w:rFonts w:hint="eastAsia"/>
          <w:sz w:val="24"/>
        </w:rPr>
      </w:pPr>
      <w:r w:rsidRPr="00124D8D">
        <w:rPr>
          <w:rFonts w:hint="eastAsia"/>
          <w:sz w:val="24"/>
        </w:rPr>
        <w:t>生产系统的构成要素：结构化要素（生产技术、生产设施、生产能力、生产系统的集成）和非结构化要素（人员组织、生产计划、生产库存、质量管理）。</w:t>
      </w:r>
    </w:p>
    <w:p w:rsidR="00973248" w:rsidRPr="00124D8D" w:rsidRDefault="00973248" w:rsidP="00124D8D">
      <w:pPr>
        <w:pStyle w:val="a5"/>
        <w:numPr>
          <w:ilvl w:val="0"/>
          <w:numId w:val="20"/>
        </w:numPr>
        <w:spacing w:line="360" w:lineRule="auto"/>
        <w:ind w:firstLineChars="0"/>
        <w:rPr>
          <w:sz w:val="24"/>
        </w:rPr>
      </w:pPr>
      <w:r w:rsidRPr="00124D8D">
        <w:rPr>
          <w:rFonts w:hint="eastAsia"/>
          <w:sz w:val="24"/>
        </w:rPr>
        <w:t>经济组织的三个基本问题（人类经济生活的三大问题）：生产什么、生产多少、如何生产。解决方式：自然经济方式、市场经济方式、计划经济方式。</w:t>
      </w:r>
    </w:p>
    <w:p w:rsidR="00FD7FDA" w:rsidRPr="008A696E" w:rsidRDefault="00FD7FDA" w:rsidP="008A696E">
      <w:pPr>
        <w:spacing w:beforeLines="50" w:before="156" w:afterLines="50" w:after="156" w:line="360" w:lineRule="auto"/>
        <w:rPr>
          <w:b/>
          <w:sz w:val="36"/>
        </w:rPr>
      </w:pPr>
      <w:r w:rsidRPr="008A696E">
        <w:rPr>
          <w:rFonts w:hint="eastAsia"/>
          <w:b/>
          <w:sz w:val="36"/>
        </w:rPr>
        <w:t>三、简答题</w:t>
      </w:r>
    </w:p>
    <w:p w:rsidR="00FD7FDA" w:rsidRPr="008A696E" w:rsidRDefault="002D563E" w:rsidP="006862B7">
      <w:pPr>
        <w:pStyle w:val="a5"/>
        <w:numPr>
          <w:ilvl w:val="0"/>
          <w:numId w:val="1"/>
        </w:numPr>
        <w:spacing w:beforeLines="50" w:before="156" w:afterLines="50" w:after="156" w:line="360" w:lineRule="auto"/>
        <w:ind w:left="981" w:firstLineChars="0"/>
        <w:rPr>
          <w:b/>
          <w:sz w:val="28"/>
        </w:rPr>
      </w:pPr>
      <w:r w:rsidRPr="008A696E">
        <w:rPr>
          <w:rFonts w:hint="eastAsia"/>
          <w:b/>
          <w:sz w:val="28"/>
        </w:rPr>
        <w:t>分工提高劳动生产率的原因</w:t>
      </w:r>
    </w:p>
    <w:p w:rsidR="002D563E" w:rsidRPr="00B43883" w:rsidRDefault="002D563E" w:rsidP="00B43883">
      <w:pPr>
        <w:pStyle w:val="a5"/>
        <w:numPr>
          <w:ilvl w:val="0"/>
          <w:numId w:val="16"/>
        </w:numPr>
        <w:spacing w:line="360" w:lineRule="auto"/>
        <w:ind w:firstLineChars="0"/>
        <w:rPr>
          <w:sz w:val="24"/>
        </w:rPr>
      </w:pPr>
      <w:r w:rsidRPr="00B43883">
        <w:rPr>
          <w:rFonts w:hint="eastAsia"/>
          <w:sz w:val="24"/>
        </w:rPr>
        <w:lastRenderedPageBreak/>
        <w:t>劳动分工可以使工人重复完成单项操作，有利于提高劳动熟练程度和劳动生产率。</w:t>
      </w:r>
    </w:p>
    <w:p w:rsidR="002D563E" w:rsidRPr="00B43883" w:rsidRDefault="002D563E" w:rsidP="00B43883">
      <w:pPr>
        <w:pStyle w:val="a5"/>
        <w:numPr>
          <w:ilvl w:val="0"/>
          <w:numId w:val="16"/>
        </w:numPr>
        <w:spacing w:line="360" w:lineRule="auto"/>
        <w:ind w:firstLineChars="0"/>
        <w:rPr>
          <w:sz w:val="24"/>
        </w:rPr>
      </w:pPr>
      <w:r w:rsidRPr="00B43883">
        <w:rPr>
          <w:rFonts w:hint="eastAsia"/>
          <w:sz w:val="24"/>
        </w:rPr>
        <w:t>劳动分工可以减少由于转换工作而损失的时间。</w:t>
      </w:r>
    </w:p>
    <w:p w:rsidR="002D563E" w:rsidRPr="00B43883" w:rsidRDefault="002D563E" w:rsidP="00B43883">
      <w:pPr>
        <w:pStyle w:val="a5"/>
        <w:numPr>
          <w:ilvl w:val="0"/>
          <w:numId w:val="16"/>
        </w:numPr>
        <w:spacing w:line="360" w:lineRule="auto"/>
        <w:ind w:firstLineChars="0"/>
        <w:rPr>
          <w:sz w:val="24"/>
        </w:rPr>
      </w:pPr>
      <w:r w:rsidRPr="00B43883">
        <w:rPr>
          <w:rFonts w:hint="eastAsia"/>
          <w:sz w:val="24"/>
        </w:rPr>
        <w:t>劳动分工可以使劳动者的注意力接种在一种特定的对象上，有利于创造新工具和改进设备。</w:t>
      </w:r>
    </w:p>
    <w:p w:rsidR="002D563E" w:rsidRPr="008A696E" w:rsidRDefault="008A696E" w:rsidP="006862B7">
      <w:pPr>
        <w:pStyle w:val="a5"/>
        <w:numPr>
          <w:ilvl w:val="0"/>
          <w:numId w:val="1"/>
        </w:numPr>
        <w:spacing w:beforeLines="50" w:before="156" w:afterLines="50" w:after="156" w:line="360" w:lineRule="auto"/>
        <w:ind w:left="981" w:firstLineChars="0"/>
        <w:rPr>
          <w:b/>
          <w:sz w:val="28"/>
        </w:rPr>
      </w:pPr>
      <w:r>
        <w:rPr>
          <w:rFonts w:hint="eastAsia"/>
          <w:b/>
          <w:sz w:val="28"/>
        </w:rPr>
        <w:t>管理的十四条管理原则</w:t>
      </w:r>
    </w:p>
    <w:p w:rsidR="00FD1EFA" w:rsidRDefault="00FD1EFA" w:rsidP="00A85D80">
      <w:pPr>
        <w:spacing w:line="360" w:lineRule="auto"/>
        <w:ind w:firstLineChars="200" w:firstLine="480"/>
        <w:rPr>
          <w:sz w:val="24"/>
        </w:rPr>
      </w:pPr>
      <w:r>
        <w:rPr>
          <w:rFonts w:hint="eastAsia"/>
          <w:sz w:val="24"/>
        </w:rPr>
        <w:t>分工、职权与职责、纪律、统一指挥、统一领导、个人利益服从整体利益、个人报酬、集权、等级链、秩序、公正、人员稳定、首创精神、集体精神。</w:t>
      </w:r>
    </w:p>
    <w:p w:rsidR="00FD1EFA" w:rsidRPr="008A696E" w:rsidRDefault="0086179B" w:rsidP="006862B7">
      <w:pPr>
        <w:pStyle w:val="a5"/>
        <w:numPr>
          <w:ilvl w:val="0"/>
          <w:numId w:val="1"/>
        </w:numPr>
        <w:spacing w:beforeLines="50" w:before="156" w:afterLines="50" w:after="156" w:line="360" w:lineRule="auto"/>
        <w:ind w:left="981" w:firstLineChars="0"/>
        <w:rPr>
          <w:b/>
          <w:sz w:val="28"/>
        </w:rPr>
      </w:pPr>
      <w:r w:rsidRPr="008A696E">
        <w:rPr>
          <w:rFonts w:hint="eastAsia"/>
          <w:b/>
          <w:sz w:val="28"/>
        </w:rPr>
        <w:t>霍桑试验的内容</w:t>
      </w:r>
      <w:r w:rsidR="008A696E">
        <w:rPr>
          <w:rFonts w:hint="eastAsia"/>
          <w:b/>
          <w:sz w:val="28"/>
        </w:rPr>
        <w:t>和结论</w:t>
      </w:r>
    </w:p>
    <w:p w:rsidR="0086179B" w:rsidRPr="00462D8C" w:rsidRDefault="0086179B" w:rsidP="00462D8C">
      <w:pPr>
        <w:pStyle w:val="a5"/>
        <w:numPr>
          <w:ilvl w:val="0"/>
          <w:numId w:val="3"/>
        </w:numPr>
        <w:spacing w:line="360" w:lineRule="auto"/>
        <w:ind w:firstLineChars="0"/>
        <w:rPr>
          <w:b/>
          <w:sz w:val="24"/>
        </w:rPr>
      </w:pPr>
      <w:r w:rsidRPr="00462D8C">
        <w:rPr>
          <w:rFonts w:hint="eastAsia"/>
          <w:b/>
          <w:sz w:val="24"/>
        </w:rPr>
        <w:t>内容：</w:t>
      </w:r>
    </w:p>
    <w:p w:rsidR="0086179B" w:rsidRDefault="0086179B" w:rsidP="00A85D80">
      <w:pPr>
        <w:spacing w:line="360" w:lineRule="auto"/>
        <w:ind w:firstLineChars="200" w:firstLine="480"/>
        <w:rPr>
          <w:sz w:val="24"/>
        </w:rPr>
      </w:pPr>
      <w:r w:rsidRPr="004069DF">
        <w:rPr>
          <w:rFonts w:ascii="Times New Roman" w:hAnsi="Times New Roman" w:cs="Times New Roman" w:hint="eastAsia"/>
          <w:sz w:val="24"/>
        </w:rPr>
        <w:t>1924</w:t>
      </w:r>
      <w:r w:rsidRPr="004069DF">
        <w:rPr>
          <w:rFonts w:ascii="Times New Roman" w:hAnsi="Times New Roman" w:cs="Times New Roman" w:hint="eastAsia"/>
          <w:sz w:val="24"/>
        </w:rPr>
        <w:t>—</w:t>
      </w:r>
      <w:r w:rsidRPr="004069DF">
        <w:rPr>
          <w:rFonts w:ascii="Times New Roman" w:hAnsi="Times New Roman" w:cs="Times New Roman" w:hint="eastAsia"/>
          <w:sz w:val="24"/>
        </w:rPr>
        <w:t>1932</w:t>
      </w:r>
      <w:r>
        <w:rPr>
          <w:rFonts w:hint="eastAsia"/>
          <w:sz w:val="24"/>
        </w:rPr>
        <w:t>年，在西方电气公司的霍桑工厂进行的试验，其目的是探索工作条件、社会因素与生产效率之间的关系。分为四个阶段：工厂照明试验、继电器</w:t>
      </w:r>
      <w:proofErr w:type="gramStart"/>
      <w:r>
        <w:rPr>
          <w:rFonts w:hint="eastAsia"/>
          <w:sz w:val="24"/>
        </w:rPr>
        <w:t>装配室</w:t>
      </w:r>
      <w:proofErr w:type="gramEnd"/>
      <w:r>
        <w:rPr>
          <w:rFonts w:hint="eastAsia"/>
          <w:sz w:val="24"/>
        </w:rPr>
        <w:t>试验、访谈、电话线圈装配试验。</w:t>
      </w:r>
    </w:p>
    <w:p w:rsidR="0086179B" w:rsidRPr="008A696E" w:rsidRDefault="0086179B" w:rsidP="00462D8C">
      <w:pPr>
        <w:pStyle w:val="a5"/>
        <w:numPr>
          <w:ilvl w:val="0"/>
          <w:numId w:val="3"/>
        </w:numPr>
        <w:spacing w:line="360" w:lineRule="auto"/>
        <w:ind w:firstLineChars="0"/>
        <w:rPr>
          <w:b/>
          <w:sz w:val="24"/>
        </w:rPr>
      </w:pPr>
      <w:r w:rsidRPr="008A696E">
        <w:rPr>
          <w:rFonts w:hint="eastAsia"/>
          <w:b/>
          <w:sz w:val="24"/>
        </w:rPr>
        <w:t>结论：</w:t>
      </w:r>
    </w:p>
    <w:p w:rsidR="0086179B" w:rsidRDefault="0086179B" w:rsidP="00A85D80">
      <w:pPr>
        <w:spacing w:line="360" w:lineRule="auto"/>
        <w:ind w:firstLineChars="200" w:firstLine="480"/>
        <w:rPr>
          <w:sz w:val="24"/>
        </w:rPr>
      </w:pPr>
      <w:r>
        <w:rPr>
          <w:rFonts w:hint="eastAsia"/>
          <w:sz w:val="24"/>
        </w:rPr>
        <w:t>职工是“社会人”；企业中存在着“非正式组织”；新型的领导能力在于提高职工的满足。</w:t>
      </w:r>
    </w:p>
    <w:p w:rsidR="0086179B" w:rsidRPr="008A696E" w:rsidRDefault="003C5DB2" w:rsidP="006862B7">
      <w:pPr>
        <w:pStyle w:val="a5"/>
        <w:numPr>
          <w:ilvl w:val="0"/>
          <w:numId w:val="1"/>
        </w:numPr>
        <w:spacing w:beforeLines="50" w:before="156" w:afterLines="50" w:after="156" w:line="360" w:lineRule="auto"/>
        <w:ind w:left="981" w:firstLineChars="0"/>
        <w:rPr>
          <w:b/>
          <w:sz w:val="28"/>
        </w:rPr>
      </w:pPr>
      <w:r w:rsidRPr="008A696E">
        <w:rPr>
          <w:rFonts w:hint="eastAsia"/>
          <w:b/>
          <w:sz w:val="28"/>
        </w:rPr>
        <w:t>管理科学</w:t>
      </w:r>
      <w:r w:rsidR="00183D5D" w:rsidRPr="008A696E">
        <w:rPr>
          <w:rFonts w:hint="eastAsia"/>
          <w:b/>
          <w:sz w:val="28"/>
        </w:rPr>
        <w:t>的含义、</w:t>
      </w:r>
      <w:r w:rsidRPr="008A696E">
        <w:rPr>
          <w:rFonts w:hint="eastAsia"/>
          <w:b/>
          <w:sz w:val="28"/>
        </w:rPr>
        <w:t>学科结构</w:t>
      </w:r>
      <w:r w:rsidR="004D7530">
        <w:rPr>
          <w:rFonts w:hint="eastAsia"/>
          <w:b/>
          <w:sz w:val="28"/>
        </w:rPr>
        <w:t>、</w:t>
      </w:r>
      <w:r w:rsidR="00183D5D" w:rsidRPr="008A696E">
        <w:rPr>
          <w:rFonts w:hint="eastAsia"/>
          <w:b/>
          <w:sz w:val="28"/>
        </w:rPr>
        <w:t>应用范围</w:t>
      </w:r>
    </w:p>
    <w:p w:rsidR="00183D5D" w:rsidRPr="000F31DA" w:rsidRDefault="00183D5D" w:rsidP="000F31DA">
      <w:pPr>
        <w:pStyle w:val="a5"/>
        <w:numPr>
          <w:ilvl w:val="0"/>
          <w:numId w:val="12"/>
        </w:numPr>
        <w:spacing w:line="360" w:lineRule="auto"/>
        <w:ind w:firstLineChars="0"/>
        <w:rPr>
          <w:sz w:val="24"/>
        </w:rPr>
      </w:pPr>
      <w:r w:rsidRPr="000F31DA">
        <w:rPr>
          <w:rFonts w:hint="eastAsia"/>
          <w:b/>
          <w:sz w:val="24"/>
        </w:rPr>
        <w:t>含义：</w:t>
      </w:r>
      <w:r w:rsidRPr="000F31DA">
        <w:rPr>
          <w:rFonts w:hint="eastAsia"/>
          <w:sz w:val="24"/>
        </w:rPr>
        <w:t>一门系统地研究管理活动的基本规律和方法的科学。</w:t>
      </w:r>
    </w:p>
    <w:p w:rsidR="003C5DB2" w:rsidRPr="000F31DA" w:rsidRDefault="003C5DB2" w:rsidP="000F31DA">
      <w:pPr>
        <w:pStyle w:val="a5"/>
        <w:numPr>
          <w:ilvl w:val="0"/>
          <w:numId w:val="12"/>
        </w:numPr>
        <w:spacing w:line="360" w:lineRule="auto"/>
        <w:ind w:firstLineChars="0"/>
        <w:rPr>
          <w:sz w:val="24"/>
        </w:rPr>
      </w:pPr>
      <w:r w:rsidRPr="000F31DA">
        <w:rPr>
          <w:rFonts w:hint="eastAsia"/>
          <w:b/>
          <w:sz w:val="24"/>
        </w:rPr>
        <w:t>三个基础：</w:t>
      </w:r>
      <w:r w:rsidRPr="000F31DA">
        <w:rPr>
          <w:rFonts w:hint="eastAsia"/>
          <w:sz w:val="24"/>
        </w:rPr>
        <w:t>数学、经济学、心理学</w:t>
      </w:r>
      <w:r w:rsidR="00183D5D" w:rsidRPr="000F31DA">
        <w:rPr>
          <w:rFonts w:hint="eastAsia"/>
          <w:sz w:val="24"/>
        </w:rPr>
        <w:t>。</w:t>
      </w:r>
    </w:p>
    <w:p w:rsidR="003C5DB2" w:rsidRPr="000F31DA" w:rsidRDefault="003C5DB2" w:rsidP="000F31DA">
      <w:pPr>
        <w:pStyle w:val="a5"/>
        <w:numPr>
          <w:ilvl w:val="0"/>
          <w:numId w:val="12"/>
        </w:numPr>
        <w:spacing w:line="360" w:lineRule="auto"/>
        <w:ind w:firstLineChars="0"/>
        <w:rPr>
          <w:sz w:val="24"/>
        </w:rPr>
      </w:pPr>
      <w:r w:rsidRPr="000F31DA">
        <w:rPr>
          <w:rFonts w:hint="eastAsia"/>
          <w:b/>
          <w:sz w:val="24"/>
        </w:rPr>
        <w:t>三个层次：</w:t>
      </w:r>
      <w:r w:rsidRPr="000F31DA">
        <w:rPr>
          <w:rFonts w:hint="eastAsia"/>
          <w:sz w:val="24"/>
        </w:rPr>
        <w:t>基础管理、职能管理、战略管理</w:t>
      </w:r>
      <w:r w:rsidR="00183D5D" w:rsidRPr="000F31DA">
        <w:rPr>
          <w:rFonts w:hint="eastAsia"/>
          <w:sz w:val="24"/>
        </w:rPr>
        <w:t>。</w:t>
      </w:r>
    </w:p>
    <w:p w:rsidR="003C5DB2" w:rsidRPr="000F31DA" w:rsidRDefault="003C5DB2" w:rsidP="000F31DA">
      <w:pPr>
        <w:pStyle w:val="a5"/>
        <w:numPr>
          <w:ilvl w:val="0"/>
          <w:numId w:val="12"/>
        </w:numPr>
        <w:spacing w:line="360" w:lineRule="auto"/>
        <w:ind w:firstLineChars="0"/>
        <w:rPr>
          <w:sz w:val="24"/>
        </w:rPr>
      </w:pPr>
      <w:r w:rsidRPr="000F31DA">
        <w:rPr>
          <w:rFonts w:hint="eastAsia"/>
          <w:b/>
          <w:sz w:val="24"/>
        </w:rPr>
        <w:t>三个领域：</w:t>
      </w:r>
      <w:r w:rsidRPr="000F31DA">
        <w:rPr>
          <w:rFonts w:hint="eastAsia"/>
          <w:sz w:val="24"/>
        </w:rPr>
        <w:t>管理基础理论与方法、企业与事业单位管理、宏观管理与政策研究。</w:t>
      </w:r>
    </w:p>
    <w:p w:rsidR="00DF3396" w:rsidRPr="000F31DA" w:rsidRDefault="00183D5D" w:rsidP="000F31DA">
      <w:pPr>
        <w:pStyle w:val="a5"/>
        <w:numPr>
          <w:ilvl w:val="0"/>
          <w:numId w:val="12"/>
        </w:numPr>
        <w:spacing w:line="360" w:lineRule="auto"/>
        <w:ind w:firstLineChars="0"/>
        <w:rPr>
          <w:rFonts w:hint="eastAsia"/>
          <w:sz w:val="24"/>
        </w:rPr>
      </w:pPr>
      <w:r w:rsidRPr="000F31DA">
        <w:rPr>
          <w:rFonts w:hint="eastAsia"/>
          <w:b/>
          <w:sz w:val="24"/>
        </w:rPr>
        <w:t>应用范围：</w:t>
      </w:r>
      <w:r w:rsidRPr="000F31DA">
        <w:rPr>
          <w:rFonts w:hint="eastAsia"/>
          <w:sz w:val="24"/>
        </w:rPr>
        <w:t>营利性组织（工业企业、商业企业等）、非营利性组织（政府、军队、学校等）。</w:t>
      </w:r>
    </w:p>
    <w:p w:rsidR="004D7530" w:rsidRPr="004D7530" w:rsidRDefault="004D7530" w:rsidP="006862B7">
      <w:pPr>
        <w:pStyle w:val="a5"/>
        <w:numPr>
          <w:ilvl w:val="0"/>
          <w:numId w:val="1"/>
        </w:numPr>
        <w:spacing w:beforeLines="50" w:before="156" w:afterLines="50" w:after="156" w:line="360" w:lineRule="auto"/>
        <w:ind w:left="981" w:firstLineChars="0"/>
        <w:rPr>
          <w:rFonts w:hint="eastAsia"/>
          <w:b/>
          <w:sz w:val="28"/>
        </w:rPr>
      </w:pPr>
      <w:r w:rsidRPr="004D7530">
        <w:rPr>
          <w:rFonts w:hint="eastAsia"/>
          <w:b/>
          <w:sz w:val="28"/>
        </w:rPr>
        <w:t>管理幅度与</w:t>
      </w:r>
      <w:r w:rsidR="00001DB7">
        <w:rPr>
          <w:rFonts w:hint="eastAsia"/>
          <w:b/>
          <w:sz w:val="28"/>
        </w:rPr>
        <w:t>管理层次</w:t>
      </w:r>
    </w:p>
    <w:p w:rsidR="00001DB7" w:rsidRPr="00A50FE0" w:rsidRDefault="00001DB7" w:rsidP="00A50FE0">
      <w:pPr>
        <w:pStyle w:val="a5"/>
        <w:numPr>
          <w:ilvl w:val="0"/>
          <w:numId w:val="8"/>
        </w:numPr>
        <w:spacing w:line="360" w:lineRule="auto"/>
        <w:ind w:firstLineChars="0"/>
        <w:rPr>
          <w:rFonts w:hint="eastAsia"/>
          <w:b/>
          <w:sz w:val="24"/>
        </w:rPr>
      </w:pPr>
      <w:r w:rsidRPr="00A50FE0">
        <w:rPr>
          <w:rFonts w:hint="eastAsia"/>
          <w:b/>
          <w:sz w:val="24"/>
        </w:rPr>
        <w:lastRenderedPageBreak/>
        <w:t>管理幅度：</w:t>
      </w:r>
    </w:p>
    <w:p w:rsidR="004D7530" w:rsidRDefault="004D7530" w:rsidP="004D7530">
      <w:pPr>
        <w:spacing w:line="360" w:lineRule="auto"/>
        <w:ind w:firstLineChars="200" w:firstLine="480"/>
        <w:rPr>
          <w:rFonts w:hint="eastAsia"/>
          <w:sz w:val="24"/>
        </w:rPr>
      </w:pPr>
      <w:r w:rsidRPr="004D7530">
        <w:rPr>
          <w:rFonts w:hint="eastAsia"/>
          <w:sz w:val="24"/>
        </w:rPr>
        <w:t>又称管理宽度，是指在一个组织结构中，管理人员所能直接管理或控制的部属数目。这个数目是有限的，当超这个限度时，管理的效率就会随之下降。因此，主管人员要想有效地领导属，就必须认真考虑究竟能直接管辖多少下属的问题，即管理幅度问题。</w:t>
      </w:r>
    </w:p>
    <w:p w:rsidR="00001DB7" w:rsidRPr="00A50FE0" w:rsidRDefault="00001DB7" w:rsidP="00A50FE0">
      <w:pPr>
        <w:pStyle w:val="a5"/>
        <w:numPr>
          <w:ilvl w:val="0"/>
          <w:numId w:val="8"/>
        </w:numPr>
        <w:spacing w:line="360" w:lineRule="auto"/>
        <w:ind w:firstLineChars="0"/>
        <w:rPr>
          <w:rFonts w:hint="eastAsia"/>
          <w:b/>
          <w:sz w:val="24"/>
        </w:rPr>
      </w:pPr>
      <w:r w:rsidRPr="00A50FE0">
        <w:rPr>
          <w:rFonts w:hint="eastAsia"/>
          <w:b/>
          <w:sz w:val="24"/>
        </w:rPr>
        <w:t>管理层次：</w:t>
      </w:r>
    </w:p>
    <w:p w:rsidR="00001DB7" w:rsidRDefault="00001DB7" w:rsidP="00001DB7">
      <w:pPr>
        <w:spacing w:line="360" w:lineRule="auto"/>
        <w:ind w:firstLineChars="200" w:firstLine="480"/>
        <w:rPr>
          <w:rFonts w:hint="eastAsia"/>
          <w:sz w:val="24"/>
        </w:rPr>
      </w:pPr>
      <w:r w:rsidRPr="00001DB7">
        <w:rPr>
          <w:rFonts w:hint="eastAsia"/>
          <w:sz w:val="24"/>
        </w:rPr>
        <w:t>基础管理、职能管理、战略管理。</w:t>
      </w:r>
    </w:p>
    <w:p w:rsidR="004D7530" w:rsidRDefault="00032458" w:rsidP="00001DB7">
      <w:pPr>
        <w:spacing w:line="360" w:lineRule="auto"/>
        <w:ind w:firstLineChars="200" w:firstLine="480"/>
        <w:rPr>
          <w:rFonts w:hint="eastAsia"/>
          <w:sz w:val="24"/>
        </w:rPr>
      </w:pPr>
      <w:r>
        <w:rPr>
          <w:rFonts w:hint="eastAsia"/>
          <w:sz w:val="24"/>
        </w:rPr>
        <w:t>金字塔型组织：扁平式（组织层次少，管理幅度大）；高耸式（组织层次多，管理幅度小）。</w:t>
      </w:r>
    </w:p>
    <w:p w:rsidR="00001DB7" w:rsidRDefault="00001DB7" w:rsidP="006862B7">
      <w:pPr>
        <w:pStyle w:val="a5"/>
        <w:numPr>
          <w:ilvl w:val="0"/>
          <w:numId w:val="1"/>
        </w:numPr>
        <w:spacing w:beforeLines="50" w:before="156" w:afterLines="50" w:after="156" w:line="360" w:lineRule="auto"/>
        <w:ind w:left="981" w:firstLineChars="0"/>
        <w:rPr>
          <w:rFonts w:hint="eastAsia"/>
          <w:b/>
          <w:sz w:val="28"/>
        </w:rPr>
      </w:pPr>
      <w:r w:rsidRPr="004D7530">
        <w:rPr>
          <w:rFonts w:hint="eastAsia"/>
          <w:b/>
          <w:sz w:val="28"/>
        </w:rPr>
        <w:t>组织结构的形式、特点和适用性</w:t>
      </w:r>
    </w:p>
    <w:p w:rsidR="00001DB7" w:rsidRPr="00A50FE0" w:rsidRDefault="00A50FE0" w:rsidP="00A50FE0">
      <w:pPr>
        <w:pStyle w:val="a5"/>
        <w:numPr>
          <w:ilvl w:val="0"/>
          <w:numId w:val="9"/>
        </w:numPr>
        <w:spacing w:line="360" w:lineRule="auto"/>
        <w:ind w:firstLineChars="0"/>
        <w:rPr>
          <w:rFonts w:hint="eastAsia"/>
          <w:b/>
          <w:sz w:val="24"/>
        </w:rPr>
      </w:pPr>
      <w:r w:rsidRPr="00A50FE0">
        <w:rPr>
          <w:rFonts w:hint="eastAsia"/>
          <w:b/>
          <w:sz w:val="24"/>
        </w:rPr>
        <w:t>纵向结构</w:t>
      </w:r>
    </w:p>
    <w:p w:rsidR="00A50FE0" w:rsidRDefault="00A50FE0" w:rsidP="00001DB7">
      <w:pPr>
        <w:spacing w:line="360" w:lineRule="auto"/>
        <w:ind w:firstLineChars="200" w:firstLine="480"/>
        <w:rPr>
          <w:rFonts w:hint="eastAsia"/>
          <w:sz w:val="24"/>
        </w:rPr>
      </w:pPr>
      <w:r>
        <w:rPr>
          <w:rFonts w:hint="eastAsia"/>
          <w:sz w:val="24"/>
        </w:rPr>
        <w:t>董事会——</w:t>
      </w:r>
      <w:r>
        <w:rPr>
          <w:rFonts w:hint="eastAsia"/>
          <w:sz w:val="24"/>
        </w:rPr>
        <w:t>CEO</w:t>
      </w:r>
      <w:r>
        <w:rPr>
          <w:rFonts w:hint="eastAsia"/>
          <w:sz w:val="24"/>
        </w:rPr>
        <w:t>——高级管理团队</w:t>
      </w:r>
    </w:p>
    <w:p w:rsidR="00A50FE0" w:rsidRPr="00A50FE0" w:rsidRDefault="00A50FE0" w:rsidP="00A50FE0">
      <w:pPr>
        <w:pStyle w:val="a5"/>
        <w:numPr>
          <w:ilvl w:val="0"/>
          <w:numId w:val="9"/>
        </w:numPr>
        <w:spacing w:line="360" w:lineRule="auto"/>
        <w:ind w:firstLineChars="0"/>
        <w:rPr>
          <w:rFonts w:hint="eastAsia"/>
          <w:b/>
          <w:sz w:val="24"/>
        </w:rPr>
      </w:pPr>
      <w:r w:rsidRPr="00A50FE0">
        <w:rPr>
          <w:rFonts w:hint="eastAsia"/>
          <w:b/>
          <w:sz w:val="24"/>
        </w:rPr>
        <w:t>横向结构</w:t>
      </w:r>
    </w:p>
    <w:p w:rsidR="00A50FE0" w:rsidRDefault="00A50FE0" w:rsidP="00A50FE0">
      <w:pPr>
        <w:pStyle w:val="a5"/>
        <w:numPr>
          <w:ilvl w:val="0"/>
          <w:numId w:val="10"/>
        </w:numPr>
        <w:spacing w:line="360" w:lineRule="auto"/>
        <w:ind w:firstLineChars="0"/>
        <w:rPr>
          <w:sz w:val="24"/>
        </w:rPr>
        <w:sectPr w:rsidR="00A50FE0">
          <w:pgSz w:w="11906" w:h="16838"/>
          <w:pgMar w:top="1440" w:right="1800" w:bottom="1440" w:left="1800" w:header="851" w:footer="992" w:gutter="0"/>
          <w:cols w:space="425"/>
          <w:docGrid w:type="lines" w:linePitch="312"/>
        </w:sectPr>
      </w:pPr>
    </w:p>
    <w:p w:rsidR="00A50FE0" w:rsidRPr="00A50FE0" w:rsidRDefault="00A50FE0" w:rsidP="00A50FE0">
      <w:pPr>
        <w:pStyle w:val="a5"/>
        <w:numPr>
          <w:ilvl w:val="0"/>
          <w:numId w:val="10"/>
        </w:numPr>
        <w:spacing w:line="360" w:lineRule="auto"/>
        <w:ind w:firstLineChars="0"/>
        <w:rPr>
          <w:rFonts w:hint="eastAsia"/>
          <w:sz w:val="24"/>
        </w:rPr>
      </w:pPr>
      <w:r w:rsidRPr="00A50FE0">
        <w:rPr>
          <w:rFonts w:hint="eastAsia"/>
          <w:sz w:val="24"/>
        </w:rPr>
        <w:lastRenderedPageBreak/>
        <w:t>直线式</w:t>
      </w:r>
    </w:p>
    <w:p w:rsidR="00A50FE0" w:rsidRPr="00A50FE0" w:rsidRDefault="00A50FE0" w:rsidP="00A50FE0">
      <w:pPr>
        <w:pStyle w:val="a5"/>
        <w:numPr>
          <w:ilvl w:val="0"/>
          <w:numId w:val="10"/>
        </w:numPr>
        <w:spacing w:line="360" w:lineRule="auto"/>
        <w:ind w:firstLineChars="0"/>
        <w:rPr>
          <w:rFonts w:hint="eastAsia"/>
          <w:sz w:val="24"/>
        </w:rPr>
      </w:pPr>
      <w:r w:rsidRPr="00A50FE0">
        <w:rPr>
          <w:rFonts w:hint="eastAsia"/>
          <w:sz w:val="24"/>
        </w:rPr>
        <w:t>职能制</w:t>
      </w:r>
    </w:p>
    <w:p w:rsidR="00A50FE0" w:rsidRPr="00A50FE0" w:rsidRDefault="00A50FE0" w:rsidP="00A50FE0">
      <w:pPr>
        <w:pStyle w:val="a5"/>
        <w:numPr>
          <w:ilvl w:val="0"/>
          <w:numId w:val="10"/>
        </w:numPr>
        <w:spacing w:line="360" w:lineRule="auto"/>
        <w:ind w:firstLineChars="0"/>
        <w:rPr>
          <w:rFonts w:hint="eastAsia"/>
          <w:sz w:val="24"/>
        </w:rPr>
      </w:pPr>
      <w:r w:rsidRPr="00A50FE0">
        <w:rPr>
          <w:rFonts w:hint="eastAsia"/>
          <w:sz w:val="24"/>
        </w:rPr>
        <w:t>直线—职能制</w:t>
      </w:r>
    </w:p>
    <w:p w:rsidR="00A50FE0" w:rsidRPr="00A50FE0" w:rsidRDefault="00A50FE0" w:rsidP="00A50FE0">
      <w:pPr>
        <w:pStyle w:val="a5"/>
        <w:numPr>
          <w:ilvl w:val="0"/>
          <w:numId w:val="10"/>
        </w:numPr>
        <w:spacing w:line="360" w:lineRule="auto"/>
        <w:ind w:firstLineChars="0"/>
        <w:rPr>
          <w:rFonts w:hint="eastAsia"/>
          <w:sz w:val="24"/>
        </w:rPr>
      </w:pPr>
      <w:r w:rsidRPr="00A50FE0">
        <w:rPr>
          <w:rFonts w:hint="eastAsia"/>
          <w:sz w:val="24"/>
        </w:rPr>
        <w:lastRenderedPageBreak/>
        <w:t>事业部制</w:t>
      </w:r>
    </w:p>
    <w:p w:rsidR="00A50FE0" w:rsidRPr="00A50FE0" w:rsidRDefault="00A50FE0" w:rsidP="00A50FE0">
      <w:pPr>
        <w:pStyle w:val="a5"/>
        <w:numPr>
          <w:ilvl w:val="0"/>
          <w:numId w:val="10"/>
        </w:numPr>
        <w:spacing w:line="360" w:lineRule="auto"/>
        <w:ind w:firstLineChars="0"/>
        <w:rPr>
          <w:rFonts w:hint="eastAsia"/>
          <w:sz w:val="24"/>
        </w:rPr>
      </w:pPr>
      <w:r w:rsidRPr="00A50FE0">
        <w:rPr>
          <w:rFonts w:hint="eastAsia"/>
          <w:sz w:val="24"/>
        </w:rPr>
        <w:t>矩阵型组织结构</w:t>
      </w:r>
    </w:p>
    <w:p w:rsidR="00A50FE0" w:rsidRDefault="00A50FE0" w:rsidP="00A50FE0">
      <w:pPr>
        <w:pStyle w:val="a5"/>
        <w:numPr>
          <w:ilvl w:val="0"/>
          <w:numId w:val="9"/>
        </w:numPr>
        <w:spacing w:line="360" w:lineRule="auto"/>
        <w:ind w:firstLineChars="0"/>
        <w:rPr>
          <w:b/>
          <w:sz w:val="24"/>
        </w:rPr>
        <w:sectPr w:rsidR="00A50FE0" w:rsidSect="00A50FE0">
          <w:type w:val="continuous"/>
          <w:pgSz w:w="11906" w:h="16838"/>
          <w:pgMar w:top="1440" w:right="1800" w:bottom="1440" w:left="1800" w:header="851" w:footer="992" w:gutter="0"/>
          <w:cols w:num="2" w:space="425"/>
          <w:docGrid w:type="lines" w:linePitch="312"/>
        </w:sectPr>
      </w:pPr>
    </w:p>
    <w:p w:rsidR="00A50FE0" w:rsidRPr="00A50FE0" w:rsidRDefault="00A50FE0" w:rsidP="00A50FE0">
      <w:pPr>
        <w:pStyle w:val="a5"/>
        <w:numPr>
          <w:ilvl w:val="0"/>
          <w:numId w:val="9"/>
        </w:numPr>
        <w:spacing w:line="360" w:lineRule="auto"/>
        <w:ind w:firstLineChars="0"/>
        <w:rPr>
          <w:rFonts w:hint="eastAsia"/>
          <w:b/>
          <w:sz w:val="24"/>
        </w:rPr>
      </w:pPr>
      <w:r w:rsidRPr="00A50FE0">
        <w:rPr>
          <w:rFonts w:hint="eastAsia"/>
          <w:b/>
          <w:sz w:val="24"/>
        </w:rPr>
        <w:lastRenderedPageBreak/>
        <w:t>当代企业组织结构变化趋势</w:t>
      </w:r>
    </w:p>
    <w:p w:rsidR="00A50FE0" w:rsidRDefault="00A50FE0" w:rsidP="00001DB7">
      <w:pPr>
        <w:spacing w:line="360" w:lineRule="auto"/>
        <w:ind w:firstLineChars="200" w:firstLine="480"/>
        <w:rPr>
          <w:rFonts w:hint="eastAsia"/>
          <w:sz w:val="24"/>
        </w:rPr>
      </w:pPr>
      <w:r>
        <w:rPr>
          <w:rFonts w:hint="eastAsia"/>
          <w:sz w:val="24"/>
        </w:rPr>
        <w:t>外形扁平化、运作柔性化、团队组织、虚拟组织、无边界组织</w:t>
      </w:r>
    </w:p>
    <w:p w:rsidR="00A320E7" w:rsidRPr="00A320E7" w:rsidRDefault="00A320E7" w:rsidP="00A320E7">
      <w:pPr>
        <w:pStyle w:val="a5"/>
        <w:numPr>
          <w:ilvl w:val="0"/>
          <w:numId w:val="9"/>
        </w:numPr>
        <w:spacing w:line="360" w:lineRule="auto"/>
        <w:ind w:firstLineChars="0"/>
        <w:rPr>
          <w:b/>
          <w:sz w:val="24"/>
        </w:rPr>
      </w:pPr>
      <w:r w:rsidRPr="00A320E7">
        <w:rPr>
          <w:rFonts w:hint="eastAsia"/>
          <w:b/>
          <w:sz w:val="24"/>
        </w:rPr>
        <w:t>特点及适用性详见</w:t>
      </w:r>
      <w:r w:rsidRPr="00A320E7">
        <w:rPr>
          <w:rFonts w:hint="eastAsia"/>
          <w:b/>
          <w:sz w:val="24"/>
        </w:rPr>
        <w:t>PPT</w:t>
      </w:r>
    </w:p>
    <w:p w:rsidR="00062A16" w:rsidRPr="008A696E" w:rsidRDefault="00062A16" w:rsidP="006862B7">
      <w:pPr>
        <w:pStyle w:val="a5"/>
        <w:numPr>
          <w:ilvl w:val="0"/>
          <w:numId w:val="1"/>
        </w:numPr>
        <w:spacing w:beforeLines="50" w:before="156" w:afterLines="50" w:after="156" w:line="360" w:lineRule="auto"/>
        <w:ind w:left="981" w:firstLineChars="0"/>
        <w:rPr>
          <w:b/>
          <w:sz w:val="28"/>
        </w:rPr>
      </w:pPr>
      <w:r w:rsidRPr="008A696E">
        <w:rPr>
          <w:rFonts w:hint="eastAsia"/>
          <w:b/>
          <w:sz w:val="28"/>
        </w:rPr>
        <w:t>生产</w:t>
      </w:r>
      <w:r w:rsidRPr="008A696E">
        <w:rPr>
          <w:rFonts w:hint="eastAsia"/>
          <w:b/>
          <w:sz w:val="28"/>
        </w:rPr>
        <w:t>/</w:t>
      </w:r>
      <w:r w:rsidRPr="008A696E">
        <w:rPr>
          <w:rFonts w:hint="eastAsia"/>
          <w:b/>
          <w:sz w:val="28"/>
        </w:rPr>
        <w:t>服务管理系统</w:t>
      </w:r>
      <w:r w:rsidR="008A696E">
        <w:rPr>
          <w:rFonts w:hint="eastAsia"/>
          <w:b/>
          <w:sz w:val="28"/>
        </w:rPr>
        <w:t>的设计与运行管理</w:t>
      </w:r>
    </w:p>
    <w:p w:rsidR="000F31DA" w:rsidRPr="000F31DA" w:rsidRDefault="00062A16" w:rsidP="000F31DA">
      <w:pPr>
        <w:pStyle w:val="a5"/>
        <w:numPr>
          <w:ilvl w:val="0"/>
          <w:numId w:val="11"/>
        </w:numPr>
        <w:spacing w:line="360" w:lineRule="auto"/>
        <w:ind w:firstLineChars="0"/>
        <w:rPr>
          <w:rFonts w:hint="eastAsia"/>
          <w:b/>
          <w:sz w:val="24"/>
        </w:rPr>
      </w:pPr>
      <w:r w:rsidRPr="000F31DA">
        <w:rPr>
          <w:rFonts w:hint="eastAsia"/>
          <w:b/>
          <w:sz w:val="24"/>
        </w:rPr>
        <w:t>设计：</w:t>
      </w:r>
    </w:p>
    <w:p w:rsidR="00062A16" w:rsidRDefault="00062A16" w:rsidP="00A85D80">
      <w:pPr>
        <w:spacing w:line="360" w:lineRule="auto"/>
        <w:ind w:firstLineChars="200" w:firstLine="480"/>
        <w:rPr>
          <w:sz w:val="24"/>
        </w:rPr>
      </w:pPr>
      <w:r>
        <w:rPr>
          <w:rFonts w:hint="eastAsia"/>
          <w:sz w:val="24"/>
        </w:rPr>
        <w:t>产品和服务设计、生产流程选择、生产能力规划、设备与设施布置、工作设计。</w:t>
      </w:r>
    </w:p>
    <w:p w:rsidR="000F31DA" w:rsidRPr="000F31DA" w:rsidRDefault="00062A16" w:rsidP="000F31DA">
      <w:pPr>
        <w:pStyle w:val="a5"/>
        <w:numPr>
          <w:ilvl w:val="0"/>
          <w:numId w:val="11"/>
        </w:numPr>
        <w:spacing w:line="360" w:lineRule="auto"/>
        <w:ind w:firstLineChars="0"/>
        <w:rPr>
          <w:rFonts w:hint="eastAsia"/>
          <w:b/>
          <w:sz w:val="24"/>
        </w:rPr>
      </w:pPr>
      <w:r w:rsidRPr="000F31DA">
        <w:rPr>
          <w:rFonts w:hint="eastAsia"/>
          <w:b/>
          <w:sz w:val="24"/>
        </w:rPr>
        <w:t>运行管理：</w:t>
      </w:r>
    </w:p>
    <w:p w:rsidR="00062A16" w:rsidRDefault="00062A16" w:rsidP="00A85D80">
      <w:pPr>
        <w:spacing w:line="360" w:lineRule="auto"/>
        <w:ind w:firstLineChars="200" w:firstLine="480"/>
        <w:rPr>
          <w:sz w:val="24"/>
        </w:rPr>
      </w:pPr>
      <w:r>
        <w:rPr>
          <w:rFonts w:hint="eastAsia"/>
          <w:sz w:val="24"/>
        </w:rPr>
        <w:t>生产计划、库存管理、物料需求计划、生产作业计划、供应链管理、项目管理、质量控制。</w:t>
      </w:r>
    </w:p>
    <w:p w:rsidR="00062A16" w:rsidRPr="008A696E" w:rsidRDefault="008A696E" w:rsidP="006862B7">
      <w:pPr>
        <w:pStyle w:val="a5"/>
        <w:numPr>
          <w:ilvl w:val="0"/>
          <w:numId w:val="1"/>
        </w:numPr>
        <w:spacing w:beforeLines="50" w:before="156" w:afterLines="50" w:after="156" w:line="360" w:lineRule="auto"/>
        <w:ind w:left="981" w:firstLineChars="0"/>
        <w:rPr>
          <w:b/>
          <w:sz w:val="28"/>
        </w:rPr>
      </w:pPr>
      <w:r w:rsidRPr="008A696E">
        <w:rPr>
          <w:rFonts w:hint="eastAsia"/>
          <w:b/>
          <w:sz w:val="28"/>
        </w:rPr>
        <w:t>生产与运作类型</w:t>
      </w:r>
      <w:r w:rsidR="00061747">
        <w:rPr>
          <w:rFonts w:hint="eastAsia"/>
          <w:b/>
          <w:sz w:val="28"/>
        </w:rPr>
        <w:t>及设施布置</w:t>
      </w:r>
    </w:p>
    <w:p w:rsidR="00061747" w:rsidRPr="00462D8C" w:rsidRDefault="00061747" w:rsidP="00462D8C">
      <w:pPr>
        <w:pStyle w:val="a5"/>
        <w:numPr>
          <w:ilvl w:val="0"/>
          <w:numId w:val="2"/>
        </w:numPr>
        <w:spacing w:line="360" w:lineRule="auto"/>
        <w:ind w:firstLineChars="0"/>
        <w:rPr>
          <w:b/>
          <w:sz w:val="24"/>
        </w:rPr>
      </w:pPr>
      <w:r w:rsidRPr="00462D8C">
        <w:rPr>
          <w:rFonts w:hint="eastAsia"/>
          <w:b/>
          <w:sz w:val="24"/>
        </w:rPr>
        <w:lastRenderedPageBreak/>
        <w:t>分类：</w:t>
      </w:r>
    </w:p>
    <w:p w:rsidR="008A696E" w:rsidRDefault="008A696E" w:rsidP="008A696E">
      <w:pPr>
        <w:spacing w:line="360" w:lineRule="auto"/>
        <w:ind w:firstLineChars="200" w:firstLine="480"/>
        <w:rPr>
          <w:sz w:val="24"/>
        </w:rPr>
      </w:pPr>
      <w:r>
        <w:rPr>
          <w:rFonts w:hint="eastAsia"/>
          <w:sz w:val="24"/>
        </w:rPr>
        <w:t>根据产品</w:t>
      </w:r>
      <w:r>
        <w:rPr>
          <w:rFonts w:hint="eastAsia"/>
          <w:sz w:val="24"/>
        </w:rPr>
        <w:t>/</w:t>
      </w:r>
      <w:r>
        <w:rPr>
          <w:rFonts w:hint="eastAsia"/>
          <w:sz w:val="24"/>
        </w:rPr>
        <w:t>服务的标准化程度及产量大小分类：项目型、单件生产、成批生产、大量生产、连续性生产。</w:t>
      </w:r>
    </w:p>
    <w:p w:rsidR="008A696E" w:rsidRDefault="008A696E" w:rsidP="00A85D80">
      <w:pPr>
        <w:spacing w:line="360" w:lineRule="auto"/>
        <w:ind w:firstLineChars="200" w:firstLine="480"/>
        <w:rPr>
          <w:sz w:val="24"/>
        </w:rPr>
      </w:pPr>
      <w:r>
        <w:rPr>
          <w:rFonts w:hint="eastAsia"/>
          <w:sz w:val="24"/>
        </w:rPr>
        <w:t>根据满足需求的方式分类：备货型生产、订货型生产。</w:t>
      </w:r>
    </w:p>
    <w:p w:rsidR="008A696E" w:rsidRDefault="008A696E" w:rsidP="00A85D80">
      <w:pPr>
        <w:spacing w:line="360" w:lineRule="auto"/>
        <w:ind w:firstLineChars="200" w:firstLine="480"/>
        <w:rPr>
          <w:sz w:val="24"/>
        </w:rPr>
      </w:pPr>
      <w:r>
        <w:rPr>
          <w:rFonts w:hint="eastAsia"/>
          <w:sz w:val="24"/>
        </w:rPr>
        <w:t>根</w:t>
      </w:r>
      <w:r w:rsidR="00E85B41">
        <w:rPr>
          <w:rFonts w:hint="eastAsia"/>
          <w:sz w:val="24"/>
        </w:rPr>
        <w:t>据输出物的性质分类：制造型生产、服务型生产。</w:t>
      </w:r>
    </w:p>
    <w:p w:rsidR="00061747" w:rsidRPr="00061747" w:rsidRDefault="00061747" w:rsidP="00462D8C">
      <w:pPr>
        <w:pStyle w:val="a5"/>
        <w:numPr>
          <w:ilvl w:val="0"/>
          <w:numId w:val="2"/>
        </w:numPr>
        <w:spacing w:line="360" w:lineRule="auto"/>
        <w:ind w:firstLineChars="0"/>
        <w:rPr>
          <w:b/>
          <w:sz w:val="24"/>
        </w:rPr>
      </w:pPr>
      <w:r w:rsidRPr="00061747">
        <w:rPr>
          <w:rFonts w:hint="eastAsia"/>
          <w:b/>
          <w:sz w:val="24"/>
        </w:rPr>
        <w:t>设施布置：</w:t>
      </w:r>
    </w:p>
    <w:p w:rsidR="00061747" w:rsidRDefault="00061747" w:rsidP="00A85D80">
      <w:pPr>
        <w:spacing w:line="360" w:lineRule="auto"/>
        <w:ind w:firstLineChars="200" w:firstLine="480"/>
        <w:rPr>
          <w:sz w:val="24"/>
        </w:rPr>
      </w:pPr>
      <w:r>
        <w:rPr>
          <w:rFonts w:hint="eastAsia"/>
          <w:sz w:val="24"/>
        </w:rPr>
        <w:t>对于大量大批生产，一般采用流水线布置；对多品种小批量生产，一般采用按功能布置，即将完成相同功能的机器设备布置在一起。功能布置有较高的柔性，但物料运送的路线长。第三种是固定位置布置，按照固定位置布置，将原材料、零部件和人员集中到一个特定的地点，被加工的工件不动，机器设备和工具按加工需要配置，大型电站锅炉的安装也是固定位置布置。采用固定位置布置的原因很简单：工件太大，不能移动。第四种布置是生产单元。按生产单元布置，把不同的设备集中到一起，进行有限范围内的产品生产。在生产单元中，机器设备不懂，工件的移动也很有限。</w:t>
      </w:r>
    </w:p>
    <w:p w:rsidR="00E85B41" w:rsidRPr="00E85B41" w:rsidRDefault="00E85B41" w:rsidP="006862B7">
      <w:pPr>
        <w:pStyle w:val="a5"/>
        <w:numPr>
          <w:ilvl w:val="0"/>
          <w:numId w:val="1"/>
        </w:numPr>
        <w:spacing w:beforeLines="50" w:before="156" w:afterLines="50" w:after="156" w:line="360" w:lineRule="auto"/>
        <w:ind w:left="981" w:firstLineChars="0"/>
        <w:rPr>
          <w:b/>
          <w:sz w:val="28"/>
        </w:rPr>
      </w:pPr>
      <w:r w:rsidRPr="00E85B41">
        <w:rPr>
          <w:rFonts w:hint="eastAsia"/>
          <w:b/>
          <w:sz w:val="28"/>
        </w:rPr>
        <w:t>BCG</w:t>
      </w:r>
      <w:r w:rsidRPr="00E85B41">
        <w:rPr>
          <w:rFonts w:hint="eastAsia"/>
          <w:b/>
          <w:sz w:val="28"/>
        </w:rPr>
        <w:t>矩阵的目的及画法</w:t>
      </w:r>
    </w:p>
    <w:p w:rsidR="00E85B41" w:rsidRDefault="00E85B41" w:rsidP="004069DF">
      <w:pPr>
        <w:spacing w:line="360" w:lineRule="auto"/>
        <w:ind w:firstLineChars="200" w:firstLine="480"/>
        <w:rPr>
          <w:sz w:val="24"/>
        </w:rPr>
      </w:pPr>
      <w:r w:rsidRPr="00E85B41">
        <w:rPr>
          <w:sz w:val="24"/>
        </w:rPr>
        <w:t>BCG</w:t>
      </w:r>
      <w:hyperlink r:id="rId10" w:tgtFrame="_blank" w:history="1">
        <w:r w:rsidRPr="00E85B41">
          <w:rPr>
            <w:sz w:val="24"/>
          </w:rPr>
          <w:t>矩阵</w:t>
        </w:r>
      </w:hyperlink>
      <w:r>
        <w:rPr>
          <w:rFonts w:hint="eastAsia"/>
          <w:sz w:val="24"/>
        </w:rPr>
        <w:t>，即</w:t>
      </w:r>
      <w:hyperlink r:id="rId11" w:tgtFrame="_blank" w:history="1">
        <w:r w:rsidRPr="00E85B41">
          <w:rPr>
            <w:sz w:val="24"/>
          </w:rPr>
          <w:t>波士顿</w:t>
        </w:r>
      </w:hyperlink>
      <w:r w:rsidRPr="00E85B41">
        <w:rPr>
          <w:sz w:val="24"/>
        </w:rPr>
        <w:t>矩阵（</w:t>
      </w:r>
      <w:r w:rsidRPr="004069DF">
        <w:rPr>
          <w:rFonts w:ascii="Times New Roman" w:hAnsi="Times New Roman" w:cs="Times New Roman"/>
          <w:sz w:val="24"/>
        </w:rPr>
        <w:t>BCG Matrix</w:t>
      </w:r>
      <w:r w:rsidRPr="00E85B41">
        <w:rPr>
          <w:sz w:val="24"/>
        </w:rPr>
        <w:t>），又称市场增长率</w:t>
      </w:r>
      <w:r>
        <w:rPr>
          <w:rFonts w:hint="eastAsia"/>
          <w:sz w:val="24"/>
        </w:rPr>
        <w:t>—</w:t>
      </w:r>
      <w:r w:rsidRPr="00E85B41">
        <w:rPr>
          <w:sz w:val="24"/>
        </w:rPr>
        <w:t>相对市场份额矩阵、</w:t>
      </w:r>
      <w:hyperlink r:id="rId12" w:tgtFrame="_blank" w:history="1">
        <w:r w:rsidRPr="00E85B41">
          <w:rPr>
            <w:sz w:val="24"/>
          </w:rPr>
          <w:t>波士顿咨询集团法</w:t>
        </w:r>
      </w:hyperlink>
      <w:r w:rsidRPr="00E85B41">
        <w:rPr>
          <w:sz w:val="24"/>
        </w:rPr>
        <w:t>、四象限分析法、产品系列结构管理法等。</w:t>
      </w:r>
      <w:r w:rsidR="004069DF">
        <w:rPr>
          <w:rFonts w:hint="eastAsia"/>
          <w:sz w:val="24"/>
        </w:rPr>
        <w:t>该方法通过评估企业各业务的增长率、市场份额，将各业务分为四个类型：</w:t>
      </w:r>
    </w:p>
    <w:p w:rsidR="004069DF" w:rsidRPr="004069DF" w:rsidRDefault="004069DF" w:rsidP="004069DF">
      <w:pPr>
        <w:spacing w:line="360" w:lineRule="auto"/>
        <w:ind w:firstLineChars="200" w:firstLine="480"/>
        <w:rPr>
          <w:sz w:val="24"/>
        </w:rPr>
      </w:pPr>
      <w:r w:rsidRPr="004069DF">
        <w:rPr>
          <w:rFonts w:ascii="Times New Roman" w:hAnsi="Times New Roman" w:cs="Times New Roman"/>
          <w:sz w:val="24"/>
        </w:rPr>
        <w:t>①</w:t>
      </w:r>
      <w:r w:rsidRPr="004069DF">
        <w:rPr>
          <w:sz w:val="24"/>
        </w:rPr>
        <w:t>问题型业务（</w:t>
      </w:r>
      <w:r w:rsidRPr="004069DF">
        <w:rPr>
          <w:rFonts w:ascii="Times New Roman" w:hAnsi="Times New Roman" w:cs="Times New Roman"/>
          <w:sz w:val="24"/>
        </w:rPr>
        <w:t>Question Marks</w:t>
      </w:r>
      <w:r w:rsidRPr="004069DF">
        <w:rPr>
          <w:sz w:val="24"/>
        </w:rPr>
        <w:t>）指高增长，低市场份额</w:t>
      </w:r>
      <w:r>
        <w:rPr>
          <w:rFonts w:hint="eastAsia"/>
          <w:sz w:val="24"/>
        </w:rPr>
        <w:t>业务。</w:t>
      </w:r>
    </w:p>
    <w:p w:rsidR="004069DF" w:rsidRPr="004069DF" w:rsidRDefault="004069DF" w:rsidP="004069DF">
      <w:pPr>
        <w:spacing w:line="360" w:lineRule="auto"/>
        <w:ind w:firstLineChars="200" w:firstLine="480"/>
        <w:rPr>
          <w:sz w:val="24"/>
        </w:rPr>
      </w:pPr>
      <w:r w:rsidRPr="004069DF">
        <w:rPr>
          <w:rFonts w:hint="eastAsia"/>
          <w:sz w:val="24"/>
        </w:rPr>
        <w:t>②</w:t>
      </w:r>
      <w:r w:rsidRPr="004069DF">
        <w:rPr>
          <w:sz w:val="24"/>
        </w:rPr>
        <w:t>明星型业务（</w:t>
      </w:r>
      <w:r w:rsidRPr="004069DF">
        <w:rPr>
          <w:rFonts w:ascii="Times New Roman" w:hAnsi="Times New Roman" w:cs="Times New Roman"/>
          <w:sz w:val="24"/>
        </w:rPr>
        <w:t>Stars</w:t>
      </w:r>
      <w:r w:rsidRPr="004069DF">
        <w:rPr>
          <w:sz w:val="24"/>
        </w:rPr>
        <w:t>）</w:t>
      </w:r>
      <w:r w:rsidRPr="004069DF">
        <w:rPr>
          <w:sz w:val="24"/>
        </w:rPr>
        <w:t> </w:t>
      </w:r>
      <w:r w:rsidRPr="004069DF">
        <w:rPr>
          <w:sz w:val="24"/>
        </w:rPr>
        <w:t>指高增长，高市场份额</w:t>
      </w:r>
      <w:r>
        <w:rPr>
          <w:rFonts w:hint="eastAsia"/>
          <w:sz w:val="24"/>
        </w:rPr>
        <w:t>业务。</w:t>
      </w:r>
    </w:p>
    <w:p w:rsidR="004069DF" w:rsidRPr="004069DF" w:rsidRDefault="004069DF" w:rsidP="004069DF">
      <w:pPr>
        <w:spacing w:line="360" w:lineRule="auto"/>
        <w:ind w:firstLineChars="200" w:firstLine="480"/>
        <w:rPr>
          <w:sz w:val="24"/>
        </w:rPr>
      </w:pPr>
      <w:r w:rsidRPr="004069DF">
        <w:rPr>
          <w:rFonts w:hint="eastAsia"/>
          <w:sz w:val="24"/>
        </w:rPr>
        <w:t>③</w:t>
      </w:r>
      <w:r w:rsidRPr="004069DF">
        <w:rPr>
          <w:sz w:val="24"/>
        </w:rPr>
        <w:t>现金牛业务（</w:t>
      </w:r>
      <w:r w:rsidRPr="004069DF">
        <w:rPr>
          <w:rFonts w:ascii="Times New Roman" w:hAnsi="Times New Roman" w:cs="Times New Roman"/>
          <w:sz w:val="24"/>
        </w:rPr>
        <w:t>Cash Cows</w:t>
      </w:r>
      <w:r w:rsidRPr="004069DF">
        <w:rPr>
          <w:sz w:val="24"/>
        </w:rPr>
        <w:t>）</w:t>
      </w:r>
      <w:r w:rsidRPr="004069DF">
        <w:rPr>
          <w:sz w:val="24"/>
        </w:rPr>
        <w:t> </w:t>
      </w:r>
      <w:r w:rsidRPr="004069DF">
        <w:rPr>
          <w:sz w:val="24"/>
        </w:rPr>
        <w:t>指低增长，高市场份额</w:t>
      </w:r>
      <w:r>
        <w:rPr>
          <w:rFonts w:hint="eastAsia"/>
          <w:sz w:val="24"/>
        </w:rPr>
        <w:t>业务。</w:t>
      </w:r>
    </w:p>
    <w:p w:rsidR="00972C87" w:rsidRDefault="004069DF" w:rsidP="00972C87">
      <w:pPr>
        <w:spacing w:line="360" w:lineRule="auto"/>
        <w:ind w:firstLineChars="200" w:firstLine="480"/>
        <w:rPr>
          <w:sz w:val="24"/>
        </w:rPr>
      </w:pPr>
      <w:r w:rsidRPr="004069DF">
        <w:rPr>
          <w:rFonts w:hint="eastAsia"/>
          <w:sz w:val="24"/>
        </w:rPr>
        <w:t>④</w:t>
      </w:r>
      <w:proofErr w:type="gramStart"/>
      <w:r w:rsidRPr="004069DF">
        <w:rPr>
          <w:sz w:val="24"/>
        </w:rPr>
        <w:t>瘦狗型业务</w:t>
      </w:r>
      <w:proofErr w:type="gramEnd"/>
      <w:r w:rsidRPr="004069DF">
        <w:rPr>
          <w:sz w:val="24"/>
        </w:rPr>
        <w:t>（</w:t>
      </w:r>
      <w:r w:rsidRPr="004069DF">
        <w:rPr>
          <w:rFonts w:ascii="Times New Roman" w:hAnsi="Times New Roman" w:cs="Times New Roman"/>
          <w:sz w:val="24"/>
        </w:rPr>
        <w:t>Dogs</w:t>
      </w:r>
      <w:r>
        <w:rPr>
          <w:rFonts w:hint="eastAsia"/>
          <w:sz w:val="24"/>
        </w:rPr>
        <w:t>）</w:t>
      </w:r>
      <w:r w:rsidRPr="004069DF">
        <w:rPr>
          <w:sz w:val="24"/>
        </w:rPr>
        <w:t>指低增长，低市场份额</w:t>
      </w:r>
      <w:r>
        <w:rPr>
          <w:rFonts w:hint="eastAsia"/>
          <w:sz w:val="24"/>
        </w:rPr>
        <w:t>业务</w:t>
      </w:r>
      <w:r w:rsidRPr="004069DF">
        <w:rPr>
          <w:sz w:val="24"/>
        </w:rPr>
        <w:t>。</w:t>
      </w:r>
    </w:p>
    <w:p w:rsidR="004069DF" w:rsidRDefault="00972C87" w:rsidP="00972C87">
      <w:pPr>
        <w:spacing w:line="360" w:lineRule="auto"/>
        <w:jc w:val="center"/>
        <w:rPr>
          <w:sz w:val="24"/>
        </w:rPr>
      </w:pPr>
      <w:r>
        <w:rPr>
          <w:rFonts w:hint="eastAsia"/>
          <w:noProof/>
          <w:sz w:val="24"/>
        </w:rPr>
        <w:lastRenderedPageBreak/>
        <w:drawing>
          <wp:inline distT="0" distB="0" distL="0" distR="0" wp14:anchorId="482D5186" wp14:editId="0D9D5A40">
            <wp:extent cx="3726781" cy="260032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601a18b87d6277f30646f1628381f30e924fcae.jpg"/>
                    <pic:cNvPicPr/>
                  </pic:nvPicPr>
                  <pic:blipFill rotWithShape="1">
                    <a:blip r:embed="rId13">
                      <a:extLst>
                        <a:ext uri="{28A0092B-C50C-407E-A947-70E740481C1C}">
                          <a14:useLocalDpi xmlns:a14="http://schemas.microsoft.com/office/drawing/2010/main" val="0"/>
                        </a:ext>
                      </a:extLst>
                    </a:blip>
                    <a:srcRect l="4847" t="4461" r="4847" b="3717"/>
                    <a:stretch/>
                  </pic:blipFill>
                  <pic:spPr bwMode="auto">
                    <a:xfrm>
                      <a:off x="0" y="0"/>
                      <a:ext cx="3726781" cy="2600325"/>
                    </a:xfrm>
                    <a:prstGeom prst="rect">
                      <a:avLst/>
                    </a:prstGeom>
                    <a:ln>
                      <a:noFill/>
                    </a:ln>
                    <a:extLst>
                      <a:ext uri="{53640926-AAD7-44D8-BBD7-CCE9431645EC}">
                        <a14:shadowObscured xmlns:a14="http://schemas.microsoft.com/office/drawing/2010/main"/>
                      </a:ext>
                    </a:extLst>
                  </pic:spPr>
                </pic:pic>
              </a:graphicData>
            </a:graphic>
          </wp:inline>
        </w:drawing>
      </w:r>
    </w:p>
    <w:p w:rsidR="00972C87" w:rsidRPr="00061747" w:rsidRDefault="00061747" w:rsidP="006862B7">
      <w:pPr>
        <w:pStyle w:val="a5"/>
        <w:numPr>
          <w:ilvl w:val="0"/>
          <w:numId w:val="1"/>
        </w:numPr>
        <w:spacing w:beforeLines="50" w:before="156" w:afterLines="50" w:after="156" w:line="360" w:lineRule="auto"/>
        <w:ind w:left="981" w:firstLineChars="0"/>
        <w:rPr>
          <w:b/>
          <w:sz w:val="28"/>
        </w:rPr>
      </w:pPr>
      <w:r w:rsidRPr="00061747">
        <w:rPr>
          <w:rFonts w:hint="eastAsia"/>
          <w:b/>
          <w:sz w:val="28"/>
        </w:rPr>
        <w:t>准时制生产</w:t>
      </w:r>
      <w:r>
        <w:rPr>
          <w:rFonts w:hint="eastAsia"/>
          <w:b/>
          <w:sz w:val="28"/>
        </w:rPr>
        <w:t>（</w:t>
      </w:r>
      <w:r w:rsidRPr="006862B7">
        <w:rPr>
          <w:b/>
          <w:sz w:val="28"/>
        </w:rPr>
        <w:t>JIT</w:t>
      </w:r>
      <w:r>
        <w:rPr>
          <w:rFonts w:hint="eastAsia"/>
          <w:b/>
          <w:sz w:val="28"/>
        </w:rPr>
        <w:t>）</w:t>
      </w:r>
      <w:r w:rsidRPr="00061747">
        <w:rPr>
          <w:rFonts w:hint="eastAsia"/>
          <w:b/>
          <w:sz w:val="28"/>
        </w:rPr>
        <w:t>的含义</w:t>
      </w:r>
    </w:p>
    <w:p w:rsidR="00061747" w:rsidRDefault="00061747" w:rsidP="004069DF">
      <w:pPr>
        <w:spacing w:line="360" w:lineRule="auto"/>
        <w:ind w:firstLineChars="200" w:firstLine="480"/>
        <w:rPr>
          <w:sz w:val="24"/>
        </w:rPr>
      </w:pPr>
      <w:r>
        <w:rPr>
          <w:rFonts w:hint="eastAsia"/>
          <w:sz w:val="24"/>
        </w:rPr>
        <w:t>准时制生产方式，简单地说就是：将必要的原材料和零部件，以必要的数量和完美的质量，在必要的时间，送往必要的地点。生产系统如果真运行在准时制生产方式的状态下，它的库存就被减至最小的程度，因此，</w:t>
      </w:r>
      <w:r w:rsidRPr="00061747">
        <w:rPr>
          <w:rFonts w:ascii="Times New Roman" w:hAnsi="Times New Roman" w:cs="Times New Roman"/>
          <w:sz w:val="24"/>
        </w:rPr>
        <w:t>JIT</w:t>
      </w:r>
      <w:r>
        <w:rPr>
          <w:rFonts w:hint="eastAsia"/>
          <w:sz w:val="24"/>
        </w:rPr>
        <w:t>又被简而言之成为“零库存”管理。</w:t>
      </w:r>
    </w:p>
    <w:p w:rsidR="00061747" w:rsidRPr="00FE5336" w:rsidRDefault="00FE5336" w:rsidP="006862B7">
      <w:pPr>
        <w:pStyle w:val="a5"/>
        <w:numPr>
          <w:ilvl w:val="0"/>
          <w:numId w:val="1"/>
        </w:numPr>
        <w:spacing w:beforeLines="50" w:before="156" w:afterLines="50" w:after="156" w:line="360" w:lineRule="auto"/>
        <w:ind w:left="981" w:firstLineChars="0"/>
        <w:rPr>
          <w:b/>
          <w:sz w:val="28"/>
        </w:rPr>
      </w:pPr>
      <w:r w:rsidRPr="00FE5336">
        <w:rPr>
          <w:rFonts w:hint="eastAsia"/>
          <w:b/>
          <w:sz w:val="28"/>
        </w:rPr>
        <w:t>动态评价指标体系</w:t>
      </w:r>
    </w:p>
    <w:p w:rsidR="00FE5336" w:rsidRDefault="00FE5336" w:rsidP="004069DF">
      <w:pPr>
        <w:spacing w:line="360" w:lineRule="auto"/>
        <w:ind w:firstLineChars="200" w:firstLine="480"/>
        <w:rPr>
          <w:rFonts w:hint="eastAsia"/>
          <w:sz w:val="24"/>
        </w:rPr>
      </w:pPr>
      <w:r>
        <w:rPr>
          <w:rFonts w:hint="eastAsia"/>
          <w:sz w:val="24"/>
        </w:rPr>
        <w:t>动态投资回收期、净现值（</w:t>
      </w:r>
      <w:r w:rsidRPr="00F62F03">
        <w:rPr>
          <w:rFonts w:ascii="Times New Roman" w:hAnsi="Times New Roman" w:cs="Times New Roman" w:hint="eastAsia"/>
          <w:sz w:val="24"/>
        </w:rPr>
        <w:t>NPV</w:t>
      </w:r>
      <w:r>
        <w:rPr>
          <w:rFonts w:hint="eastAsia"/>
          <w:sz w:val="24"/>
        </w:rPr>
        <w:t>）、净现值率（</w:t>
      </w:r>
      <w:r w:rsidRPr="00F62F03">
        <w:rPr>
          <w:rFonts w:ascii="Times New Roman" w:hAnsi="Times New Roman" w:cs="Times New Roman" w:hint="eastAsia"/>
          <w:sz w:val="24"/>
        </w:rPr>
        <w:t>NPVR</w:t>
      </w:r>
      <w:r w:rsidRPr="00F62F03">
        <w:rPr>
          <w:rFonts w:ascii="Times New Roman" w:hAnsi="Times New Roman" w:cs="Times New Roman" w:hint="eastAsia"/>
          <w:sz w:val="24"/>
        </w:rPr>
        <w:t>）</w:t>
      </w:r>
      <w:r>
        <w:rPr>
          <w:rFonts w:hint="eastAsia"/>
          <w:sz w:val="24"/>
        </w:rPr>
        <w:t>、净年值（</w:t>
      </w:r>
      <w:r w:rsidRPr="00F62F03">
        <w:rPr>
          <w:rFonts w:ascii="Times New Roman" w:hAnsi="Times New Roman" w:cs="Times New Roman" w:hint="eastAsia"/>
          <w:sz w:val="24"/>
        </w:rPr>
        <w:t>NAV</w:t>
      </w:r>
      <w:r>
        <w:rPr>
          <w:rFonts w:hint="eastAsia"/>
          <w:sz w:val="24"/>
        </w:rPr>
        <w:t>）、内部收益率（</w:t>
      </w:r>
      <w:r w:rsidRPr="00F62F03">
        <w:rPr>
          <w:rFonts w:ascii="Times New Roman" w:hAnsi="Times New Roman" w:cs="Times New Roman" w:hint="eastAsia"/>
          <w:sz w:val="24"/>
        </w:rPr>
        <w:t>IRR</w:t>
      </w:r>
      <w:r>
        <w:rPr>
          <w:rFonts w:hint="eastAsia"/>
          <w:sz w:val="24"/>
        </w:rPr>
        <w:t>）。</w:t>
      </w:r>
    </w:p>
    <w:p w:rsidR="00604AB8" w:rsidRPr="00604AB8" w:rsidRDefault="00604AB8" w:rsidP="00604AB8">
      <w:pPr>
        <w:pStyle w:val="a5"/>
        <w:numPr>
          <w:ilvl w:val="0"/>
          <w:numId w:val="1"/>
        </w:numPr>
        <w:spacing w:beforeLines="50" w:before="156" w:afterLines="50" w:after="156" w:line="360" w:lineRule="auto"/>
        <w:ind w:left="981" w:firstLineChars="0"/>
        <w:rPr>
          <w:rFonts w:hint="eastAsia"/>
          <w:b/>
          <w:sz w:val="28"/>
        </w:rPr>
      </w:pPr>
      <w:r w:rsidRPr="00604AB8">
        <w:rPr>
          <w:rFonts w:hint="eastAsia"/>
          <w:b/>
          <w:sz w:val="28"/>
        </w:rPr>
        <w:t>技术与经济对立统一的关系</w:t>
      </w:r>
    </w:p>
    <w:p w:rsidR="00604AB8" w:rsidRDefault="00AE61DE" w:rsidP="004069DF">
      <w:pPr>
        <w:spacing w:line="360" w:lineRule="auto"/>
        <w:ind w:firstLineChars="200" w:firstLine="480"/>
        <w:rPr>
          <w:rFonts w:hint="eastAsia"/>
          <w:sz w:val="24"/>
        </w:rPr>
      </w:pPr>
      <w:r>
        <w:rPr>
          <w:rFonts w:hint="eastAsia"/>
          <w:sz w:val="24"/>
        </w:rPr>
        <w:t>技术和经济是对立统一的辩证关系，二者相互促进，相互制约，共同发展。具体表现如下：</w:t>
      </w:r>
    </w:p>
    <w:p w:rsidR="00AE61DE" w:rsidRPr="00AE61DE" w:rsidRDefault="00AE61DE" w:rsidP="00AE61DE">
      <w:pPr>
        <w:pStyle w:val="a5"/>
        <w:numPr>
          <w:ilvl w:val="0"/>
          <w:numId w:val="15"/>
        </w:numPr>
        <w:spacing w:line="360" w:lineRule="auto"/>
        <w:ind w:firstLineChars="0"/>
        <w:rPr>
          <w:rFonts w:hint="eastAsia"/>
          <w:sz w:val="24"/>
        </w:rPr>
      </w:pPr>
      <w:r w:rsidRPr="00AE61DE">
        <w:rPr>
          <w:rFonts w:hint="eastAsia"/>
          <w:sz w:val="24"/>
        </w:rPr>
        <w:t>经济发展是技术发展的动力和方向，经济是技术发展的起因和归宿。</w:t>
      </w:r>
    </w:p>
    <w:p w:rsidR="00AE61DE" w:rsidRPr="00AE61DE" w:rsidRDefault="00AE61DE" w:rsidP="00AE61DE">
      <w:pPr>
        <w:pStyle w:val="a5"/>
        <w:numPr>
          <w:ilvl w:val="0"/>
          <w:numId w:val="15"/>
        </w:numPr>
        <w:spacing w:line="360" w:lineRule="auto"/>
        <w:ind w:firstLineChars="0"/>
        <w:rPr>
          <w:rFonts w:hint="eastAsia"/>
          <w:sz w:val="24"/>
        </w:rPr>
      </w:pPr>
      <w:r w:rsidRPr="00AE61DE">
        <w:rPr>
          <w:rFonts w:hint="eastAsia"/>
          <w:sz w:val="24"/>
        </w:rPr>
        <w:t>技术进步是推动经济发展，提高经济效益的重要条件和手段。</w:t>
      </w:r>
    </w:p>
    <w:p w:rsidR="00AE61DE" w:rsidRPr="00F93558" w:rsidRDefault="00AE61DE" w:rsidP="00F93558">
      <w:pPr>
        <w:pStyle w:val="a5"/>
        <w:numPr>
          <w:ilvl w:val="0"/>
          <w:numId w:val="15"/>
        </w:numPr>
        <w:spacing w:line="360" w:lineRule="auto"/>
        <w:ind w:firstLineChars="0"/>
        <w:rPr>
          <w:rFonts w:hint="eastAsia"/>
          <w:sz w:val="24"/>
        </w:rPr>
      </w:pPr>
      <w:r w:rsidRPr="00AE61DE">
        <w:rPr>
          <w:rFonts w:hint="eastAsia"/>
          <w:sz w:val="24"/>
        </w:rPr>
        <w:t>技术进步要受到经济的制约。</w:t>
      </w:r>
    </w:p>
    <w:p w:rsidR="00AE61DE" w:rsidRPr="00AE61DE" w:rsidRDefault="00AE61DE" w:rsidP="00AE61DE">
      <w:pPr>
        <w:pStyle w:val="a5"/>
        <w:numPr>
          <w:ilvl w:val="0"/>
          <w:numId w:val="1"/>
        </w:numPr>
        <w:spacing w:beforeLines="50" w:before="156" w:afterLines="50" w:after="156" w:line="360" w:lineRule="auto"/>
        <w:ind w:left="981" w:firstLineChars="0"/>
        <w:rPr>
          <w:rFonts w:hint="eastAsia"/>
          <w:b/>
          <w:sz w:val="28"/>
        </w:rPr>
      </w:pPr>
      <w:r w:rsidRPr="00AE61DE">
        <w:rPr>
          <w:rFonts w:hint="eastAsia"/>
          <w:b/>
          <w:sz w:val="28"/>
        </w:rPr>
        <w:t>全面质量管理的内涵</w:t>
      </w:r>
      <w:r w:rsidR="00B43883">
        <w:rPr>
          <w:rFonts w:hint="eastAsia"/>
          <w:b/>
          <w:sz w:val="28"/>
        </w:rPr>
        <w:t>及相关概念</w:t>
      </w:r>
    </w:p>
    <w:p w:rsidR="00B43883" w:rsidRPr="00B43883" w:rsidRDefault="00B43883" w:rsidP="00B43883">
      <w:pPr>
        <w:pStyle w:val="a5"/>
        <w:numPr>
          <w:ilvl w:val="0"/>
          <w:numId w:val="17"/>
        </w:numPr>
        <w:spacing w:line="360" w:lineRule="auto"/>
        <w:ind w:firstLineChars="0"/>
        <w:rPr>
          <w:rFonts w:hint="eastAsia"/>
          <w:b/>
          <w:sz w:val="24"/>
        </w:rPr>
      </w:pPr>
      <w:r w:rsidRPr="00B43883">
        <w:rPr>
          <w:rFonts w:hint="eastAsia"/>
          <w:b/>
          <w:sz w:val="24"/>
        </w:rPr>
        <w:t>内涵：</w:t>
      </w:r>
    </w:p>
    <w:p w:rsidR="00AE61DE" w:rsidRDefault="00AE61DE" w:rsidP="00B43883">
      <w:pPr>
        <w:spacing w:line="360" w:lineRule="auto"/>
        <w:ind w:firstLineChars="200" w:firstLine="480"/>
        <w:rPr>
          <w:rFonts w:hint="eastAsia"/>
          <w:sz w:val="24"/>
        </w:rPr>
      </w:pPr>
      <w:r w:rsidRPr="00AE61DE">
        <w:rPr>
          <w:rFonts w:hint="eastAsia"/>
          <w:sz w:val="24"/>
        </w:rPr>
        <w:lastRenderedPageBreak/>
        <w:t>质量管理仅靠数理统计方法是不够的，还需要一系列的组织管理工作；质量管理活动必须对质量、价格、交货期和服务进行综合考虑，而不仅仅只考虑质量；产品质量的产生、形成和实现过程包括了从市场研究到销售和服务的螺旋上升的循环过程，所以质量管理必须是全过程的管理；产品质量必须同成本联系起来考虑</w:t>
      </w:r>
      <w:r>
        <w:rPr>
          <w:rFonts w:hint="eastAsia"/>
          <w:sz w:val="24"/>
        </w:rPr>
        <w:t>。</w:t>
      </w:r>
    </w:p>
    <w:p w:rsidR="00B43883" w:rsidRPr="00B43883" w:rsidRDefault="00B43883" w:rsidP="00B43883">
      <w:pPr>
        <w:pStyle w:val="a5"/>
        <w:numPr>
          <w:ilvl w:val="0"/>
          <w:numId w:val="17"/>
        </w:numPr>
        <w:spacing w:line="360" w:lineRule="auto"/>
        <w:ind w:firstLineChars="0"/>
        <w:rPr>
          <w:rFonts w:hint="eastAsia"/>
          <w:b/>
          <w:sz w:val="24"/>
        </w:rPr>
      </w:pPr>
      <w:r w:rsidRPr="00B43883">
        <w:rPr>
          <w:rFonts w:hint="eastAsia"/>
          <w:b/>
          <w:sz w:val="24"/>
        </w:rPr>
        <w:t>相关概念：</w:t>
      </w:r>
    </w:p>
    <w:p w:rsidR="00B43883" w:rsidRPr="00B43883" w:rsidRDefault="00B43883" w:rsidP="00B43883">
      <w:pPr>
        <w:pStyle w:val="a5"/>
        <w:numPr>
          <w:ilvl w:val="0"/>
          <w:numId w:val="18"/>
        </w:numPr>
        <w:spacing w:line="360" w:lineRule="auto"/>
        <w:ind w:firstLineChars="0"/>
        <w:rPr>
          <w:rFonts w:hint="eastAsia"/>
          <w:sz w:val="24"/>
        </w:rPr>
      </w:pPr>
      <w:r w:rsidRPr="00B43883">
        <w:rPr>
          <w:rFonts w:hint="eastAsia"/>
          <w:sz w:val="24"/>
        </w:rPr>
        <w:t>戴明循环（</w:t>
      </w:r>
      <w:r w:rsidRPr="00B43883">
        <w:rPr>
          <w:rFonts w:hint="eastAsia"/>
          <w:sz w:val="24"/>
        </w:rPr>
        <w:t>PDCA</w:t>
      </w:r>
      <w:r w:rsidRPr="00B43883">
        <w:rPr>
          <w:rFonts w:hint="eastAsia"/>
          <w:sz w:val="24"/>
        </w:rPr>
        <w:t>循环）</w:t>
      </w:r>
    </w:p>
    <w:p w:rsidR="00B43883" w:rsidRPr="00B43883" w:rsidRDefault="00B43883" w:rsidP="00B43883">
      <w:pPr>
        <w:spacing w:line="360" w:lineRule="auto"/>
        <w:ind w:firstLineChars="200" w:firstLine="480"/>
        <w:rPr>
          <w:rFonts w:ascii="Times New Roman" w:hAnsi="Times New Roman" w:cs="Times New Roman"/>
          <w:sz w:val="24"/>
        </w:rPr>
      </w:pPr>
      <w:r w:rsidRPr="00B43883">
        <w:rPr>
          <w:rFonts w:ascii="Times New Roman" w:hAnsi="Times New Roman" w:cs="Times New Roman"/>
          <w:sz w:val="24"/>
        </w:rPr>
        <w:t>① P</w:t>
      </w:r>
      <w:r w:rsidRPr="00B43883">
        <w:rPr>
          <w:rFonts w:ascii="Times New Roman" w:hAnsi="Times New Roman" w:cs="Times New Roman"/>
          <w:sz w:val="24"/>
        </w:rPr>
        <w:t>（</w:t>
      </w:r>
      <w:r w:rsidRPr="00B43883">
        <w:rPr>
          <w:rFonts w:ascii="Times New Roman" w:hAnsi="Times New Roman" w:cs="Times New Roman"/>
          <w:sz w:val="24"/>
        </w:rPr>
        <w:t>Plan</w:t>
      </w:r>
      <w:r w:rsidRPr="00B43883">
        <w:rPr>
          <w:rFonts w:ascii="Times New Roman" w:hAnsi="Times New Roman" w:cs="Times New Roman"/>
          <w:sz w:val="24"/>
        </w:rPr>
        <w:t>）</w:t>
      </w:r>
      <w:r w:rsidRPr="00B43883">
        <w:rPr>
          <w:rFonts w:ascii="Times New Roman" w:hAnsi="Times New Roman" w:cs="Times New Roman"/>
          <w:sz w:val="24"/>
        </w:rPr>
        <w:t>——</w:t>
      </w:r>
      <w:r w:rsidRPr="00B43883">
        <w:rPr>
          <w:rFonts w:ascii="Times New Roman" w:hAnsi="Times New Roman" w:cs="Times New Roman"/>
          <w:sz w:val="24"/>
        </w:rPr>
        <w:t>计划。包括方针和目标的确定以及活动计划的制定；</w:t>
      </w:r>
    </w:p>
    <w:p w:rsidR="00B43883" w:rsidRPr="00B43883" w:rsidRDefault="00B43883" w:rsidP="00B43883">
      <w:pPr>
        <w:spacing w:line="360" w:lineRule="auto"/>
        <w:ind w:firstLineChars="200" w:firstLine="480"/>
        <w:rPr>
          <w:rFonts w:ascii="Times New Roman" w:hAnsi="Times New Roman" w:cs="Times New Roman"/>
          <w:sz w:val="24"/>
        </w:rPr>
      </w:pPr>
      <w:r w:rsidRPr="00B43883">
        <w:rPr>
          <w:rFonts w:ascii="Times New Roman" w:hAnsi="Times New Roman" w:cs="Times New Roman" w:hint="eastAsia"/>
          <w:sz w:val="24"/>
        </w:rPr>
        <w:t>②</w:t>
      </w:r>
      <w:r w:rsidRPr="00B43883">
        <w:rPr>
          <w:rFonts w:ascii="Times New Roman" w:hAnsi="Times New Roman" w:cs="Times New Roman"/>
          <w:sz w:val="24"/>
        </w:rPr>
        <w:t xml:space="preserve"> D</w:t>
      </w:r>
      <w:r w:rsidRPr="00B43883">
        <w:rPr>
          <w:rFonts w:ascii="Times New Roman" w:hAnsi="Times New Roman" w:cs="Times New Roman"/>
          <w:sz w:val="24"/>
        </w:rPr>
        <w:t>（</w:t>
      </w:r>
      <w:r w:rsidRPr="00B43883">
        <w:rPr>
          <w:rFonts w:ascii="Times New Roman" w:hAnsi="Times New Roman" w:cs="Times New Roman"/>
          <w:sz w:val="24"/>
        </w:rPr>
        <w:t>DO</w:t>
      </w:r>
      <w:r w:rsidRPr="00B43883">
        <w:rPr>
          <w:rFonts w:ascii="Times New Roman" w:hAnsi="Times New Roman" w:cs="Times New Roman"/>
          <w:sz w:val="24"/>
        </w:rPr>
        <w:t>）</w:t>
      </w:r>
      <w:r w:rsidRPr="00B43883">
        <w:rPr>
          <w:rFonts w:ascii="Times New Roman" w:hAnsi="Times New Roman" w:cs="Times New Roman"/>
          <w:sz w:val="24"/>
        </w:rPr>
        <w:t>——</w:t>
      </w:r>
      <w:r w:rsidRPr="00B43883">
        <w:rPr>
          <w:rFonts w:ascii="Times New Roman" w:hAnsi="Times New Roman" w:cs="Times New Roman"/>
          <w:sz w:val="24"/>
        </w:rPr>
        <w:t>执行。执行就是具体运作，实现计划中的内容；</w:t>
      </w:r>
    </w:p>
    <w:p w:rsidR="00B43883" w:rsidRPr="00B43883" w:rsidRDefault="00B43883" w:rsidP="00B43883">
      <w:pPr>
        <w:spacing w:line="360" w:lineRule="auto"/>
        <w:ind w:firstLineChars="200" w:firstLine="480"/>
        <w:rPr>
          <w:rFonts w:ascii="Times New Roman" w:hAnsi="Times New Roman" w:cs="Times New Roman"/>
          <w:sz w:val="24"/>
        </w:rPr>
      </w:pPr>
      <w:r w:rsidRPr="00B43883">
        <w:rPr>
          <w:rFonts w:ascii="Times New Roman" w:hAnsi="Times New Roman" w:cs="Times New Roman" w:hint="eastAsia"/>
          <w:sz w:val="24"/>
        </w:rPr>
        <w:t>③</w:t>
      </w:r>
      <w:r w:rsidRPr="00B43883">
        <w:rPr>
          <w:rFonts w:ascii="Times New Roman" w:hAnsi="Times New Roman" w:cs="Times New Roman"/>
          <w:sz w:val="24"/>
        </w:rPr>
        <w:t xml:space="preserve"> C</w:t>
      </w:r>
      <w:r w:rsidRPr="00B43883">
        <w:rPr>
          <w:rFonts w:ascii="Times New Roman" w:hAnsi="Times New Roman" w:cs="Times New Roman"/>
          <w:sz w:val="24"/>
        </w:rPr>
        <w:t>（</w:t>
      </w:r>
      <w:r w:rsidRPr="00B43883">
        <w:rPr>
          <w:rFonts w:ascii="Times New Roman" w:hAnsi="Times New Roman" w:cs="Times New Roman"/>
          <w:sz w:val="24"/>
        </w:rPr>
        <w:t>Check</w:t>
      </w:r>
      <w:r w:rsidRPr="00B43883">
        <w:rPr>
          <w:rFonts w:ascii="Times New Roman" w:hAnsi="Times New Roman" w:cs="Times New Roman"/>
          <w:sz w:val="24"/>
        </w:rPr>
        <w:t>）</w:t>
      </w:r>
      <w:r w:rsidRPr="00B43883">
        <w:rPr>
          <w:rFonts w:ascii="Times New Roman" w:hAnsi="Times New Roman" w:cs="Times New Roman"/>
          <w:sz w:val="24"/>
        </w:rPr>
        <w:t>——</w:t>
      </w:r>
      <w:r w:rsidRPr="00B43883">
        <w:rPr>
          <w:rFonts w:ascii="Times New Roman" w:hAnsi="Times New Roman" w:cs="Times New Roman"/>
          <w:sz w:val="24"/>
        </w:rPr>
        <w:t>检查。就是要总结执行计划的结果，分清哪些对了，哪些错了，明确效果，找出问题；</w:t>
      </w:r>
    </w:p>
    <w:p w:rsidR="00B43883" w:rsidRPr="00B43883" w:rsidRDefault="00B43883" w:rsidP="00B43883">
      <w:pPr>
        <w:spacing w:line="360" w:lineRule="auto"/>
        <w:ind w:firstLineChars="200" w:firstLine="480"/>
        <w:rPr>
          <w:sz w:val="24"/>
        </w:rPr>
      </w:pPr>
      <w:r w:rsidRPr="00B43883">
        <w:rPr>
          <w:rFonts w:ascii="Times New Roman" w:hAnsi="Times New Roman" w:cs="Times New Roman" w:hint="eastAsia"/>
          <w:sz w:val="24"/>
        </w:rPr>
        <w:t>④</w:t>
      </w:r>
      <w:r w:rsidRPr="00B43883">
        <w:rPr>
          <w:rFonts w:ascii="Times New Roman" w:hAnsi="Times New Roman" w:cs="Times New Roman"/>
          <w:sz w:val="24"/>
        </w:rPr>
        <w:t>A</w:t>
      </w:r>
      <w:r w:rsidRPr="00B43883">
        <w:rPr>
          <w:rFonts w:ascii="Times New Roman" w:hAnsi="Times New Roman" w:cs="Times New Roman"/>
          <w:sz w:val="24"/>
        </w:rPr>
        <w:t>（</w:t>
      </w:r>
      <w:r w:rsidRPr="00B43883">
        <w:rPr>
          <w:rFonts w:ascii="Times New Roman" w:hAnsi="Times New Roman" w:cs="Times New Roman"/>
          <w:sz w:val="24"/>
        </w:rPr>
        <w:t>Action</w:t>
      </w:r>
      <w:r w:rsidRPr="00B43883">
        <w:rPr>
          <w:rFonts w:ascii="Times New Roman" w:hAnsi="Times New Roman" w:cs="Times New Roman"/>
          <w:sz w:val="24"/>
        </w:rPr>
        <w:t>）</w:t>
      </w:r>
      <w:r w:rsidRPr="00B43883">
        <w:rPr>
          <w:rFonts w:ascii="Times New Roman" w:hAnsi="Times New Roman" w:cs="Times New Roman"/>
          <w:sz w:val="24"/>
        </w:rPr>
        <w:t>——</w:t>
      </w:r>
      <w:r w:rsidRPr="00B43883">
        <w:rPr>
          <w:rFonts w:ascii="Times New Roman" w:hAnsi="Times New Roman" w:cs="Times New Roman"/>
          <w:sz w:val="24"/>
        </w:rPr>
        <w:t>处理。对检查的结果进行处理，认可或否定。成功的经验</w:t>
      </w:r>
      <w:r w:rsidRPr="00B43883">
        <w:rPr>
          <w:sz w:val="24"/>
        </w:rPr>
        <w:t>要加以肯定，或者模式化或者标准化以适当推广；失败的教训要加以总结，以免重现；这一轮未解决的问题放到下一个</w:t>
      </w:r>
      <w:r w:rsidRPr="00B43883">
        <w:rPr>
          <w:sz w:val="24"/>
        </w:rPr>
        <w:t>PDCA</w:t>
      </w:r>
      <w:r w:rsidRPr="00B43883">
        <w:rPr>
          <w:sz w:val="24"/>
        </w:rPr>
        <w:t>循环。</w:t>
      </w:r>
    </w:p>
    <w:p w:rsidR="00B43883" w:rsidRPr="00B43883" w:rsidRDefault="00B43883" w:rsidP="00B43883">
      <w:pPr>
        <w:pStyle w:val="a5"/>
        <w:numPr>
          <w:ilvl w:val="0"/>
          <w:numId w:val="18"/>
        </w:numPr>
        <w:spacing w:line="360" w:lineRule="auto"/>
        <w:ind w:firstLineChars="0"/>
        <w:rPr>
          <w:rFonts w:hint="eastAsia"/>
          <w:sz w:val="24"/>
        </w:rPr>
      </w:pPr>
      <w:r w:rsidRPr="00B43883">
        <w:rPr>
          <w:rFonts w:hint="eastAsia"/>
          <w:sz w:val="24"/>
        </w:rPr>
        <w:t>质量成本</w:t>
      </w:r>
    </w:p>
    <w:p w:rsidR="00B43883" w:rsidRDefault="00B43883" w:rsidP="00B43883">
      <w:pPr>
        <w:spacing w:line="360" w:lineRule="auto"/>
        <w:ind w:firstLineChars="200" w:firstLine="480"/>
        <w:rPr>
          <w:rFonts w:hint="eastAsia"/>
          <w:sz w:val="24"/>
        </w:rPr>
      </w:pPr>
      <w:r w:rsidRPr="00B43883">
        <w:rPr>
          <w:rFonts w:hint="eastAsia"/>
          <w:sz w:val="24"/>
        </w:rPr>
        <w:t>质量成本是指企业为了保证和提高产品或服务质量而支出的一切费用，以及因未达到产品质量标准，不能满足用户和消费者需要而产生的一切损失。</w:t>
      </w:r>
    </w:p>
    <w:p w:rsidR="00515B55" w:rsidRPr="00515B55" w:rsidRDefault="00515B55" w:rsidP="00515B55">
      <w:pPr>
        <w:pStyle w:val="a5"/>
        <w:numPr>
          <w:ilvl w:val="0"/>
          <w:numId w:val="18"/>
        </w:numPr>
        <w:spacing w:line="360" w:lineRule="auto"/>
        <w:ind w:firstLineChars="0"/>
        <w:rPr>
          <w:rFonts w:hint="eastAsia"/>
          <w:sz w:val="24"/>
        </w:rPr>
      </w:pPr>
      <w:r w:rsidRPr="00515B55">
        <w:rPr>
          <w:rFonts w:hint="eastAsia"/>
          <w:sz w:val="24"/>
        </w:rPr>
        <w:t>质量波动</w:t>
      </w:r>
    </w:p>
    <w:p w:rsidR="00515B55" w:rsidRPr="00515B55" w:rsidRDefault="00515B55" w:rsidP="00515B55">
      <w:pPr>
        <w:spacing w:line="360" w:lineRule="auto"/>
        <w:ind w:firstLineChars="200" w:firstLine="480"/>
        <w:rPr>
          <w:rFonts w:hint="eastAsia"/>
          <w:sz w:val="24"/>
        </w:rPr>
      </w:pPr>
      <w:r w:rsidRPr="00B43883">
        <w:rPr>
          <w:rFonts w:ascii="宋体" w:eastAsia="宋体" w:hAnsi="宋体" w:cs="宋体" w:hint="eastAsia"/>
          <w:sz w:val="24"/>
        </w:rPr>
        <w:t>①</w:t>
      </w:r>
      <w:r w:rsidRPr="00515B55">
        <w:rPr>
          <w:rFonts w:hint="eastAsia"/>
          <w:sz w:val="24"/>
        </w:rPr>
        <w:t>正常波动：是由偶然性，不可避免的因素造成的波动，正常波动的数据服从正态分布。</w:t>
      </w:r>
    </w:p>
    <w:p w:rsidR="00515B55" w:rsidRDefault="00515B55" w:rsidP="00515B55">
      <w:pPr>
        <w:spacing w:line="360" w:lineRule="auto"/>
        <w:ind w:firstLineChars="200" w:firstLine="480"/>
        <w:rPr>
          <w:rFonts w:hint="eastAsia"/>
          <w:sz w:val="24"/>
        </w:rPr>
      </w:pPr>
      <w:r w:rsidRPr="00B43883">
        <w:rPr>
          <w:rFonts w:ascii="Times New Roman" w:hAnsi="Times New Roman" w:cs="Times New Roman" w:hint="eastAsia"/>
          <w:sz w:val="24"/>
        </w:rPr>
        <w:t>②</w:t>
      </w:r>
      <w:r w:rsidRPr="00515B55">
        <w:rPr>
          <w:rFonts w:hint="eastAsia"/>
          <w:sz w:val="24"/>
        </w:rPr>
        <w:t>异常波动：是由系统性原因造成的质量数据波动，</w:t>
      </w:r>
      <w:proofErr w:type="gramStart"/>
      <w:r w:rsidRPr="00515B55">
        <w:rPr>
          <w:rFonts w:hint="eastAsia"/>
          <w:sz w:val="24"/>
        </w:rPr>
        <w:t>散差的</w:t>
      </w:r>
      <w:proofErr w:type="gramEnd"/>
      <w:r w:rsidRPr="00515B55">
        <w:rPr>
          <w:rFonts w:hint="eastAsia"/>
          <w:sz w:val="24"/>
        </w:rPr>
        <w:t>数值和正负符号往往保持为常值，或按一定的规律变化，带有方向性，出现差异大的差数。</w:t>
      </w:r>
    </w:p>
    <w:p w:rsidR="006914B2" w:rsidRPr="006914B2" w:rsidRDefault="006914B2" w:rsidP="006914B2">
      <w:pPr>
        <w:pStyle w:val="a5"/>
        <w:numPr>
          <w:ilvl w:val="0"/>
          <w:numId w:val="19"/>
        </w:numPr>
        <w:spacing w:line="360" w:lineRule="auto"/>
        <w:ind w:firstLineChars="0"/>
        <w:rPr>
          <w:rFonts w:hint="eastAsia"/>
          <w:sz w:val="24"/>
        </w:rPr>
      </w:pPr>
      <w:r w:rsidRPr="006914B2">
        <w:rPr>
          <w:rFonts w:hint="eastAsia"/>
          <w:sz w:val="24"/>
        </w:rPr>
        <w:t>控制图</w:t>
      </w:r>
    </w:p>
    <w:p w:rsidR="006914B2" w:rsidRPr="00B43883" w:rsidRDefault="006914B2" w:rsidP="006914B2">
      <w:pPr>
        <w:spacing w:line="360" w:lineRule="auto"/>
        <w:ind w:firstLineChars="200" w:firstLine="480"/>
        <w:rPr>
          <w:sz w:val="24"/>
        </w:rPr>
      </w:pPr>
      <w:r w:rsidRPr="006914B2">
        <w:rPr>
          <w:rFonts w:hint="eastAsia"/>
          <w:sz w:val="24"/>
        </w:rPr>
        <w:t>控制图就是对生产过程的关键质量特性值进行测定、记录、评估并监测过程是否处于控制状态的一种图形方法。根据假设检验的原理构造一种图，用于监测生产过程是否处于控制状态。它是统计质量管理的一种重要手段和工具。</w:t>
      </w:r>
    </w:p>
    <w:p w:rsidR="00FE5336" w:rsidRPr="00462D8C" w:rsidRDefault="00462D8C" w:rsidP="006862B7">
      <w:pPr>
        <w:pStyle w:val="a5"/>
        <w:numPr>
          <w:ilvl w:val="0"/>
          <w:numId w:val="1"/>
        </w:numPr>
        <w:spacing w:beforeLines="50" w:before="156" w:afterLines="50" w:after="156" w:line="360" w:lineRule="auto"/>
        <w:ind w:left="981" w:firstLineChars="0"/>
        <w:rPr>
          <w:b/>
          <w:sz w:val="28"/>
        </w:rPr>
      </w:pPr>
      <w:r w:rsidRPr="00462D8C">
        <w:rPr>
          <w:rFonts w:hint="eastAsia"/>
          <w:b/>
          <w:sz w:val="28"/>
        </w:rPr>
        <w:t>主要的激励理论</w:t>
      </w:r>
    </w:p>
    <w:p w:rsidR="00462D8C" w:rsidRPr="00462D8C" w:rsidRDefault="00462D8C" w:rsidP="00462D8C">
      <w:pPr>
        <w:pStyle w:val="a5"/>
        <w:numPr>
          <w:ilvl w:val="0"/>
          <w:numId w:val="4"/>
        </w:numPr>
        <w:spacing w:line="360" w:lineRule="auto"/>
        <w:ind w:firstLineChars="0"/>
        <w:rPr>
          <w:b/>
          <w:sz w:val="24"/>
        </w:rPr>
      </w:pPr>
      <w:r w:rsidRPr="00462D8C">
        <w:rPr>
          <w:rFonts w:hint="eastAsia"/>
          <w:b/>
          <w:sz w:val="24"/>
        </w:rPr>
        <w:t>内容型激励理论</w:t>
      </w:r>
    </w:p>
    <w:p w:rsidR="00462D8C" w:rsidRDefault="00462D8C" w:rsidP="00462D8C">
      <w:pPr>
        <w:spacing w:line="360" w:lineRule="auto"/>
        <w:ind w:firstLineChars="200" w:firstLine="480"/>
        <w:rPr>
          <w:sz w:val="24"/>
        </w:rPr>
      </w:pPr>
      <w:r w:rsidRPr="00462D8C">
        <w:rPr>
          <w:sz w:val="24"/>
        </w:rPr>
        <w:lastRenderedPageBreak/>
        <w:t>所谓</w:t>
      </w:r>
      <w:hyperlink r:id="rId14" w:tgtFrame="_blank" w:history="1">
        <w:r w:rsidRPr="00462D8C">
          <w:rPr>
            <w:sz w:val="24"/>
          </w:rPr>
          <w:t>内容型激励理论</w:t>
        </w:r>
      </w:hyperlink>
      <w:r w:rsidRPr="00462D8C">
        <w:rPr>
          <w:sz w:val="24"/>
        </w:rPr>
        <w:t>，是指针对激励的原因与起激励作用的因素的具体内容进行研究的理论。这种理论着眼于满足人们需要的内容，即：人们需要什么就满足什么，从而激起人们的动机。内容型激励理论重点研究激发动机的诱因。</w:t>
      </w:r>
    </w:p>
    <w:p w:rsidR="00462D8C" w:rsidRPr="007E6C7F" w:rsidRDefault="00F62F03" w:rsidP="007E6C7F">
      <w:pPr>
        <w:pStyle w:val="a5"/>
        <w:numPr>
          <w:ilvl w:val="0"/>
          <w:numId w:val="5"/>
        </w:numPr>
        <w:spacing w:line="360" w:lineRule="auto"/>
        <w:ind w:firstLineChars="0"/>
        <w:rPr>
          <w:sz w:val="24"/>
        </w:rPr>
      </w:pPr>
      <w:r w:rsidRPr="007E6C7F">
        <w:rPr>
          <w:rFonts w:hint="eastAsia"/>
          <w:sz w:val="24"/>
        </w:rPr>
        <w:t>马斯洛的需要层次理论</w:t>
      </w:r>
    </w:p>
    <w:p w:rsidR="00F62F03" w:rsidRPr="007E6C7F" w:rsidRDefault="00F62F03" w:rsidP="007E6C7F">
      <w:pPr>
        <w:pStyle w:val="a5"/>
        <w:numPr>
          <w:ilvl w:val="0"/>
          <w:numId w:val="5"/>
        </w:numPr>
        <w:spacing w:line="360" w:lineRule="auto"/>
        <w:ind w:firstLineChars="0"/>
        <w:rPr>
          <w:sz w:val="24"/>
        </w:rPr>
      </w:pPr>
      <w:r w:rsidRPr="007E6C7F">
        <w:rPr>
          <w:rFonts w:hint="eastAsia"/>
          <w:sz w:val="24"/>
        </w:rPr>
        <w:t>赫兹伯格的</w:t>
      </w:r>
      <w:proofErr w:type="gramStart"/>
      <w:r w:rsidRPr="007E6C7F">
        <w:rPr>
          <w:rFonts w:hint="eastAsia"/>
          <w:sz w:val="24"/>
        </w:rPr>
        <w:t>双因素论</w:t>
      </w:r>
      <w:proofErr w:type="gramEnd"/>
    </w:p>
    <w:p w:rsidR="00F62F03" w:rsidRPr="007E6C7F" w:rsidRDefault="00F62F03" w:rsidP="007E6C7F">
      <w:pPr>
        <w:pStyle w:val="a5"/>
        <w:numPr>
          <w:ilvl w:val="0"/>
          <w:numId w:val="5"/>
        </w:numPr>
        <w:spacing w:line="360" w:lineRule="auto"/>
        <w:ind w:firstLineChars="0"/>
        <w:rPr>
          <w:sz w:val="24"/>
        </w:rPr>
      </w:pPr>
      <w:r w:rsidRPr="007E6C7F">
        <w:rPr>
          <w:rFonts w:hint="eastAsia"/>
          <w:sz w:val="24"/>
        </w:rPr>
        <w:t>戴维·麦克利兰的成就需要理论</w:t>
      </w:r>
    </w:p>
    <w:p w:rsidR="00F62F03" w:rsidRPr="007E6C7F" w:rsidRDefault="00F62F03" w:rsidP="007E6C7F">
      <w:pPr>
        <w:pStyle w:val="a5"/>
        <w:numPr>
          <w:ilvl w:val="0"/>
          <w:numId w:val="5"/>
        </w:numPr>
        <w:spacing w:line="360" w:lineRule="auto"/>
        <w:ind w:firstLineChars="0"/>
        <w:rPr>
          <w:sz w:val="24"/>
        </w:rPr>
      </w:pPr>
      <w:r w:rsidRPr="007E6C7F">
        <w:rPr>
          <w:rFonts w:hint="eastAsia"/>
          <w:sz w:val="24"/>
        </w:rPr>
        <w:t>奥德</w:t>
      </w:r>
      <w:proofErr w:type="gramStart"/>
      <w:r w:rsidRPr="007E6C7F">
        <w:rPr>
          <w:rFonts w:hint="eastAsia"/>
          <w:sz w:val="24"/>
        </w:rPr>
        <w:t>弗</w:t>
      </w:r>
      <w:proofErr w:type="gramEnd"/>
      <w:r w:rsidRPr="007E6C7F">
        <w:rPr>
          <w:rFonts w:hint="eastAsia"/>
          <w:sz w:val="24"/>
        </w:rPr>
        <w:t>的</w:t>
      </w:r>
      <w:r w:rsidRPr="007E6C7F">
        <w:rPr>
          <w:rFonts w:ascii="Times New Roman" w:hAnsi="Times New Roman" w:cs="Times New Roman"/>
          <w:sz w:val="24"/>
        </w:rPr>
        <w:t>ERG</w:t>
      </w:r>
      <w:r w:rsidRPr="007E6C7F">
        <w:rPr>
          <w:rFonts w:hint="eastAsia"/>
          <w:sz w:val="24"/>
        </w:rPr>
        <w:t>理论</w:t>
      </w:r>
    </w:p>
    <w:p w:rsidR="00F62F03" w:rsidRPr="00F62F03" w:rsidRDefault="00F62F03" w:rsidP="00F62F03">
      <w:pPr>
        <w:pStyle w:val="a5"/>
        <w:numPr>
          <w:ilvl w:val="0"/>
          <w:numId w:val="4"/>
        </w:numPr>
        <w:spacing w:line="360" w:lineRule="auto"/>
        <w:ind w:firstLineChars="0"/>
        <w:rPr>
          <w:b/>
          <w:sz w:val="24"/>
        </w:rPr>
      </w:pPr>
      <w:r w:rsidRPr="00F62F03">
        <w:rPr>
          <w:rFonts w:hint="eastAsia"/>
          <w:b/>
          <w:sz w:val="24"/>
        </w:rPr>
        <w:t>过程型激励理论</w:t>
      </w:r>
    </w:p>
    <w:p w:rsidR="00F62F03" w:rsidRDefault="00F62F03" w:rsidP="00F62F03">
      <w:pPr>
        <w:spacing w:line="360" w:lineRule="auto"/>
        <w:ind w:firstLineChars="200" w:firstLine="480"/>
        <w:rPr>
          <w:sz w:val="24"/>
        </w:rPr>
      </w:pPr>
      <w:r w:rsidRPr="00F62F03">
        <w:rPr>
          <w:rFonts w:hint="eastAsia"/>
          <w:sz w:val="24"/>
        </w:rPr>
        <w:t>过程型激励理论重点研究从动机的产生到采取行动的心理过程。</w:t>
      </w:r>
    </w:p>
    <w:p w:rsidR="00F62F03" w:rsidRPr="007E6C7F" w:rsidRDefault="00F62F03" w:rsidP="007E6C7F">
      <w:pPr>
        <w:pStyle w:val="a5"/>
        <w:numPr>
          <w:ilvl w:val="0"/>
          <w:numId w:val="6"/>
        </w:numPr>
        <w:spacing w:line="360" w:lineRule="auto"/>
        <w:ind w:firstLineChars="0"/>
        <w:rPr>
          <w:sz w:val="24"/>
        </w:rPr>
      </w:pPr>
      <w:proofErr w:type="gramStart"/>
      <w:r w:rsidRPr="007E6C7F">
        <w:rPr>
          <w:rFonts w:hint="eastAsia"/>
          <w:sz w:val="24"/>
        </w:rPr>
        <w:t>弗</w:t>
      </w:r>
      <w:proofErr w:type="gramEnd"/>
      <w:r w:rsidRPr="007E6C7F">
        <w:rPr>
          <w:rFonts w:hint="eastAsia"/>
          <w:sz w:val="24"/>
        </w:rPr>
        <w:t>鲁</w:t>
      </w:r>
      <w:proofErr w:type="gramStart"/>
      <w:r w:rsidRPr="007E6C7F">
        <w:rPr>
          <w:rFonts w:hint="eastAsia"/>
          <w:sz w:val="24"/>
        </w:rPr>
        <w:t>姆</w:t>
      </w:r>
      <w:proofErr w:type="gramEnd"/>
      <w:r w:rsidRPr="007E6C7F">
        <w:rPr>
          <w:rFonts w:hint="eastAsia"/>
          <w:sz w:val="24"/>
        </w:rPr>
        <w:t>的“期望理论”</w:t>
      </w:r>
    </w:p>
    <w:p w:rsidR="00F62F03" w:rsidRPr="007E6C7F" w:rsidRDefault="00F62F03" w:rsidP="007E6C7F">
      <w:pPr>
        <w:pStyle w:val="a5"/>
        <w:numPr>
          <w:ilvl w:val="0"/>
          <w:numId w:val="6"/>
        </w:numPr>
        <w:spacing w:line="360" w:lineRule="auto"/>
        <w:ind w:firstLineChars="0"/>
        <w:rPr>
          <w:sz w:val="24"/>
        </w:rPr>
      </w:pPr>
      <w:proofErr w:type="gramStart"/>
      <w:r w:rsidRPr="007E6C7F">
        <w:rPr>
          <w:rFonts w:hint="eastAsia"/>
          <w:sz w:val="24"/>
        </w:rPr>
        <w:t>洛</w:t>
      </w:r>
      <w:proofErr w:type="gramEnd"/>
      <w:r w:rsidRPr="007E6C7F">
        <w:rPr>
          <w:rFonts w:hint="eastAsia"/>
          <w:sz w:val="24"/>
        </w:rPr>
        <w:t>克的“目标激励理论”</w:t>
      </w:r>
    </w:p>
    <w:p w:rsidR="00F62F03" w:rsidRPr="007E6C7F" w:rsidRDefault="00F62F03" w:rsidP="007E6C7F">
      <w:pPr>
        <w:pStyle w:val="a5"/>
        <w:numPr>
          <w:ilvl w:val="0"/>
          <w:numId w:val="6"/>
        </w:numPr>
        <w:spacing w:line="360" w:lineRule="auto"/>
        <w:ind w:firstLineChars="0"/>
        <w:rPr>
          <w:sz w:val="24"/>
        </w:rPr>
      </w:pPr>
      <w:r w:rsidRPr="007E6C7F">
        <w:rPr>
          <w:rFonts w:hint="eastAsia"/>
          <w:sz w:val="24"/>
        </w:rPr>
        <w:t>亚当斯的“公平理论”</w:t>
      </w:r>
    </w:p>
    <w:p w:rsidR="00F62F03" w:rsidRPr="007E6C7F" w:rsidRDefault="00F62F03" w:rsidP="007E6C7F">
      <w:pPr>
        <w:pStyle w:val="a5"/>
        <w:numPr>
          <w:ilvl w:val="0"/>
          <w:numId w:val="6"/>
        </w:numPr>
        <w:spacing w:line="360" w:lineRule="auto"/>
        <w:ind w:firstLineChars="0"/>
        <w:rPr>
          <w:sz w:val="24"/>
        </w:rPr>
      </w:pPr>
      <w:r w:rsidRPr="007E6C7F">
        <w:rPr>
          <w:rFonts w:hint="eastAsia"/>
          <w:sz w:val="24"/>
        </w:rPr>
        <w:t>豪斯的“激励力量理论”</w:t>
      </w:r>
    </w:p>
    <w:p w:rsidR="00F62F03" w:rsidRPr="00F62F03" w:rsidRDefault="00F62F03" w:rsidP="00F62F03">
      <w:pPr>
        <w:pStyle w:val="a5"/>
        <w:numPr>
          <w:ilvl w:val="0"/>
          <w:numId w:val="4"/>
        </w:numPr>
        <w:spacing w:line="360" w:lineRule="auto"/>
        <w:ind w:firstLineChars="0"/>
        <w:rPr>
          <w:b/>
          <w:sz w:val="24"/>
        </w:rPr>
      </w:pPr>
      <w:r w:rsidRPr="00F62F03">
        <w:rPr>
          <w:rFonts w:hint="eastAsia"/>
          <w:b/>
          <w:sz w:val="24"/>
        </w:rPr>
        <w:t>修正型激励理论</w:t>
      </w:r>
    </w:p>
    <w:p w:rsidR="00F62F03" w:rsidRPr="00F62F03" w:rsidRDefault="00F62F03" w:rsidP="00F62F03">
      <w:pPr>
        <w:spacing w:line="360" w:lineRule="auto"/>
        <w:ind w:firstLineChars="200" w:firstLine="480"/>
        <w:rPr>
          <w:sz w:val="24"/>
        </w:rPr>
      </w:pPr>
      <w:r w:rsidRPr="00F62F03">
        <w:rPr>
          <w:sz w:val="24"/>
        </w:rPr>
        <w:t>修正型激励理论重点研究激励的目的</w:t>
      </w:r>
      <w:r>
        <w:rPr>
          <w:rFonts w:hint="eastAsia"/>
          <w:sz w:val="24"/>
        </w:rPr>
        <w:t>（</w:t>
      </w:r>
      <w:r w:rsidRPr="00F62F03">
        <w:rPr>
          <w:sz w:val="24"/>
        </w:rPr>
        <w:t>即改造、修正行为</w:t>
      </w:r>
      <w:r>
        <w:rPr>
          <w:rFonts w:hint="eastAsia"/>
          <w:sz w:val="24"/>
        </w:rPr>
        <w:t>）</w:t>
      </w:r>
      <w:r w:rsidRPr="00F62F03">
        <w:rPr>
          <w:sz w:val="24"/>
        </w:rPr>
        <w:t>。主要包括斯金纳的</w:t>
      </w:r>
      <w:r>
        <w:rPr>
          <w:rFonts w:hint="eastAsia"/>
          <w:sz w:val="24"/>
        </w:rPr>
        <w:t>“</w:t>
      </w:r>
      <w:r w:rsidRPr="00F62F03">
        <w:rPr>
          <w:sz w:val="24"/>
        </w:rPr>
        <w:t>强化理论</w:t>
      </w:r>
      <w:r>
        <w:rPr>
          <w:rFonts w:hint="eastAsia"/>
          <w:sz w:val="24"/>
        </w:rPr>
        <w:t>”</w:t>
      </w:r>
      <w:r w:rsidRPr="00F62F03">
        <w:rPr>
          <w:sz w:val="24"/>
        </w:rPr>
        <w:t>和</w:t>
      </w:r>
      <w:r>
        <w:rPr>
          <w:rFonts w:hint="eastAsia"/>
          <w:sz w:val="24"/>
        </w:rPr>
        <w:t>“</w:t>
      </w:r>
      <w:r w:rsidRPr="00F62F03">
        <w:rPr>
          <w:sz w:val="24"/>
        </w:rPr>
        <w:t>挫折理论</w:t>
      </w:r>
      <w:r>
        <w:rPr>
          <w:rFonts w:hint="eastAsia"/>
          <w:sz w:val="24"/>
        </w:rPr>
        <w:t>”</w:t>
      </w:r>
      <w:r w:rsidRPr="00F62F03">
        <w:rPr>
          <w:sz w:val="24"/>
        </w:rPr>
        <w:t>和海德的</w:t>
      </w:r>
      <w:r>
        <w:rPr>
          <w:rFonts w:hint="eastAsia"/>
          <w:sz w:val="24"/>
        </w:rPr>
        <w:t>“</w:t>
      </w:r>
      <w:r w:rsidRPr="00F62F03">
        <w:rPr>
          <w:sz w:val="24"/>
        </w:rPr>
        <w:t>归因理论</w:t>
      </w:r>
      <w:r>
        <w:rPr>
          <w:rFonts w:hint="eastAsia"/>
          <w:sz w:val="24"/>
        </w:rPr>
        <w:t>”</w:t>
      </w:r>
      <w:r w:rsidRPr="00F62F03">
        <w:rPr>
          <w:sz w:val="24"/>
        </w:rPr>
        <w:t>等。</w:t>
      </w:r>
    </w:p>
    <w:p w:rsidR="000A15EE" w:rsidRPr="007E6C7F" w:rsidRDefault="000A15EE" w:rsidP="007E6C7F">
      <w:pPr>
        <w:pStyle w:val="a5"/>
        <w:numPr>
          <w:ilvl w:val="0"/>
          <w:numId w:val="7"/>
        </w:numPr>
        <w:spacing w:line="360" w:lineRule="auto"/>
        <w:ind w:firstLineChars="0"/>
        <w:rPr>
          <w:sz w:val="24"/>
        </w:rPr>
      </w:pPr>
      <w:r w:rsidRPr="007E6C7F">
        <w:rPr>
          <w:rFonts w:hint="eastAsia"/>
          <w:sz w:val="24"/>
        </w:rPr>
        <w:t>斯金纳的“强化理论”和“挫折理论”</w:t>
      </w:r>
    </w:p>
    <w:p w:rsidR="00F62F03" w:rsidRPr="007E6C7F" w:rsidRDefault="000A15EE" w:rsidP="007E6C7F">
      <w:pPr>
        <w:pStyle w:val="a5"/>
        <w:numPr>
          <w:ilvl w:val="0"/>
          <w:numId w:val="7"/>
        </w:numPr>
        <w:spacing w:line="360" w:lineRule="auto"/>
        <w:ind w:firstLineChars="0"/>
        <w:rPr>
          <w:sz w:val="24"/>
        </w:rPr>
      </w:pPr>
      <w:r w:rsidRPr="007E6C7F">
        <w:rPr>
          <w:rFonts w:hint="eastAsia"/>
          <w:sz w:val="24"/>
        </w:rPr>
        <w:t>海德的“归因理论”</w:t>
      </w:r>
    </w:p>
    <w:p w:rsidR="00C76E29" w:rsidRPr="000E1910" w:rsidRDefault="000E1910" w:rsidP="000E1910">
      <w:pPr>
        <w:pStyle w:val="a5"/>
        <w:numPr>
          <w:ilvl w:val="0"/>
          <w:numId w:val="1"/>
        </w:numPr>
        <w:spacing w:beforeLines="50" w:before="156" w:afterLines="50" w:after="156" w:line="360" w:lineRule="auto"/>
        <w:ind w:left="981" w:firstLineChars="0"/>
        <w:rPr>
          <w:rFonts w:hint="eastAsia"/>
          <w:b/>
          <w:sz w:val="28"/>
        </w:rPr>
      </w:pPr>
      <w:r w:rsidRPr="000E1910">
        <w:rPr>
          <w:rFonts w:hint="eastAsia"/>
          <w:b/>
          <w:sz w:val="28"/>
        </w:rPr>
        <w:t>库存及库存成本</w:t>
      </w:r>
    </w:p>
    <w:p w:rsidR="00DF6D62" w:rsidRPr="00DF6D62" w:rsidRDefault="000E1910" w:rsidP="00DF6D62">
      <w:pPr>
        <w:pStyle w:val="a5"/>
        <w:numPr>
          <w:ilvl w:val="0"/>
          <w:numId w:val="13"/>
        </w:numPr>
        <w:spacing w:line="360" w:lineRule="auto"/>
        <w:ind w:firstLineChars="0"/>
        <w:rPr>
          <w:rFonts w:hint="eastAsia"/>
          <w:b/>
          <w:sz w:val="24"/>
        </w:rPr>
      </w:pPr>
      <w:r w:rsidRPr="00DF6D62">
        <w:rPr>
          <w:rFonts w:hint="eastAsia"/>
          <w:b/>
          <w:sz w:val="24"/>
        </w:rPr>
        <w:t>库存：</w:t>
      </w:r>
    </w:p>
    <w:p w:rsidR="000E1910" w:rsidRDefault="000E1910" w:rsidP="000A15EE">
      <w:pPr>
        <w:spacing w:line="360" w:lineRule="auto"/>
        <w:ind w:firstLineChars="200" w:firstLine="480"/>
        <w:rPr>
          <w:rFonts w:hint="eastAsia"/>
          <w:sz w:val="24"/>
        </w:rPr>
      </w:pPr>
      <w:r>
        <w:rPr>
          <w:rFonts w:hint="eastAsia"/>
          <w:sz w:val="24"/>
        </w:rPr>
        <w:t>库存指企业所有资源的储备。不同企业库存的对象不同，制造企业的库存可分为原材料、产成品、零部件、在制品等，而服务业的库存则指用于销售的实物和服务管理所必须的供应品。</w:t>
      </w:r>
    </w:p>
    <w:p w:rsidR="000E1910" w:rsidRPr="00DF6D62" w:rsidRDefault="00DF6D62" w:rsidP="00DF6D62">
      <w:pPr>
        <w:pStyle w:val="a5"/>
        <w:numPr>
          <w:ilvl w:val="0"/>
          <w:numId w:val="13"/>
        </w:numPr>
        <w:spacing w:line="360" w:lineRule="auto"/>
        <w:ind w:firstLineChars="0"/>
        <w:rPr>
          <w:rFonts w:hint="eastAsia"/>
          <w:b/>
          <w:sz w:val="24"/>
        </w:rPr>
      </w:pPr>
      <w:r w:rsidRPr="00DF6D62">
        <w:rPr>
          <w:rFonts w:hint="eastAsia"/>
          <w:b/>
          <w:sz w:val="24"/>
        </w:rPr>
        <w:t>库存成本：</w:t>
      </w:r>
    </w:p>
    <w:p w:rsidR="00DF6D62" w:rsidRPr="00DF6D62" w:rsidRDefault="00DF6D62" w:rsidP="00DF6D62">
      <w:pPr>
        <w:pStyle w:val="a5"/>
        <w:numPr>
          <w:ilvl w:val="0"/>
          <w:numId w:val="14"/>
        </w:numPr>
        <w:spacing w:line="360" w:lineRule="auto"/>
        <w:ind w:firstLineChars="0"/>
        <w:rPr>
          <w:rFonts w:hint="eastAsia"/>
          <w:sz w:val="24"/>
        </w:rPr>
      </w:pPr>
      <w:r w:rsidRPr="00DF6D62">
        <w:rPr>
          <w:rFonts w:hint="eastAsia"/>
          <w:sz w:val="24"/>
        </w:rPr>
        <w:t>保存成本：所占用资金的机会成本；仓库设施的折旧费、保险费等；存货的失效、损坏和丢失费用等。与存货单位的购买价格呈近似正比关系。</w:t>
      </w:r>
    </w:p>
    <w:p w:rsidR="00DF6D62" w:rsidRPr="00DF6D62" w:rsidRDefault="00DF6D62" w:rsidP="00DF6D62">
      <w:pPr>
        <w:pStyle w:val="a5"/>
        <w:numPr>
          <w:ilvl w:val="0"/>
          <w:numId w:val="14"/>
        </w:numPr>
        <w:spacing w:line="360" w:lineRule="auto"/>
        <w:ind w:firstLineChars="0"/>
        <w:rPr>
          <w:rFonts w:hint="eastAsia"/>
          <w:sz w:val="24"/>
        </w:rPr>
      </w:pPr>
      <w:r w:rsidRPr="00DF6D62">
        <w:rPr>
          <w:rFonts w:hint="eastAsia"/>
          <w:sz w:val="24"/>
        </w:rPr>
        <w:t>订货成本：处理一笔订货业务的平均成本，包括记录、通讯、谈判、必要的产品技术资料和订货人员工资等，与订货数量无关。</w:t>
      </w:r>
    </w:p>
    <w:p w:rsidR="00DF6D62" w:rsidRDefault="00DF6D62" w:rsidP="00DF6D62">
      <w:pPr>
        <w:pStyle w:val="a5"/>
        <w:numPr>
          <w:ilvl w:val="0"/>
          <w:numId w:val="14"/>
        </w:numPr>
        <w:spacing w:line="360" w:lineRule="auto"/>
        <w:ind w:firstLineChars="0"/>
        <w:rPr>
          <w:rFonts w:hint="eastAsia"/>
          <w:sz w:val="24"/>
        </w:rPr>
      </w:pPr>
      <w:r w:rsidRPr="00DF6D62">
        <w:rPr>
          <w:rFonts w:hint="eastAsia"/>
          <w:sz w:val="24"/>
        </w:rPr>
        <w:lastRenderedPageBreak/>
        <w:t>缺货成本：指由于缺货造成的损失。</w:t>
      </w:r>
    </w:p>
    <w:p w:rsidR="00E420F3" w:rsidRPr="00E420F3" w:rsidRDefault="004E1A59" w:rsidP="00E420F3">
      <w:pPr>
        <w:pStyle w:val="a5"/>
        <w:numPr>
          <w:ilvl w:val="0"/>
          <w:numId w:val="1"/>
        </w:numPr>
        <w:spacing w:beforeLines="50" w:before="156" w:afterLines="50" w:after="156" w:line="360" w:lineRule="auto"/>
        <w:ind w:left="981" w:firstLineChars="0"/>
        <w:rPr>
          <w:b/>
          <w:sz w:val="28"/>
        </w:rPr>
      </w:pPr>
      <w:r w:rsidRPr="004E1A59">
        <w:rPr>
          <w:rFonts w:hint="eastAsia"/>
          <w:b/>
          <w:sz w:val="28"/>
        </w:rPr>
        <w:t>产品寿命周期的划分、特点及周期各阶段对策</w:t>
      </w:r>
      <w:r w:rsidR="00E420F3" w:rsidRPr="00E420F3">
        <w:rPr>
          <w:sz w:val="24"/>
        </w:rPr>
        <w:fldChar w:fldCharType="begin"/>
      </w:r>
      <w:r w:rsidR="00E420F3" w:rsidRPr="00E420F3">
        <w:rPr>
          <w:sz w:val="24"/>
        </w:rPr>
        <w:instrText xml:space="preserve"> </w:instrText>
      </w:r>
      <w:r w:rsidR="00E420F3" w:rsidRPr="00E420F3">
        <w:rPr>
          <w:rFonts w:hint="eastAsia"/>
          <w:sz w:val="24"/>
        </w:rPr>
        <w:instrText>LINK Excel.Sheet.12 "C:\\Users\\Administration\\Desktop\\</w:instrText>
      </w:r>
      <w:r w:rsidR="00E420F3" w:rsidRPr="00E420F3">
        <w:rPr>
          <w:rFonts w:hint="eastAsia"/>
          <w:sz w:val="24"/>
        </w:rPr>
        <w:instrText>新建</w:instrText>
      </w:r>
      <w:r w:rsidR="00E420F3" w:rsidRPr="00E420F3">
        <w:rPr>
          <w:rFonts w:hint="eastAsia"/>
          <w:sz w:val="24"/>
        </w:rPr>
        <w:instrText xml:space="preserve"> Microsoft Excel </w:instrText>
      </w:r>
      <w:r w:rsidR="00E420F3" w:rsidRPr="00E420F3">
        <w:rPr>
          <w:rFonts w:hint="eastAsia"/>
          <w:sz w:val="24"/>
        </w:rPr>
        <w:instrText>工作表</w:instrText>
      </w:r>
      <w:r w:rsidR="00E420F3" w:rsidRPr="00E420F3">
        <w:rPr>
          <w:rFonts w:hint="eastAsia"/>
          <w:sz w:val="24"/>
        </w:rPr>
        <w:instrText>.xlsx" "Sheet1!R1C1:R5C3" \a \f 5 \h</w:instrText>
      </w:r>
      <w:r w:rsidR="00E420F3" w:rsidRPr="00E420F3">
        <w:rPr>
          <w:sz w:val="24"/>
        </w:rPr>
        <w:instrText xml:space="preserve">  \* MERGEFORMAT </w:instrText>
      </w:r>
      <w:r w:rsidR="00E420F3" w:rsidRPr="00E420F3">
        <w:rPr>
          <w:sz w:val="24"/>
        </w:rPr>
        <w:fldChar w:fldCharType="separate"/>
      </w:r>
    </w:p>
    <w:tbl>
      <w:tblPr>
        <w:tblStyle w:val="a7"/>
        <w:tblW w:w="8600" w:type="dxa"/>
        <w:tblLook w:val="04A0" w:firstRow="1" w:lastRow="0" w:firstColumn="1" w:lastColumn="0" w:noHBand="0" w:noVBand="1"/>
      </w:tblPr>
      <w:tblGrid>
        <w:gridCol w:w="534"/>
        <w:gridCol w:w="3969"/>
        <w:gridCol w:w="4097"/>
      </w:tblGrid>
      <w:tr w:rsidR="00E420F3" w:rsidRPr="00E420F3" w:rsidTr="00E420F3">
        <w:trPr>
          <w:trHeight w:val="270"/>
        </w:trPr>
        <w:tc>
          <w:tcPr>
            <w:tcW w:w="534" w:type="dxa"/>
            <w:noWrap/>
            <w:vAlign w:val="center"/>
            <w:hideMark/>
          </w:tcPr>
          <w:p w:rsidR="00E420F3" w:rsidRPr="00E420F3" w:rsidRDefault="00E420F3" w:rsidP="00E420F3">
            <w:pPr>
              <w:spacing w:line="360" w:lineRule="auto"/>
              <w:jc w:val="center"/>
              <w:rPr>
                <w:b/>
                <w:sz w:val="24"/>
              </w:rPr>
            </w:pPr>
            <w:r w:rsidRPr="00E420F3">
              <w:rPr>
                <w:rFonts w:hint="eastAsia"/>
                <w:b/>
                <w:sz w:val="24"/>
              </w:rPr>
              <w:t>阶段</w:t>
            </w:r>
          </w:p>
        </w:tc>
        <w:tc>
          <w:tcPr>
            <w:tcW w:w="3969" w:type="dxa"/>
            <w:noWrap/>
            <w:vAlign w:val="center"/>
            <w:hideMark/>
          </w:tcPr>
          <w:p w:rsidR="00E420F3" w:rsidRPr="00E420F3" w:rsidRDefault="00E420F3" w:rsidP="00E420F3">
            <w:pPr>
              <w:spacing w:line="360" w:lineRule="auto"/>
              <w:jc w:val="center"/>
              <w:rPr>
                <w:b/>
                <w:sz w:val="24"/>
              </w:rPr>
            </w:pPr>
            <w:r w:rsidRPr="00E420F3">
              <w:rPr>
                <w:rFonts w:hint="eastAsia"/>
                <w:b/>
                <w:sz w:val="24"/>
              </w:rPr>
              <w:t>特点</w:t>
            </w:r>
          </w:p>
        </w:tc>
        <w:tc>
          <w:tcPr>
            <w:tcW w:w="4097" w:type="dxa"/>
            <w:noWrap/>
            <w:vAlign w:val="center"/>
            <w:hideMark/>
          </w:tcPr>
          <w:p w:rsidR="00E420F3" w:rsidRPr="00E420F3" w:rsidRDefault="00E420F3" w:rsidP="00E420F3">
            <w:pPr>
              <w:spacing w:line="360" w:lineRule="auto"/>
              <w:jc w:val="center"/>
              <w:rPr>
                <w:b/>
                <w:sz w:val="24"/>
              </w:rPr>
            </w:pPr>
            <w:r w:rsidRPr="00E420F3">
              <w:rPr>
                <w:rFonts w:hint="eastAsia"/>
                <w:b/>
                <w:sz w:val="24"/>
              </w:rPr>
              <w:t>策略</w:t>
            </w:r>
          </w:p>
        </w:tc>
      </w:tr>
      <w:tr w:rsidR="00E420F3" w:rsidRPr="00E420F3" w:rsidTr="00E420F3">
        <w:trPr>
          <w:trHeight w:val="270"/>
        </w:trPr>
        <w:tc>
          <w:tcPr>
            <w:tcW w:w="534" w:type="dxa"/>
            <w:noWrap/>
            <w:vAlign w:val="center"/>
            <w:hideMark/>
          </w:tcPr>
          <w:p w:rsidR="00E420F3" w:rsidRPr="00E420F3" w:rsidRDefault="00E420F3" w:rsidP="00E420F3">
            <w:pPr>
              <w:spacing w:line="360" w:lineRule="auto"/>
              <w:jc w:val="center"/>
              <w:rPr>
                <w:b/>
                <w:sz w:val="24"/>
              </w:rPr>
            </w:pPr>
            <w:r w:rsidRPr="00E420F3">
              <w:rPr>
                <w:rFonts w:hint="eastAsia"/>
                <w:b/>
                <w:sz w:val="24"/>
              </w:rPr>
              <w:t>导入期</w:t>
            </w:r>
          </w:p>
        </w:tc>
        <w:tc>
          <w:tcPr>
            <w:tcW w:w="3969" w:type="dxa"/>
            <w:noWrap/>
            <w:hideMark/>
          </w:tcPr>
          <w:p w:rsidR="00E420F3" w:rsidRPr="00E420F3" w:rsidRDefault="00E420F3" w:rsidP="00E420F3">
            <w:pPr>
              <w:spacing w:line="360" w:lineRule="auto"/>
              <w:jc w:val="left"/>
              <w:rPr>
                <w:sz w:val="24"/>
              </w:rPr>
            </w:pPr>
            <w:r w:rsidRPr="00E420F3">
              <w:rPr>
                <w:rFonts w:hint="eastAsia"/>
                <w:sz w:val="24"/>
              </w:rPr>
              <w:t>此时产品品种少，顾客对产品还不了解，除少数追求新奇的顾客外，几乎无人实际购买该产品。</w:t>
            </w:r>
          </w:p>
        </w:tc>
        <w:tc>
          <w:tcPr>
            <w:tcW w:w="4097" w:type="dxa"/>
            <w:noWrap/>
            <w:hideMark/>
          </w:tcPr>
          <w:p w:rsidR="00E420F3" w:rsidRPr="00E420F3" w:rsidRDefault="00E420F3" w:rsidP="00E420F3">
            <w:pPr>
              <w:spacing w:line="360" w:lineRule="auto"/>
              <w:jc w:val="left"/>
              <w:rPr>
                <w:sz w:val="24"/>
              </w:rPr>
            </w:pPr>
            <w:r w:rsidRPr="00E420F3">
              <w:rPr>
                <w:rFonts w:hint="eastAsia"/>
                <w:sz w:val="24"/>
              </w:rPr>
              <w:t>（</w:t>
            </w:r>
            <w:r w:rsidRPr="00E420F3">
              <w:rPr>
                <w:rFonts w:hint="eastAsia"/>
                <w:sz w:val="24"/>
              </w:rPr>
              <w:t>1</w:t>
            </w:r>
            <w:r w:rsidRPr="00E420F3">
              <w:rPr>
                <w:rFonts w:hint="eastAsia"/>
                <w:sz w:val="24"/>
              </w:rPr>
              <w:t>）高价快速策略（</w:t>
            </w:r>
            <w:r w:rsidRPr="00E420F3">
              <w:rPr>
                <w:rFonts w:hint="eastAsia"/>
                <w:sz w:val="24"/>
              </w:rPr>
              <w:t>2</w:t>
            </w:r>
            <w:r w:rsidRPr="00E420F3">
              <w:rPr>
                <w:rFonts w:hint="eastAsia"/>
                <w:sz w:val="24"/>
              </w:rPr>
              <w:t>）选择渗透战略（</w:t>
            </w:r>
            <w:r w:rsidRPr="00E420F3">
              <w:rPr>
                <w:rFonts w:hint="eastAsia"/>
                <w:sz w:val="24"/>
              </w:rPr>
              <w:t>3</w:t>
            </w:r>
            <w:r w:rsidRPr="00E420F3">
              <w:rPr>
                <w:rFonts w:hint="eastAsia"/>
                <w:sz w:val="24"/>
              </w:rPr>
              <w:t>）低价快速策略（</w:t>
            </w:r>
            <w:r w:rsidRPr="00E420F3">
              <w:rPr>
                <w:rFonts w:hint="eastAsia"/>
                <w:sz w:val="24"/>
              </w:rPr>
              <w:t>4</w:t>
            </w:r>
            <w:r w:rsidRPr="00E420F3">
              <w:rPr>
                <w:rFonts w:hint="eastAsia"/>
                <w:sz w:val="24"/>
              </w:rPr>
              <w:t>）缓慢渗透策略</w:t>
            </w:r>
          </w:p>
        </w:tc>
      </w:tr>
      <w:tr w:rsidR="00E420F3" w:rsidRPr="00E420F3" w:rsidTr="00E420F3">
        <w:trPr>
          <w:trHeight w:val="4320"/>
        </w:trPr>
        <w:tc>
          <w:tcPr>
            <w:tcW w:w="534" w:type="dxa"/>
            <w:noWrap/>
            <w:vAlign w:val="center"/>
            <w:hideMark/>
          </w:tcPr>
          <w:p w:rsidR="00E420F3" w:rsidRPr="00E420F3" w:rsidRDefault="00E420F3" w:rsidP="00E420F3">
            <w:pPr>
              <w:spacing w:line="360" w:lineRule="auto"/>
              <w:jc w:val="center"/>
              <w:rPr>
                <w:b/>
                <w:sz w:val="24"/>
              </w:rPr>
            </w:pPr>
            <w:r w:rsidRPr="00E420F3">
              <w:rPr>
                <w:rFonts w:hint="eastAsia"/>
                <w:b/>
                <w:sz w:val="24"/>
              </w:rPr>
              <w:t>成长期</w:t>
            </w:r>
          </w:p>
        </w:tc>
        <w:tc>
          <w:tcPr>
            <w:tcW w:w="3969" w:type="dxa"/>
            <w:noWrap/>
            <w:hideMark/>
          </w:tcPr>
          <w:p w:rsidR="00E420F3" w:rsidRPr="00E420F3" w:rsidRDefault="00E420F3" w:rsidP="00E420F3">
            <w:pPr>
              <w:spacing w:line="360" w:lineRule="auto"/>
              <w:jc w:val="left"/>
              <w:rPr>
                <w:sz w:val="24"/>
              </w:rPr>
            </w:pPr>
            <w:r w:rsidRPr="00E420F3">
              <w:rPr>
                <w:rFonts w:hint="eastAsia"/>
                <w:sz w:val="24"/>
              </w:rPr>
              <w:t>产品销售取得成功之后，便进入了成长期。这时需求增长阶段，需求量和销售额迅速上升。生产成本大幅度下降，利润迅速增长。</w:t>
            </w:r>
          </w:p>
        </w:tc>
        <w:tc>
          <w:tcPr>
            <w:tcW w:w="4097" w:type="dxa"/>
            <w:hideMark/>
          </w:tcPr>
          <w:p w:rsidR="00E420F3" w:rsidRDefault="00E420F3" w:rsidP="00E420F3">
            <w:pPr>
              <w:spacing w:line="360" w:lineRule="auto"/>
              <w:jc w:val="left"/>
              <w:rPr>
                <w:rFonts w:hint="eastAsia"/>
                <w:sz w:val="24"/>
              </w:rPr>
            </w:pPr>
            <w:r w:rsidRPr="00E420F3">
              <w:rPr>
                <w:rFonts w:hint="eastAsia"/>
                <w:sz w:val="24"/>
              </w:rPr>
              <w:t>（</w:t>
            </w:r>
            <w:r w:rsidRPr="00E420F3">
              <w:rPr>
                <w:rFonts w:hint="eastAsia"/>
                <w:sz w:val="24"/>
              </w:rPr>
              <w:t>1</w:t>
            </w:r>
            <w:r w:rsidRPr="00E420F3">
              <w:rPr>
                <w:rFonts w:hint="eastAsia"/>
                <w:sz w:val="24"/>
              </w:rPr>
              <w:t>）积极筹措和集中必要的人力，物力和财力，进行基本建设或者技术改造</w:t>
            </w:r>
            <w:r>
              <w:rPr>
                <w:rFonts w:hint="eastAsia"/>
                <w:sz w:val="24"/>
              </w:rPr>
              <w:t>。</w:t>
            </w:r>
          </w:p>
          <w:p w:rsidR="00E420F3" w:rsidRDefault="00E420F3" w:rsidP="00E420F3">
            <w:pPr>
              <w:spacing w:line="360" w:lineRule="auto"/>
              <w:jc w:val="left"/>
              <w:rPr>
                <w:rFonts w:hint="eastAsia"/>
                <w:sz w:val="24"/>
              </w:rPr>
            </w:pPr>
            <w:r w:rsidRPr="00E420F3">
              <w:rPr>
                <w:rFonts w:hint="eastAsia"/>
                <w:sz w:val="24"/>
              </w:rPr>
              <w:t>（</w:t>
            </w:r>
            <w:r w:rsidRPr="00E420F3">
              <w:rPr>
                <w:rFonts w:hint="eastAsia"/>
                <w:sz w:val="24"/>
              </w:rPr>
              <w:t>2</w:t>
            </w:r>
            <w:r w:rsidRPr="00E420F3">
              <w:rPr>
                <w:rFonts w:hint="eastAsia"/>
                <w:sz w:val="24"/>
              </w:rPr>
              <w:t>）</w:t>
            </w:r>
            <w:r w:rsidRPr="00E420F3">
              <w:rPr>
                <w:rFonts w:hint="eastAsia"/>
                <w:sz w:val="24"/>
              </w:rPr>
              <w:t xml:space="preserve"> </w:t>
            </w:r>
            <w:r w:rsidRPr="00E420F3">
              <w:rPr>
                <w:rFonts w:hint="eastAsia"/>
                <w:sz w:val="24"/>
              </w:rPr>
              <w:t>改进商品的质量</w:t>
            </w:r>
            <w:r>
              <w:rPr>
                <w:rFonts w:hint="eastAsia"/>
                <w:sz w:val="24"/>
              </w:rPr>
              <w:t>。</w:t>
            </w:r>
          </w:p>
          <w:p w:rsidR="00E420F3" w:rsidRDefault="00E420F3" w:rsidP="00E420F3">
            <w:pPr>
              <w:spacing w:line="360" w:lineRule="auto"/>
              <w:jc w:val="left"/>
              <w:rPr>
                <w:rFonts w:hint="eastAsia"/>
                <w:sz w:val="24"/>
              </w:rPr>
            </w:pPr>
            <w:r w:rsidRPr="00E420F3">
              <w:rPr>
                <w:rFonts w:hint="eastAsia"/>
                <w:sz w:val="24"/>
              </w:rPr>
              <w:t>（</w:t>
            </w:r>
            <w:r w:rsidRPr="00E420F3">
              <w:rPr>
                <w:rFonts w:hint="eastAsia"/>
                <w:sz w:val="24"/>
              </w:rPr>
              <w:t>3</w:t>
            </w:r>
            <w:r w:rsidRPr="00E420F3">
              <w:rPr>
                <w:rFonts w:hint="eastAsia"/>
                <w:sz w:val="24"/>
              </w:rPr>
              <w:t>）</w:t>
            </w:r>
            <w:r w:rsidRPr="00E420F3">
              <w:rPr>
                <w:rFonts w:hint="eastAsia"/>
                <w:sz w:val="24"/>
              </w:rPr>
              <w:t xml:space="preserve"> </w:t>
            </w:r>
            <w:r w:rsidRPr="00E420F3">
              <w:rPr>
                <w:rFonts w:hint="eastAsia"/>
                <w:sz w:val="24"/>
              </w:rPr>
              <w:t>进一步开展市场细分，积极开拓新的市场，创造新的用户，以利于扩大销售</w:t>
            </w:r>
            <w:r>
              <w:rPr>
                <w:rFonts w:hint="eastAsia"/>
                <w:sz w:val="24"/>
              </w:rPr>
              <w:t>。</w:t>
            </w:r>
          </w:p>
          <w:p w:rsidR="00E420F3" w:rsidRDefault="00E420F3" w:rsidP="00E420F3">
            <w:pPr>
              <w:spacing w:line="360" w:lineRule="auto"/>
              <w:jc w:val="left"/>
              <w:rPr>
                <w:rFonts w:hint="eastAsia"/>
                <w:sz w:val="24"/>
              </w:rPr>
            </w:pPr>
            <w:r w:rsidRPr="00E420F3">
              <w:rPr>
                <w:rFonts w:hint="eastAsia"/>
                <w:sz w:val="24"/>
              </w:rPr>
              <w:t>（</w:t>
            </w:r>
            <w:r w:rsidRPr="00E420F3">
              <w:rPr>
                <w:rFonts w:hint="eastAsia"/>
                <w:sz w:val="24"/>
              </w:rPr>
              <w:t>4</w:t>
            </w:r>
            <w:r w:rsidRPr="00E420F3">
              <w:rPr>
                <w:rFonts w:hint="eastAsia"/>
                <w:sz w:val="24"/>
              </w:rPr>
              <w:t>）</w:t>
            </w:r>
            <w:r w:rsidRPr="00E420F3">
              <w:rPr>
                <w:rFonts w:hint="eastAsia"/>
                <w:sz w:val="24"/>
              </w:rPr>
              <w:t xml:space="preserve"> </w:t>
            </w:r>
            <w:r w:rsidRPr="00E420F3">
              <w:rPr>
                <w:rFonts w:hint="eastAsia"/>
                <w:sz w:val="24"/>
              </w:rPr>
              <w:t>努力疏通并增加新的流通渠道</w:t>
            </w:r>
            <w:r>
              <w:rPr>
                <w:rFonts w:hint="eastAsia"/>
                <w:sz w:val="24"/>
              </w:rPr>
              <w:t>。</w:t>
            </w:r>
          </w:p>
          <w:p w:rsidR="00E420F3" w:rsidRDefault="00E420F3" w:rsidP="00E420F3">
            <w:pPr>
              <w:spacing w:line="360" w:lineRule="auto"/>
              <w:jc w:val="left"/>
              <w:rPr>
                <w:rFonts w:hint="eastAsia"/>
                <w:sz w:val="24"/>
              </w:rPr>
            </w:pPr>
            <w:r w:rsidRPr="00E420F3">
              <w:rPr>
                <w:rFonts w:hint="eastAsia"/>
                <w:sz w:val="24"/>
              </w:rPr>
              <w:t>（</w:t>
            </w:r>
            <w:r w:rsidRPr="00E420F3">
              <w:rPr>
                <w:rFonts w:hint="eastAsia"/>
                <w:sz w:val="24"/>
              </w:rPr>
              <w:t>5</w:t>
            </w:r>
            <w:r w:rsidRPr="00E420F3">
              <w:rPr>
                <w:rFonts w:hint="eastAsia"/>
                <w:sz w:val="24"/>
              </w:rPr>
              <w:t>）</w:t>
            </w:r>
            <w:r w:rsidRPr="00E420F3">
              <w:rPr>
                <w:rFonts w:hint="eastAsia"/>
                <w:sz w:val="24"/>
              </w:rPr>
              <w:t xml:space="preserve"> </w:t>
            </w:r>
            <w:r w:rsidRPr="00E420F3">
              <w:rPr>
                <w:rFonts w:hint="eastAsia"/>
                <w:sz w:val="24"/>
              </w:rPr>
              <w:t>改变企业的促销重点。</w:t>
            </w:r>
          </w:p>
          <w:p w:rsidR="00E420F3" w:rsidRPr="00E420F3" w:rsidRDefault="00E420F3" w:rsidP="00E420F3">
            <w:pPr>
              <w:spacing w:line="360" w:lineRule="auto"/>
              <w:jc w:val="left"/>
              <w:rPr>
                <w:sz w:val="24"/>
              </w:rPr>
            </w:pPr>
            <w:r w:rsidRPr="00E420F3">
              <w:rPr>
                <w:rFonts w:hint="eastAsia"/>
                <w:sz w:val="24"/>
              </w:rPr>
              <w:t>（</w:t>
            </w:r>
            <w:r w:rsidRPr="00E420F3">
              <w:rPr>
                <w:rFonts w:hint="eastAsia"/>
                <w:sz w:val="24"/>
              </w:rPr>
              <w:t>6</w:t>
            </w:r>
            <w:r w:rsidRPr="00E420F3">
              <w:rPr>
                <w:rFonts w:hint="eastAsia"/>
                <w:sz w:val="24"/>
              </w:rPr>
              <w:t>）</w:t>
            </w:r>
            <w:r w:rsidRPr="00E420F3">
              <w:rPr>
                <w:rFonts w:hint="eastAsia"/>
                <w:sz w:val="24"/>
              </w:rPr>
              <w:t xml:space="preserve"> </w:t>
            </w:r>
            <w:r w:rsidRPr="00E420F3">
              <w:rPr>
                <w:rFonts w:hint="eastAsia"/>
                <w:sz w:val="24"/>
              </w:rPr>
              <w:t>充分利用价格手段。</w:t>
            </w:r>
          </w:p>
        </w:tc>
      </w:tr>
      <w:tr w:rsidR="00E420F3" w:rsidRPr="00E420F3" w:rsidTr="00E420F3">
        <w:trPr>
          <w:trHeight w:val="270"/>
        </w:trPr>
        <w:tc>
          <w:tcPr>
            <w:tcW w:w="534" w:type="dxa"/>
            <w:noWrap/>
            <w:vAlign w:val="center"/>
            <w:hideMark/>
          </w:tcPr>
          <w:p w:rsidR="00E420F3" w:rsidRPr="00E420F3" w:rsidRDefault="00E420F3" w:rsidP="00E420F3">
            <w:pPr>
              <w:spacing w:line="360" w:lineRule="auto"/>
              <w:jc w:val="center"/>
              <w:rPr>
                <w:b/>
                <w:sz w:val="24"/>
              </w:rPr>
            </w:pPr>
            <w:r w:rsidRPr="00E420F3">
              <w:rPr>
                <w:rFonts w:hint="eastAsia"/>
                <w:b/>
                <w:sz w:val="24"/>
              </w:rPr>
              <w:t>成熟期</w:t>
            </w:r>
          </w:p>
        </w:tc>
        <w:tc>
          <w:tcPr>
            <w:tcW w:w="3969" w:type="dxa"/>
            <w:noWrap/>
            <w:hideMark/>
          </w:tcPr>
          <w:p w:rsidR="00E420F3" w:rsidRPr="00E420F3" w:rsidRDefault="00E420F3" w:rsidP="00E420F3">
            <w:pPr>
              <w:spacing w:line="360" w:lineRule="auto"/>
              <w:jc w:val="left"/>
              <w:rPr>
                <w:sz w:val="24"/>
              </w:rPr>
            </w:pPr>
            <w:r w:rsidRPr="00E420F3">
              <w:rPr>
                <w:rFonts w:hint="eastAsia"/>
                <w:sz w:val="24"/>
              </w:rPr>
              <w:t>随着购买产品的人数增多，市场需求趋于饱和。竞争加剧使企业不得不在质量、规格等方面提高成本。</w:t>
            </w:r>
          </w:p>
        </w:tc>
        <w:tc>
          <w:tcPr>
            <w:tcW w:w="4097" w:type="dxa"/>
            <w:noWrap/>
            <w:hideMark/>
          </w:tcPr>
          <w:p w:rsidR="00E420F3" w:rsidRDefault="00E420F3" w:rsidP="00E420F3">
            <w:pPr>
              <w:spacing w:line="360" w:lineRule="auto"/>
              <w:jc w:val="left"/>
              <w:rPr>
                <w:rFonts w:hint="eastAsia"/>
                <w:sz w:val="24"/>
              </w:rPr>
            </w:pPr>
            <w:r w:rsidRPr="00E420F3">
              <w:rPr>
                <w:rFonts w:hint="eastAsia"/>
                <w:sz w:val="24"/>
              </w:rPr>
              <w:t>（</w:t>
            </w:r>
            <w:r w:rsidRPr="00E420F3">
              <w:rPr>
                <w:rFonts w:hint="eastAsia"/>
                <w:sz w:val="24"/>
              </w:rPr>
              <w:t>1</w:t>
            </w:r>
            <w:r w:rsidRPr="00E420F3">
              <w:rPr>
                <w:rFonts w:hint="eastAsia"/>
                <w:sz w:val="24"/>
              </w:rPr>
              <w:t>）</w:t>
            </w:r>
            <w:r w:rsidRPr="00E420F3">
              <w:rPr>
                <w:rFonts w:hint="eastAsia"/>
                <w:sz w:val="24"/>
              </w:rPr>
              <w:t xml:space="preserve"> </w:t>
            </w:r>
            <w:r w:rsidRPr="00E420F3">
              <w:rPr>
                <w:rFonts w:hint="eastAsia"/>
                <w:sz w:val="24"/>
              </w:rPr>
              <w:t>市场修正策略。</w:t>
            </w:r>
          </w:p>
          <w:p w:rsidR="00E420F3" w:rsidRDefault="00E420F3" w:rsidP="00E420F3">
            <w:pPr>
              <w:spacing w:line="360" w:lineRule="auto"/>
              <w:jc w:val="left"/>
              <w:rPr>
                <w:rFonts w:hint="eastAsia"/>
                <w:sz w:val="24"/>
              </w:rPr>
            </w:pPr>
            <w:r w:rsidRPr="00E420F3">
              <w:rPr>
                <w:rFonts w:hint="eastAsia"/>
                <w:sz w:val="24"/>
              </w:rPr>
              <w:t>（</w:t>
            </w:r>
            <w:r w:rsidRPr="00E420F3">
              <w:rPr>
                <w:rFonts w:hint="eastAsia"/>
                <w:sz w:val="24"/>
              </w:rPr>
              <w:t>2</w:t>
            </w:r>
            <w:r w:rsidRPr="00E420F3">
              <w:rPr>
                <w:rFonts w:hint="eastAsia"/>
                <w:sz w:val="24"/>
              </w:rPr>
              <w:t>）</w:t>
            </w:r>
            <w:r w:rsidRPr="00E420F3">
              <w:rPr>
                <w:rFonts w:hint="eastAsia"/>
                <w:sz w:val="24"/>
              </w:rPr>
              <w:t xml:space="preserve"> </w:t>
            </w:r>
            <w:r w:rsidRPr="00E420F3">
              <w:rPr>
                <w:rFonts w:hint="eastAsia"/>
                <w:sz w:val="24"/>
              </w:rPr>
              <w:t>产品改良策略。</w:t>
            </w:r>
          </w:p>
          <w:p w:rsidR="00E420F3" w:rsidRPr="00E420F3" w:rsidRDefault="00E420F3" w:rsidP="00E420F3">
            <w:pPr>
              <w:spacing w:line="360" w:lineRule="auto"/>
              <w:jc w:val="left"/>
              <w:rPr>
                <w:sz w:val="24"/>
              </w:rPr>
            </w:pPr>
            <w:r w:rsidRPr="00E420F3">
              <w:rPr>
                <w:rFonts w:hint="eastAsia"/>
                <w:sz w:val="24"/>
              </w:rPr>
              <w:t>（</w:t>
            </w:r>
            <w:r w:rsidRPr="00E420F3">
              <w:rPr>
                <w:rFonts w:hint="eastAsia"/>
                <w:sz w:val="24"/>
              </w:rPr>
              <w:t>3</w:t>
            </w:r>
            <w:r w:rsidRPr="00E420F3">
              <w:rPr>
                <w:rFonts w:hint="eastAsia"/>
                <w:sz w:val="24"/>
              </w:rPr>
              <w:t>）</w:t>
            </w:r>
            <w:r w:rsidRPr="00E420F3">
              <w:rPr>
                <w:rFonts w:hint="eastAsia"/>
                <w:sz w:val="24"/>
              </w:rPr>
              <w:t xml:space="preserve"> </w:t>
            </w:r>
            <w:r w:rsidRPr="00E420F3">
              <w:rPr>
                <w:rFonts w:hint="eastAsia"/>
                <w:sz w:val="24"/>
              </w:rPr>
              <w:t>营销组合调整策略。</w:t>
            </w:r>
          </w:p>
        </w:tc>
      </w:tr>
      <w:tr w:rsidR="00E420F3" w:rsidRPr="00E420F3" w:rsidTr="00E420F3">
        <w:trPr>
          <w:trHeight w:val="270"/>
        </w:trPr>
        <w:tc>
          <w:tcPr>
            <w:tcW w:w="534" w:type="dxa"/>
            <w:noWrap/>
            <w:vAlign w:val="center"/>
            <w:hideMark/>
          </w:tcPr>
          <w:p w:rsidR="00E420F3" w:rsidRPr="00E420F3" w:rsidRDefault="00E420F3" w:rsidP="00E420F3">
            <w:pPr>
              <w:spacing w:line="360" w:lineRule="auto"/>
              <w:jc w:val="center"/>
              <w:rPr>
                <w:b/>
                <w:sz w:val="24"/>
              </w:rPr>
            </w:pPr>
            <w:r w:rsidRPr="00E420F3">
              <w:rPr>
                <w:rFonts w:hint="eastAsia"/>
                <w:b/>
                <w:sz w:val="24"/>
              </w:rPr>
              <w:t>衰退期</w:t>
            </w:r>
          </w:p>
        </w:tc>
        <w:tc>
          <w:tcPr>
            <w:tcW w:w="3969" w:type="dxa"/>
            <w:noWrap/>
            <w:hideMark/>
          </w:tcPr>
          <w:p w:rsidR="00E420F3" w:rsidRPr="00E420F3" w:rsidRDefault="00E420F3" w:rsidP="00E420F3">
            <w:pPr>
              <w:spacing w:line="360" w:lineRule="auto"/>
              <w:jc w:val="left"/>
              <w:rPr>
                <w:sz w:val="24"/>
              </w:rPr>
            </w:pPr>
            <w:r w:rsidRPr="00E420F3">
              <w:rPr>
                <w:rFonts w:hint="eastAsia"/>
                <w:sz w:val="24"/>
              </w:rPr>
              <w:t>成本较高的企业就会由于无利可图而陆续停止生产，该类产品的生命周期也就陆续结束，以至最后完全撤出市场。</w:t>
            </w:r>
          </w:p>
        </w:tc>
        <w:tc>
          <w:tcPr>
            <w:tcW w:w="4097" w:type="dxa"/>
            <w:noWrap/>
            <w:hideMark/>
          </w:tcPr>
          <w:p w:rsidR="00E420F3" w:rsidRDefault="00E420F3" w:rsidP="00E420F3">
            <w:pPr>
              <w:spacing w:line="360" w:lineRule="auto"/>
              <w:jc w:val="left"/>
              <w:rPr>
                <w:rFonts w:hint="eastAsia"/>
                <w:sz w:val="24"/>
              </w:rPr>
            </w:pPr>
            <w:r w:rsidRPr="00E420F3">
              <w:rPr>
                <w:rFonts w:hint="eastAsia"/>
                <w:sz w:val="24"/>
              </w:rPr>
              <w:t>（</w:t>
            </w:r>
            <w:r w:rsidRPr="00E420F3">
              <w:rPr>
                <w:rFonts w:hint="eastAsia"/>
                <w:sz w:val="24"/>
              </w:rPr>
              <w:t>1</w:t>
            </w:r>
            <w:r w:rsidRPr="00E420F3">
              <w:rPr>
                <w:rFonts w:hint="eastAsia"/>
                <w:sz w:val="24"/>
              </w:rPr>
              <w:t>）</w:t>
            </w:r>
            <w:r w:rsidRPr="00E420F3">
              <w:rPr>
                <w:rFonts w:hint="eastAsia"/>
                <w:sz w:val="24"/>
              </w:rPr>
              <w:t xml:space="preserve"> </w:t>
            </w:r>
            <w:r w:rsidRPr="00E420F3">
              <w:rPr>
                <w:rFonts w:hint="eastAsia"/>
                <w:sz w:val="24"/>
              </w:rPr>
              <w:t>维持策略。</w:t>
            </w:r>
          </w:p>
          <w:p w:rsidR="00E420F3" w:rsidRDefault="00E420F3" w:rsidP="00E420F3">
            <w:pPr>
              <w:spacing w:line="360" w:lineRule="auto"/>
              <w:jc w:val="left"/>
              <w:rPr>
                <w:rFonts w:hint="eastAsia"/>
                <w:sz w:val="24"/>
              </w:rPr>
            </w:pPr>
            <w:r w:rsidRPr="00E420F3">
              <w:rPr>
                <w:rFonts w:hint="eastAsia"/>
                <w:sz w:val="24"/>
              </w:rPr>
              <w:t>（</w:t>
            </w:r>
            <w:r w:rsidRPr="00E420F3">
              <w:rPr>
                <w:rFonts w:hint="eastAsia"/>
                <w:sz w:val="24"/>
              </w:rPr>
              <w:t>2</w:t>
            </w:r>
            <w:r w:rsidRPr="00E420F3">
              <w:rPr>
                <w:rFonts w:hint="eastAsia"/>
                <w:sz w:val="24"/>
              </w:rPr>
              <w:t>）</w:t>
            </w:r>
            <w:r w:rsidRPr="00E420F3">
              <w:rPr>
                <w:rFonts w:hint="eastAsia"/>
                <w:sz w:val="24"/>
              </w:rPr>
              <w:t xml:space="preserve"> </w:t>
            </w:r>
            <w:r w:rsidRPr="00E420F3">
              <w:rPr>
                <w:rFonts w:hint="eastAsia"/>
                <w:sz w:val="24"/>
              </w:rPr>
              <w:t>缩减策略。</w:t>
            </w:r>
          </w:p>
          <w:p w:rsidR="00E420F3" w:rsidRPr="00E420F3" w:rsidRDefault="00E420F3" w:rsidP="00E420F3">
            <w:pPr>
              <w:spacing w:line="360" w:lineRule="auto"/>
              <w:jc w:val="left"/>
              <w:rPr>
                <w:sz w:val="24"/>
              </w:rPr>
            </w:pPr>
            <w:r w:rsidRPr="00E420F3">
              <w:rPr>
                <w:rFonts w:hint="eastAsia"/>
                <w:sz w:val="24"/>
              </w:rPr>
              <w:t>（</w:t>
            </w:r>
            <w:r w:rsidRPr="00E420F3">
              <w:rPr>
                <w:rFonts w:hint="eastAsia"/>
                <w:sz w:val="24"/>
              </w:rPr>
              <w:t>3</w:t>
            </w:r>
            <w:r w:rsidRPr="00E420F3">
              <w:rPr>
                <w:rFonts w:hint="eastAsia"/>
                <w:sz w:val="24"/>
              </w:rPr>
              <w:t>）</w:t>
            </w:r>
            <w:r w:rsidRPr="00E420F3">
              <w:rPr>
                <w:rFonts w:hint="eastAsia"/>
                <w:sz w:val="24"/>
              </w:rPr>
              <w:t xml:space="preserve"> </w:t>
            </w:r>
            <w:r w:rsidRPr="00E420F3">
              <w:rPr>
                <w:rFonts w:hint="eastAsia"/>
                <w:sz w:val="24"/>
              </w:rPr>
              <w:t>撤退利润。</w:t>
            </w:r>
          </w:p>
        </w:tc>
      </w:tr>
    </w:tbl>
    <w:p w:rsidR="00E420F3" w:rsidRDefault="00E420F3" w:rsidP="00E420F3">
      <w:pPr>
        <w:spacing w:line="360" w:lineRule="auto"/>
        <w:ind w:firstLineChars="200" w:firstLine="480"/>
        <w:rPr>
          <w:rFonts w:hint="eastAsia"/>
          <w:sz w:val="24"/>
        </w:rPr>
      </w:pPr>
      <w:r>
        <w:rPr>
          <w:sz w:val="24"/>
        </w:rPr>
        <w:fldChar w:fldCharType="end"/>
      </w:r>
      <w:r>
        <w:rPr>
          <w:rFonts w:hint="eastAsia"/>
          <w:sz w:val="24"/>
        </w:rPr>
        <w:t>注：更详细内容可参考百度百科“产品生命周期理论”词条</w:t>
      </w:r>
    </w:p>
    <w:p w:rsidR="00E420F3" w:rsidRPr="004E1A59" w:rsidRDefault="00E420F3" w:rsidP="00E420F3">
      <w:pPr>
        <w:spacing w:line="360" w:lineRule="auto"/>
        <w:ind w:firstLineChars="200" w:firstLine="420"/>
        <w:rPr>
          <w:rFonts w:hint="eastAsia"/>
          <w:sz w:val="24"/>
        </w:rPr>
      </w:pPr>
      <w:hyperlink r:id="rId15" w:history="1">
        <w:r w:rsidRPr="00983177">
          <w:rPr>
            <w:rStyle w:val="a4"/>
          </w:rPr>
          <w:t>http://baike.baidu.com/view/245959.htm</w:t>
        </w:r>
      </w:hyperlink>
    </w:p>
    <w:p w:rsidR="0040134C" w:rsidRPr="009D7BC4" w:rsidRDefault="009D7BC4" w:rsidP="009D7BC4">
      <w:pPr>
        <w:spacing w:beforeLines="50" w:before="156" w:afterLines="50" w:after="156" w:line="360" w:lineRule="auto"/>
        <w:rPr>
          <w:rFonts w:hint="eastAsia"/>
          <w:b/>
          <w:sz w:val="36"/>
        </w:rPr>
      </w:pPr>
      <w:r>
        <w:rPr>
          <w:rFonts w:hint="eastAsia"/>
          <w:b/>
          <w:sz w:val="36"/>
        </w:rPr>
        <w:t>四、</w:t>
      </w:r>
      <w:r w:rsidRPr="009D7BC4">
        <w:rPr>
          <w:rFonts w:hint="eastAsia"/>
          <w:b/>
          <w:sz w:val="36"/>
        </w:rPr>
        <w:t>计算题</w:t>
      </w:r>
    </w:p>
    <w:p w:rsidR="009D7BC4" w:rsidRDefault="009D7BC4" w:rsidP="000A15EE">
      <w:pPr>
        <w:spacing w:line="360" w:lineRule="auto"/>
        <w:ind w:firstLineChars="200" w:firstLine="480"/>
        <w:rPr>
          <w:rFonts w:hint="eastAsia"/>
          <w:sz w:val="24"/>
        </w:rPr>
      </w:pPr>
      <w:r>
        <w:rPr>
          <w:rFonts w:hint="eastAsia"/>
          <w:sz w:val="24"/>
        </w:rPr>
        <w:lastRenderedPageBreak/>
        <w:t>动态经济评价指标</w:t>
      </w:r>
      <w:r w:rsidR="006E37DB">
        <w:rPr>
          <w:rFonts w:hint="eastAsia"/>
          <w:sz w:val="24"/>
        </w:rPr>
        <w:t>：用净现值法、内部收益率</w:t>
      </w:r>
      <w:proofErr w:type="gramStart"/>
      <w:r w:rsidR="006E37DB">
        <w:rPr>
          <w:rFonts w:hint="eastAsia"/>
          <w:sz w:val="24"/>
        </w:rPr>
        <w:t>法评价</w:t>
      </w:r>
      <w:proofErr w:type="gramEnd"/>
      <w:r w:rsidR="006E37DB">
        <w:rPr>
          <w:rFonts w:hint="eastAsia"/>
          <w:sz w:val="24"/>
        </w:rPr>
        <w:t>投资方案</w:t>
      </w:r>
      <w:r w:rsidR="00124D8D">
        <w:rPr>
          <w:rFonts w:hint="eastAsia"/>
          <w:sz w:val="24"/>
        </w:rPr>
        <w:t>【第二版</w:t>
      </w:r>
      <w:r w:rsidR="00124D8D">
        <w:rPr>
          <w:rFonts w:hint="eastAsia"/>
          <w:sz w:val="24"/>
        </w:rPr>
        <w:t>P275</w:t>
      </w:r>
      <w:r w:rsidR="00124D8D">
        <w:rPr>
          <w:rFonts w:hint="eastAsia"/>
          <w:sz w:val="24"/>
        </w:rPr>
        <w:t>、</w:t>
      </w:r>
      <w:r w:rsidR="00124D8D">
        <w:rPr>
          <w:rFonts w:hint="eastAsia"/>
          <w:sz w:val="24"/>
        </w:rPr>
        <w:t>P293</w:t>
      </w:r>
      <w:r w:rsidR="00124D8D">
        <w:rPr>
          <w:rFonts w:hint="eastAsia"/>
          <w:sz w:val="24"/>
        </w:rPr>
        <w:t>】</w:t>
      </w:r>
    </w:p>
    <w:p w:rsidR="009D7BC4" w:rsidRDefault="00F205BF" w:rsidP="000A15EE">
      <w:pPr>
        <w:spacing w:line="360" w:lineRule="auto"/>
        <w:ind w:firstLineChars="200" w:firstLine="480"/>
        <w:rPr>
          <w:rFonts w:hint="eastAsia"/>
          <w:sz w:val="24"/>
        </w:rPr>
      </w:pPr>
      <w:r>
        <w:rPr>
          <w:rFonts w:hint="eastAsia"/>
          <w:sz w:val="24"/>
        </w:rPr>
        <w:t>与弹性有关的计算</w:t>
      </w:r>
      <w:r w:rsidR="00124D8D">
        <w:rPr>
          <w:rFonts w:hint="eastAsia"/>
          <w:sz w:val="24"/>
        </w:rPr>
        <w:t>【第二版</w:t>
      </w:r>
      <w:r w:rsidR="00124D8D">
        <w:rPr>
          <w:rFonts w:hint="eastAsia"/>
          <w:sz w:val="24"/>
        </w:rPr>
        <w:t>P24</w:t>
      </w:r>
      <w:r w:rsidR="00124D8D">
        <w:rPr>
          <w:rFonts w:hint="eastAsia"/>
          <w:sz w:val="24"/>
        </w:rPr>
        <w:t>】</w:t>
      </w:r>
    </w:p>
    <w:p w:rsidR="00F205BF" w:rsidRDefault="006104A4" w:rsidP="000A15EE">
      <w:pPr>
        <w:spacing w:line="360" w:lineRule="auto"/>
        <w:ind w:firstLineChars="200" w:firstLine="480"/>
        <w:rPr>
          <w:rFonts w:hint="eastAsia"/>
          <w:sz w:val="24"/>
        </w:rPr>
      </w:pPr>
      <w:r>
        <w:rPr>
          <w:rFonts w:hint="eastAsia"/>
          <w:sz w:val="24"/>
        </w:rPr>
        <w:t>固定资产折旧、直线折旧法、快速折旧法</w:t>
      </w:r>
      <w:r w:rsidR="00106D76">
        <w:rPr>
          <w:rFonts w:hint="eastAsia"/>
          <w:sz w:val="24"/>
        </w:rPr>
        <w:t>【</w:t>
      </w:r>
      <w:r w:rsidR="00124D8D">
        <w:rPr>
          <w:rFonts w:hint="eastAsia"/>
          <w:sz w:val="24"/>
        </w:rPr>
        <w:t>第二版</w:t>
      </w:r>
      <w:r w:rsidR="00124D8D">
        <w:rPr>
          <w:rFonts w:hint="eastAsia"/>
          <w:sz w:val="24"/>
        </w:rPr>
        <w:t>P</w:t>
      </w:r>
      <w:r w:rsidR="00106D76">
        <w:rPr>
          <w:rFonts w:hint="eastAsia"/>
          <w:sz w:val="24"/>
        </w:rPr>
        <w:t>331</w:t>
      </w:r>
      <w:r w:rsidR="00106D76">
        <w:rPr>
          <w:rFonts w:hint="eastAsia"/>
          <w:sz w:val="24"/>
        </w:rPr>
        <w:t>】</w:t>
      </w:r>
    </w:p>
    <w:p w:rsidR="00604AB8" w:rsidRDefault="00604AB8" w:rsidP="000A15EE">
      <w:pPr>
        <w:spacing w:line="360" w:lineRule="auto"/>
        <w:ind w:firstLineChars="200" w:firstLine="480"/>
        <w:rPr>
          <w:rFonts w:hint="eastAsia"/>
          <w:sz w:val="24"/>
        </w:rPr>
      </w:pPr>
      <w:r>
        <w:rPr>
          <w:rFonts w:hint="eastAsia"/>
          <w:sz w:val="24"/>
        </w:rPr>
        <w:t>盈亏平衡分析</w:t>
      </w:r>
      <w:r w:rsidR="00124D8D">
        <w:rPr>
          <w:rFonts w:hint="eastAsia"/>
          <w:sz w:val="24"/>
        </w:rPr>
        <w:t>【第二版</w:t>
      </w:r>
      <w:r w:rsidR="00124D8D">
        <w:rPr>
          <w:rFonts w:hint="eastAsia"/>
          <w:sz w:val="24"/>
        </w:rPr>
        <w:t>P314</w:t>
      </w:r>
      <w:r w:rsidR="00124D8D">
        <w:rPr>
          <w:rFonts w:hint="eastAsia"/>
          <w:sz w:val="24"/>
        </w:rPr>
        <w:t>】</w:t>
      </w:r>
    </w:p>
    <w:p w:rsidR="00604AB8" w:rsidRDefault="00AE61DE" w:rsidP="000A15EE">
      <w:pPr>
        <w:spacing w:line="360" w:lineRule="auto"/>
        <w:ind w:firstLineChars="200" w:firstLine="480"/>
        <w:rPr>
          <w:rFonts w:hint="eastAsia"/>
          <w:sz w:val="24"/>
        </w:rPr>
      </w:pPr>
      <w:r>
        <w:rPr>
          <w:rFonts w:hint="eastAsia"/>
          <w:sz w:val="24"/>
        </w:rPr>
        <w:t>网络计划</w:t>
      </w:r>
      <w:r w:rsidR="00153502">
        <w:rPr>
          <w:rFonts w:hint="eastAsia"/>
          <w:sz w:val="24"/>
        </w:rPr>
        <w:t>【</w:t>
      </w:r>
      <w:r w:rsidR="00124D8D">
        <w:rPr>
          <w:rFonts w:hint="eastAsia"/>
          <w:sz w:val="24"/>
        </w:rPr>
        <w:t>第二版</w:t>
      </w:r>
      <w:r w:rsidR="00124D8D">
        <w:rPr>
          <w:rFonts w:hint="eastAsia"/>
          <w:sz w:val="24"/>
        </w:rPr>
        <w:t>P</w:t>
      </w:r>
      <w:r w:rsidR="00153502">
        <w:rPr>
          <w:rFonts w:hint="eastAsia"/>
          <w:sz w:val="24"/>
        </w:rPr>
        <w:t>151</w:t>
      </w:r>
      <w:r w:rsidR="00153502">
        <w:rPr>
          <w:rFonts w:hint="eastAsia"/>
          <w:sz w:val="24"/>
        </w:rPr>
        <w:t>】</w:t>
      </w:r>
    </w:p>
    <w:p w:rsidR="00106D76" w:rsidRDefault="006E37DB" w:rsidP="000A15EE">
      <w:pPr>
        <w:spacing w:line="360" w:lineRule="auto"/>
        <w:ind w:firstLineChars="200" w:firstLine="480"/>
        <w:rPr>
          <w:rFonts w:hint="eastAsia"/>
          <w:sz w:val="24"/>
        </w:rPr>
      </w:pPr>
      <w:r>
        <w:rPr>
          <w:rFonts w:hint="eastAsia"/>
          <w:sz w:val="24"/>
        </w:rPr>
        <w:t>风险决策方法</w:t>
      </w:r>
    </w:p>
    <w:p w:rsidR="00124D8D" w:rsidRDefault="00124D8D" w:rsidP="00124D8D">
      <w:pPr>
        <w:spacing w:line="360" w:lineRule="auto"/>
        <w:ind w:firstLineChars="200" w:firstLine="480"/>
        <w:rPr>
          <w:rFonts w:hint="eastAsia"/>
          <w:sz w:val="24"/>
        </w:rPr>
      </w:pPr>
      <w:r>
        <w:rPr>
          <w:rFonts w:hint="eastAsia"/>
          <w:sz w:val="24"/>
        </w:rPr>
        <w:t>规模收益率，生产函数与规模收益率的关系</w:t>
      </w:r>
    </w:p>
    <w:p w:rsidR="006E37DB" w:rsidRDefault="006E37DB" w:rsidP="000A15EE">
      <w:pPr>
        <w:spacing w:line="360" w:lineRule="auto"/>
        <w:ind w:firstLineChars="200" w:firstLine="480"/>
        <w:rPr>
          <w:rFonts w:hint="eastAsia"/>
          <w:sz w:val="24"/>
        </w:rPr>
      </w:pPr>
      <w:r>
        <w:rPr>
          <w:rFonts w:hint="eastAsia"/>
          <w:sz w:val="24"/>
        </w:rPr>
        <w:t>线性规划图解法</w:t>
      </w:r>
    </w:p>
    <w:p w:rsidR="006E37DB" w:rsidRPr="006E37DB" w:rsidRDefault="006E37DB" w:rsidP="000A15EE">
      <w:pPr>
        <w:spacing w:line="360" w:lineRule="auto"/>
        <w:ind w:firstLineChars="200" w:firstLine="480"/>
        <w:rPr>
          <w:sz w:val="24"/>
        </w:rPr>
      </w:pPr>
      <w:bookmarkStart w:id="0" w:name="_GoBack"/>
      <w:bookmarkEnd w:id="0"/>
    </w:p>
    <w:sectPr w:rsidR="006E37DB" w:rsidRPr="006E37DB" w:rsidSect="00A50FE0">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B663D"/>
    <w:multiLevelType w:val="hybridMultilevel"/>
    <w:tmpl w:val="EBE2CA0C"/>
    <w:lvl w:ilvl="0" w:tplc="D71A794E">
      <w:start w:val="1"/>
      <w:numFmt w:val="decimal"/>
      <w:lvlText w:val="%1."/>
      <w:lvlJc w:val="left"/>
      <w:pPr>
        <w:ind w:left="902" w:hanging="420"/>
      </w:pPr>
      <w:rPr>
        <w:b w:val="0"/>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nsid w:val="227A4837"/>
    <w:multiLevelType w:val="hybridMultilevel"/>
    <w:tmpl w:val="47CA780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243B2385"/>
    <w:multiLevelType w:val="hybridMultilevel"/>
    <w:tmpl w:val="3E6E52FE"/>
    <w:lvl w:ilvl="0" w:tplc="3F6EF3DE">
      <w:start w:val="1"/>
      <w:numFmt w:val="decimal"/>
      <w:lvlText w:val="%1)"/>
      <w:lvlJc w:val="left"/>
      <w:pPr>
        <w:ind w:left="900" w:hanging="420"/>
      </w:pPr>
      <w:rPr>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6511C4F"/>
    <w:multiLevelType w:val="hybridMultilevel"/>
    <w:tmpl w:val="7624A608"/>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nsid w:val="29A027C1"/>
    <w:multiLevelType w:val="hybridMultilevel"/>
    <w:tmpl w:val="C0CAB7B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35467626"/>
    <w:multiLevelType w:val="hybridMultilevel"/>
    <w:tmpl w:val="B75CE10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38C510A2"/>
    <w:multiLevelType w:val="hybridMultilevel"/>
    <w:tmpl w:val="880471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45307C14"/>
    <w:multiLevelType w:val="hybridMultilevel"/>
    <w:tmpl w:val="9A842A7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539545B6"/>
    <w:multiLevelType w:val="hybridMultilevel"/>
    <w:tmpl w:val="19A8BB6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551C4E5A"/>
    <w:multiLevelType w:val="hybridMultilevel"/>
    <w:tmpl w:val="21C60CB4"/>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0">
    <w:nsid w:val="55851A04"/>
    <w:multiLevelType w:val="hybridMultilevel"/>
    <w:tmpl w:val="6CA8E8C6"/>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nsid w:val="559C0912"/>
    <w:multiLevelType w:val="hybridMultilevel"/>
    <w:tmpl w:val="4C28149E"/>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nsid w:val="57133590"/>
    <w:multiLevelType w:val="hybridMultilevel"/>
    <w:tmpl w:val="030E947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609578E0"/>
    <w:multiLevelType w:val="hybridMultilevel"/>
    <w:tmpl w:val="E58CB3C0"/>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4">
    <w:nsid w:val="61844942"/>
    <w:multiLevelType w:val="hybridMultilevel"/>
    <w:tmpl w:val="64048DC2"/>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5">
    <w:nsid w:val="64D16D54"/>
    <w:multiLevelType w:val="hybridMultilevel"/>
    <w:tmpl w:val="EA600DA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6A6E41F3"/>
    <w:multiLevelType w:val="hybridMultilevel"/>
    <w:tmpl w:val="9196B028"/>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nsid w:val="6E947B31"/>
    <w:multiLevelType w:val="hybridMultilevel"/>
    <w:tmpl w:val="9E3CEDBC"/>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8">
    <w:nsid w:val="723237C4"/>
    <w:multiLevelType w:val="hybridMultilevel"/>
    <w:tmpl w:val="188CFD16"/>
    <w:lvl w:ilvl="0" w:tplc="04090001">
      <w:start w:val="1"/>
      <w:numFmt w:val="bullet"/>
      <w:lvlText w:val=""/>
      <w:lvlJc w:val="left"/>
      <w:pPr>
        <w:ind w:left="982" w:hanging="420"/>
      </w:pPr>
      <w:rPr>
        <w:rFonts w:ascii="Wingdings" w:hAnsi="Wingding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9">
    <w:nsid w:val="730C6F23"/>
    <w:multiLevelType w:val="hybridMultilevel"/>
    <w:tmpl w:val="E8A8335C"/>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0">
    <w:nsid w:val="7C2E3FAC"/>
    <w:multiLevelType w:val="hybridMultilevel"/>
    <w:tmpl w:val="51A6D91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4"/>
  </w:num>
  <w:num w:numId="2">
    <w:abstractNumId w:val="13"/>
  </w:num>
  <w:num w:numId="3">
    <w:abstractNumId w:val="11"/>
  </w:num>
  <w:num w:numId="4">
    <w:abstractNumId w:val="19"/>
  </w:num>
  <w:num w:numId="5">
    <w:abstractNumId w:val="15"/>
  </w:num>
  <w:num w:numId="6">
    <w:abstractNumId w:val="4"/>
  </w:num>
  <w:num w:numId="7">
    <w:abstractNumId w:val="7"/>
  </w:num>
  <w:num w:numId="8">
    <w:abstractNumId w:val="3"/>
  </w:num>
  <w:num w:numId="9">
    <w:abstractNumId w:val="10"/>
  </w:num>
  <w:num w:numId="10">
    <w:abstractNumId w:val="1"/>
  </w:num>
  <w:num w:numId="11">
    <w:abstractNumId w:val="9"/>
  </w:num>
  <w:num w:numId="12">
    <w:abstractNumId w:val="2"/>
  </w:num>
  <w:num w:numId="13">
    <w:abstractNumId w:val="16"/>
  </w:num>
  <w:num w:numId="14">
    <w:abstractNumId w:val="6"/>
  </w:num>
  <w:num w:numId="15">
    <w:abstractNumId w:val="8"/>
  </w:num>
  <w:num w:numId="16">
    <w:abstractNumId w:val="12"/>
  </w:num>
  <w:num w:numId="17">
    <w:abstractNumId w:val="17"/>
  </w:num>
  <w:num w:numId="18">
    <w:abstractNumId w:val="20"/>
  </w:num>
  <w:num w:numId="19">
    <w:abstractNumId w:val="18"/>
  </w:num>
  <w:num w:numId="20">
    <w:abstractNumId w:val="5"/>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B29"/>
    <w:rsid w:val="00001DB7"/>
    <w:rsid w:val="00017941"/>
    <w:rsid w:val="00032458"/>
    <w:rsid w:val="00061747"/>
    <w:rsid w:val="00061A7F"/>
    <w:rsid w:val="00062A16"/>
    <w:rsid w:val="000A15EE"/>
    <w:rsid w:val="000A1F1C"/>
    <w:rsid w:val="000E1910"/>
    <w:rsid w:val="000F31DA"/>
    <w:rsid w:val="00105D37"/>
    <w:rsid w:val="00106D76"/>
    <w:rsid w:val="00124D8D"/>
    <w:rsid w:val="00153502"/>
    <w:rsid w:val="00183D5D"/>
    <w:rsid w:val="002249FF"/>
    <w:rsid w:val="0023331F"/>
    <w:rsid w:val="00275B29"/>
    <w:rsid w:val="002D563E"/>
    <w:rsid w:val="00343B79"/>
    <w:rsid w:val="003A15AC"/>
    <w:rsid w:val="003C5DB2"/>
    <w:rsid w:val="0040134C"/>
    <w:rsid w:val="004069DF"/>
    <w:rsid w:val="00436432"/>
    <w:rsid w:val="00447485"/>
    <w:rsid w:val="00462D8C"/>
    <w:rsid w:val="00462E24"/>
    <w:rsid w:val="004D7530"/>
    <w:rsid w:val="004E1A59"/>
    <w:rsid w:val="005140FB"/>
    <w:rsid w:val="00515B55"/>
    <w:rsid w:val="005429C7"/>
    <w:rsid w:val="005D5160"/>
    <w:rsid w:val="00604AB8"/>
    <w:rsid w:val="006104A4"/>
    <w:rsid w:val="00677D6B"/>
    <w:rsid w:val="006862B7"/>
    <w:rsid w:val="006914B2"/>
    <w:rsid w:val="006E37DB"/>
    <w:rsid w:val="00716833"/>
    <w:rsid w:val="007B1771"/>
    <w:rsid w:val="007E6C7F"/>
    <w:rsid w:val="0086179B"/>
    <w:rsid w:val="008750B2"/>
    <w:rsid w:val="008A696E"/>
    <w:rsid w:val="008F2A5D"/>
    <w:rsid w:val="008F5E91"/>
    <w:rsid w:val="009329AB"/>
    <w:rsid w:val="0094351C"/>
    <w:rsid w:val="00972C87"/>
    <w:rsid w:val="00973248"/>
    <w:rsid w:val="009D7BC4"/>
    <w:rsid w:val="00A320E7"/>
    <w:rsid w:val="00A50FE0"/>
    <w:rsid w:val="00A85D80"/>
    <w:rsid w:val="00AA4DE4"/>
    <w:rsid w:val="00AE61DE"/>
    <w:rsid w:val="00B22FF9"/>
    <w:rsid w:val="00B43883"/>
    <w:rsid w:val="00BA15DF"/>
    <w:rsid w:val="00C34933"/>
    <w:rsid w:val="00C76E29"/>
    <w:rsid w:val="00D63E43"/>
    <w:rsid w:val="00DF3396"/>
    <w:rsid w:val="00DF6D62"/>
    <w:rsid w:val="00E13D8E"/>
    <w:rsid w:val="00E2319F"/>
    <w:rsid w:val="00E420F3"/>
    <w:rsid w:val="00E66C5A"/>
    <w:rsid w:val="00E85B41"/>
    <w:rsid w:val="00E9656F"/>
    <w:rsid w:val="00EC0F6A"/>
    <w:rsid w:val="00F205BF"/>
    <w:rsid w:val="00F62F03"/>
    <w:rsid w:val="00F93558"/>
    <w:rsid w:val="00FA1C62"/>
    <w:rsid w:val="00FD1EFA"/>
    <w:rsid w:val="00FD7FDA"/>
    <w:rsid w:val="00FE0464"/>
    <w:rsid w:val="00FE5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71683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22FF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B22FF9"/>
    <w:rPr>
      <w:color w:val="0000FF"/>
      <w:u w:val="single"/>
    </w:rPr>
  </w:style>
  <w:style w:type="paragraph" w:styleId="a5">
    <w:name w:val="List Paragraph"/>
    <w:basedOn w:val="a"/>
    <w:uiPriority w:val="34"/>
    <w:qFormat/>
    <w:rsid w:val="008A696E"/>
    <w:pPr>
      <w:ind w:firstLineChars="200" w:firstLine="420"/>
    </w:pPr>
  </w:style>
  <w:style w:type="character" w:customStyle="1" w:styleId="apple-converted-space">
    <w:name w:val="apple-converted-space"/>
    <w:basedOn w:val="a0"/>
    <w:rsid w:val="004069DF"/>
  </w:style>
  <w:style w:type="paragraph" w:styleId="a6">
    <w:name w:val="Balloon Text"/>
    <w:basedOn w:val="a"/>
    <w:link w:val="Char"/>
    <w:uiPriority w:val="99"/>
    <w:semiHidden/>
    <w:unhideWhenUsed/>
    <w:rsid w:val="00972C87"/>
    <w:rPr>
      <w:sz w:val="18"/>
      <w:szCs w:val="18"/>
    </w:rPr>
  </w:style>
  <w:style w:type="character" w:customStyle="1" w:styleId="Char">
    <w:name w:val="批注框文本 Char"/>
    <w:basedOn w:val="a0"/>
    <w:link w:val="a6"/>
    <w:uiPriority w:val="99"/>
    <w:semiHidden/>
    <w:rsid w:val="00972C87"/>
    <w:rPr>
      <w:sz w:val="18"/>
      <w:szCs w:val="18"/>
    </w:rPr>
  </w:style>
  <w:style w:type="table" w:styleId="a7">
    <w:name w:val="Table Grid"/>
    <w:basedOn w:val="a1"/>
    <w:uiPriority w:val="59"/>
    <w:rsid w:val="00E420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716833"/>
    <w:rPr>
      <w:rFonts w:ascii="宋体" w:eastAsia="宋体" w:hAnsi="宋体" w:cs="宋体"/>
      <w:b/>
      <w:bCs/>
      <w:kern w:val="0"/>
      <w:sz w:val="27"/>
      <w:szCs w:val="27"/>
    </w:rPr>
  </w:style>
  <w:style w:type="character" w:customStyle="1" w:styleId="headline-content">
    <w:name w:val="headline-content"/>
    <w:basedOn w:val="a0"/>
    <w:rsid w:val="007168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71683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22FF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B22FF9"/>
    <w:rPr>
      <w:color w:val="0000FF"/>
      <w:u w:val="single"/>
    </w:rPr>
  </w:style>
  <w:style w:type="paragraph" w:styleId="a5">
    <w:name w:val="List Paragraph"/>
    <w:basedOn w:val="a"/>
    <w:uiPriority w:val="34"/>
    <w:qFormat/>
    <w:rsid w:val="008A696E"/>
    <w:pPr>
      <w:ind w:firstLineChars="200" w:firstLine="420"/>
    </w:pPr>
  </w:style>
  <w:style w:type="character" w:customStyle="1" w:styleId="apple-converted-space">
    <w:name w:val="apple-converted-space"/>
    <w:basedOn w:val="a0"/>
    <w:rsid w:val="004069DF"/>
  </w:style>
  <w:style w:type="paragraph" w:styleId="a6">
    <w:name w:val="Balloon Text"/>
    <w:basedOn w:val="a"/>
    <w:link w:val="Char"/>
    <w:uiPriority w:val="99"/>
    <w:semiHidden/>
    <w:unhideWhenUsed/>
    <w:rsid w:val="00972C87"/>
    <w:rPr>
      <w:sz w:val="18"/>
      <w:szCs w:val="18"/>
    </w:rPr>
  </w:style>
  <w:style w:type="character" w:customStyle="1" w:styleId="Char">
    <w:name w:val="批注框文本 Char"/>
    <w:basedOn w:val="a0"/>
    <w:link w:val="a6"/>
    <w:uiPriority w:val="99"/>
    <w:semiHidden/>
    <w:rsid w:val="00972C87"/>
    <w:rPr>
      <w:sz w:val="18"/>
      <w:szCs w:val="18"/>
    </w:rPr>
  </w:style>
  <w:style w:type="table" w:styleId="a7">
    <w:name w:val="Table Grid"/>
    <w:basedOn w:val="a1"/>
    <w:uiPriority w:val="59"/>
    <w:rsid w:val="00E420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716833"/>
    <w:rPr>
      <w:rFonts w:ascii="宋体" w:eastAsia="宋体" w:hAnsi="宋体" w:cs="宋体"/>
      <w:b/>
      <w:bCs/>
      <w:kern w:val="0"/>
      <w:sz w:val="27"/>
      <w:szCs w:val="27"/>
    </w:rPr>
  </w:style>
  <w:style w:type="character" w:customStyle="1" w:styleId="headline-content">
    <w:name w:val="headline-content"/>
    <w:basedOn w:val="a0"/>
    <w:rsid w:val="00716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74806">
      <w:bodyDiv w:val="1"/>
      <w:marLeft w:val="0"/>
      <w:marRight w:val="0"/>
      <w:marTop w:val="0"/>
      <w:marBottom w:val="0"/>
      <w:divBdr>
        <w:top w:val="none" w:sz="0" w:space="0" w:color="auto"/>
        <w:left w:val="none" w:sz="0" w:space="0" w:color="auto"/>
        <w:bottom w:val="none" w:sz="0" w:space="0" w:color="auto"/>
        <w:right w:val="none" w:sz="0" w:space="0" w:color="auto"/>
      </w:divBdr>
      <w:divsChild>
        <w:div w:id="1071657200">
          <w:marLeft w:val="0"/>
          <w:marRight w:val="0"/>
          <w:marTop w:val="0"/>
          <w:marBottom w:val="0"/>
          <w:divBdr>
            <w:top w:val="none" w:sz="0" w:space="0" w:color="auto"/>
            <w:left w:val="none" w:sz="0" w:space="0" w:color="auto"/>
            <w:bottom w:val="none" w:sz="0" w:space="0" w:color="auto"/>
            <w:right w:val="none" w:sz="0" w:space="0" w:color="auto"/>
          </w:divBdr>
          <w:divsChild>
            <w:div w:id="1818256209">
              <w:marLeft w:val="0"/>
              <w:marRight w:val="0"/>
              <w:marTop w:val="0"/>
              <w:marBottom w:val="0"/>
              <w:divBdr>
                <w:top w:val="none" w:sz="0" w:space="0" w:color="auto"/>
                <w:left w:val="none" w:sz="0" w:space="0" w:color="auto"/>
                <w:bottom w:val="none" w:sz="0" w:space="0" w:color="auto"/>
                <w:right w:val="none" w:sz="0" w:space="0" w:color="auto"/>
              </w:divBdr>
              <w:divsChild>
                <w:div w:id="1560633664">
                  <w:marLeft w:val="0"/>
                  <w:marRight w:val="0"/>
                  <w:marTop w:val="210"/>
                  <w:marBottom w:val="0"/>
                  <w:divBdr>
                    <w:top w:val="none" w:sz="0" w:space="0" w:color="auto"/>
                    <w:left w:val="none" w:sz="0" w:space="0" w:color="auto"/>
                    <w:bottom w:val="none" w:sz="0" w:space="0" w:color="auto"/>
                    <w:right w:val="none" w:sz="0" w:space="0" w:color="auto"/>
                  </w:divBdr>
                  <w:divsChild>
                    <w:div w:id="2031569657">
                      <w:marLeft w:val="0"/>
                      <w:marRight w:val="3825"/>
                      <w:marTop w:val="0"/>
                      <w:marBottom w:val="0"/>
                      <w:divBdr>
                        <w:top w:val="none" w:sz="0" w:space="0" w:color="auto"/>
                        <w:left w:val="none" w:sz="0" w:space="0" w:color="auto"/>
                        <w:bottom w:val="none" w:sz="0" w:space="0" w:color="auto"/>
                        <w:right w:val="none" w:sz="0" w:space="0" w:color="auto"/>
                      </w:divBdr>
                      <w:divsChild>
                        <w:div w:id="1120026628">
                          <w:marLeft w:val="0"/>
                          <w:marRight w:val="45"/>
                          <w:marTop w:val="0"/>
                          <w:marBottom w:val="0"/>
                          <w:divBdr>
                            <w:top w:val="none" w:sz="0" w:space="12" w:color="auto"/>
                            <w:left w:val="single" w:sz="6" w:space="15" w:color="DDDDDD"/>
                            <w:bottom w:val="single" w:sz="6" w:space="8" w:color="DDDDDD"/>
                            <w:right w:val="single" w:sz="6" w:space="23" w:color="DDDDDD"/>
                          </w:divBdr>
                          <w:divsChild>
                            <w:div w:id="856891583">
                              <w:marLeft w:val="0"/>
                              <w:marRight w:val="0"/>
                              <w:marTop w:val="0"/>
                              <w:marBottom w:val="0"/>
                              <w:divBdr>
                                <w:top w:val="none" w:sz="0" w:space="0" w:color="auto"/>
                                <w:left w:val="none" w:sz="0" w:space="0" w:color="auto"/>
                                <w:bottom w:val="none" w:sz="0" w:space="0" w:color="auto"/>
                                <w:right w:val="none" w:sz="0" w:space="0" w:color="auto"/>
                              </w:divBdr>
                              <w:divsChild>
                                <w:div w:id="327221780">
                                  <w:marLeft w:val="0"/>
                                  <w:marRight w:val="0"/>
                                  <w:marTop w:val="0"/>
                                  <w:marBottom w:val="0"/>
                                  <w:divBdr>
                                    <w:top w:val="none" w:sz="0" w:space="0" w:color="auto"/>
                                    <w:left w:val="none" w:sz="0" w:space="0" w:color="auto"/>
                                    <w:bottom w:val="none" w:sz="0" w:space="0" w:color="auto"/>
                                    <w:right w:val="none" w:sz="0" w:space="0" w:color="auto"/>
                                  </w:divBdr>
                                  <w:divsChild>
                                    <w:div w:id="1375738068">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1956625">
      <w:bodyDiv w:val="1"/>
      <w:marLeft w:val="0"/>
      <w:marRight w:val="0"/>
      <w:marTop w:val="0"/>
      <w:marBottom w:val="0"/>
      <w:divBdr>
        <w:top w:val="none" w:sz="0" w:space="0" w:color="auto"/>
        <w:left w:val="none" w:sz="0" w:space="0" w:color="auto"/>
        <w:bottom w:val="none" w:sz="0" w:space="0" w:color="auto"/>
        <w:right w:val="none" w:sz="0" w:space="0" w:color="auto"/>
      </w:divBdr>
      <w:divsChild>
        <w:div w:id="844635762">
          <w:marLeft w:val="0"/>
          <w:marRight w:val="0"/>
          <w:marTop w:val="0"/>
          <w:marBottom w:val="0"/>
          <w:divBdr>
            <w:top w:val="none" w:sz="0" w:space="0" w:color="auto"/>
            <w:left w:val="none" w:sz="0" w:space="0" w:color="auto"/>
            <w:bottom w:val="none" w:sz="0" w:space="0" w:color="auto"/>
            <w:right w:val="none" w:sz="0" w:space="0" w:color="auto"/>
          </w:divBdr>
          <w:divsChild>
            <w:div w:id="1086072833">
              <w:marLeft w:val="0"/>
              <w:marRight w:val="0"/>
              <w:marTop w:val="0"/>
              <w:marBottom w:val="0"/>
              <w:divBdr>
                <w:top w:val="none" w:sz="0" w:space="0" w:color="auto"/>
                <w:left w:val="none" w:sz="0" w:space="0" w:color="auto"/>
                <w:bottom w:val="none" w:sz="0" w:space="0" w:color="auto"/>
                <w:right w:val="none" w:sz="0" w:space="0" w:color="auto"/>
              </w:divBdr>
              <w:divsChild>
                <w:div w:id="1782261194">
                  <w:marLeft w:val="0"/>
                  <w:marRight w:val="0"/>
                  <w:marTop w:val="210"/>
                  <w:marBottom w:val="0"/>
                  <w:divBdr>
                    <w:top w:val="none" w:sz="0" w:space="0" w:color="auto"/>
                    <w:left w:val="none" w:sz="0" w:space="0" w:color="auto"/>
                    <w:bottom w:val="none" w:sz="0" w:space="0" w:color="auto"/>
                    <w:right w:val="none" w:sz="0" w:space="0" w:color="auto"/>
                  </w:divBdr>
                  <w:divsChild>
                    <w:div w:id="484861705">
                      <w:marLeft w:val="0"/>
                      <w:marRight w:val="3825"/>
                      <w:marTop w:val="0"/>
                      <w:marBottom w:val="0"/>
                      <w:divBdr>
                        <w:top w:val="none" w:sz="0" w:space="0" w:color="auto"/>
                        <w:left w:val="none" w:sz="0" w:space="0" w:color="auto"/>
                        <w:bottom w:val="none" w:sz="0" w:space="0" w:color="auto"/>
                        <w:right w:val="none" w:sz="0" w:space="0" w:color="auto"/>
                      </w:divBdr>
                      <w:divsChild>
                        <w:div w:id="421266009">
                          <w:marLeft w:val="0"/>
                          <w:marRight w:val="45"/>
                          <w:marTop w:val="0"/>
                          <w:marBottom w:val="0"/>
                          <w:divBdr>
                            <w:top w:val="none" w:sz="0" w:space="12" w:color="auto"/>
                            <w:left w:val="single" w:sz="6" w:space="15" w:color="DDDDDD"/>
                            <w:bottom w:val="single" w:sz="6" w:space="8" w:color="DDDDDD"/>
                            <w:right w:val="single" w:sz="6" w:space="23" w:color="DDDDDD"/>
                          </w:divBdr>
                          <w:divsChild>
                            <w:div w:id="170416605">
                              <w:marLeft w:val="0"/>
                              <w:marRight w:val="0"/>
                              <w:marTop w:val="0"/>
                              <w:marBottom w:val="0"/>
                              <w:divBdr>
                                <w:top w:val="none" w:sz="0" w:space="0" w:color="auto"/>
                                <w:left w:val="none" w:sz="0" w:space="0" w:color="auto"/>
                                <w:bottom w:val="none" w:sz="0" w:space="0" w:color="auto"/>
                                <w:right w:val="none" w:sz="0" w:space="0" w:color="auto"/>
                              </w:divBdr>
                              <w:divsChild>
                                <w:div w:id="1931499166">
                                  <w:marLeft w:val="0"/>
                                  <w:marRight w:val="0"/>
                                  <w:marTop w:val="0"/>
                                  <w:marBottom w:val="0"/>
                                  <w:divBdr>
                                    <w:top w:val="none" w:sz="0" w:space="0" w:color="auto"/>
                                    <w:left w:val="none" w:sz="0" w:space="0" w:color="auto"/>
                                    <w:bottom w:val="none" w:sz="0" w:space="0" w:color="auto"/>
                                    <w:right w:val="none" w:sz="0" w:space="0" w:color="auto"/>
                                  </w:divBdr>
                                  <w:divsChild>
                                    <w:div w:id="882786061">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351955">
      <w:bodyDiv w:val="1"/>
      <w:marLeft w:val="0"/>
      <w:marRight w:val="0"/>
      <w:marTop w:val="0"/>
      <w:marBottom w:val="0"/>
      <w:divBdr>
        <w:top w:val="none" w:sz="0" w:space="0" w:color="auto"/>
        <w:left w:val="none" w:sz="0" w:space="0" w:color="auto"/>
        <w:bottom w:val="none" w:sz="0" w:space="0" w:color="auto"/>
        <w:right w:val="none" w:sz="0" w:space="0" w:color="auto"/>
      </w:divBdr>
      <w:divsChild>
        <w:div w:id="914827394">
          <w:marLeft w:val="0"/>
          <w:marRight w:val="0"/>
          <w:marTop w:val="0"/>
          <w:marBottom w:val="0"/>
          <w:divBdr>
            <w:top w:val="none" w:sz="0" w:space="0" w:color="auto"/>
            <w:left w:val="none" w:sz="0" w:space="0" w:color="auto"/>
            <w:bottom w:val="none" w:sz="0" w:space="0" w:color="auto"/>
            <w:right w:val="none" w:sz="0" w:space="0" w:color="auto"/>
          </w:divBdr>
          <w:divsChild>
            <w:div w:id="1541474776">
              <w:marLeft w:val="0"/>
              <w:marRight w:val="0"/>
              <w:marTop w:val="0"/>
              <w:marBottom w:val="0"/>
              <w:divBdr>
                <w:top w:val="none" w:sz="0" w:space="0" w:color="auto"/>
                <w:left w:val="none" w:sz="0" w:space="0" w:color="auto"/>
                <w:bottom w:val="none" w:sz="0" w:space="0" w:color="auto"/>
                <w:right w:val="none" w:sz="0" w:space="0" w:color="auto"/>
              </w:divBdr>
              <w:divsChild>
                <w:div w:id="1037661368">
                  <w:marLeft w:val="0"/>
                  <w:marRight w:val="0"/>
                  <w:marTop w:val="210"/>
                  <w:marBottom w:val="0"/>
                  <w:divBdr>
                    <w:top w:val="none" w:sz="0" w:space="0" w:color="auto"/>
                    <w:left w:val="none" w:sz="0" w:space="0" w:color="auto"/>
                    <w:bottom w:val="none" w:sz="0" w:space="0" w:color="auto"/>
                    <w:right w:val="none" w:sz="0" w:space="0" w:color="auto"/>
                  </w:divBdr>
                  <w:divsChild>
                    <w:div w:id="343242201">
                      <w:marLeft w:val="0"/>
                      <w:marRight w:val="3825"/>
                      <w:marTop w:val="0"/>
                      <w:marBottom w:val="0"/>
                      <w:divBdr>
                        <w:top w:val="none" w:sz="0" w:space="0" w:color="auto"/>
                        <w:left w:val="none" w:sz="0" w:space="0" w:color="auto"/>
                        <w:bottom w:val="none" w:sz="0" w:space="0" w:color="auto"/>
                        <w:right w:val="none" w:sz="0" w:space="0" w:color="auto"/>
                      </w:divBdr>
                      <w:divsChild>
                        <w:div w:id="172845781">
                          <w:marLeft w:val="0"/>
                          <w:marRight w:val="45"/>
                          <w:marTop w:val="0"/>
                          <w:marBottom w:val="0"/>
                          <w:divBdr>
                            <w:top w:val="none" w:sz="0" w:space="12" w:color="auto"/>
                            <w:left w:val="single" w:sz="6" w:space="15" w:color="DDDDDD"/>
                            <w:bottom w:val="single" w:sz="6" w:space="8" w:color="DDDDDD"/>
                            <w:right w:val="single" w:sz="6" w:space="23" w:color="DDDDDD"/>
                          </w:divBdr>
                          <w:divsChild>
                            <w:div w:id="508299084">
                              <w:marLeft w:val="0"/>
                              <w:marRight w:val="0"/>
                              <w:marTop w:val="0"/>
                              <w:marBottom w:val="0"/>
                              <w:divBdr>
                                <w:top w:val="none" w:sz="0" w:space="0" w:color="auto"/>
                                <w:left w:val="none" w:sz="0" w:space="0" w:color="auto"/>
                                <w:bottom w:val="none" w:sz="0" w:space="0" w:color="auto"/>
                                <w:right w:val="none" w:sz="0" w:space="0" w:color="auto"/>
                              </w:divBdr>
                              <w:divsChild>
                                <w:div w:id="188759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2425317">
      <w:bodyDiv w:val="1"/>
      <w:marLeft w:val="0"/>
      <w:marRight w:val="0"/>
      <w:marTop w:val="0"/>
      <w:marBottom w:val="0"/>
      <w:divBdr>
        <w:top w:val="none" w:sz="0" w:space="0" w:color="auto"/>
        <w:left w:val="none" w:sz="0" w:space="0" w:color="auto"/>
        <w:bottom w:val="none" w:sz="0" w:space="0" w:color="auto"/>
        <w:right w:val="none" w:sz="0" w:space="0" w:color="auto"/>
      </w:divBdr>
      <w:divsChild>
        <w:div w:id="997003573">
          <w:marLeft w:val="0"/>
          <w:marRight w:val="0"/>
          <w:marTop w:val="0"/>
          <w:marBottom w:val="0"/>
          <w:divBdr>
            <w:top w:val="none" w:sz="0" w:space="0" w:color="auto"/>
            <w:left w:val="none" w:sz="0" w:space="0" w:color="auto"/>
            <w:bottom w:val="none" w:sz="0" w:space="0" w:color="auto"/>
            <w:right w:val="none" w:sz="0" w:space="0" w:color="auto"/>
          </w:divBdr>
          <w:divsChild>
            <w:div w:id="1481658011">
              <w:marLeft w:val="0"/>
              <w:marRight w:val="0"/>
              <w:marTop w:val="0"/>
              <w:marBottom w:val="0"/>
              <w:divBdr>
                <w:top w:val="none" w:sz="0" w:space="0" w:color="auto"/>
                <w:left w:val="none" w:sz="0" w:space="0" w:color="auto"/>
                <w:bottom w:val="none" w:sz="0" w:space="0" w:color="auto"/>
                <w:right w:val="none" w:sz="0" w:space="0" w:color="auto"/>
              </w:divBdr>
              <w:divsChild>
                <w:div w:id="499321095">
                  <w:marLeft w:val="0"/>
                  <w:marRight w:val="0"/>
                  <w:marTop w:val="210"/>
                  <w:marBottom w:val="0"/>
                  <w:divBdr>
                    <w:top w:val="none" w:sz="0" w:space="0" w:color="auto"/>
                    <w:left w:val="none" w:sz="0" w:space="0" w:color="auto"/>
                    <w:bottom w:val="none" w:sz="0" w:space="0" w:color="auto"/>
                    <w:right w:val="none" w:sz="0" w:space="0" w:color="auto"/>
                  </w:divBdr>
                  <w:divsChild>
                    <w:div w:id="320348934">
                      <w:marLeft w:val="0"/>
                      <w:marRight w:val="3825"/>
                      <w:marTop w:val="0"/>
                      <w:marBottom w:val="0"/>
                      <w:divBdr>
                        <w:top w:val="none" w:sz="0" w:space="0" w:color="auto"/>
                        <w:left w:val="none" w:sz="0" w:space="0" w:color="auto"/>
                        <w:bottom w:val="none" w:sz="0" w:space="0" w:color="auto"/>
                        <w:right w:val="none" w:sz="0" w:space="0" w:color="auto"/>
                      </w:divBdr>
                      <w:divsChild>
                        <w:div w:id="1939022257">
                          <w:marLeft w:val="0"/>
                          <w:marRight w:val="45"/>
                          <w:marTop w:val="0"/>
                          <w:marBottom w:val="0"/>
                          <w:divBdr>
                            <w:top w:val="none" w:sz="0" w:space="12" w:color="auto"/>
                            <w:left w:val="single" w:sz="6" w:space="15" w:color="DDDDDD"/>
                            <w:bottom w:val="single" w:sz="6" w:space="8" w:color="DDDDDD"/>
                            <w:right w:val="single" w:sz="6" w:space="23" w:color="DDDDDD"/>
                          </w:divBdr>
                          <w:divsChild>
                            <w:div w:id="1135834020">
                              <w:marLeft w:val="0"/>
                              <w:marRight w:val="0"/>
                              <w:marTop w:val="0"/>
                              <w:marBottom w:val="0"/>
                              <w:divBdr>
                                <w:top w:val="none" w:sz="0" w:space="0" w:color="auto"/>
                                <w:left w:val="none" w:sz="0" w:space="0" w:color="auto"/>
                                <w:bottom w:val="none" w:sz="0" w:space="0" w:color="auto"/>
                                <w:right w:val="none" w:sz="0" w:space="0" w:color="auto"/>
                              </w:divBdr>
                              <w:divsChild>
                                <w:div w:id="1911770296">
                                  <w:marLeft w:val="0"/>
                                  <w:marRight w:val="0"/>
                                  <w:marTop w:val="0"/>
                                  <w:marBottom w:val="0"/>
                                  <w:divBdr>
                                    <w:top w:val="none" w:sz="0" w:space="0" w:color="auto"/>
                                    <w:left w:val="none" w:sz="0" w:space="0" w:color="auto"/>
                                    <w:bottom w:val="none" w:sz="0" w:space="0" w:color="auto"/>
                                    <w:right w:val="none" w:sz="0" w:space="0" w:color="auto"/>
                                  </w:divBdr>
                                  <w:divsChild>
                                    <w:div w:id="111024933">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802420">
      <w:bodyDiv w:val="1"/>
      <w:marLeft w:val="0"/>
      <w:marRight w:val="0"/>
      <w:marTop w:val="0"/>
      <w:marBottom w:val="0"/>
      <w:divBdr>
        <w:top w:val="none" w:sz="0" w:space="0" w:color="auto"/>
        <w:left w:val="none" w:sz="0" w:space="0" w:color="auto"/>
        <w:bottom w:val="none" w:sz="0" w:space="0" w:color="auto"/>
        <w:right w:val="none" w:sz="0" w:space="0" w:color="auto"/>
      </w:divBdr>
      <w:divsChild>
        <w:div w:id="1844662849">
          <w:marLeft w:val="0"/>
          <w:marRight w:val="0"/>
          <w:marTop w:val="0"/>
          <w:marBottom w:val="0"/>
          <w:divBdr>
            <w:top w:val="none" w:sz="0" w:space="0" w:color="auto"/>
            <w:left w:val="none" w:sz="0" w:space="0" w:color="auto"/>
            <w:bottom w:val="none" w:sz="0" w:space="0" w:color="auto"/>
            <w:right w:val="none" w:sz="0" w:space="0" w:color="auto"/>
          </w:divBdr>
          <w:divsChild>
            <w:div w:id="1579749069">
              <w:marLeft w:val="0"/>
              <w:marRight w:val="0"/>
              <w:marTop w:val="0"/>
              <w:marBottom w:val="0"/>
              <w:divBdr>
                <w:top w:val="none" w:sz="0" w:space="0" w:color="auto"/>
                <w:left w:val="none" w:sz="0" w:space="0" w:color="auto"/>
                <w:bottom w:val="none" w:sz="0" w:space="0" w:color="auto"/>
                <w:right w:val="none" w:sz="0" w:space="0" w:color="auto"/>
              </w:divBdr>
              <w:divsChild>
                <w:div w:id="1254894764">
                  <w:marLeft w:val="0"/>
                  <w:marRight w:val="0"/>
                  <w:marTop w:val="210"/>
                  <w:marBottom w:val="0"/>
                  <w:divBdr>
                    <w:top w:val="none" w:sz="0" w:space="0" w:color="auto"/>
                    <w:left w:val="none" w:sz="0" w:space="0" w:color="auto"/>
                    <w:bottom w:val="none" w:sz="0" w:space="0" w:color="auto"/>
                    <w:right w:val="none" w:sz="0" w:space="0" w:color="auto"/>
                  </w:divBdr>
                  <w:divsChild>
                    <w:div w:id="1990136488">
                      <w:marLeft w:val="0"/>
                      <w:marRight w:val="3825"/>
                      <w:marTop w:val="0"/>
                      <w:marBottom w:val="0"/>
                      <w:divBdr>
                        <w:top w:val="none" w:sz="0" w:space="0" w:color="auto"/>
                        <w:left w:val="none" w:sz="0" w:space="0" w:color="auto"/>
                        <w:bottom w:val="none" w:sz="0" w:space="0" w:color="auto"/>
                        <w:right w:val="none" w:sz="0" w:space="0" w:color="auto"/>
                      </w:divBdr>
                      <w:divsChild>
                        <w:div w:id="2052874593">
                          <w:marLeft w:val="0"/>
                          <w:marRight w:val="45"/>
                          <w:marTop w:val="0"/>
                          <w:marBottom w:val="0"/>
                          <w:divBdr>
                            <w:top w:val="none" w:sz="0" w:space="12" w:color="auto"/>
                            <w:left w:val="single" w:sz="6" w:space="15" w:color="DDDDDD"/>
                            <w:bottom w:val="single" w:sz="6" w:space="8" w:color="DDDDDD"/>
                            <w:right w:val="single" w:sz="6" w:space="23" w:color="DDDDDD"/>
                          </w:divBdr>
                          <w:divsChild>
                            <w:div w:id="596865846">
                              <w:marLeft w:val="0"/>
                              <w:marRight w:val="0"/>
                              <w:marTop w:val="0"/>
                              <w:marBottom w:val="0"/>
                              <w:divBdr>
                                <w:top w:val="none" w:sz="0" w:space="0" w:color="auto"/>
                                <w:left w:val="none" w:sz="0" w:space="0" w:color="auto"/>
                                <w:bottom w:val="none" w:sz="0" w:space="0" w:color="auto"/>
                                <w:right w:val="none" w:sz="0" w:space="0" w:color="auto"/>
                              </w:divBdr>
                              <w:divsChild>
                                <w:div w:id="94206929">
                                  <w:marLeft w:val="0"/>
                                  <w:marRight w:val="0"/>
                                  <w:marTop w:val="0"/>
                                  <w:marBottom w:val="0"/>
                                  <w:divBdr>
                                    <w:top w:val="none" w:sz="0" w:space="0" w:color="auto"/>
                                    <w:left w:val="none" w:sz="0" w:space="0" w:color="auto"/>
                                    <w:bottom w:val="none" w:sz="0" w:space="0" w:color="auto"/>
                                    <w:right w:val="none" w:sz="0" w:space="0" w:color="auto"/>
                                  </w:divBdr>
                                  <w:divsChild>
                                    <w:div w:id="83457020">
                                      <w:marLeft w:val="0"/>
                                      <w:marRight w:val="0"/>
                                      <w:marTop w:val="0"/>
                                      <w:marBottom w:val="210"/>
                                      <w:divBdr>
                                        <w:top w:val="none" w:sz="0" w:space="0" w:color="auto"/>
                                        <w:left w:val="none" w:sz="0" w:space="0" w:color="auto"/>
                                        <w:bottom w:val="none" w:sz="0" w:space="0" w:color="auto"/>
                                        <w:right w:val="none" w:sz="0" w:space="0" w:color="auto"/>
                                      </w:divBdr>
                                    </w:div>
                                    <w:div w:id="635569238">
                                      <w:marLeft w:val="0"/>
                                      <w:marRight w:val="0"/>
                                      <w:marTop w:val="0"/>
                                      <w:marBottom w:val="210"/>
                                      <w:divBdr>
                                        <w:top w:val="none" w:sz="0" w:space="0" w:color="auto"/>
                                        <w:left w:val="none" w:sz="0" w:space="0" w:color="auto"/>
                                        <w:bottom w:val="none" w:sz="0" w:space="0" w:color="auto"/>
                                        <w:right w:val="none" w:sz="0" w:space="0" w:color="auto"/>
                                      </w:divBdr>
                                    </w:div>
                                    <w:div w:id="1796632543">
                                      <w:marLeft w:val="0"/>
                                      <w:marRight w:val="0"/>
                                      <w:marTop w:val="0"/>
                                      <w:marBottom w:val="210"/>
                                      <w:divBdr>
                                        <w:top w:val="none" w:sz="0" w:space="0" w:color="auto"/>
                                        <w:left w:val="none" w:sz="0" w:space="0" w:color="auto"/>
                                        <w:bottom w:val="none" w:sz="0" w:space="0" w:color="auto"/>
                                        <w:right w:val="none" w:sz="0" w:space="0" w:color="auto"/>
                                      </w:divBdr>
                                    </w:div>
                                    <w:div w:id="169838785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9251608">
      <w:bodyDiv w:val="1"/>
      <w:marLeft w:val="0"/>
      <w:marRight w:val="0"/>
      <w:marTop w:val="0"/>
      <w:marBottom w:val="0"/>
      <w:divBdr>
        <w:top w:val="none" w:sz="0" w:space="0" w:color="auto"/>
        <w:left w:val="none" w:sz="0" w:space="0" w:color="auto"/>
        <w:bottom w:val="none" w:sz="0" w:space="0" w:color="auto"/>
        <w:right w:val="none" w:sz="0" w:space="0" w:color="auto"/>
      </w:divBdr>
      <w:divsChild>
        <w:div w:id="2000691270">
          <w:marLeft w:val="0"/>
          <w:marRight w:val="0"/>
          <w:marTop w:val="0"/>
          <w:marBottom w:val="0"/>
          <w:divBdr>
            <w:top w:val="none" w:sz="0" w:space="0" w:color="auto"/>
            <w:left w:val="none" w:sz="0" w:space="0" w:color="auto"/>
            <w:bottom w:val="none" w:sz="0" w:space="0" w:color="auto"/>
            <w:right w:val="none" w:sz="0" w:space="0" w:color="auto"/>
          </w:divBdr>
          <w:divsChild>
            <w:div w:id="850215403">
              <w:marLeft w:val="0"/>
              <w:marRight w:val="0"/>
              <w:marTop w:val="0"/>
              <w:marBottom w:val="0"/>
              <w:divBdr>
                <w:top w:val="none" w:sz="0" w:space="0" w:color="auto"/>
                <w:left w:val="none" w:sz="0" w:space="0" w:color="auto"/>
                <w:bottom w:val="none" w:sz="0" w:space="0" w:color="auto"/>
                <w:right w:val="none" w:sz="0" w:space="0" w:color="auto"/>
              </w:divBdr>
              <w:divsChild>
                <w:div w:id="2028021957">
                  <w:marLeft w:val="0"/>
                  <w:marRight w:val="0"/>
                  <w:marTop w:val="210"/>
                  <w:marBottom w:val="0"/>
                  <w:divBdr>
                    <w:top w:val="none" w:sz="0" w:space="0" w:color="auto"/>
                    <w:left w:val="none" w:sz="0" w:space="0" w:color="auto"/>
                    <w:bottom w:val="none" w:sz="0" w:space="0" w:color="auto"/>
                    <w:right w:val="none" w:sz="0" w:space="0" w:color="auto"/>
                  </w:divBdr>
                  <w:divsChild>
                    <w:div w:id="712970181">
                      <w:marLeft w:val="0"/>
                      <w:marRight w:val="3825"/>
                      <w:marTop w:val="0"/>
                      <w:marBottom w:val="0"/>
                      <w:divBdr>
                        <w:top w:val="none" w:sz="0" w:space="0" w:color="auto"/>
                        <w:left w:val="none" w:sz="0" w:space="0" w:color="auto"/>
                        <w:bottom w:val="none" w:sz="0" w:space="0" w:color="auto"/>
                        <w:right w:val="none" w:sz="0" w:space="0" w:color="auto"/>
                      </w:divBdr>
                      <w:divsChild>
                        <w:div w:id="1998604804">
                          <w:marLeft w:val="0"/>
                          <w:marRight w:val="45"/>
                          <w:marTop w:val="0"/>
                          <w:marBottom w:val="0"/>
                          <w:divBdr>
                            <w:top w:val="none" w:sz="0" w:space="12" w:color="auto"/>
                            <w:left w:val="single" w:sz="6" w:space="15" w:color="DDDDDD"/>
                            <w:bottom w:val="single" w:sz="6" w:space="8" w:color="DDDDDD"/>
                            <w:right w:val="single" w:sz="6" w:space="23" w:color="DDDDDD"/>
                          </w:divBdr>
                          <w:divsChild>
                            <w:div w:id="1107000815">
                              <w:marLeft w:val="0"/>
                              <w:marRight w:val="0"/>
                              <w:marTop w:val="0"/>
                              <w:marBottom w:val="0"/>
                              <w:divBdr>
                                <w:top w:val="none" w:sz="0" w:space="0" w:color="auto"/>
                                <w:left w:val="none" w:sz="0" w:space="0" w:color="auto"/>
                                <w:bottom w:val="none" w:sz="0" w:space="0" w:color="auto"/>
                                <w:right w:val="none" w:sz="0" w:space="0" w:color="auto"/>
                              </w:divBdr>
                              <w:divsChild>
                                <w:div w:id="1080251333">
                                  <w:marLeft w:val="0"/>
                                  <w:marRight w:val="0"/>
                                  <w:marTop w:val="0"/>
                                  <w:marBottom w:val="0"/>
                                  <w:divBdr>
                                    <w:top w:val="none" w:sz="0" w:space="0" w:color="auto"/>
                                    <w:left w:val="none" w:sz="0" w:space="0" w:color="auto"/>
                                    <w:bottom w:val="none" w:sz="0" w:space="0" w:color="auto"/>
                                    <w:right w:val="none" w:sz="0" w:space="0" w:color="auto"/>
                                  </w:divBdr>
                                  <w:divsChild>
                                    <w:div w:id="896549139">
                                      <w:marLeft w:val="0"/>
                                      <w:marRight w:val="0"/>
                                      <w:marTop w:val="0"/>
                                      <w:marBottom w:val="210"/>
                                      <w:divBdr>
                                        <w:top w:val="none" w:sz="0" w:space="0" w:color="auto"/>
                                        <w:left w:val="none" w:sz="0" w:space="0" w:color="auto"/>
                                        <w:bottom w:val="none" w:sz="0" w:space="0" w:color="auto"/>
                                        <w:right w:val="none" w:sz="0" w:space="0" w:color="auto"/>
                                      </w:divBdr>
                                    </w:div>
                                    <w:div w:id="417941418">
                                      <w:marLeft w:val="0"/>
                                      <w:marRight w:val="0"/>
                                      <w:marTop w:val="0"/>
                                      <w:marBottom w:val="210"/>
                                      <w:divBdr>
                                        <w:top w:val="none" w:sz="0" w:space="0" w:color="auto"/>
                                        <w:left w:val="none" w:sz="0" w:space="0" w:color="auto"/>
                                        <w:bottom w:val="none" w:sz="0" w:space="0" w:color="auto"/>
                                        <w:right w:val="none" w:sz="0" w:space="0" w:color="auto"/>
                                      </w:divBdr>
                                    </w:div>
                                    <w:div w:id="1486317219">
                                      <w:marLeft w:val="0"/>
                                      <w:marRight w:val="0"/>
                                      <w:marTop w:val="0"/>
                                      <w:marBottom w:val="210"/>
                                      <w:divBdr>
                                        <w:top w:val="none" w:sz="0" w:space="0" w:color="auto"/>
                                        <w:left w:val="none" w:sz="0" w:space="0" w:color="auto"/>
                                        <w:bottom w:val="none" w:sz="0" w:space="0" w:color="auto"/>
                                        <w:right w:val="none" w:sz="0" w:space="0" w:color="auto"/>
                                      </w:divBdr>
                                    </w:div>
                                    <w:div w:id="514999556">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678793">
      <w:bodyDiv w:val="1"/>
      <w:marLeft w:val="0"/>
      <w:marRight w:val="0"/>
      <w:marTop w:val="0"/>
      <w:marBottom w:val="0"/>
      <w:divBdr>
        <w:top w:val="none" w:sz="0" w:space="0" w:color="auto"/>
        <w:left w:val="none" w:sz="0" w:space="0" w:color="auto"/>
        <w:bottom w:val="none" w:sz="0" w:space="0" w:color="auto"/>
        <w:right w:val="none" w:sz="0" w:space="0" w:color="auto"/>
      </w:divBdr>
    </w:div>
    <w:div w:id="1035228775">
      <w:bodyDiv w:val="1"/>
      <w:marLeft w:val="0"/>
      <w:marRight w:val="0"/>
      <w:marTop w:val="0"/>
      <w:marBottom w:val="0"/>
      <w:divBdr>
        <w:top w:val="none" w:sz="0" w:space="0" w:color="auto"/>
        <w:left w:val="none" w:sz="0" w:space="0" w:color="auto"/>
        <w:bottom w:val="none" w:sz="0" w:space="0" w:color="auto"/>
        <w:right w:val="none" w:sz="0" w:space="0" w:color="auto"/>
      </w:divBdr>
      <w:divsChild>
        <w:div w:id="494497031">
          <w:marLeft w:val="0"/>
          <w:marRight w:val="0"/>
          <w:marTop w:val="0"/>
          <w:marBottom w:val="0"/>
          <w:divBdr>
            <w:top w:val="none" w:sz="0" w:space="0" w:color="auto"/>
            <w:left w:val="none" w:sz="0" w:space="0" w:color="auto"/>
            <w:bottom w:val="none" w:sz="0" w:space="0" w:color="auto"/>
            <w:right w:val="none" w:sz="0" w:space="0" w:color="auto"/>
          </w:divBdr>
          <w:divsChild>
            <w:div w:id="2063097009">
              <w:marLeft w:val="0"/>
              <w:marRight w:val="0"/>
              <w:marTop w:val="0"/>
              <w:marBottom w:val="0"/>
              <w:divBdr>
                <w:top w:val="none" w:sz="0" w:space="0" w:color="auto"/>
                <w:left w:val="none" w:sz="0" w:space="0" w:color="auto"/>
                <w:bottom w:val="none" w:sz="0" w:space="0" w:color="auto"/>
                <w:right w:val="none" w:sz="0" w:space="0" w:color="auto"/>
              </w:divBdr>
              <w:divsChild>
                <w:div w:id="431975692">
                  <w:marLeft w:val="0"/>
                  <w:marRight w:val="0"/>
                  <w:marTop w:val="210"/>
                  <w:marBottom w:val="0"/>
                  <w:divBdr>
                    <w:top w:val="none" w:sz="0" w:space="0" w:color="auto"/>
                    <w:left w:val="none" w:sz="0" w:space="0" w:color="auto"/>
                    <w:bottom w:val="none" w:sz="0" w:space="0" w:color="auto"/>
                    <w:right w:val="none" w:sz="0" w:space="0" w:color="auto"/>
                  </w:divBdr>
                  <w:divsChild>
                    <w:div w:id="34475830">
                      <w:marLeft w:val="0"/>
                      <w:marRight w:val="3825"/>
                      <w:marTop w:val="0"/>
                      <w:marBottom w:val="0"/>
                      <w:divBdr>
                        <w:top w:val="none" w:sz="0" w:space="0" w:color="auto"/>
                        <w:left w:val="none" w:sz="0" w:space="0" w:color="auto"/>
                        <w:bottom w:val="none" w:sz="0" w:space="0" w:color="auto"/>
                        <w:right w:val="none" w:sz="0" w:space="0" w:color="auto"/>
                      </w:divBdr>
                      <w:divsChild>
                        <w:div w:id="274294327">
                          <w:marLeft w:val="0"/>
                          <w:marRight w:val="45"/>
                          <w:marTop w:val="0"/>
                          <w:marBottom w:val="0"/>
                          <w:divBdr>
                            <w:top w:val="none" w:sz="0" w:space="12" w:color="auto"/>
                            <w:left w:val="single" w:sz="6" w:space="15" w:color="DDDDDD"/>
                            <w:bottom w:val="single" w:sz="6" w:space="8" w:color="DDDDDD"/>
                            <w:right w:val="single" w:sz="6" w:space="23" w:color="DDDDDD"/>
                          </w:divBdr>
                          <w:divsChild>
                            <w:div w:id="1352611137">
                              <w:marLeft w:val="0"/>
                              <w:marRight w:val="0"/>
                              <w:marTop w:val="0"/>
                              <w:marBottom w:val="0"/>
                              <w:divBdr>
                                <w:top w:val="none" w:sz="0" w:space="0" w:color="auto"/>
                                <w:left w:val="none" w:sz="0" w:space="0" w:color="auto"/>
                                <w:bottom w:val="none" w:sz="0" w:space="0" w:color="auto"/>
                                <w:right w:val="none" w:sz="0" w:space="0" w:color="auto"/>
                              </w:divBdr>
                              <w:divsChild>
                                <w:div w:id="2035571050">
                                  <w:marLeft w:val="0"/>
                                  <w:marRight w:val="0"/>
                                  <w:marTop w:val="0"/>
                                  <w:marBottom w:val="450"/>
                                  <w:divBdr>
                                    <w:top w:val="none" w:sz="0" w:space="0" w:color="auto"/>
                                    <w:left w:val="none" w:sz="0" w:space="0" w:color="auto"/>
                                    <w:bottom w:val="none" w:sz="0" w:space="0" w:color="auto"/>
                                    <w:right w:val="none" w:sz="0" w:space="0" w:color="auto"/>
                                  </w:divBdr>
                                  <w:divsChild>
                                    <w:div w:id="1114864598">
                                      <w:marLeft w:val="0"/>
                                      <w:marRight w:val="0"/>
                                      <w:marTop w:val="0"/>
                                      <w:marBottom w:val="375"/>
                                      <w:divBdr>
                                        <w:top w:val="none" w:sz="0" w:space="0" w:color="auto"/>
                                        <w:left w:val="none" w:sz="0" w:space="0" w:color="auto"/>
                                        <w:bottom w:val="none" w:sz="0" w:space="0" w:color="auto"/>
                                        <w:right w:val="none" w:sz="0" w:space="0" w:color="auto"/>
                                      </w:divBdr>
                                      <w:divsChild>
                                        <w:div w:id="17292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0656886">
      <w:bodyDiv w:val="1"/>
      <w:marLeft w:val="0"/>
      <w:marRight w:val="0"/>
      <w:marTop w:val="0"/>
      <w:marBottom w:val="0"/>
      <w:divBdr>
        <w:top w:val="none" w:sz="0" w:space="0" w:color="auto"/>
        <w:left w:val="none" w:sz="0" w:space="0" w:color="auto"/>
        <w:bottom w:val="none" w:sz="0" w:space="0" w:color="auto"/>
        <w:right w:val="none" w:sz="0" w:space="0" w:color="auto"/>
      </w:divBdr>
      <w:divsChild>
        <w:div w:id="1084913384">
          <w:marLeft w:val="0"/>
          <w:marRight w:val="0"/>
          <w:marTop w:val="0"/>
          <w:marBottom w:val="0"/>
          <w:divBdr>
            <w:top w:val="none" w:sz="0" w:space="0" w:color="auto"/>
            <w:left w:val="none" w:sz="0" w:space="0" w:color="auto"/>
            <w:bottom w:val="none" w:sz="0" w:space="0" w:color="auto"/>
            <w:right w:val="none" w:sz="0" w:space="0" w:color="auto"/>
          </w:divBdr>
          <w:divsChild>
            <w:div w:id="2141148991">
              <w:marLeft w:val="0"/>
              <w:marRight w:val="0"/>
              <w:marTop w:val="0"/>
              <w:marBottom w:val="0"/>
              <w:divBdr>
                <w:top w:val="none" w:sz="0" w:space="0" w:color="auto"/>
                <w:left w:val="none" w:sz="0" w:space="0" w:color="auto"/>
                <w:bottom w:val="none" w:sz="0" w:space="0" w:color="auto"/>
                <w:right w:val="none" w:sz="0" w:space="0" w:color="auto"/>
              </w:divBdr>
              <w:divsChild>
                <w:div w:id="1523669312">
                  <w:marLeft w:val="0"/>
                  <w:marRight w:val="0"/>
                  <w:marTop w:val="210"/>
                  <w:marBottom w:val="0"/>
                  <w:divBdr>
                    <w:top w:val="none" w:sz="0" w:space="0" w:color="auto"/>
                    <w:left w:val="none" w:sz="0" w:space="0" w:color="auto"/>
                    <w:bottom w:val="none" w:sz="0" w:space="0" w:color="auto"/>
                    <w:right w:val="none" w:sz="0" w:space="0" w:color="auto"/>
                  </w:divBdr>
                  <w:divsChild>
                    <w:div w:id="1225948535">
                      <w:marLeft w:val="0"/>
                      <w:marRight w:val="3825"/>
                      <w:marTop w:val="0"/>
                      <w:marBottom w:val="0"/>
                      <w:divBdr>
                        <w:top w:val="none" w:sz="0" w:space="0" w:color="auto"/>
                        <w:left w:val="none" w:sz="0" w:space="0" w:color="auto"/>
                        <w:bottom w:val="none" w:sz="0" w:space="0" w:color="auto"/>
                        <w:right w:val="none" w:sz="0" w:space="0" w:color="auto"/>
                      </w:divBdr>
                      <w:divsChild>
                        <w:div w:id="752045700">
                          <w:marLeft w:val="0"/>
                          <w:marRight w:val="45"/>
                          <w:marTop w:val="0"/>
                          <w:marBottom w:val="0"/>
                          <w:divBdr>
                            <w:top w:val="none" w:sz="0" w:space="12" w:color="auto"/>
                            <w:left w:val="single" w:sz="6" w:space="15" w:color="DDDDDD"/>
                            <w:bottom w:val="single" w:sz="6" w:space="8" w:color="DDDDDD"/>
                            <w:right w:val="single" w:sz="6" w:space="23" w:color="DDDDDD"/>
                          </w:divBdr>
                          <w:divsChild>
                            <w:div w:id="645822363">
                              <w:marLeft w:val="0"/>
                              <w:marRight w:val="0"/>
                              <w:marTop w:val="0"/>
                              <w:marBottom w:val="0"/>
                              <w:divBdr>
                                <w:top w:val="none" w:sz="0" w:space="0" w:color="auto"/>
                                <w:left w:val="none" w:sz="0" w:space="0" w:color="auto"/>
                                <w:bottom w:val="none" w:sz="0" w:space="0" w:color="auto"/>
                                <w:right w:val="none" w:sz="0" w:space="0" w:color="auto"/>
                              </w:divBdr>
                              <w:divsChild>
                                <w:div w:id="149105411">
                                  <w:marLeft w:val="0"/>
                                  <w:marRight w:val="0"/>
                                  <w:marTop w:val="0"/>
                                  <w:marBottom w:val="0"/>
                                  <w:divBdr>
                                    <w:top w:val="none" w:sz="0" w:space="0" w:color="auto"/>
                                    <w:left w:val="none" w:sz="0" w:space="0" w:color="auto"/>
                                    <w:bottom w:val="none" w:sz="0" w:space="0" w:color="auto"/>
                                    <w:right w:val="none" w:sz="0" w:space="0" w:color="auto"/>
                                  </w:divBdr>
                                  <w:divsChild>
                                    <w:div w:id="426852700">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1593946">
      <w:bodyDiv w:val="1"/>
      <w:marLeft w:val="0"/>
      <w:marRight w:val="0"/>
      <w:marTop w:val="0"/>
      <w:marBottom w:val="0"/>
      <w:divBdr>
        <w:top w:val="none" w:sz="0" w:space="0" w:color="auto"/>
        <w:left w:val="none" w:sz="0" w:space="0" w:color="auto"/>
        <w:bottom w:val="none" w:sz="0" w:space="0" w:color="auto"/>
        <w:right w:val="none" w:sz="0" w:space="0" w:color="auto"/>
      </w:divBdr>
      <w:divsChild>
        <w:div w:id="377434620">
          <w:marLeft w:val="0"/>
          <w:marRight w:val="0"/>
          <w:marTop w:val="0"/>
          <w:marBottom w:val="0"/>
          <w:divBdr>
            <w:top w:val="none" w:sz="0" w:space="0" w:color="auto"/>
            <w:left w:val="none" w:sz="0" w:space="0" w:color="auto"/>
            <w:bottom w:val="none" w:sz="0" w:space="0" w:color="auto"/>
            <w:right w:val="none" w:sz="0" w:space="0" w:color="auto"/>
          </w:divBdr>
          <w:divsChild>
            <w:div w:id="1918900393">
              <w:marLeft w:val="0"/>
              <w:marRight w:val="0"/>
              <w:marTop w:val="0"/>
              <w:marBottom w:val="0"/>
              <w:divBdr>
                <w:top w:val="none" w:sz="0" w:space="0" w:color="auto"/>
                <w:left w:val="none" w:sz="0" w:space="0" w:color="auto"/>
                <w:bottom w:val="none" w:sz="0" w:space="0" w:color="auto"/>
                <w:right w:val="none" w:sz="0" w:space="0" w:color="auto"/>
              </w:divBdr>
              <w:divsChild>
                <w:div w:id="2134901706">
                  <w:marLeft w:val="0"/>
                  <w:marRight w:val="0"/>
                  <w:marTop w:val="0"/>
                  <w:marBottom w:val="0"/>
                  <w:divBdr>
                    <w:top w:val="none" w:sz="0" w:space="0" w:color="auto"/>
                    <w:left w:val="none" w:sz="0" w:space="0" w:color="auto"/>
                    <w:bottom w:val="none" w:sz="0" w:space="0" w:color="auto"/>
                    <w:right w:val="none" w:sz="0" w:space="0" w:color="auto"/>
                  </w:divBdr>
                  <w:divsChild>
                    <w:div w:id="1251086223">
                      <w:marLeft w:val="0"/>
                      <w:marRight w:val="0"/>
                      <w:marTop w:val="0"/>
                      <w:marBottom w:val="0"/>
                      <w:divBdr>
                        <w:top w:val="none" w:sz="0" w:space="0" w:color="auto"/>
                        <w:left w:val="none" w:sz="0" w:space="0" w:color="auto"/>
                        <w:bottom w:val="none" w:sz="0" w:space="0" w:color="auto"/>
                        <w:right w:val="none" w:sz="0" w:space="0" w:color="auto"/>
                      </w:divBdr>
                      <w:divsChild>
                        <w:div w:id="588536810">
                          <w:marLeft w:val="0"/>
                          <w:marRight w:val="0"/>
                          <w:marTop w:val="0"/>
                          <w:marBottom w:val="0"/>
                          <w:divBdr>
                            <w:top w:val="none" w:sz="0" w:space="0" w:color="auto"/>
                            <w:left w:val="none" w:sz="0" w:space="0" w:color="auto"/>
                            <w:bottom w:val="none" w:sz="0" w:space="0" w:color="auto"/>
                            <w:right w:val="none" w:sz="0" w:space="0" w:color="auto"/>
                          </w:divBdr>
                          <w:divsChild>
                            <w:div w:id="177408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891591">
      <w:bodyDiv w:val="1"/>
      <w:marLeft w:val="0"/>
      <w:marRight w:val="0"/>
      <w:marTop w:val="0"/>
      <w:marBottom w:val="0"/>
      <w:divBdr>
        <w:top w:val="none" w:sz="0" w:space="0" w:color="auto"/>
        <w:left w:val="none" w:sz="0" w:space="0" w:color="auto"/>
        <w:bottom w:val="none" w:sz="0" w:space="0" w:color="auto"/>
        <w:right w:val="none" w:sz="0" w:space="0" w:color="auto"/>
      </w:divBdr>
      <w:divsChild>
        <w:div w:id="1383679273">
          <w:marLeft w:val="0"/>
          <w:marRight w:val="0"/>
          <w:marTop w:val="0"/>
          <w:marBottom w:val="0"/>
          <w:divBdr>
            <w:top w:val="none" w:sz="0" w:space="0" w:color="auto"/>
            <w:left w:val="none" w:sz="0" w:space="0" w:color="auto"/>
            <w:bottom w:val="none" w:sz="0" w:space="0" w:color="auto"/>
            <w:right w:val="none" w:sz="0" w:space="0" w:color="auto"/>
          </w:divBdr>
          <w:divsChild>
            <w:div w:id="1053803">
              <w:marLeft w:val="0"/>
              <w:marRight w:val="0"/>
              <w:marTop w:val="0"/>
              <w:marBottom w:val="0"/>
              <w:divBdr>
                <w:top w:val="none" w:sz="0" w:space="0" w:color="auto"/>
                <w:left w:val="none" w:sz="0" w:space="0" w:color="auto"/>
                <w:bottom w:val="none" w:sz="0" w:space="0" w:color="auto"/>
                <w:right w:val="none" w:sz="0" w:space="0" w:color="auto"/>
              </w:divBdr>
              <w:divsChild>
                <w:div w:id="207841941">
                  <w:marLeft w:val="0"/>
                  <w:marRight w:val="0"/>
                  <w:marTop w:val="210"/>
                  <w:marBottom w:val="0"/>
                  <w:divBdr>
                    <w:top w:val="none" w:sz="0" w:space="0" w:color="auto"/>
                    <w:left w:val="none" w:sz="0" w:space="0" w:color="auto"/>
                    <w:bottom w:val="none" w:sz="0" w:space="0" w:color="auto"/>
                    <w:right w:val="none" w:sz="0" w:space="0" w:color="auto"/>
                  </w:divBdr>
                  <w:divsChild>
                    <w:div w:id="296110509">
                      <w:marLeft w:val="0"/>
                      <w:marRight w:val="3825"/>
                      <w:marTop w:val="0"/>
                      <w:marBottom w:val="0"/>
                      <w:divBdr>
                        <w:top w:val="none" w:sz="0" w:space="0" w:color="auto"/>
                        <w:left w:val="none" w:sz="0" w:space="0" w:color="auto"/>
                        <w:bottom w:val="none" w:sz="0" w:space="0" w:color="auto"/>
                        <w:right w:val="none" w:sz="0" w:space="0" w:color="auto"/>
                      </w:divBdr>
                      <w:divsChild>
                        <w:div w:id="579994484">
                          <w:marLeft w:val="0"/>
                          <w:marRight w:val="45"/>
                          <w:marTop w:val="0"/>
                          <w:marBottom w:val="0"/>
                          <w:divBdr>
                            <w:top w:val="none" w:sz="0" w:space="12" w:color="auto"/>
                            <w:left w:val="single" w:sz="6" w:space="15" w:color="DDDDDD"/>
                            <w:bottom w:val="single" w:sz="6" w:space="8" w:color="DDDDDD"/>
                            <w:right w:val="single" w:sz="6" w:space="23" w:color="DDDDDD"/>
                          </w:divBdr>
                          <w:divsChild>
                            <w:div w:id="2073234577">
                              <w:marLeft w:val="0"/>
                              <w:marRight w:val="0"/>
                              <w:marTop w:val="0"/>
                              <w:marBottom w:val="0"/>
                              <w:divBdr>
                                <w:top w:val="none" w:sz="0" w:space="0" w:color="auto"/>
                                <w:left w:val="none" w:sz="0" w:space="0" w:color="auto"/>
                                <w:bottom w:val="none" w:sz="0" w:space="0" w:color="auto"/>
                                <w:right w:val="none" w:sz="0" w:space="0" w:color="auto"/>
                              </w:divBdr>
                              <w:divsChild>
                                <w:div w:id="1526287198">
                                  <w:marLeft w:val="0"/>
                                  <w:marRight w:val="0"/>
                                  <w:marTop w:val="0"/>
                                  <w:marBottom w:val="0"/>
                                  <w:divBdr>
                                    <w:top w:val="none" w:sz="0" w:space="0" w:color="auto"/>
                                    <w:left w:val="none" w:sz="0" w:space="0" w:color="auto"/>
                                    <w:bottom w:val="none" w:sz="0" w:space="0" w:color="auto"/>
                                    <w:right w:val="none" w:sz="0" w:space="0" w:color="auto"/>
                                  </w:divBdr>
                                  <w:divsChild>
                                    <w:div w:id="997151121">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549000">
      <w:bodyDiv w:val="1"/>
      <w:marLeft w:val="0"/>
      <w:marRight w:val="0"/>
      <w:marTop w:val="0"/>
      <w:marBottom w:val="0"/>
      <w:divBdr>
        <w:top w:val="none" w:sz="0" w:space="0" w:color="auto"/>
        <w:left w:val="none" w:sz="0" w:space="0" w:color="auto"/>
        <w:bottom w:val="none" w:sz="0" w:space="0" w:color="auto"/>
        <w:right w:val="none" w:sz="0" w:space="0" w:color="auto"/>
      </w:divBdr>
      <w:divsChild>
        <w:div w:id="2045329805">
          <w:marLeft w:val="0"/>
          <w:marRight w:val="0"/>
          <w:marTop w:val="0"/>
          <w:marBottom w:val="0"/>
          <w:divBdr>
            <w:top w:val="none" w:sz="0" w:space="0" w:color="auto"/>
            <w:left w:val="none" w:sz="0" w:space="0" w:color="auto"/>
            <w:bottom w:val="none" w:sz="0" w:space="0" w:color="auto"/>
            <w:right w:val="none" w:sz="0" w:space="0" w:color="auto"/>
          </w:divBdr>
          <w:divsChild>
            <w:div w:id="1511066114">
              <w:marLeft w:val="0"/>
              <w:marRight w:val="0"/>
              <w:marTop w:val="0"/>
              <w:marBottom w:val="0"/>
              <w:divBdr>
                <w:top w:val="none" w:sz="0" w:space="0" w:color="auto"/>
                <w:left w:val="none" w:sz="0" w:space="0" w:color="auto"/>
                <w:bottom w:val="none" w:sz="0" w:space="0" w:color="auto"/>
                <w:right w:val="none" w:sz="0" w:space="0" w:color="auto"/>
              </w:divBdr>
              <w:divsChild>
                <w:div w:id="63191160">
                  <w:marLeft w:val="0"/>
                  <w:marRight w:val="0"/>
                  <w:marTop w:val="210"/>
                  <w:marBottom w:val="0"/>
                  <w:divBdr>
                    <w:top w:val="none" w:sz="0" w:space="0" w:color="auto"/>
                    <w:left w:val="none" w:sz="0" w:space="0" w:color="auto"/>
                    <w:bottom w:val="none" w:sz="0" w:space="0" w:color="auto"/>
                    <w:right w:val="none" w:sz="0" w:space="0" w:color="auto"/>
                  </w:divBdr>
                  <w:divsChild>
                    <w:div w:id="1593976821">
                      <w:marLeft w:val="0"/>
                      <w:marRight w:val="3825"/>
                      <w:marTop w:val="0"/>
                      <w:marBottom w:val="0"/>
                      <w:divBdr>
                        <w:top w:val="none" w:sz="0" w:space="0" w:color="auto"/>
                        <w:left w:val="none" w:sz="0" w:space="0" w:color="auto"/>
                        <w:bottom w:val="none" w:sz="0" w:space="0" w:color="auto"/>
                        <w:right w:val="none" w:sz="0" w:space="0" w:color="auto"/>
                      </w:divBdr>
                      <w:divsChild>
                        <w:div w:id="1029989806">
                          <w:marLeft w:val="0"/>
                          <w:marRight w:val="45"/>
                          <w:marTop w:val="0"/>
                          <w:marBottom w:val="0"/>
                          <w:divBdr>
                            <w:top w:val="none" w:sz="0" w:space="12" w:color="auto"/>
                            <w:left w:val="single" w:sz="6" w:space="15" w:color="DDDDDD"/>
                            <w:bottom w:val="single" w:sz="6" w:space="8" w:color="DDDDDD"/>
                            <w:right w:val="single" w:sz="6" w:space="23" w:color="DDDDDD"/>
                          </w:divBdr>
                          <w:divsChild>
                            <w:div w:id="1657873635">
                              <w:marLeft w:val="0"/>
                              <w:marRight w:val="0"/>
                              <w:marTop w:val="0"/>
                              <w:marBottom w:val="0"/>
                              <w:divBdr>
                                <w:top w:val="none" w:sz="0" w:space="0" w:color="auto"/>
                                <w:left w:val="none" w:sz="0" w:space="0" w:color="auto"/>
                                <w:bottom w:val="none" w:sz="0" w:space="0" w:color="auto"/>
                                <w:right w:val="none" w:sz="0" w:space="0" w:color="auto"/>
                              </w:divBdr>
                              <w:divsChild>
                                <w:div w:id="1846245834">
                                  <w:marLeft w:val="0"/>
                                  <w:marRight w:val="0"/>
                                  <w:marTop w:val="0"/>
                                  <w:marBottom w:val="0"/>
                                  <w:divBdr>
                                    <w:top w:val="none" w:sz="0" w:space="0" w:color="auto"/>
                                    <w:left w:val="none" w:sz="0" w:space="0" w:color="auto"/>
                                    <w:bottom w:val="none" w:sz="0" w:space="0" w:color="auto"/>
                                    <w:right w:val="none" w:sz="0" w:space="0" w:color="auto"/>
                                  </w:divBdr>
                                  <w:divsChild>
                                    <w:div w:id="1888757602">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3203862">
      <w:bodyDiv w:val="1"/>
      <w:marLeft w:val="0"/>
      <w:marRight w:val="0"/>
      <w:marTop w:val="0"/>
      <w:marBottom w:val="0"/>
      <w:divBdr>
        <w:top w:val="none" w:sz="0" w:space="0" w:color="auto"/>
        <w:left w:val="none" w:sz="0" w:space="0" w:color="auto"/>
        <w:bottom w:val="none" w:sz="0" w:space="0" w:color="auto"/>
        <w:right w:val="none" w:sz="0" w:space="0" w:color="auto"/>
      </w:divBdr>
      <w:divsChild>
        <w:div w:id="198783335">
          <w:marLeft w:val="0"/>
          <w:marRight w:val="0"/>
          <w:marTop w:val="0"/>
          <w:marBottom w:val="0"/>
          <w:divBdr>
            <w:top w:val="none" w:sz="0" w:space="0" w:color="auto"/>
            <w:left w:val="none" w:sz="0" w:space="0" w:color="auto"/>
            <w:bottom w:val="none" w:sz="0" w:space="0" w:color="auto"/>
            <w:right w:val="none" w:sz="0" w:space="0" w:color="auto"/>
          </w:divBdr>
          <w:divsChild>
            <w:div w:id="578563722">
              <w:marLeft w:val="0"/>
              <w:marRight w:val="0"/>
              <w:marTop w:val="0"/>
              <w:marBottom w:val="0"/>
              <w:divBdr>
                <w:top w:val="none" w:sz="0" w:space="0" w:color="auto"/>
                <w:left w:val="none" w:sz="0" w:space="0" w:color="auto"/>
                <w:bottom w:val="none" w:sz="0" w:space="0" w:color="auto"/>
                <w:right w:val="none" w:sz="0" w:space="0" w:color="auto"/>
              </w:divBdr>
              <w:divsChild>
                <w:div w:id="771366441">
                  <w:marLeft w:val="0"/>
                  <w:marRight w:val="0"/>
                  <w:marTop w:val="210"/>
                  <w:marBottom w:val="0"/>
                  <w:divBdr>
                    <w:top w:val="none" w:sz="0" w:space="0" w:color="auto"/>
                    <w:left w:val="none" w:sz="0" w:space="0" w:color="auto"/>
                    <w:bottom w:val="none" w:sz="0" w:space="0" w:color="auto"/>
                    <w:right w:val="none" w:sz="0" w:space="0" w:color="auto"/>
                  </w:divBdr>
                  <w:divsChild>
                    <w:div w:id="1345742403">
                      <w:marLeft w:val="0"/>
                      <w:marRight w:val="3825"/>
                      <w:marTop w:val="0"/>
                      <w:marBottom w:val="0"/>
                      <w:divBdr>
                        <w:top w:val="none" w:sz="0" w:space="0" w:color="auto"/>
                        <w:left w:val="none" w:sz="0" w:space="0" w:color="auto"/>
                        <w:bottom w:val="none" w:sz="0" w:space="0" w:color="auto"/>
                        <w:right w:val="none" w:sz="0" w:space="0" w:color="auto"/>
                      </w:divBdr>
                      <w:divsChild>
                        <w:div w:id="912737684">
                          <w:marLeft w:val="0"/>
                          <w:marRight w:val="45"/>
                          <w:marTop w:val="0"/>
                          <w:marBottom w:val="0"/>
                          <w:divBdr>
                            <w:top w:val="none" w:sz="0" w:space="12" w:color="auto"/>
                            <w:left w:val="single" w:sz="6" w:space="15" w:color="DDDDDD"/>
                            <w:bottom w:val="single" w:sz="6" w:space="8" w:color="DDDDDD"/>
                            <w:right w:val="single" w:sz="6" w:space="23" w:color="DDDDDD"/>
                          </w:divBdr>
                          <w:divsChild>
                            <w:div w:id="2519796">
                              <w:marLeft w:val="0"/>
                              <w:marRight w:val="0"/>
                              <w:marTop w:val="0"/>
                              <w:marBottom w:val="0"/>
                              <w:divBdr>
                                <w:top w:val="none" w:sz="0" w:space="0" w:color="auto"/>
                                <w:left w:val="none" w:sz="0" w:space="0" w:color="auto"/>
                                <w:bottom w:val="none" w:sz="0" w:space="0" w:color="auto"/>
                                <w:right w:val="none" w:sz="0" w:space="0" w:color="auto"/>
                              </w:divBdr>
                              <w:divsChild>
                                <w:div w:id="810051224">
                                  <w:marLeft w:val="0"/>
                                  <w:marRight w:val="0"/>
                                  <w:marTop w:val="0"/>
                                  <w:marBottom w:val="0"/>
                                  <w:divBdr>
                                    <w:top w:val="none" w:sz="0" w:space="0" w:color="auto"/>
                                    <w:left w:val="none" w:sz="0" w:space="0" w:color="auto"/>
                                    <w:bottom w:val="none" w:sz="0" w:space="0" w:color="auto"/>
                                    <w:right w:val="none" w:sz="0" w:space="0" w:color="auto"/>
                                  </w:divBdr>
                                  <w:divsChild>
                                    <w:div w:id="961615935">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6818053">
      <w:bodyDiv w:val="1"/>
      <w:marLeft w:val="0"/>
      <w:marRight w:val="0"/>
      <w:marTop w:val="0"/>
      <w:marBottom w:val="0"/>
      <w:divBdr>
        <w:top w:val="none" w:sz="0" w:space="0" w:color="auto"/>
        <w:left w:val="none" w:sz="0" w:space="0" w:color="auto"/>
        <w:bottom w:val="none" w:sz="0" w:space="0" w:color="auto"/>
        <w:right w:val="none" w:sz="0" w:space="0" w:color="auto"/>
      </w:divBdr>
      <w:divsChild>
        <w:div w:id="444038385">
          <w:marLeft w:val="0"/>
          <w:marRight w:val="0"/>
          <w:marTop w:val="0"/>
          <w:marBottom w:val="0"/>
          <w:divBdr>
            <w:top w:val="none" w:sz="0" w:space="0" w:color="auto"/>
            <w:left w:val="none" w:sz="0" w:space="0" w:color="auto"/>
            <w:bottom w:val="none" w:sz="0" w:space="0" w:color="auto"/>
            <w:right w:val="none" w:sz="0" w:space="0" w:color="auto"/>
          </w:divBdr>
          <w:divsChild>
            <w:div w:id="560749508">
              <w:marLeft w:val="0"/>
              <w:marRight w:val="0"/>
              <w:marTop w:val="0"/>
              <w:marBottom w:val="0"/>
              <w:divBdr>
                <w:top w:val="none" w:sz="0" w:space="0" w:color="auto"/>
                <w:left w:val="none" w:sz="0" w:space="0" w:color="auto"/>
                <w:bottom w:val="none" w:sz="0" w:space="0" w:color="auto"/>
                <w:right w:val="none" w:sz="0" w:space="0" w:color="auto"/>
              </w:divBdr>
              <w:divsChild>
                <w:div w:id="988821385">
                  <w:marLeft w:val="0"/>
                  <w:marRight w:val="0"/>
                  <w:marTop w:val="210"/>
                  <w:marBottom w:val="0"/>
                  <w:divBdr>
                    <w:top w:val="none" w:sz="0" w:space="0" w:color="auto"/>
                    <w:left w:val="none" w:sz="0" w:space="0" w:color="auto"/>
                    <w:bottom w:val="none" w:sz="0" w:space="0" w:color="auto"/>
                    <w:right w:val="none" w:sz="0" w:space="0" w:color="auto"/>
                  </w:divBdr>
                  <w:divsChild>
                    <w:div w:id="563297759">
                      <w:marLeft w:val="0"/>
                      <w:marRight w:val="3825"/>
                      <w:marTop w:val="0"/>
                      <w:marBottom w:val="0"/>
                      <w:divBdr>
                        <w:top w:val="none" w:sz="0" w:space="0" w:color="auto"/>
                        <w:left w:val="none" w:sz="0" w:space="0" w:color="auto"/>
                        <w:bottom w:val="none" w:sz="0" w:space="0" w:color="auto"/>
                        <w:right w:val="none" w:sz="0" w:space="0" w:color="auto"/>
                      </w:divBdr>
                      <w:divsChild>
                        <w:div w:id="1743482925">
                          <w:marLeft w:val="0"/>
                          <w:marRight w:val="45"/>
                          <w:marTop w:val="0"/>
                          <w:marBottom w:val="0"/>
                          <w:divBdr>
                            <w:top w:val="none" w:sz="0" w:space="12" w:color="auto"/>
                            <w:left w:val="single" w:sz="6" w:space="15" w:color="DDDDDD"/>
                            <w:bottom w:val="single" w:sz="6" w:space="8" w:color="DDDDDD"/>
                            <w:right w:val="single" w:sz="6" w:space="23" w:color="DDDDDD"/>
                          </w:divBdr>
                          <w:divsChild>
                            <w:div w:id="1556964689">
                              <w:marLeft w:val="0"/>
                              <w:marRight w:val="0"/>
                              <w:marTop w:val="0"/>
                              <w:marBottom w:val="0"/>
                              <w:divBdr>
                                <w:top w:val="none" w:sz="0" w:space="0" w:color="auto"/>
                                <w:left w:val="none" w:sz="0" w:space="0" w:color="auto"/>
                                <w:bottom w:val="none" w:sz="0" w:space="0" w:color="auto"/>
                                <w:right w:val="none" w:sz="0" w:space="0" w:color="auto"/>
                              </w:divBdr>
                              <w:divsChild>
                                <w:div w:id="316228185">
                                  <w:marLeft w:val="0"/>
                                  <w:marRight w:val="0"/>
                                  <w:marTop w:val="0"/>
                                  <w:marBottom w:val="0"/>
                                  <w:divBdr>
                                    <w:top w:val="none" w:sz="0" w:space="0" w:color="auto"/>
                                    <w:left w:val="none" w:sz="0" w:space="0" w:color="auto"/>
                                    <w:bottom w:val="none" w:sz="0" w:space="0" w:color="auto"/>
                                    <w:right w:val="none" w:sz="0" w:space="0" w:color="auto"/>
                                  </w:divBdr>
                                  <w:divsChild>
                                    <w:div w:id="123222797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537042">
      <w:bodyDiv w:val="1"/>
      <w:marLeft w:val="0"/>
      <w:marRight w:val="0"/>
      <w:marTop w:val="0"/>
      <w:marBottom w:val="0"/>
      <w:divBdr>
        <w:top w:val="none" w:sz="0" w:space="0" w:color="auto"/>
        <w:left w:val="none" w:sz="0" w:space="0" w:color="auto"/>
        <w:bottom w:val="none" w:sz="0" w:space="0" w:color="auto"/>
        <w:right w:val="none" w:sz="0" w:space="0" w:color="auto"/>
      </w:divBdr>
      <w:divsChild>
        <w:div w:id="1895042310">
          <w:marLeft w:val="0"/>
          <w:marRight w:val="0"/>
          <w:marTop w:val="0"/>
          <w:marBottom w:val="0"/>
          <w:divBdr>
            <w:top w:val="none" w:sz="0" w:space="0" w:color="auto"/>
            <w:left w:val="none" w:sz="0" w:space="0" w:color="auto"/>
            <w:bottom w:val="none" w:sz="0" w:space="0" w:color="auto"/>
            <w:right w:val="none" w:sz="0" w:space="0" w:color="auto"/>
          </w:divBdr>
          <w:divsChild>
            <w:div w:id="278151219">
              <w:marLeft w:val="0"/>
              <w:marRight w:val="0"/>
              <w:marTop w:val="0"/>
              <w:marBottom w:val="0"/>
              <w:divBdr>
                <w:top w:val="none" w:sz="0" w:space="0" w:color="auto"/>
                <w:left w:val="none" w:sz="0" w:space="0" w:color="auto"/>
                <w:bottom w:val="none" w:sz="0" w:space="0" w:color="auto"/>
                <w:right w:val="none" w:sz="0" w:space="0" w:color="auto"/>
              </w:divBdr>
              <w:divsChild>
                <w:div w:id="662516520">
                  <w:marLeft w:val="0"/>
                  <w:marRight w:val="0"/>
                  <w:marTop w:val="0"/>
                  <w:marBottom w:val="0"/>
                  <w:divBdr>
                    <w:top w:val="none" w:sz="0" w:space="0" w:color="auto"/>
                    <w:left w:val="none" w:sz="0" w:space="0" w:color="auto"/>
                    <w:bottom w:val="none" w:sz="0" w:space="0" w:color="auto"/>
                    <w:right w:val="none" w:sz="0" w:space="0" w:color="auto"/>
                  </w:divBdr>
                  <w:divsChild>
                    <w:div w:id="475070568">
                      <w:marLeft w:val="0"/>
                      <w:marRight w:val="0"/>
                      <w:marTop w:val="0"/>
                      <w:marBottom w:val="0"/>
                      <w:divBdr>
                        <w:top w:val="none" w:sz="0" w:space="0" w:color="auto"/>
                        <w:left w:val="none" w:sz="0" w:space="0" w:color="auto"/>
                        <w:bottom w:val="none" w:sz="0" w:space="0" w:color="auto"/>
                        <w:right w:val="none" w:sz="0" w:space="0" w:color="auto"/>
                      </w:divBdr>
                      <w:divsChild>
                        <w:div w:id="1113748409">
                          <w:marLeft w:val="0"/>
                          <w:marRight w:val="0"/>
                          <w:marTop w:val="0"/>
                          <w:marBottom w:val="0"/>
                          <w:divBdr>
                            <w:top w:val="none" w:sz="0" w:space="0" w:color="auto"/>
                            <w:left w:val="none" w:sz="0" w:space="0" w:color="auto"/>
                            <w:bottom w:val="none" w:sz="0" w:space="0" w:color="auto"/>
                            <w:right w:val="none" w:sz="0" w:space="0" w:color="auto"/>
                          </w:divBdr>
                          <w:divsChild>
                            <w:div w:id="8138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088761">
      <w:bodyDiv w:val="1"/>
      <w:marLeft w:val="0"/>
      <w:marRight w:val="0"/>
      <w:marTop w:val="0"/>
      <w:marBottom w:val="0"/>
      <w:divBdr>
        <w:top w:val="none" w:sz="0" w:space="0" w:color="auto"/>
        <w:left w:val="none" w:sz="0" w:space="0" w:color="auto"/>
        <w:bottom w:val="none" w:sz="0" w:space="0" w:color="auto"/>
        <w:right w:val="none" w:sz="0" w:space="0" w:color="auto"/>
      </w:divBdr>
      <w:divsChild>
        <w:div w:id="1891182261">
          <w:marLeft w:val="0"/>
          <w:marRight w:val="0"/>
          <w:marTop w:val="0"/>
          <w:marBottom w:val="0"/>
          <w:divBdr>
            <w:top w:val="none" w:sz="0" w:space="0" w:color="auto"/>
            <w:left w:val="none" w:sz="0" w:space="0" w:color="auto"/>
            <w:bottom w:val="none" w:sz="0" w:space="0" w:color="auto"/>
            <w:right w:val="none" w:sz="0" w:space="0" w:color="auto"/>
          </w:divBdr>
          <w:divsChild>
            <w:div w:id="187528513">
              <w:marLeft w:val="0"/>
              <w:marRight w:val="0"/>
              <w:marTop w:val="0"/>
              <w:marBottom w:val="0"/>
              <w:divBdr>
                <w:top w:val="none" w:sz="0" w:space="0" w:color="auto"/>
                <w:left w:val="none" w:sz="0" w:space="0" w:color="auto"/>
                <w:bottom w:val="none" w:sz="0" w:space="0" w:color="auto"/>
                <w:right w:val="none" w:sz="0" w:space="0" w:color="auto"/>
              </w:divBdr>
              <w:divsChild>
                <w:div w:id="1177188534">
                  <w:marLeft w:val="0"/>
                  <w:marRight w:val="0"/>
                  <w:marTop w:val="210"/>
                  <w:marBottom w:val="0"/>
                  <w:divBdr>
                    <w:top w:val="none" w:sz="0" w:space="0" w:color="auto"/>
                    <w:left w:val="none" w:sz="0" w:space="0" w:color="auto"/>
                    <w:bottom w:val="none" w:sz="0" w:space="0" w:color="auto"/>
                    <w:right w:val="none" w:sz="0" w:space="0" w:color="auto"/>
                  </w:divBdr>
                  <w:divsChild>
                    <w:div w:id="1441946665">
                      <w:marLeft w:val="0"/>
                      <w:marRight w:val="3825"/>
                      <w:marTop w:val="0"/>
                      <w:marBottom w:val="0"/>
                      <w:divBdr>
                        <w:top w:val="none" w:sz="0" w:space="0" w:color="auto"/>
                        <w:left w:val="none" w:sz="0" w:space="0" w:color="auto"/>
                        <w:bottom w:val="none" w:sz="0" w:space="0" w:color="auto"/>
                        <w:right w:val="none" w:sz="0" w:space="0" w:color="auto"/>
                      </w:divBdr>
                      <w:divsChild>
                        <w:div w:id="1867477339">
                          <w:marLeft w:val="0"/>
                          <w:marRight w:val="45"/>
                          <w:marTop w:val="0"/>
                          <w:marBottom w:val="0"/>
                          <w:divBdr>
                            <w:top w:val="none" w:sz="0" w:space="12" w:color="auto"/>
                            <w:left w:val="single" w:sz="6" w:space="15" w:color="DDDDDD"/>
                            <w:bottom w:val="single" w:sz="6" w:space="8" w:color="DDDDDD"/>
                            <w:right w:val="single" w:sz="6" w:space="23" w:color="DDDDDD"/>
                          </w:divBdr>
                          <w:divsChild>
                            <w:div w:id="946545419">
                              <w:marLeft w:val="0"/>
                              <w:marRight w:val="0"/>
                              <w:marTop w:val="0"/>
                              <w:marBottom w:val="0"/>
                              <w:divBdr>
                                <w:top w:val="none" w:sz="0" w:space="0" w:color="auto"/>
                                <w:left w:val="none" w:sz="0" w:space="0" w:color="auto"/>
                                <w:bottom w:val="none" w:sz="0" w:space="0" w:color="auto"/>
                                <w:right w:val="none" w:sz="0" w:space="0" w:color="auto"/>
                              </w:divBdr>
                              <w:divsChild>
                                <w:div w:id="1084840324">
                                  <w:marLeft w:val="0"/>
                                  <w:marRight w:val="0"/>
                                  <w:marTop w:val="0"/>
                                  <w:marBottom w:val="0"/>
                                  <w:divBdr>
                                    <w:top w:val="none" w:sz="0" w:space="0" w:color="auto"/>
                                    <w:left w:val="none" w:sz="0" w:space="0" w:color="auto"/>
                                    <w:bottom w:val="none" w:sz="0" w:space="0" w:color="auto"/>
                                    <w:right w:val="none" w:sz="0" w:space="0" w:color="auto"/>
                                  </w:divBdr>
                                  <w:divsChild>
                                    <w:div w:id="808934955">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952785">
      <w:bodyDiv w:val="1"/>
      <w:marLeft w:val="0"/>
      <w:marRight w:val="0"/>
      <w:marTop w:val="0"/>
      <w:marBottom w:val="0"/>
      <w:divBdr>
        <w:top w:val="none" w:sz="0" w:space="0" w:color="auto"/>
        <w:left w:val="none" w:sz="0" w:space="0" w:color="auto"/>
        <w:bottom w:val="none" w:sz="0" w:space="0" w:color="auto"/>
        <w:right w:val="none" w:sz="0" w:space="0" w:color="auto"/>
      </w:divBdr>
      <w:divsChild>
        <w:div w:id="948507142">
          <w:marLeft w:val="0"/>
          <w:marRight w:val="0"/>
          <w:marTop w:val="0"/>
          <w:marBottom w:val="0"/>
          <w:divBdr>
            <w:top w:val="none" w:sz="0" w:space="0" w:color="auto"/>
            <w:left w:val="none" w:sz="0" w:space="0" w:color="auto"/>
            <w:bottom w:val="none" w:sz="0" w:space="0" w:color="auto"/>
            <w:right w:val="none" w:sz="0" w:space="0" w:color="auto"/>
          </w:divBdr>
          <w:divsChild>
            <w:div w:id="1531067811">
              <w:marLeft w:val="0"/>
              <w:marRight w:val="0"/>
              <w:marTop w:val="0"/>
              <w:marBottom w:val="0"/>
              <w:divBdr>
                <w:top w:val="none" w:sz="0" w:space="0" w:color="auto"/>
                <w:left w:val="none" w:sz="0" w:space="0" w:color="auto"/>
                <w:bottom w:val="none" w:sz="0" w:space="0" w:color="auto"/>
                <w:right w:val="none" w:sz="0" w:space="0" w:color="auto"/>
              </w:divBdr>
              <w:divsChild>
                <w:div w:id="563293623">
                  <w:marLeft w:val="0"/>
                  <w:marRight w:val="0"/>
                  <w:marTop w:val="0"/>
                  <w:marBottom w:val="0"/>
                  <w:divBdr>
                    <w:top w:val="none" w:sz="0" w:space="0" w:color="auto"/>
                    <w:left w:val="none" w:sz="0" w:space="0" w:color="auto"/>
                    <w:bottom w:val="none" w:sz="0" w:space="0" w:color="auto"/>
                    <w:right w:val="none" w:sz="0" w:space="0" w:color="auto"/>
                  </w:divBdr>
                  <w:divsChild>
                    <w:div w:id="1446608849">
                      <w:marLeft w:val="0"/>
                      <w:marRight w:val="0"/>
                      <w:marTop w:val="0"/>
                      <w:marBottom w:val="0"/>
                      <w:divBdr>
                        <w:top w:val="none" w:sz="0" w:space="0" w:color="auto"/>
                        <w:left w:val="none" w:sz="0" w:space="0" w:color="auto"/>
                        <w:bottom w:val="none" w:sz="0" w:space="0" w:color="auto"/>
                        <w:right w:val="none" w:sz="0" w:space="0" w:color="auto"/>
                      </w:divBdr>
                      <w:divsChild>
                        <w:div w:id="929965921">
                          <w:marLeft w:val="0"/>
                          <w:marRight w:val="0"/>
                          <w:marTop w:val="0"/>
                          <w:marBottom w:val="0"/>
                          <w:divBdr>
                            <w:top w:val="none" w:sz="0" w:space="0" w:color="auto"/>
                            <w:left w:val="none" w:sz="0" w:space="0" w:color="auto"/>
                            <w:bottom w:val="none" w:sz="0" w:space="0" w:color="auto"/>
                            <w:right w:val="none" w:sz="0" w:space="0" w:color="auto"/>
                          </w:divBdr>
                          <w:divsChild>
                            <w:div w:id="18595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60797.htm" TargetMode="External"/><Relationship Id="rId13"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hyperlink" Target="http://baike.baidu.com/view/288490.htm" TargetMode="External"/><Relationship Id="rId12" Type="http://schemas.openxmlformats.org/officeDocument/2006/relationships/hyperlink" Target="http://baike.baidu.com/view/2592424.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aike.baidu.com/view/99548.htm" TargetMode="External"/><Relationship Id="rId11" Type="http://schemas.openxmlformats.org/officeDocument/2006/relationships/hyperlink" Target="http://baike.baidu.com/view/88690.htm" TargetMode="External"/><Relationship Id="rId5" Type="http://schemas.openxmlformats.org/officeDocument/2006/relationships/webSettings" Target="webSettings.xml"/><Relationship Id="rId15" Type="http://schemas.openxmlformats.org/officeDocument/2006/relationships/hyperlink" Target="http://baike.baidu.com/view/245959.htm" TargetMode="External"/><Relationship Id="rId10" Type="http://schemas.openxmlformats.org/officeDocument/2006/relationships/hyperlink" Target="http://baike.baidu.com/view/10337.htm" TargetMode="External"/><Relationship Id="rId4" Type="http://schemas.openxmlformats.org/officeDocument/2006/relationships/settings" Target="settings.xml"/><Relationship Id="rId9" Type="http://schemas.openxmlformats.org/officeDocument/2006/relationships/hyperlink" Target="http://baike.baidu.com/view/942923.htm" TargetMode="External"/><Relationship Id="rId14" Type="http://schemas.openxmlformats.org/officeDocument/2006/relationships/hyperlink" Target="http://baike.baidu.com/view/316340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12</Pages>
  <Words>1077</Words>
  <Characters>6144</Characters>
  <Application>Microsoft Office Word</Application>
  <DocSecurity>0</DocSecurity>
  <Lines>51</Lines>
  <Paragraphs>14</Paragraphs>
  <ScaleCrop>false</ScaleCrop>
  <Company>BUAA</Company>
  <LinksUpToDate>false</LinksUpToDate>
  <CharactersWithSpaces>7207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Administration</dc:creator>
  <cp:keywords/>
  <dc:description/>
  <cp:lastModifiedBy>Administration</cp:lastModifiedBy>
  <cp:revision>67</cp:revision>
  <dcterms:created xsi:type="dcterms:W3CDTF">2013-01-12T10:17:00Z</dcterms:created>
  <dcterms:modified xsi:type="dcterms:W3CDTF">2013-01-12T16:32:00Z</dcterms:modified>
</cp:coreProperties>
</file>