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917B6" w14:textId="5982DE4D" w:rsidR="00E311A4" w:rsidRPr="00E311A4" w:rsidRDefault="00E311A4">
      <w:pPr>
        <w:rPr>
          <w:b/>
          <w:bCs/>
          <w:sz w:val="28"/>
          <w:szCs w:val="28"/>
        </w:rPr>
      </w:pPr>
      <w:r w:rsidRPr="00E311A4">
        <w:rPr>
          <w:b/>
          <w:bCs/>
          <w:sz w:val="28"/>
          <w:szCs w:val="28"/>
        </w:rPr>
        <w:t>Penn State University Capstone Team</w:t>
      </w:r>
    </w:p>
    <w:p w14:paraId="0C970698" w14:textId="31264AB9" w:rsidR="00E311A4" w:rsidRDefault="00E311A4">
      <w:pPr>
        <w:rPr>
          <w:b/>
          <w:bCs/>
          <w:sz w:val="28"/>
          <w:szCs w:val="28"/>
        </w:rPr>
      </w:pPr>
      <w:r w:rsidRPr="00E311A4">
        <w:rPr>
          <w:b/>
          <w:bCs/>
          <w:sz w:val="28"/>
          <w:szCs w:val="28"/>
        </w:rPr>
        <w:t>Project Overview</w:t>
      </w:r>
    </w:p>
    <w:p w14:paraId="250D58CD" w14:textId="77777777" w:rsidR="00E311A4" w:rsidRPr="00E311A4" w:rsidRDefault="00E311A4">
      <w:pPr>
        <w:rPr>
          <w:b/>
          <w:bCs/>
          <w:sz w:val="28"/>
          <w:szCs w:val="28"/>
        </w:rPr>
      </w:pPr>
    </w:p>
    <w:p w14:paraId="63101D53" w14:textId="4E8A31C4" w:rsidR="009D603A" w:rsidRDefault="009D603A">
      <w:r>
        <w:rPr>
          <w:b/>
          <w:bCs/>
        </w:rPr>
        <w:t>GOAL</w:t>
      </w:r>
      <w:r w:rsidRPr="009D603A">
        <w:rPr>
          <w:b/>
          <w:bCs/>
        </w:rPr>
        <w:t>:</w:t>
      </w:r>
      <w:r>
        <w:t xml:space="preserve"> </w:t>
      </w:r>
    </w:p>
    <w:p w14:paraId="29208360" w14:textId="77777777" w:rsidR="00BC63FF" w:rsidRDefault="009D603A" w:rsidP="009D603A">
      <w:pPr>
        <w:ind w:firstLine="720"/>
      </w:pPr>
      <w:r>
        <w:t>Combine</w:t>
      </w:r>
      <w:r w:rsidR="00BC63FF">
        <w:t xml:space="preserve"> and Connect</w:t>
      </w:r>
      <w:r>
        <w:t xml:space="preserve"> data in all tables to find</w:t>
      </w:r>
      <w:r w:rsidR="00BC63FF">
        <w:t>…</w:t>
      </w:r>
    </w:p>
    <w:p w14:paraId="3FC27E01" w14:textId="7C9CD20F" w:rsidR="009D603A" w:rsidRDefault="00BC63FF" w:rsidP="00BC63FF">
      <w:pPr>
        <w:ind w:left="720" w:firstLine="720"/>
      </w:pPr>
      <w:r>
        <w:t>1)</w:t>
      </w:r>
      <w:r w:rsidR="009D603A">
        <w:t xml:space="preserve"> </w:t>
      </w:r>
      <w:r>
        <w:t>C</w:t>
      </w:r>
      <w:r w:rsidR="009D603A">
        <w:t>ost as defined by different variables</w:t>
      </w:r>
    </w:p>
    <w:p w14:paraId="4F5DAD01" w14:textId="007F2E9F" w:rsidR="009D603A" w:rsidRDefault="009D603A">
      <w:r>
        <w:tab/>
      </w:r>
      <w:r>
        <w:tab/>
      </w:r>
      <w:r w:rsidR="00BC63FF">
        <w:tab/>
      </w:r>
      <w:r>
        <w:t>For example: cost/minute, cost/surgeon, cost/surgery, cost/patient</w:t>
      </w:r>
    </w:p>
    <w:p w14:paraId="2A2C3D2A" w14:textId="4A342F45" w:rsidR="00BC63FF" w:rsidRDefault="00BC63FF">
      <w:r>
        <w:tab/>
      </w:r>
      <w:r>
        <w:tab/>
        <w:t>2) Personnel and Supplies specific to each step and activity in the peri-operative process</w:t>
      </w:r>
    </w:p>
    <w:p w14:paraId="1DF77FE1" w14:textId="05EB6F50" w:rsidR="009D603A" w:rsidRDefault="009D603A"/>
    <w:p w14:paraId="3419FDEB" w14:textId="0850BB82" w:rsidR="009D603A" w:rsidRPr="009D603A" w:rsidRDefault="009D603A">
      <w:pPr>
        <w:rPr>
          <w:b/>
          <w:bCs/>
        </w:rPr>
      </w:pPr>
      <w:r>
        <w:rPr>
          <w:b/>
          <w:bCs/>
        </w:rPr>
        <w:t>PERSONNEL:</w:t>
      </w:r>
    </w:p>
    <w:p w14:paraId="08F0933D" w14:textId="2BEBEEA1" w:rsidR="009D603A" w:rsidRDefault="009D603A">
      <w:r>
        <w:tab/>
        <w:t>There are 2 teams:</w:t>
      </w:r>
    </w:p>
    <w:p w14:paraId="152E6F0E" w14:textId="08F7C54E" w:rsidR="009D603A" w:rsidRDefault="009D603A" w:rsidP="009D603A">
      <w:pPr>
        <w:pStyle w:val="ListParagraph"/>
        <w:numPr>
          <w:ilvl w:val="0"/>
          <w:numId w:val="1"/>
        </w:numPr>
      </w:pPr>
      <w:r>
        <w:t>Penn State Health Team</w:t>
      </w:r>
    </w:p>
    <w:p w14:paraId="0C21D3D0" w14:textId="14E10DD6" w:rsidR="009D603A" w:rsidRDefault="009D603A" w:rsidP="009D603A">
      <w:pPr>
        <w:ind w:left="1800" w:firstLine="360"/>
      </w:pPr>
      <w:r>
        <w:t xml:space="preserve">-Physicians, Medical Students, Penn State Health Employees </w:t>
      </w:r>
    </w:p>
    <w:p w14:paraId="049E6151" w14:textId="18DC9154" w:rsidR="009D603A" w:rsidRDefault="009D603A" w:rsidP="009D603A">
      <w:pPr>
        <w:pStyle w:val="ListParagraph"/>
        <w:numPr>
          <w:ilvl w:val="0"/>
          <w:numId w:val="1"/>
        </w:numPr>
      </w:pPr>
      <w:r>
        <w:t>Penn State University Team</w:t>
      </w:r>
    </w:p>
    <w:p w14:paraId="60BFFB09" w14:textId="01D44202" w:rsidR="009D603A" w:rsidRDefault="009D603A" w:rsidP="009D603A">
      <w:pPr>
        <w:ind w:left="2160"/>
      </w:pPr>
      <w:r>
        <w:t>-Penn State Professors, Penn State Students</w:t>
      </w:r>
    </w:p>
    <w:p w14:paraId="46F4EE4A" w14:textId="3C5766AC" w:rsidR="009D603A" w:rsidRDefault="009D603A" w:rsidP="009D603A"/>
    <w:p w14:paraId="000AB7EB" w14:textId="4889ED01" w:rsidR="009D603A" w:rsidRDefault="009D603A" w:rsidP="009D603A">
      <w:pPr>
        <w:rPr>
          <w:b/>
          <w:bCs/>
        </w:rPr>
      </w:pPr>
      <w:r>
        <w:rPr>
          <w:b/>
          <w:bCs/>
        </w:rPr>
        <w:t>DATA:</w:t>
      </w:r>
    </w:p>
    <w:p w14:paraId="6E562184" w14:textId="48777CBD" w:rsidR="009D603A" w:rsidRDefault="009D603A" w:rsidP="009D603A">
      <w:r>
        <w:rPr>
          <w:b/>
          <w:bCs/>
        </w:rPr>
        <w:tab/>
      </w:r>
      <w:r>
        <w:t xml:space="preserve">There are </w:t>
      </w:r>
      <w:r w:rsidR="00F24ACC">
        <w:t>2</w:t>
      </w:r>
      <w:r>
        <w:t xml:space="preserve"> sources of data:</w:t>
      </w:r>
    </w:p>
    <w:p w14:paraId="4B5BA5A1" w14:textId="77777777" w:rsidR="00A61654" w:rsidRDefault="009D603A" w:rsidP="009D603A">
      <w:pPr>
        <w:pStyle w:val="ListParagraph"/>
        <w:numPr>
          <w:ilvl w:val="0"/>
          <w:numId w:val="2"/>
        </w:numPr>
      </w:pPr>
      <w:r>
        <w:t>Peri-operative data</w:t>
      </w:r>
    </w:p>
    <w:p w14:paraId="4828A8B0" w14:textId="6F726D4D" w:rsidR="009D603A" w:rsidRDefault="002F71D5" w:rsidP="009D603A">
      <w:pPr>
        <w:pStyle w:val="ListParagraph"/>
        <w:numPr>
          <w:ilvl w:val="0"/>
          <w:numId w:val="2"/>
        </w:numPr>
      </w:pPr>
      <w:r>
        <w:t>TDABC data</w:t>
      </w:r>
    </w:p>
    <w:p w14:paraId="2C2253E0" w14:textId="66A472C2" w:rsidR="009D603A" w:rsidRDefault="009D603A" w:rsidP="00BC63FF">
      <w:pPr>
        <w:ind w:left="720"/>
        <w:rPr>
          <w:i/>
          <w:iCs/>
        </w:rPr>
      </w:pPr>
      <w:r>
        <w:t>*</w:t>
      </w:r>
      <w:r>
        <w:rPr>
          <w:i/>
          <w:iCs/>
        </w:rPr>
        <w:t>Both are considered Protected Health Information (PHI) and can only be accessed by the Penn State Health Team</w:t>
      </w:r>
    </w:p>
    <w:p w14:paraId="4DD3691F" w14:textId="77777777" w:rsidR="00BC63FF" w:rsidRPr="00BC63FF" w:rsidRDefault="00BC63FF" w:rsidP="00BC63FF">
      <w:pPr>
        <w:ind w:left="720"/>
        <w:rPr>
          <w:i/>
          <w:iCs/>
        </w:rPr>
      </w:pPr>
    </w:p>
    <w:p w14:paraId="493F22F7" w14:textId="5F69AD80" w:rsidR="009D603A" w:rsidRDefault="009D603A" w:rsidP="009D603A">
      <w:r>
        <w:tab/>
        <w:t>How will the data be used?</w:t>
      </w:r>
    </w:p>
    <w:p w14:paraId="082B0BA6" w14:textId="747D49FE" w:rsidR="00BC63FF" w:rsidRDefault="00BC63FF" w:rsidP="00BC63FF">
      <w:pPr>
        <w:ind w:left="1440"/>
      </w:pPr>
      <w:r>
        <w:t xml:space="preserve">1) </w:t>
      </w:r>
      <w:r w:rsidR="009D603A">
        <w:t xml:space="preserve">The Penn State Health team will </w:t>
      </w:r>
      <w:r>
        <w:t xml:space="preserve">obtain both the 1) peri-operative and 2) </w:t>
      </w:r>
      <w:r w:rsidR="002F71D5">
        <w:t>TDABC</w:t>
      </w:r>
      <w:r w:rsidR="00A61654">
        <w:t xml:space="preserve"> data</w:t>
      </w:r>
    </w:p>
    <w:p w14:paraId="60EF9270" w14:textId="31AB836D" w:rsidR="00BC63FF" w:rsidRDefault="00BC63FF" w:rsidP="00BC63FF">
      <w:pPr>
        <w:ind w:left="1440"/>
      </w:pPr>
      <w:r>
        <w:t>2) The Penn State Health team will scrub the data of any PHI, thus creating clean/dummy data</w:t>
      </w:r>
    </w:p>
    <w:p w14:paraId="3C584301" w14:textId="3822790F" w:rsidR="00BC63FF" w:rsidRDefault="00BC63FF" w:rsidP="009D603A">
      <w:r>
        <w:tab/>
      </w:r>
      <w:r>
        <w:tab/>
        <w:t>3) The cleaned/dummy will be sent to the Penn State University team</w:t>
      </w:r>
    </w:p>
    <w:p w14:paraId="1D8AF5DD" w14:textId="56AF1322" w:rsidR="00BC63FF" w:rsidRDefault="00BC63FF" w:rsidP="00BC63FF">
      <w:pPr>
        <w:ind w:left="1440"/>
      </w:pPr>
      <w:r>
        <w:t>4) The Penn State University team will create visualizations with the data by restricting the data model (if needed) and using computer coding</w:t>
      </w:r>
    </w:p>
    <w:p w14:paraId="3DE972E8" w14:textId="5DE281AA" w:rsidR="00BC63FF" w:rsidRDefault="00BC63FF" w:rsidP="009D603A">
      <w:r>
        <w:lastRenderedPageBreak/>
        <w:tab/>
      </w:r>
      <w:r>
        <w:tab/>
        <w:t>5) The data model and code framework will then be sent to the Penn State Health team</w:t>
      </w:r>
    </w:p>
    <w:p w14:paraId="22297231" w14:textId="61D19BA1" w:rsidR="009D603A" w:rsidRDefault="00BC63FF" w:rsidP="005D3A91">
      <w:pPr>
        <w:ind w:left="1440"/>
      </w:pPr>
      <w:r>
        <w:t>6) The original data, with PHI, will be uploaded onto the model and code framework built by the Penn State University Team</w:t>
      </w:r>
    </w:p>
    <w:p w14:paraId="414C4D26" w14:textId="27388698" w:rsidR="00983EB2" w:rsidRDefault="00983EB2" w:rsidP="00983EB2"/>
    <w:p w14:paraId="3E903C40" w14:textId="4184959B" w:rsidR="00983EB2" w:rsidRDefault="00983EB2" w:rsidP="00983EB2">
      <w:pPr>
        <w:rPr>
          <w:b/>
          <w:bCs/>
        </w:rPr>
      </w:pPr>
      <w:r>
        <w:rPr>
          <w:b/>
          <w:bCs/>
        </w:rPr>
        <w:t>GLOSSARY</w:t>
      </w:r>
    </w:p>
    <w:p w14:paraId="2E357937" w14:textId="4E133CE4" w:rsidR="00983EB2" w:rsidRDefault="00983EB2" w:rsidP="00983EB2">
      <w:r>
        <w:rPr>
          <w:b/>
          <w:bCs/>
        </w:rPr>
        <w:tab/>
      </w:r>
      <w:r w:rsidR="003D6A2E">
        <w:t>CPM: Cost per Minute</w:t>
      </w:r>
    </w:p>
    <w:p w14:paraId="50558C39" w14:textId="1AF1A5B3" w:rsidR="00983EB2" w:rsidRDefault="00983EB2" w:rsidP="00983EB2">
      <w:r>
        <w:tab/>
        <w:t>Duration: Time of activity, measured in minutes</w:t>
      </w:r>
    </w:p>
    <w:p w14:paraId="436E85D1" w14:textId="7B361DCB" w:rsidR="00983EB2" w:rsidRDefault="00983EB2" w:rsidP="00983EB2">
      <w:r>
        <w:tab/>
        <w:t xml:space="preserve">Pre-op: </w:t>
      </w:r>
      <w:r w:rsidR="006B147E">
        <w:t>Step that takes place before the patient enters the operating room (OR)</w:t>
      </w:r>
    </w:p>
    <w:p w14:paraId="50B69F02" w14:textId="67199FE2" w:rsidR="00983EB2" w:rsidRDefault="00983EB2" w:rsidP="00983EB2">
      <w:r>
        <w:tab/>
        <w:t xml:space="preserve">Post-op: </w:t>
      </w:r>
      <w:r w:rsidR="006B147E">
        <w:t>Step that takes place after the patient leaves the operating room (OR)</w:t>
      </w:r>
    </w:p>
    <w:p w14:paraId="5BA9AD7A" w14:textId="665247B7" w:rsidR="00983EB2" w:rsidRDefault="00983EB2" w:rsidP="00983EB2">
      <w:r>
        <w:tab/>
        <w:t>PACU: Post-Anesthesia Care Unit. This is the location where the Post-op step takes places</w:t>
      </w:r>
    </w:p>
    <w:p w14:paraId="7D962BEA" w14:textId="123D8202" w:rsidR="00D46730" w:rsidRDefault="00D46730" w:rsidP="00983EB2">
      <w:r>
        <w:tab/>
        <w:t>Compensation: Base cost of personnel per year</w:t>
      </w:r>
    </w:p>
    <w:p w14:paraId="288F8A71" w14:textId="5CB14A63" w:rsidR="00D46730" w:rsidRDefault="00D46730" w:rsidP="00983EB2">
      <w:r>
        <w:tab/>
        <w:t>Benefits Ratio: Additional cost of personnel on top of base cost per year</w:t>
      </w:r>
    </w:p>
    <w:p w14:paraId="187F92A1" w14:textId="548B780B" w:rsidR="00D46730" w:rsidRDefault="00D46730" w:rsidP="00D46730">
      <w:pPr>
        <w:ind w:left="720"/>
      </w:pPr>
      <w:r>
        <w:t>Cost per year: Total cost of personnel per year (Compensation + Compensation * Benefits Ratio)</w:t>
      </w:r>
    </w:p>
    <w:p w14:paraId="42906643" w14:textId="122D4F68" w:rsidR="003F6CA1" w:rsidRDefault="003D6A2E" w:rsidP="003F6CA1">
      <w:pPr>
        <w:ind w:left="720"/>
        <w:contextualSpacing/>
      </w:pPr>
      <w:r>
        <w:t>DRG: Diagnosis Related Group</w:t>
      </w:r>
      <w:r w:rsidR="003F6CA1">
        <w:t xml:space="preserve"> – This reflects how “healthy” the patient is overall, and how risky it is to do a specific surgery on the patient.</w:t>
      </w:r>
    </w:p>
    <w:p w14:paraId="57043F41" w14:textId="77777777" w:rsidR="003F6CA1" w:rsidRDefault="003F6CA1" w:rsidP="003F6CA1">
      <w:pPr>
        <w:ind w:left="720"/>
        <w:contextualSpacing/>
      </w:pPr>
      <w:r>
        <w:tab/>
        <w:t xml:space="preserve">DRG helps to answer the questions: </w:t>
      </w:r>
    </w:p>
    <w:p w14:paraId="6DBB12D5" w14:textId="32E20C22" w:rsidR="003F6CA1" w:rsidRDefault="003F6CA1" w:rsidP="003F6CA1">
      <w:pPr>
        <w:ind w:left="1440" w:firstLine="720"/>
        <w:contextualSpacing/>
        <w:rPr>
          <w:i/>
          <w:iCs/>
        </w:rPr>
      </w:pPr>
      <w:r>
        <w:t>-</w:t>
      </w:r>
      <w:r>
        <w:rPr>
          <w:i/>
          <w:iCs/>
        </w:rPr>
        <w:t>Does this patient have any underlying complications/comorbidities”?</w:t>
      </w:r>
    </w:p>
    <w:p w14:paraId="1C8362BA" w14:textId="6C081FD1" w:rsidR="003F6CA1" w:rsidRDefault="003F6CA1" w:rsidP="003F6CA1">
      <w:pPr>
        <w:ind w:left="2160"/>
        <w:contextualSpacing/>
        <w:rPr>
          <w:i/>
          <w:iCs/>
        </w:rPr>
      </w:pPr>
      <w:r>
        <w:rPr>
          <w:i/>
          <w:iCs/>
        </w:rPr>
        <w:t>-Is it more/less expensive to do surgery on patients with complications/comorbidities?</w:t>
      </w:r>
    </w:p>
    <w:p w14:paraId="47E39106" w14:textId="765CAD6E" w:rsidR="003F6CA1" w:rsidRDefault="003F6CA1" w:rsidP="003F6CA1">
      <w:pPr>
        <w:contextualSpacing/>
      </w:pPr>
      <w:r>
        <w:rPr>
          <w:i/>
          <w:iCs/>
        </w:rPr>
        <w:tab/>
      </w:r>
      <w:r>
        <w:rPr>
          <w:i/>
          <w:iCs/>
        </w:rPr>
        <w:tab/>
      </w:r>
      <w:r>
        <w:t>DRG will be listed as 1 of 3 numbers.</w:t>
      </w:r>
    </w:p>
    <w:p w14:paraId="5C7652C4" w14:textId="4C2BF645" w:rsidR="003F6CA1" w:rsidRDefault="003F6CA1" w:rsidP="003F6CA1">
      <w:pPr>
        <w:contextualSpacing/>
      </w:pPr>
      <w:r>
        <w:tab/>
      </w:r>
      <w:r>
        <w:tab/>
      </w:r>
      <w:r>
        <w:tab/>
        <w:t>-467: Revision of Hip or Knee Replacement with Complication or Comorbidity</w:t>
      </w:r>
    </w:p>
    <w:p w14:paraId="7533B74F" w14:textId="5B53A2C2" w:rsidR="003F6CA1" w:rsidRDefault="003F6CA1" w:rsidP="003F6CA1">
      <w:pPr>
        <w:ind w:left="2160"/>
        <w:contextualSpacing/>
      </w:pPr>
      <w:r>
        <w:t xml:space="preserve">-469: Major Join Replacement of Lower Extremity with Major Complication or Comorbidity </w:t>
      </w:r>
    </w:p>
    <w:p w14:paraId="3B30C85A" w14:textId="2BE7C0DC" w:rsidR="003F6CA1" w:rsidRPr="003F6CA1" w:rsidRDefault="003F6CA1" w:rsidP="003F6CA1">
      <w:pPr>
        <w:ind w:left="2160"/>
        <w:contextualSpacing/>
      </w:pPr>
      <w:r>
        <w:t>-470: Major Joint Replacement of Lower Extremity with out Major Complication or Comorbidity</w:t>
      </w:r>
    </w:p>
    <w:p w14:paraId="730A70DB" w14:textId="221455A5" w:rsidR="00090912" w:rsidRDefault="00090912" w:rsidP="00D46730">
      <w:pPr>
        <w:ind w:left="720"/>
      </w:pPr>
      <w:r>
        <w:t>ICD: International Classification of Diseases</w:t>
      </w:r>
    </w:p>
    <w:p w14:paraId="012659A9" w14:textId="77777777" w:rsidR="00090912" w:rsidRPr="00983EB2" w:rsidRDefault="00090912" w:rsidP="00D46730">
      <w:pPr>
        <w:ind w:left="720"/>
      </w:pPr>
    </w:p>
    <w:sectPr w:rsidR="00090912" w:rsidRPr="0098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17A65"/>
    <w:multiLevelType w:val="hybridMultilevel"/>
    <w:tmpl w:val="829075B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D7F44C5"/>
    <w:multiLevelType w:val="hybridMultilevel"/>
    <w:tmpl w:val="43F0A2F6"/>
    <w:lvl w:ilvl="0" w:tplc="DBA271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A"/>
    <w:rsid w:val="00090912"/>
    <w:rsid w:val="002F71D5"/>
    <w:rsid w:val="003D6A2E"/>
    <w:rsid w:val="003F6CA1"/>
    <w:rsid w:val="00503C84"/>
    <w:rsid w:val="005D3A91"/>
    <w:rsid w:val="006B147E"/>
    <w:rsid w:val="008937D8"/>
    <w:rsid w:val="00983EB2"/>
    <w:rsid w:val="009D603A"/>
    <w:rsid w:val="00A61654"/>
    <w:rsid w:val="00BC63FF"/>
    <w:rsid w:val="00C022BC"/>
    <w:rsid w:val="00D46730"/>
    <w:rsid w:val="00E311A4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A561"/>
  <w15:chartTrackingRefBased/>
  <w15:docId w15:val="{96808DDA-5AD3-4698-8319-8ADBDF7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Owens</dc:creator>
  <cp:keywords/>
  <dc:description/>
  <cp:lastModifiedBy>Grant Owens</cp:lastModifiedBy>
  <cp:revision>12</cp:revision>
  <dcterms:created xsi:type="dcterms:W3CDTF">2020-09-03T14:15:00Z</dcterms:created>
  <dcterms:modified xsi:type="dcterms:W3CDTF">2020-09-10T14:19:00Z</dcterms:modified>
</cp:coreProperties>
</file>