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7C" w:rsidRPr="002B437C" w:rsidRDefault="002B437C" w:rsidP="002B437C">
      <w:pPr>
        <w:pStyle w:val="1"/>
        <w:autoSpaceDE w:val="0"/>
        <w:jc w:val="center"/>
        <w:rPr>
          <w:sz w:val="36"/>
        </w:rPr>
      </w:pPr>
      <w:bookmarkStart w:id="0" w:name="_Toc15216401"/>
      <w:r>
        <w:rPr>
          <w:sz w:val="36"/>
        </w:rPr>
        <w:t>MSc Dissertation</w:t>
      </w:r>
      <w:bookmarkEnd w:id="0"/>
    </w:p>
    <w:p w:rsidR="002B437C" w:rsidRPr="002B437C" w:rsidRDefault="00011F4F" w:rsidP="002B437C">
      <w:pPr>
        <w:pStyle w:val="1"/>
        <w:autoSpaceDE w:val="0"/>
        <w:jc w:val="center"/>
        <w:rPr>
          <w:sz w:val="36"/>
        </w:rPr>
      </w:pPr>
      <w:bookmarkStart w:id="1" w:name="_Toc15216402"/>
      <w:r>
        <w:rPr>
          <w:sz w:val="36"/>
        </w:rPr>
        <w:t>Final</w:t>
      </w:r>
      <w:r w:rsidR="002B437C" w:rsidRPr="002B437C">
        <w:rPr>
          <w:sz w:val="36"/>
        </w:rPr>
        <w:t xml:space="preserve"> Report</w:t>
      </w:r>
      <w:bookmarkEnd w:id="1"/>
    </w:p>
    <w:p w:rsidR="006D49ED" w:rsidRPr="002B437C" w:rsidRDefault="002B437C" w:rsidP="002B437C">
      <w:pPr>
        <w:pStyle w:val="1"/>
        <w:autoSpaceDE w:val="0"/>
        <w:jc w:val="center"/>
        <w:rPr>
          <w:sz w:val="36"/>
        </w:rPr>
      </w:pPr>
      <w:bookmarkStart w:id="2" w:name="_Toc15216403"/>
      <w:r w:rsidRPr="002B437C">
        <w:rPr>
          <w:sz w:val="36"/>
        </w:rPr>
        <w:t xml:space="preserve">MSc in </w:t>
      </w:r>
      <w:r w:rsidR="00526004">
        <w:rPr>
          <w:sz w:val="36"/>
        </w:rPr>
        <w:t>Telecommunications</w:t>
      </w:r>
      <w:bookmarkEnd w:id="2"/>
    </w:p>
    <w:p w:rsidR="002B437C" w:rsidRDefault="002B437C" w:rsidP="002B437C">
      <w:pPr>
        <w:jc w:val="center"/>
        <w:rPr>
          <w:b/>
        </w:rPr>
      </w:pPr>
    </w:p>
    <w:p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rsidR="002B437C" w:rsidRPr="002B437C" w:rsidRDefault="002B437C" w:rsidP="002B437C">
      <w:pPr>
        <w:jc w:val="center"/>
        <w:rPr>
          <w:b/>
          <w:sz w:val="32"/>
        </w:rPr>
      </w:pPr>
    </w:p>
    <w:p w:rsidR="00F27466" w:rsidRDefault="006D49ED" w:rsidP="002B437C">
      <w:pPr>
        <w:jc w:val="center"/>
        <w:rPr>
          <w:sz w:val="32"/>
        </w:rPr>
      </w:pPr>
      <w:r w:rsidRPr="002B437C">
        <w:rPr>
          <w:b/>
          <w:sz w:val="32"/>
        </w:rPr>
        <w:t>Project Title:</w:t>
      </w:r>
    </w:p>
    <w:p w:rsidR="002B437C" w:rsidRDefault="00526004" w:rsidP="002B437C">
      <w:pPr>
        <w:jc w:val="center"/>
        <w:rPr>
          <w:sz w:val="32"/>
        </w:rPr>
      </w:pPr>
      <w:r>
        <w:rPr>
          <w:sz w:val="32"/>
        </w:rPr>
        <w:t>Reinforcement learning with routing</w:t>
      </w:r>
    </w:p>
    <w:p w:rsidR="002B437C" w:rsidRDefault="002B437C" w:rsidP="002B437C">
      <w:pPr>
        <w:jc w:val="center"/>
        <w:rPr>
          <w:sz w:val="32"/>
        </w:rPr>
      </w:pPr>
    </w:p>
    <w:p w:rsidR="002B437C" w:rsidRDefault="002B437C" w:rsidP="002B437C">
      <w:pPr>
        <w:jc w:val="center"/>
        <w:rPr>
          <w:sz w:val="32"/>
        </w:rPr>
      </w:pPr>
    </w:p>
    <w:p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rsidR="00011F4F" w:rsidRDefault="00011F4F" w:rsidP="002B437C">
      <w:pPr>
        <w:jc w:val="center"/>
        <w:rPr>
          <w:sz w:val="32"/>
        </w:rPr>
      </w:pPr>
    </w:p>
    <w:p w:rsidR="00011F4F" w:rsidRDefault="00011F4F" w:rsidP="002B437C">
      <w:pPr>
        <w:jc w:val="center"/>
        <w:rPr>
          <w:sz w:val="32"/>
        </w:rPr>
      </w:pPr>
    </w:p>
    <w:p w:rsidR="002B437C" w:rsidRDefault="002B437C" w:rsidP="002B437C">
      <w:pPr>
        <w:jc w:val="center"/>
        <w:rPr>
          <w:sz w:val="32"/>
        </w:rPr>
      </w:pPr>
      <w:r>
        <w:rPr>
          <w:sz w:val="32"/>
        </w:rPr>
        <w:t>University College London</w:t>
      </w:r>
    </w:p>
    <w:p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rsidR="002B437C" w:rsidRPr="00B0060F" w:rsidRDefault="002B437C" w:rsidP="002B437C">
      <w:pPr>
        <w:jc w:val="center"/>
      </w:pPr>
      <w:r>
        <w:rPr>
          <w:sz w:val="32"/>
        </w:rPr>
        <w:t>201</w:t>
      </w:r>
      <w:r w:rsidR="003770CB">
        <w:rPr>
          <w:sz w:val="32"/>
        </w:rPr>
        <w:t>8</w:t>
      </w:r>
    </w:p>
    <w:p w:rsidR="002B437C" w:rsidRDefault="002B437C">
      <w:r>
        <w:br w:type="page"/>
      </w:r>
    </w:p>
    <w:p w:rsidR="00763E39" w:rsidRPr="00011F4F" w:rsidRDefault="00011F4F" w:rsidP="00011F4F">
      <w:pPr>
        <w:pStyle w:val="a4"/>
        <w:numPr>
          <w:ilvl w:val="0"/>
          <w:numId w:val="6"/>
        </w:numPr>
        <w:spacing w:after="120"/>
        <w:ind w:left="714" w:hanging="357"/>
        <w:rPr>
          <w:b/>
          <w:sz w:val="32"/>
        </w:rPr>
      </w:pPr>
      <w:r w:rsidRPr="00011F4F">
        <w:rPr>
          <w:b/>
          <w:sz w:val="32"/>
        </w:rPr>
        <w:lastRenderedPageBreak/>
        <w:t>Abstract</w:t>
      </w:r>
    </w:p>
    <w:p w:rsidR="002B437C" w:rsidRPr="00F30C9A" w:rsidRDefault="00011F4F" w:rsidP="002B437C">
      <w:pPr>
        <w:spacing w:after="120"/>
      </w:pPr>
      <w:r w:rsidRPr="00F30C9A">
        <w:t>Text here, m</w:t>
      </w:r>
      <w:r w:rsidR="002B437C" w:rsidRPr="00F30C9A">
        <w:t xml:space="preserve">aximum of </w:t>
      </w:r>
      <w:r w:rsidR="00020502">
        <w:t>1</w:t>
      </w:r>
      <w:r w:rsidRPr="00F30C9A">
        <w:t xml:space="preserve"> </w:t>
      </w:r>
      <w:r w:rsidR="00C82777">
        <w:t>a</w:t>
      </w:r>
      <w:r w:rsidRPr="00F30C9A">
        <w:t xml:space="preserve"> page</w:t>
      </w:r>
    </w:p>
    <w:p w:rsidR="002B437C" w:rsidRDefault="002B437C">
      <w:r>
        <w:br w:type="page"/>
      </w:r>
    </w:p>
    <w:p w:rsidR="006F6F90" w:rsidRDefault="006F6F90" w:rsidP="006F6F90">
      <w:pPr>
        <w:pStyle w:val="a4"/>
        <w:spacing w:after="120"/>
        <w:ind w:left="714"/>
        <w:contextualSpacing w:val="0"/>
        <w:rPr>
          <w:b/>
          <w:sz w:val="32"/>
        </w:rPr>
      </w:pPr>
      <w:r>
        <w:rPr>
          <w:b/>
          <w:sz w:val="32"/>
        </w:rPr>
        <w:lastRenderedPageBreak/>
        <w:t>Table of Contents</w:t>
      </w:r>
    </w:p>
    <w:p w:rsidR="006F6F90" w:rsidRPr="006F6F90" w:rsidRDefault="00D467AA" w:rsidP="006F6F90">
      <w:pPr>
        <w:spacing w:after="120"/>
      </w:pPr>
      <w:r>
        <w:t>A</w:t>
      </w:r>
      <w:r w:rsidR="006F6F90">
        <w:t>dd a table of contents</w:t>
      </w:r>
      <w:r>
        <w:t xml:space="preserve"> including section numbers and page numbers</w:t>
      </w:r>
      <w:r w:rsidR="006F6F90">
        <w:t>. You can also include a nomenclature table and a list of figures and tables</w:t>
      </w:r>
      <w:r w:rsidR="00704C88">
        <w:t>,</w:t>
      </w:r>
      <w:r w:rsidR="006F6F90">
        <w:t xml:space="preserve"> as appropriate to your project. </w:t>
      </w:r>
    </w:p>
    <w:sdt>
      <w:sdtPr>
        <w:rPr>
          <w:rFonts w:asciiTheme="minorHAnsi" w:eastAsia="宋体" w:hAnsiTheme="minorHAnsi" w:cstheme="minorBidi"/>
          <w:color w:val="auto"/>
          <w:sz w:val="22"/>
          <w:szCs w:val="22"/>
          <w:lang w:val="zh-CN" w:eastAsia="en-US"/>
        </w:rPr>
        <w:id w:val="1771663198"/>
        <w:docPartObj>
          <w:docPartGallery w:val="Table of Contents"/>
          <w:docPartUnique/>
        </w:docPartObj>
      </w:sdtPr>
      <w:sdtEndPr>
        <w:rPr>
          <w:b/>
          <w:bCs/>
          <w:sz w:val="24"/>
        </w:rPr>
      </w:sdtEndPr>
      <w:sdtContent>
        <w:p w:rsidR="00DE3F7C" w:rsidRDefault="00DE3F7C" w:rsidP="00DE3F7C">
          <w:pPr>
            <w:pStyle w:val="TOC"/>
          </w:pPr>
        </w:p>
        <w:p w:rsidR="00DE3F7C" w:rsidRDefault="0030362F"/>
      </w:sdtContent>
    </w:sdt>
    <w:p w:rsidR="006F6F90" w:rsidRDefault="006F6F90">
      <w:pPr>
        <w:rPr>
          <w:b/>
          <w:sz w:val="32"/>
        </w:rPr>
      </w:pPr>
      <w:r>
        <w:rPr>
          <w:b/>
          <w:sz w:val="32"/>
        </w:rPr>
        <w:br w:type="page"/>
      </w:r>
    </w:p>
    <w:p w:rsidR="002B437C" w:rsidRPr="00DE3F7C" w:rsidRDefault="00011F4F" w:rsidP="00DE3F7C">
      <w:pPr>
        <w:pStyle w:val="1"/>
      </w:pPr>
      <w:r w:rsidRPr="00DE3F7C">
        <w:lastRenderedPageBreak/>
        <w:t>Introduction and Problem Statement</w:t>
      </w:r>
    </w:p>
    <w:p w:rsidR="00DE3F7C" w:rsidRPr="00DE3F7C" w:rsidRDefault="00DE3F7C" w:rsidP="00DE3F7C">
      <w:pPr>
        <w:pStyle w:val="2"/>
      </w:pPr>
      <w:r>
        <w:t>Introduction</w:t>
      </w:r>
    </w:p>
    <w:p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 </w:t>
      </w:r>
      <w:r w:rsidR="006E6F33">
        <w:rPr>
          <w:rFonts w:eastAsiaTheme="minorEastAsia"/>
          <w:lang w:eastAsia="zh-CN"/>
        </w:rPr>
        <w:t xml:space="preserve">current </w:t>
      </w:r>
      <w:r w:rsidR="00A7024D" w:rsidRPr="00A7024D">
        <w:rPr>
          <w:rFonts w:eastAsiaTheme="minorEastAsia"/>
          <w:lang w:eastAsia="zh-CN"/>
        </w:rPr>
        <w:t xml:space="preserve">growing network.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rsidR="00125FBA"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In the field of 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agents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w:t>
      </w:r>
      <w:proofErr w:type="gramStart"/>
      <w:r w:rsidR="008C6E90" w:rsidRPr="008C6E90">
        <w:rPr>
          <w:rFonts w:eastAsiaTheme="minorEastAsia"/>
          <w:lang w:eastAsia="zh-CN"/>
        </w:rPr>
        <w:t>observations, and</w:t>
      </w:r>
      <w:proofErr w:type="gramEnd"/>
      <w:r w:rsidR="008C6E90">
        <w:rPr>
          <w:rFonts w:eastAsiaTheme="minorEastAsia"/>
          <w:lang w:eastAsia="zh-CN"/>
        </w:rPr>
        <w:t xml:space="preserve"> transfer</w:t>
      </w:r>
      <w:r w:rsidR="00E85043">
        <w:rPr>
          <w:rFonts w:eastAsiaTheme="minorEastAsia"/>
          <w:lang w:eastAsia="zh-CN"/>
        </w:rPr>
        <w:t>ring</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gent to new state</w:t>
      </w:r>
      <w:r w:rsidR="008C6E90">
        <w:rPr>
          <w:rFonts w:eastAsiaTheme="minorEastAsia"/>
          <w:lang w:eastAsia="zh-CN"/>
        </w:rPr>
        <w:t>s</w:t>
      </w:r>
      <w:r w:rsidR="00E85043">
        <w:rPr>
          <w:rFonts w:eastAsiaTheme="minorEastAsia"/>
          <w:lang w:eastAsia="zh-CN"/>
        </w:rPr>
        <w:t xml:space="preserve"> [3]</w:t>
      </w:r>
      <w:r w:rsidR="008C6E90" w:rsidRPr="008C6E90">
        <w:rPr>
          <w:rFonts w:eastAsiaTheme="minorEastAsia"/>
          <w:lang w:eastAsia="zh-CN"/>
        </w:rPr>
        <w:t>. A complete</w:t>
      </w:r>
      <w:r w:rsidR="008C6E90">
        <w:rPr>
          <w:rFonts w:eastAsiaTheme="minorEastAsia"/>
          <w:lang w:eastAsia="zh-CN"/>
        </w:rPr>
        <w:t xml:space="preserve"> agent and</w:t>
      </w:r>
      <w:r w:rsidR="008C6E90" w:rsidRPr="008C6E90">
        <w:rPr>
          <w:rFonts w:eastAsiaTheme="minorEastAsia"/>
          <w:lang w:eastAsia="zh-CN"/>
        </w:rPr>
        <w:t xml:space="preserve"> environment </w:t>
      </w:r>
      <w:r w:rsidR="008C6E90">
        <w:rPr>
          <w:rFonts w:eastAsiaTheme="minorEastAsia"/>
          <w:lang w:eastAsia="zh-CN"/>
        </w:rPr>
        <w:t xml:space="preserve">pair </w:t>
      </w:r>
      <w:r w:rsidR="008C6E90" w:rsidRPr="008C6E90">
        <w:rPr>
          <w:rFonts w:eastAsiaTheme="minorEastAsia"/>
          <w:lang w:eastAsia="zh-CN"/>
        </w:rPr>
        <w:t>define a</w:t>
      </w:r>
      <w:r w:rsidR="008C6E90">
        <w:rPr>
          <w:rFonts w:eastAsiaTheme="minorEastAsia"/>
          <w:lang w:eastAsia="zh-CN"/>
        </w:rPr>
        <w:t xml:space="preserve"> learning</w:t>
      </w:r>
      <w:r w:rsidR="008C6E90" w:rsidRPr="008C6E90">
        <w:rPr>
          <w:rFonts w:eastAsiaTheme="minorEastAsia"/>
          <w:lang w:eastAsia="zh-CN"/>
        </w:rPr>
        <w:t xml:space="preserve"> 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rsidR="00285ACC" w:rsidRDefault="00437CEF" w:rsidP="00011F4F">
      <w:pPr>
        <w:spacing w:after="120"/>
        <w:rPr>
          <w:rFonts w:eastAsiaTheme="minorEastAsia"/>
          <w:lang w:eastAsia="zh-CN"/>
        </w:rPr>
      </w:pPr>
      <w:r>
        <w:rPr>
          <w:rFonts w:eastAsiaTheme="minorEastAsia"/>
          <w:noProof/>
          <w:lang w:eastAsia="zh-CN"/>
        </w:rPr>
        <w:lastRenderedPageBreak/>
        <w:drawing>
          <wp:anchor distT="0" distB="0" distL="114300" distR="114300" simplePos="0" relativeHeight="251656192" behindDoc="0" locked="0" layoutInCell="1" allowOverlap="1" wp14:anchorId="7ABF6BE8">
            <wp:simplePos x="0" y="0"/>
            <wp:positionH relativeFrom="margin">
              <wp:align>center</wp:align>
            </wp:positionH>
            <wp:positionV relativeFrom="paragraph">
              <wp:posOffset>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p>
    <w:p w:rsidR="00437CEF" w:rsidRPr="00960391" w:rsidRDefault="00437CEF" w:rsidP="00437CEF">
      <w:pPr>
        <w:jc w:val="center"/>
        <w:rPr>
          <w:rFonts w:ascii="Arial" w:hAnsi="Arial" w:cs="Arial"/>
        </w:rPr>
      </w:pPr>
      <w:r w:rsidRPr="00960391">
        <w:rPr>
          <w:rFonts w:ascii="Arial" w:hAnsi="Arial" w:cs="Arial"/>
          <w:lang w:eastAsia="zh-CN"/>
        </w:rPr>
        <w:t>Figure</w:t>
      </w:r>
      <w:r w:rsidRPr="00960391">
        <w:rPr>
          <w:rFonts w:ascii="Arial" w:hAnsi="Arial" w:cs="Arial"/>
        </w:rPr>
        <w:t xml:space="preserve"> 1: The reinforcement learning process</w:t>
      </w:r>
    </w:p>
    <w:p w:rsidR="00242645" w:rsidRDefault="00DE3F7C" w:rsidP="00DE3F7C">
      <w:pPr>
        <w:pStyle w:val="2"/>
        <w:rPr>
          <w:lang w:eastAsia="zh-CN"/>
        </w:rPr>
      </w:pPr>
      <w:r>
        <w:rPr>
          <w:lang w:eastAsia="zh-CN"/>
        </w:rPr>
        <w:t>Problem statement</w:t>
      </w:r>
    </w:p>
    <w:p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 xml:space="preserve">deep reinforcement learning, that is, a reinforcement learning model combined with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of each virtual router and plot a series of routing performance graphs</w:t>
      </w:r>
      <w:r w:rsidR="00F212C0">
        <w:rPr>
          <w:lang w:eastAsia="zh-CN"/>
        </w:rPr>
        <w:t xml:space="preserve"> at the end of the simulation</w:t>
      </w:r>
      <w:r w:rsidR="00332C76" w:rsidRPr="00332C76">
        <w:rPr>
          <w:lang w:eastAsia="zh-CN"/>
        </w:rPr>
        <w:t>.</w:t>
      </w:r>
      <w:r w:rsidR="002B437C">
        <w:rPr>
          <w:b/>
          <w:sz w:val="32"/>
        </w:rPr>
        <w:br w:type="page"/>
      </w:r>
    </w:p>
    <w:p w:rsidR="00C82777" w:rsidRPr="00011F4F" w:rsidRDefault="00C82777" w:rsidP="00986E93">
      <w:pPr>
        <w:pStyle w:val="1"/>
      </w:pPr>
      <w:r>
        <w:lastRenderedPageBreak/>
        <w:t>Context, Background and Literature Review</w:t>
      </w:r>
    </w:p>
    <w:p w:rsidR="00716651" w:rsidRDefault="001A0CFD" w:rsidP="001A0CFD">
      <w:pPr>
        <w:pStyle w:val="2"/>
      </w:pPr>
      <w:r>
        <w:t>Reinforcement learning in routing</w:t>
      </w:r>
    </w:p>
    <w:p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[5] proposed the prototype of t</w:t>
      </w:r>
      <w:r w:rsidR="00E536BF" w:rsidRPr="00C04211">
        <w:t>he reinforcement</w:t>
      </w:r>
      <w:r w:rsidRPr="00C04211">
        <w:t xml:space="preserve"> </w:t>
      </w:r>
      <w:r w:rsidR="00E536BF" w:rsidRPr="00C04211">
        <w:t>Q-</w:t>
      </w:r>
      <w:r w:rsidRPr="00C04211">
        <w:t xml:space="preserve">learning routing algorithm in 1994. Kennedy and Eberhart [6] proposed the swarm intelligence algorithm in 1995. Rojas [7] proposed the application of neural networks </w:t>
      </w:r>
      <w:r w:rsidR="00B24880" w:rsidRPr="00C04211">
        <w:t>in</w:t>
      </w:r>
      <w:r w:rsidRPr="00C04211">
        <w:t xml:space="preserve"> network routing in 1996. Gen and Cheng [8] proposed the genetic algorithm in 1999, and Zhang and </w:t>
      </w:r>
      <w:proofErr w:type="spellStart"/>
      <w:r w:rsidRPr="00C04211">
        <w:t>Fromherz</w:t>
      </w:r>
      <w:proofErr w:type="spellEnd"/>
      <w:r w:rsidRPr="00C04211">
        <w:t xml:space="preserve"> [9]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Forster [10] summarized and compared several machine learning algorithms that were popular at the time in 2007.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[11]</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[11]</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rsidR="00D63B43" w:rsidRDefault="000C23DE" w:rsidP="000C23DE">
      <w:pPr>
        <w:pStyle w:val="2"/>
      </w:pPr>
      <w:r>
        <w:t>Reinforcement learning fundamental</w:t>
      </w:r>
    </w:p>
    <w:p w:rsidR="000C23DE" w:rsidRDefault="000C23DE" w:rsidP="000C23DE">
      <w:pPr>
        <w:pStyle w:val="3"/>
      </w:pPr>
      <w:r>
        <w:t>Model</w:t>
      </w:r>
      <w:r w:rsidR="003F1E19">
        <w:t>-</w:t>
      </w:r>
      <w:r>
        <w:t>based reinforcement learning</w:t>
      </w:r>
    </w:p>
    <w:p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 </w:t>
      </w:r>
      <w:r w:rsidR="003726B0" w:rsidRPr="00C04211">
        <w:rPr>
          <w:szCs w:val="24"/>
        </w:rPr>
        <w:t xml:space="preserve">that </w:t>
      </w:r>
      <w:r w:rsidRPr="00C04211">
        <w:rPr>
          <w:szCs w:val="24"/>
        </w:rPr>
        <w:t>proposed by the Russian mathematician Andrei Markov</w:t>
      </w:r>
      <w:r w:rsidR="003726B0" w:rsidRPr="00C04211">
        <w:rPr>
          <w:szCs w:val="24"/>
        </w:rPr>
        <w:t xml:space="preserve"> [12]</w:t>
      </w:r>
      <w:r w:rsidRPr="00C04211">
        <w:rPr>
          <w:szCs w:val="24"/>
        </w:rPr>
        <w:t xml:space="preserve">. It refers to the process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wh</w:t>
      </w:r>
      <w:r w:rsidR="003726B0" w:rsidRPr="00C04211">
        <w:rPr>
          <w:szCs w:val="24"/>
        </w:rPr>
        <w:t>ose</w:t>
      </w:r>
      <w:r w:rsidRPr="00C04211">
        <w:rPr>
          <w:szCs w:val="24"/>
        </w:rPr>
        <w:t xml:space="preserve"> state</w:t>
      </w:r>
      <w:r w:rsidR="003726B0" w:rsidRPr="00C04211">
        <w:rPr>
          <w:szCs w:val="24"/>
        </w:rPr>
        <w:t>s</w:t>
      </w:r>
      <w:r w:rsidRPr="00C04211">
        <w:rPr>
          <w:szCs w:val="24"/>
        </w:rPr>
        <w:t xml:space="preserve"> ha</w:t>
      </w:r>
      <w:r w:rsidR="003726B0" w:rsidRPr="00C04211">
        <w:rPr>
          <w:szCs w:val="24"/>
        </w:rPr>
        <w:t>ve</w:t>
      </w:r>
      <w:r w:rsidRPr="00C04211">
        <w:rPr>
          <w:szCs w:val="24"/>
        </w:rPr>
        <w:t xml:space="preserve"> Markov</w:t>
      </w:r>
      <w:r w:rsidR="003726B0" w:rsidRPr="00C04211">
        <w:rPr>
          <w:szCs w:val="24"/>
        </w:rPr>
        <w:t xml:space="preserve"> property [12]</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[12]. In an environment wh</w:t>
      </w:r>
      <w:r w:rsidR="00102994" w:rsidRPr="00C04211">
        <w:rPr>
          <w:szCs w:val="24"/>
        </w:rPr>
        <w:t>ose</w:t>
      </w:r>
      <w:r w:rsidR="003726B0" w:rsidRPr="00C04211">
        <w:rPr>
          <w:szCs w:val="24"/>
        </w:rPr>
        <w:t xml:space="preserve"> state</w:t>
      </w:r>
      <w:r w:rsidR="00226014" w:rsidRPr="00C04211">
        <w:rPr>
          <w:rFonts w:hint="eastAsia"/>
          <w:szCs w:val="24"/>
          <w:lang w:eastAsia="zh-CN"/>
        </w:rPr>
        <w:t>s</w:t>
      </w:r>
      <w:r w:rsidR="003726B0" w:rsidRPr="00C04211">
        <w:rPr>
          <w:szCs w:val="24"/>
        </w:rPr>
        <w:t xml:space="preserve"> ha</w:t>
      </w:r>
      <w:r w:rsidR="00226014" w:rsidRPr="00C04211">
        <w:rPr>
          <w:szCs w:val="24"/>
        </w:rPr>
        <w:t>ve</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of the environment.</w:t>
      </w:r>
    </w:p>
    <w:p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[13]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p>
    <w:p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Pr="00C04211">
        <w:rPr>
          <w:rFonts w:hint="eastAsia"/>
          <w:szCs w:val="24"/>
          <w:lang w:eastAsia="zh-CN"/>
        </w:rPr>
        <w:t>the</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3"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3"/>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rsidR="00447C9F" w:rsidRDefault="00447C9F" w:rsidP="0074590A">
      <w:r>
        <w:rPr>
          <w:rFonts w:ascii="Arial" w:hAnsi="Arial" w:cs="Arial" w:hint="eastAsia"/>
          <w:noProof/>
          <w:lang w:eastAsia="zh-CN"/>
        </w:rPr>
        <w:drawing>
          <wp:anchor distT="0" distB="0" distL="114300" distR="114300" simplePos="0" relativeHeight="251658240" behindDoc="0" locked="0" layoutInCell="1" allowOverlap="1" wp14:anchorId="4DCAE954" wp14:editId="7C661820">
            <wp:simplePos x="0" y="0"/>
            <wp:positionH relativeFrom="margin">
              <wp:posOffset>627380</wp:posOffset>
            </wp:positionH>
            <wp:positionV relativeFrom="paragraph">
              <wp:posOffset>1926590</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9"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57" w:rsidRPr="00C50013">
        <w:t xml:space="preserve">These two value functions are the objective functions of the reinforcement learning. Just like the weights of the neural network constantly updating in supervised learning to minimize the objective error function, </w:t>
      </w:r>
      <w:r w:rsidR="00F9764B" w:rsidRPr="00C50013">
        <w:t xml:space="preserve">the goal of the reinforcement learning is to update the policy to minimize (or maximize) the two value functions. </w:t>
      </w:r>
      <w:r w:rsidR="00C50013" w:rsidRPr="00C50013">
        <w:t xml:space="preserve">The easiest way to update a policy in reinforcement learning is the iterative method, which requires the implementation of Bellman equations </w:t>
      </w:r>
      <w:r w:rsidR="00C50013">
        <w:t>[14].</w:t>
      </w:r>
      <w:r w:rsidR="00C50013" w:rsidRPr="00C50013">
        <w:t xml:space="preserve"> </w:t>
      </w:r>
      <w:r w:rsidR="00DA3D5A" w:rsidRPr="00DA3D5A">
        <w:t>The Bellman equation</w:t>
      </w:r>
      <w:r w:rsidR="00BE4781">
        <w:t xml:space="preserve"> was</w:t>
      </w:r>
      <w:r w:rsidR="00DA3D5A" w:rsidRPr="00DA3D5A">
        <w:t xml:space="preserve"> proposed by American mathematician Charlie Berman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[14].</w:t>
      </w:r>
      <w:r w:rsidR="00BC41C5">
        <w:t xml:space="preserve"> </w:t>
      </w:r>
    </w:p>
    <w:p w:rsidR="00447C9F" w:rsidRDefault="00447C9F" w:rsidP="00447C9F">
      <w:pPr>
        <w:jc w:val="center"/>
        <w:rPr>
          <w:szCs w:val="24"/>
          <w:vertAlign w:val="subscript"/>
        </w:rPr>
      </w:pPr>
      <w:r w:rsidRPr="00447C9F">
        <w:t xml:space="preserve">Figure 2: The </w:t>
      </w:r>
      <w:r>
        <w:t xml:space="preserve">backup figures of value function </w:t>
      </w:r>
      <w:r w:rsidRPr="00C04211">
        <w:rPr>
          <w:szCs w:val="24"/>
        </w:rPr>
        <w:t>v</w:t>
      </w:r>
      <w:r w:rsidRPr="00C04211">
        <w:rPr>
          <w:szCs w:val="24"/>
          <w:vertAlign w:val="subscript"/>
        </w:rPr>
        <w:t>π(s)</w:t>
      </w:r>
      <w:r>
        <w:rPr>
          <w:szCs w:val="24"/>
        </w:rPr>
        <w:t xml:space="preserve"> and </w:t>
      </w:r>
      <w:r w:rsidRPr="00C04211">
        <w:rPr>
          <w:szCs w:val="24"/>
        </w:rPr>
        <w:t>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sidR="003B6613">
        <w:rPr>
          <w:szCs w:val="24"/>
          <w:vertAlign w:val="subscript"/>
        </w:rPr>
        <w:t xml:space="preserve"> </w:t>
      </w:r>
      <w:r w:rsidR="003B6613" w:rsidRPr="003B6613">
        <w:rPr>
          <w:szCs w:val="24"/>
        </w:rPr>
        <w:t>[</w:t>
      </w:r>
      <w:r w:rsidR="003B6613">
        <w:rPr>
          <w:szCs w:val="24"/>
        </w:rPr>
        <w:t>14</w:t>
      </w:r>
      <w:r w:rsidR="003B6613" w:rsidRPr="003B6613">
        <w:rPr>
          <w:szCs w:val="24"/>
        </w:rPr>
        <w:t>]</w:t>
      </w:r>
    </w:p>
    <w:p w:rsidR="00EC1347" w:rsidRDefault="00447C9F" w:rsidP="00447C9F">
      <w:pPr>
        <w:rPr>
          <w:szCs w:val="24"/>
        </w:rPr>
      </w:pPr>
      <w:r>
        <w:rPr>
          <w:szCs w:val="24"/>
        </w:rPr>
        <w:t>Figure 2 are the backup diagram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4"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4"/>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rsidR="00DA6E13" w:rsidRDefault="0077418D" w:rsidP="0094094C">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1918970</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10">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[14]</w:t>
      </w:r>
      <w:r w:rsidR="00B17EE8" w:rsidRPr="00B17EE8">
        <w:t>.</w:t>
      </w:r>
      <w:r>
        <w:t xml:space="preserve"> With this assumption, the Bellman function can be </w:t>
      </w:r>
      <w:r w:rsidR="00167764">
        <w:t>transferred</w:t>
      </w:r>
      <w:r>
        <w:t xml:space="preserve"> into the form of matrix operation, see figure 3.</w:t>
      </w:r>
    </w:p>
    <w:p w:rsidR="0077418D" w:rsidRDefault="0077418D" w:rsidP="0077418D">
      <w:pPr>
        <w:jc w:val="center"/>
      </w:pPr>
      <w:r>
        <w:t>Figure 3: The matrix operation of Bellman function of state-value function [14]</w:t>
      </w:r>
    </w:p>
    <w:p w:rsidR="0034769A" w:rsidRDefault="00167764" w:rsidP="0034769A">
      <w:r>
        <w:t xml:space="preserve">Then the Bellman function of state-value function can be rewritten as </w:t>
      </w:r>
    </w:p>
    <w:p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[15].</w:t>
      </w:r>
      <w:r w:rsidRPr="007E3BEA">
        <w:t xml:space="preserve"> </w:t>
      </w:r>
      <w:r w:rsidR="00A44A65">
        <w:t xml:space="preserve">This learning method is called the policy iteration method, which is the easiest way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rsidR="000C0552" w:rsidRDefault="000C0552" w:rsidP="000C0552">
      <w:pPr>
        <w:pStyle w:val="3"/>
      </w:pPr>
      <w:r>
        <w:lastRenderedPageBreak/>
        <w:t>Model</w:t>
      </w:r>
      <w:r w:rsidR="003F1E19">
        <w:t>-</w:t>
      </w:r>
      <w:r>
        <w:t>free with Monte-Carlo method</w:t>
      </w:r>
    </w:p>
    <w:p w:rsidR="005D6BFC" w:rsidRDefault="00944DA5" w:rsidP="0094094C">
      <w:r w:rsidRPr="00234C48">
        <w:rPr>
          <w:rFonts w:ascii="Arial" w:eastAsiaTheme="minorEastAsia" w:hAnsi="Arial" w:cs="Arial"/>
          <w:noProof/>
          <w:color w:val="000000" w:themeColor="text1"/>
          <w:kern w:val="24"/>
        </w:rPr>
        <w:drawing>
          <wp:anchor distT="0" distB="0" distL="114300" distR="114300" simplePos="0" relativeHeight="251661312" behindDoc="0" locked="0" layoutInCell="1" allowOverlap="1" wp14:anchorId="2BAA8FA9" wp14:editId="49561F69">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C22EC0">
        <w:t>to</w:t>
      </w:r>
      <w:r w:rsidR="00CA0D67">
        <w:t xml:space="preserve"> the model-free reinforcement learning problems. </w:t>
      </w:r>
      <w:r w:rsidRPr="00585BE0">
        <w:t xml:space="preserve">Because the value function describes the expectation of </w:t>
      </w:r>
      <w:r>
        <w:t>the long-term reward of a state or a state-action pair</w:t>
      </w:r>
      <w:r w:rsidRPr="00585BE0">
        <w:t>, the Monte-Carlo method can be used to estimate the value function.</w:t>
      </w:r>
      <w:r>
        <w:t xml:space="preserve"> </w:t>
      </w:r>
      <w:r w:rsidR="00CA0D67">
        <w:t xml:space="preserve">The idea of the Monte-Carlo method is to do trials and use the </w:t>
      </w:r>
      <w:r w:rsidR="00C22EC0">
        <w:t xml:space="preserve">testing data to estimate the value of the value functions, then the policy iteration method can be applied subsequently. </w:t>
      </w:r>
    </w:p>
    <w:p w:rsidR="00944DA5" w:rsidRDefault="00944DA5" w:rsidP="00944DA5">
      <w:pPr>
        <w:jc w:val="center"/>
      </w:pPr>
      <w:r>
        <w:t>Figure 3: The trials in the Monte-Carlo method</w:t>
      </w:r>
      <w:r w:rsidR="002E1A95">
        <w:t xml:space="preserve"> [16]</w:t>
      </w:r>
    </w:p>
    <w:p w:rsidR="00944DA5" w:rsidRDefault="007C123E" w:rsidP="00127AF7">
      <w:r>
        <w:t>Figure 3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rewards of each state-action pairs</w:t>
      </w:r>
      <w:r w:rsidR="000D3027">
        <w:t xml:space="preserve"> that appear in the trial sequences</w:t>
      </w:r>
      <w:r w:rsidR="005568C3">
        <w:t xml:space="preserve"> can be calculated, then the average values </w:t>
      </w:r>
      <w:r w:rsidR="000D3027">
        <w:t>can be calculated as the estimations of the value functions of these state-action pairs, see equation 10.</w:t>
      </w:r>
    </w:p>
    <w:p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proofErr w:type="gramStart"/>
      <w:r w:rsidRPr="000D3027">
        <w:t xml:space="preserve">   </w:t>
      </w:r>
      <w:r>
        <w:t>(</w:t>
      </w:r>
      <w:proofErr w:type="gramEnd"/>
      <w:r>
        <w:t>10)</w:t>
      </w:r>
    </w:p>
    <w:p w:rsidR="000D3027" w:rsidRDefault="000D3027" w:rsidP="00127AF7">
      <w:r>
        <w:t>Where N(</w:t>
      </w:r>
      <w:proofErr w:type="spellStart"/>
      <w:r>
        <w:t>s</w:t>
      </w:r>
      <w:proofErr w:type="gramStart"/>
      <w:r>
        <w:t>’,a</w:t>
      </w:r>
      <w:proofErr w:type="spellEnd"/>
      <w:proofErr w:type="gram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rsidR="006D4BC8" w:rsidRDefault="006D4BC8" w:rsidP="00127AF7">
      <w:r>
        <w:t>When the model gets the estimation values of all state-action pairs, the policy can be updated as follow</w:t>
      </w:r>
    </w:p>
    <w:p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proofErr w:type="gramStart"/>
      <w:r w:rsidR="00620C47">
        <w:rPr>
          <w:rFonts w:ascii="Cambria Math" w:eastAsiaTheme="minorEastAsia" w:hAnsi="Cambria Math" w:cs="Cambria Math"/>
          <w:color w:val="000000" w:themeColor="text1"/>
          <w:kern w:val="24"/>
        </w:rPr>
        <w:t xml:space="preserve">   </w:t>
      </w:r>
      <w:r w:rsidR="00620C47" w:rsidRPr="00620C47">
        <w:t>(</w:t>
      </w:r>
      <w:proofErr w:type="gramEnd"/>
      <w:r w:rsidR="00620C47" w:rsidRPr="00620C47">
        <w:t>11)</w:t>
      </w:r>
    </w:p>
    <w:p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[16]</w:t>
      </w:r>
      <w:r w:rsidR="0073598A">
        <w:rPr>
          <w:lang w:eastAsia="zh-CN"/>
        </w:rPr>
        <w:t xml:space="preserve">. </w:t>
      </w:r>
      <w:r w:rsidR="00EB78D9">
        <w:rPr>
          <w:lang w:eastAsia="zh-CN"/>
        </w:rPr>
        <w:t xml:space="preserve"> </w:t>
      </w:r>
    </w:p>
    <w:p w:rsidR="00B16AB6" w:rsidRDefault="00D34B02" w:rsidP="00320463">
      <w:pPr>
        <w:rPr>
          <w:lang w:eastAsia="zh-CN"/>
        </w:rPr>
      </w:pPr>
      <w:r>
        <w:rPr>
          <w:lang w:eastAsia="zh-CN"/>
        </w:rPr>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 of state-action-value function</w:t>
      </w:r>
      <w:r w:rsidR="006567EC">
        <w:rPr>
          <w:rFonts w:hint="eastAsia"/>
          <w:lang w:eastAsia="zh-CN"/>
        </w:rPr>
        <w:t>s</w:t>
      </w:r>
      <w:r w:rsidR="006567EC">
        <w:rPr>
          <w:lang w:eastAsia="zh-CN"/>
        </w:rPr>
        <w:t>.</w:t>
      </w:r>
    </w:p>
    <w:p w:rsidR="00D34B02" w:rsidRDefault="00B16AB6" w:rsidP="00B16AB6">
      <w:pPr>
        <w:pStyle w:val="3"/>
        <w:rPr>
          <w:lang w:eastAsia="zh-CN"/>
        </w:rPr>
      </w:pPr>
      <w:r>
        <w:rPr>
          <w:lang w:eastAsia="zh-CN"/>
        </w:rPr>
        <w:lastRenderedPageBreak/>
        <w:t>Model-free with Q-learning</w:t>
      </w:r>
    </w:p>
    <w:p w:rsidR="007F1750" w:rsidRDefault="000E06FC" w:rsidP="00B16AB6">
      <w:pPr>
        <w:rPr>
          <w:lang w:eastAsia="zh-CN"/>
        </w:rPr>
      </w:pPr>
      <w:r>
        <w:rPr>
          <w:noProof/>
          <w:lang w:eastAsia="zh-CN"/>
        </w:rPr>
        <mc:AlternateContent>
          <mc:Choice Requires="wps">
            <w:drawing>
              <wp:anchor distT="45720" distB="45720" distL="114300" distR="114300" simplePos="0" relativeHeight="251662336" behindDoc="0" locked="0" layoutInCell="1" allowOverlap="1">
                <wp:simplePos x="0" y="0"/>
                <wp:positionH relativeFrom="margin">
                  <wp:posOffset>5438775</wp:posOffset>
                </wp:positionH>
                <wp:positionV relativeFrom="margin">
                  <wp:posOffset>5528310</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362F" w:rsidRDefault="0030362F"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28.25pt;margin-top:435.3pt;width:37.15pt;height:27.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tkgIAAA8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" stroked="f">
                <v:textbox>
                  <w:txbxContent>
                    <w:p w:rsidR="0030362F" w:rsidRDefault="0030362F"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rsidR="000E06FC" w:rsidRPr="00BC3F71" w:rsidRDefault="0030362F"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w:t>
      </w:r>
      <w:proofErr w:type="gramStart"/>
      <w:r w:rsidR="0071321D">
        <w:rPr>
          <w:lang w:eastAsia="zh-CN"/>
        </w:rPr>
        <w:t>’,a</w:t>
      </w:r>
      <w:proofErr w:type="spellEnd"/>
      <w:proofErr w:type="gram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p>
    <w:p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w:t>
      </w:r>
      <w:proofErr w:type="gramStart"/>
      <w:r w:rsidR="00767D00">
        <w:rPr>
          <w:iCs/>
          <w:lang w:eastAsia="zh-CN"/>
        </w:rPr>
        <w:t>’,a</w:t>
      </w:r>
      <w:proofErr w:type="spellEnd"/>
      <w:proofErr w:type="gram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rsidR="00724829" w:rsidRDefault="00EF77E2" w:rsidP="00B16AB6">
      <w:pPr>
        <w:rPr>
          <w:lang w:eastAsia="zh-CN"/>
        </w:rPr>
      </w:pPr>
      <w:r>
        <w:rPr>
          <w:iCs/>
          <w:lang w:eastAsia="zh-CN"/>
        </w:rPr>
        <w:t>Next, the long-term reward G(</w:t>
      </w:r>
      <w:proofErr w:type="spellStart"/>
      <w:proofErr w:type="gram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proofErr w:type="gram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xml:space="preserve">), see equation 15 </w:t>
      </w:r>
    </w:p>
    <w:p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value function can be performed simultaneously, the Q-learning is much more efficient than the Monte-Carlo method</w:t>
      </w:r>
      <w:r w:rsidR="00B7508F">
        <w:rPr>
          <w:lang w:eastAsia="zh-CN"/>
        </w:rPr>
        <w:t xml:space="preserve"> [17]</w:t>
      </w:r>
      <w:r>
        <w:rPr>
          <w:lang w:eastAsia="zh-CN"/>
        </w:rPr>
        <w:t xml:space="preserve">.  </w:t>
      </w:r>
    </w:p>
    <w:p w:rsidR="007856F1" w:rsidRDefault="007856F1" w:rsidP="007856F1">
      <w:pPr>
        <w:pStyle w:val="2"/>
        <w:rPr>
          <w:lang w:eastAsia="zh-CN"/>
        </w:rPr>
      </w:pPr>
      <w:r>
        <w:rPr>
          <w:lang w:eastAsia="zh-CN"/>
        </w:rPr>
        <w:t>Reinforcement learning in routing</w:t>
      </w:r>
    </w:p>
    <w:p w:rsidR="005070E1" w:rsidRPr="005070E1" w:rsidRDefault="005070E1" w:rsidP="005070E1">
      <w:pPr>
        <w:pStyle w:val="3"/>
        <w:rPr>
          <w:lang w:eastAsia="zh-CN"/>
        </w:rPr>
      </w:pPr>
      <w:r>
        <w:rPr>
          <w:lang w:eastAsia="zh-CN"/>
        </w:rPr>
        <w:t xml:space="preserve">Q-routing </w:t>
      </w:r>
      <w:r w:rsidR="00E85840">
        <w:rPr>
          <w:lang w:eastAsia="zh-CN"/>
        </w:rPr>
        <w:t>algorithm</w:t>
      </w:r>
    </w:p>
    <w:p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each packet forwarded in the network can be treated as each individual 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the routing table in 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learning routing algorithm can have different policies. For example, for UDP packet the </w:t>
      </w:r>
      <w:r w:rsidR="00CD63BE">
        <w:rPr>
          <w:lang w:eastAsia="zh-CN"/>
        </w:rPr>
        <w:lastRenderedPageBreak/>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rsidR="00AB52FA" w:rsidRDefault="006F11EC" w:rsidP="007856F1">
      <w:pPr>
        <w:rPr>
          <w:lang w:eastAsia="zh-CN"/>
        </w:rPr>
      </w:pPr>
      <w:proofErr w:type="spellStart"/>
      <w:r>
        <w:rPr>
          <w:lang w:eastAsia="zh-CN"/>
        </w:rPr>
        <w:t>Boyan</w:t>
      </w:r>
      <w:proofErr w:type="spellEnd"/>
      <w:r>
        <w:rPr>
          <w:lang w:eastAsia="zh-CN"/>
        </w:rPr>
        <w:t xml:space="preserve"> and Littman [5]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rsidR="006F0AF1" w:rsidRDefault="00E85840" w:rsidP="006F0AF1">
      <w:pPr>
        <w:rPr>
          <w:lang w:eastAsia="zh-CN"/>
        </w:rPr>
      </w:pPr>
      <w:r w:rsidRPr="00ED1F9C">
        <w:rPr>
          <w:rFonts w:ascii="Arial" w:hAnsi="Arial" w:cs="Arial"/>
          <w:iCs/>
          <w:noProof/>
          <w:lang w:eastAsia="zh-CN"/>
        </w:rPr>
        <w:drawing>
          <wp:anchor distT="0" distB="0" distL="114300" distR="114300" simplePos="0" relativeHeight="251664384" behindDoc="0" locked="0" layoutInCell="1" allowOverlap="1" wp14:anchorId="45B78375" wp14:editId="2C3B01F6">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and eventually the. For example, see figure 4,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rsidR="00680316" w:rsidRDefault="00680316" w:rsidP="00B7508F">
      <w:pPr>
        <w:jc w:val="center"/>
        <w:rPr>
          <w:lang w:eastAsia="zh-CN"/>
        </w:rPr>
      </w:pPr>
      <w:r>
        <w:rPr>
          <w:lang w:eastAsia="zh-CN"/>
        </w:rPr>
        <w:t>Figure 4: A network topology with Q-routing algorithm [</w:t>
      </w:r>
      <w:r w:rsidR="00B7508F">
        <w:rPr>
          <w:lang w:eastAsia="zh-CN"/>
        </w:rPr>
        <w:t>18</w:t>
      </w:r>
      <w:r>
        <w:rPr>
          <w:lang w:eastAsia="zh-CN"/>
        </w:rPr>
        <w:t>]</w:t>
      </w:r>
    </w:p>
    <w:p w:rsidR="008F2266" w:rsidRDefault="003B15EB" w:rsidP="008F2266">
      <w:pPr>
        <w:rPr>
          <w:lang w:eastAsia="zh-CN"/>
        </w:rPr>
      </w:pPr>
      <w:r>
        <w:rPr>
          <w:lang w:eastAsia="zh-CN"/>
        </w:rPr>
        <w:t xml:space="preserve">Just </w:t>
      </w:r>
      <w:r w:rsidR="00624500">
        <w:rPr>
          <w:lang w:eastAsia="zh-CN"/>
        </w:rPr>
        <w:t xml:space="preserve">as shown in the figure 4, the router 1 has a routing table which contains the state-action-value function of each destination and next-hop pair. </w:t>
      </w:r>
      <w:r w:rsidR="009F252E">
        <w:rPr>
          <w:lang w:eastAsia="zh-CN"/>
        </w:rPr>
        <w:t xml:space="preserve">Assuming that router 1 receives a </w:t>
      </w:r>
      <w:proofErr w:type="gramStart"/>
      <w:r w:rsidR="009F252E">
        <w:rPr>
          <w:lang w:eastAsia="zh-CN"/>
        </w:rPr>
        <w:t>packet</w:t>
      </w:r>
      <w:proofErr w:type="gramEnd"/>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the state-action-value functions </w:t>
      </w:r>
      <w:r w:rsidR="008E64DD">
        <w:rPr>
          <w:lang w:eastAsia="zh-CN"/>
        </w:rPr>
        <w:t>with the destination router 6. The router 1 will</w:t>
      </w:r>
      <w:r w:rsidR="009B5A51">
        <w:rPr>
          <w:lang w:eastAsia="zh-CN"/>
        </w:rPr>
        <w:t xml:space="preserve"> </w:t>
      </w:r>
      <w:r w:rsidR="008E64DD">
        <w:rPr>
          <w:lang w:eastAsia="zh-CN"/>
        </w:rPr>
        <w:t xml:space="preserve">forward the packet to the next-hop router which has a smaller Q value. If </w:t>
      </w:r>
      <w:proofErr w:type="gramStart"/>
      <w:r w:rsidR="008E64DD">
        <w:rPr>
          <w:lang w:eastAsia="zh-CN"/>
        </w:rPr>
        <w:t>Q(</w:t>
      </w:r>
      <w:proofErr w:type="gramEnd"/>
      <w:r w:rsidR="008E64DD">
        <w:rPr>
          <w:lang w:eastAsia="zh-CN"/>
        </w:rPr>
        <w:t xml:space="preserve">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the minimum Q value to destination router 6.</w:t>
      </w:r>
      <w:r w:rsidR="009F31C5">
        <w:rPr>
          <w:lang w:eastAsia="zh-CN"/>
        </w:rPr>
        <w:t xml:space="preserve"> When the router 1 receives the</w:t>
      </w:r>
      <w:r w:rsidR="00F703AA">
        <w:rPr>
          <w:lang w:eastAsia="zh-CN"/>
        </w:rPr>
        <w:t xml:space="preserve"> returned reward (delay) it will update the value of </w:t>
      </w:r>
      <w:proofErr w:type="gramStart"/>
      <w:r w:rsidR="00F703AA">
        <w:rPr>
          <w:lang w:eastAsia="zh-CN"/>
        </w:rPr>
        <w:t>Q(</w:t>
      </w:r>
      <w:proofErr w:type="gramEnd"/>
      <w:r w:rsidR="00F703AA">
        <w:rPr>
          <w:lang w:eastAsia="zh-CN"/>
        </w:rPr>
        <w:t>6,2)</w:t>
      </w:r>
      <w:r w:rsidR="009F31C5">
        <w:rPr>
          <w:lang w:eastAsia="zh-CN"/>
        </w:rPr>
        <w:t xml:space="preserve"> </w:t>
      </w:r>
      <w:r w:rsidR="00691D42">
        <w:rPr>
          <w:lang w:eastAsia="zh-CN"/>
        </w:rPr>
        <w:t xml:space="preserve">by using the equation 16. </w:t>
      </w:r>
    </w:p>
    <w:p w:rsidR="00E85840" w:rsidRDefault="00E85840" w:rsidP="00E85840">
      <w:pPr>
        <w:pStyle w:val="3"/>
        <w:rPr>
          <w:lang w:eastAsia="zh-CN"/>
        </w:rPr>
      </w:pPr>
      <w:r>
        <w:rPr>
          <w:lang w:eastAsia="zh-CN"/>
        </w:rPr>
        <w:lastRenderedPageBreak/>
        <w:t>Deep Q-routing</w:t>
      </w:r>
    </w:p>
    <w:p w:rsidR="009502F5" w:rsidRDefault="009502F5" w:rsidP="00E85840">
      <w:pPr>
        <w:rPr>
          <w:lang w:eastAsia="zh-CN"/>
        </w:rPr>
      </w:pPr>
      <w:r>
        <w:rPr>
          <w:rFonts w:ascii="Arial" w:hAnsi="Arial" w:cs="Arial"/>
          <w:noProof/>
          <w:lang w:eastAsia="zh-CN"/>
        </w:rPr>
        <w:drawing>
          <wp:anchor distT="0" distB="0" distL="114300" distR="114300" simplePos="0" relativeHeight="251666432" behindDoc="0" locked="0" layoutInCell="1" allowOverlap="1" wp14:anchorId="0ECAD5CE" wp14:editId="1678F530">
            <wp:simplePos x="0" y="0"/>
            <wp:positionH relativeFrom="margin">
              <wp:align>center</wp:align>
            </wp:positionH>
            <wp:positionV relativeFrom="paragraph">
              <wp:posOffset>1484630</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Pr>
          <w:lang w:eastAsia="zh-CN"/>
        </w:rPr>
        <w:t>routing</w:t>
      </w:r>
      <w:r w:rsidR="006F1F50">
        <w:rPr>
          <w:lang w:eastAsia="zh-CN"/>
        </w:rPr>
        <w:t xml:space="preserve"> </w:t>
      </w:r>
      <w:r w:rsidR="00B76478">
        <w:rPr>
          <w:lang w:eastAsia="zh-CN"/>
        </w:rPr>
        <w:t>can become the deep Q-</w:t>
      </w:r>
      <w:r>
        <w:rPr>
          <w:lang w:eastAsia="zh-CN"/>
        </w:rPr>
        <w:t>routing</w:t>
      </w:r>
      <w:r w:rsidR="00B76478">
        <w:rPr>
          <w:lang w:eastAsia="zh-CN"/>
        </w:rPr>
        <w:t xml:space="preserve"> </w:t>
      </w:r>
      <w:r>
        <w:rPr>
          <w:lang w:eastAsia="zh-CN"/>
        </w:rPr>
        <w:t>by replacing the Q table in each router into neural network, see figure 5.</w:t>
      </w:r>
    </w:p>
    <w:p w:rsidR="00E85840" w:rsidRDefault="009502F5" w:rsidP="009502F5">
      <w:pPr>
        <w:jc w:val="center"/>
        <w:rPr>
          <w:lang w:eastAsia="zh-CN"/>
        </w:rPr>
      </w:pPr>
      <w:r>
        <w:rPr>
          <w:lang w:eastAsia="zh-CN"/>
        </w:rPr>
        <w:t>Figure 5: The Q table and Q neural network [18]</w:t>
      </w:r>
    </w:p>
    <w:p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[19]</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[19]</w:t>
      </w:r>
      <w:r w:rsidR="00CA535D" w:rsidRPr="00CA535D">
        <w:rPr>
          <w:lang w:eastAsia="zh-CN"/>
        </w:rPr>
        <w:t>.</w:t>
      </w:r>
      <w:r w:rsidR="00E25A8C">
        <w:rPr>
          <w:lang w:eastAsia="zh-CN"/>
        </w:rPr>
        <w:t xml:space="preserve"> After DeepMind</w:t>
      </w:r>
      <w:r w:rsidR="00900EE6">
        <w:rPr>
          <w:lang w:eastAsia="zh-CN"/>
        </w:rPr>
        <w:t xml:space="preserve"> proposing the DQN</w:t>
      </w:r>
      <w:r w:rsidR="00E25A8C">
        <w:rPr>
          <w:lang w:eastAsia="zh-CN"/>
        </w:rPr>
        <w:t>, H</w:t>
      </w:r>
      <w:r w:rsidR="00900EE6">
        <w:rPr>
          <w:lang w:eastAsia="zh-CN"/>
        </w:rPr>
        <w:t>asselt [20]</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[21] proposed their improved version of DQN, respectively. They introduced the new features double Q learning and priority replay</w:t>
      </w:r>
      <w:r w:rsidR="00FC2B15">
        <w:rPr>
          <w:lang w:eastAsia="zh-CN"/>
        </w:rPr>
        <w:t xml:space="preserve"> into the DQN.</w:t>
      </w:r>
      <w:r w:rsidR="002D0646">
        <w:rPr>
          <w:lang w:eastAsia="zh-CN"/>
        </w:rPr>
        <w:t xml:space="preserve"> </w:t>
      </w:r>
    </w:p>
    <w:p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 xml:space="preserve">is </w:t>
      </w:r>
      <w:proofErr w:type="gramStart"/>
      <w:r w:rsidR="00D73065">
        <w:rPr>
          <w:lang w:eastAsia="zh-CN"/>
        </w:rPr>
        <w:t>similar to</w:t>
      </w:r>
      <w:proofErr w:type="gramEnd"/>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proofErr w:type="gramStart"/>
      <w:r w:rsidR="008341DF">
        <w:rPr>
          <w:lang w:eastAsia="zh-CN"/>
        </w:rPr>
        <w:t>minima</w:t>
      </w:r>
      <w:proofErr w:type="spellEnd"/>
      <w:proofErr w:type="gram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 xml:space="preserve">is </w:t>
      </w:r>
      <w:proofErr w:type="gramStart"/>
      <w:r w:rsidR="002D7695">
        <w:rPr>
          <w:lang w:eastAsia="zh-CN"/>
        </w:rPr>
        <w:t>similar to</w:t>
      </w:r>
      <w:proofErr w:type="gramEnd"/>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[19]. The random selection in the replay buffer can break the correlation among consecutive samples [19]</w:t>
      </w:r>
      <w:r w:rsidR="007712CD">
        <w:rPr>
          <w:lang w:eastAsia="zh-CN"/>
        </w:rPr>
        <w:t xml:space="preserve">. In the deep Q-routing algorithm, routers can store the returned delays and value functions in its buffer and update the routing policy when the buffer is full. </w:t>
      </w:r>
    </w:p>
    <w:p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using uniform selection. The principle of the priority replay is that before the reward is stored in the buffer, the agent will calculate a Q-</w:t>
      </w:r>
      <w:r w:rsidR="000A23C7">
        <w:rPr>
          <w:lang w:eastAsia="zh-CN"/>
        </w:rPr>
        <w:lastRenderedPageBreak/>
        <w:t>error and then store the reward accompanied by the Q-error [</w:t>
      </w:r>
      <w:r w:rsidR="00D67DBC">
        <w:rPr>
          <w:lang w:eastAsia="zh-CN"/>
        </w:rPr>
        <w:t>21</w:t>
      </w:r>
      <w:r w:rsidR="000A23C7">
        <w:rPr>
          <w:lang w:eastAsia="zh-CN"/>
        </w:rPr>
        <w:t>]. The Q error is shown as below</w:t>
      </w:r>
    </w:p>
    <w:p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can make the evaluation of the state-action-value function become biased, the selected reward needs to multiply an importance sampling factor to </w:t>
      </w:r>
      <w:r w:rsidR="00075527">
        <w:t>solve this problem</w:t>
      </w:r>
      <w:r w:rsidR="009F3794">
        <w:t>, see equation 19</w:t>
      </w:r>
    </w:p>
    <w:p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rsidR="009F3794" w:rsidRDefault="00D655FC" w:rsidP="00D67DBC">
      <w:pPr>
        <w:rPr>
          <w:lang w:eastAsia="zh-CN"/>
        </w:rPr>
      </w:pPr>
      <w:r>
        <w:rPr>
          <w:lang w:eastAsia="zh-CN"/>
        </w:rPr>
        <w:t xml:space="preserve">The priority replay can let router update the </w:t>
      </w:r>
      <w:r w:rsidR="00027685">
        <w:rPr>
          <w:lang w:eastAsia="zh-CN"/>
        </w:rPr>
        <w:t xml:space="preserve">routing entries with larger errors more frequently, which can improve the efficiency of the router to learning and optimize the routing table. </w:t>
      </w:r>
    </w:p>
    <w:p w:rsidR="00A6095F" w:rsidRDefault="00B92349" w:rsidP="00D67DBC">
      <w:pPr>
        <w:rPr>
          <w:lang w:eastAsia="zh-CN"/>
        </w:rPr>
      </w:pPr>
      <w:r>
        <w:rPr>
          <w:lang w:eastAsia="zh-CN"/>
        </w:rPr>
        <w:t xml:space="preserve">The target network in the DQN refers to an additional network that has the same structure with the main network but the weight updating of it is </w:t>
      </w:r>
      <w:proofErr w:type="gramStart"/>
      <w:r>
        <w:rPr>
          <w:lang w:eastAsia="zh-CN"/>
        </w:rPr>
        <w:t>lagging behind</w:t>
      </w:r>
      <w:proofErr w:type="gramEnd"/>
      <w:r>
        <w:rPr>
          <w:lang w:eastAsia="zh-CN"/>
        </w:rPr>
        <w:t xml:space="preserve">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19</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w:t>
      </w:r>
      <w:proofErr w:type="gramStart"/>
      <w:r w:rsidR="00736304">
        <w:rPr>
          <w:lang w:eastAsia="zh-CN"/>
        </w:rPr>
        <w:t>period of time</w:t>
      </w:r>
      <w:proofErr w:type="gramEnd"/>
      <w:r w:rsidR="00736304">
        <w:rPr>
          <w:lang w:eastAsia="zh-CN"/>
        </w:rPr>
        <w:t xml:space="preserv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CB560E">
        <w:rPr>
          <w:lang w:eastAsia="zh-CN"/>
        </w:rPr>
        <w:t>20]</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Q-target by using the one-step reward and the state-action-value function of action a’</w:t>
      </w:r>
      <w:r w:rsidR="00196AA7">
        <w:t xml:space="preserve">. It can be </w:t>
      </w:r>
      <w:r w:rsidR="00196AA7">
        <w:lastRenderedPageBreak/>
        <w:t>seen from equation 20 that the action selection and evaluation use the same value function. In the double Q-learning the action selection and evaluation use different value function, see equation 21.</w:t>
      </w:r>
    </w:p>
    <w:p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the it can reduce the over (or under) estimating effect of the value function.</w:t>
      </w:r>
    </w:p>
    <w:p w:rsidR="00011F4F" w:rsidRPr="006F0AF1" w:rsidRDefault="00011F4F" w:rsidP="00391EFA">
      <w:pPr>
        <w:pStyle w:val="1"/>
        <w:rPr>
          <w:lang w:eastAsia="zh-CN"/>
        </w:rPr>
      </w:pPr>
      <w:r w:rsidRPr="00011F4F">
        <w:t>Results</w:t>
      </w:r>
    </w:p>
    <w:p w:rsidR="00011F4F" w:rsidRDefault="00011F4F" w:rsidP="00D0666C">
      <w:pPr>
        <w:pStyle w:val="2"/>
      </w:pPr>
      <w:r>
        <w:t>Methodology/Design Description</w:t>
      </w:r>
    </w:p>
    <w:p w:rsidR="004B105A" w:rsidRDefault="004B105A" w:rsidP="004B105A">
      <w:r>
        <w:t>This project use</w:t>
      </w:r>
      <w:r w:rsidR="00E05808">
        <w:t>d</w:t>
      </w:r>
      <w:r>
        <w:t xml:space="preserve"> two Python files to implement a deep reinforcement learning routing model, </w:t>
      </w:r>
      <w:r w:rsidR="00E05808">
        <w:t>which are</w:t>
      </w:r>
      <w:r>
        <w:t xml:space="preserve"> env.py and Agent.py. In</w:t>
      </w:r>
      <w:r w:rsidR="00E05808">
        <w:t xml:space="preserve"> the</w:t>
      </w:r>
      <w:r>
        <w:t xml:space="preserve"> env.py,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Agent.py, the algorithm of </w:t>
      </w:r>
      <w:r w:rsidR="00E05808">
        <w:t xml:space="preserve">the </w:t>
      </w:r>
      <w:r>
        <w:t xml:space="preserve">reinforcement learning </w:t>
      </w:r>
      <w:proofErr w:type="gramStart"/>
      <w:r w:rsidR="00E05808">
        <w:t>were</w:t>
      </w:r>
      <w:proofErr w:type="gramEnd"/>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rsidR="0025134E" w:rsidRDefault="0025134E" w:rsidP="0025134E">
      <w:pPr>
        <w:pStyle w:val="2"/>
      </w:pPr>
      <w:r>
        <w:t>Network environment in env.py</w:t>
      </w:r>
    </w:p>
    <w:p w:rsidR="004B105A" w:rsidRDefault="007A34C9" w:rsidP="00C51678">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env.py,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 packet class,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t>birth time of the packet</w:t>
      </w:r>
      <w:r w:rsidR="00BF5C18">
        <w:t xml:space="preserve"> (</w:t>
      </w:r>
      <w:r w:rsidR="00BF5C18" w:rsidRPr="00BF5C18">
        <w:rPr>
          <w:b/>
        </w:rPr>
        <w:t>birth</w:t>
      </w:r>
      <w:r w:rsidR="00BF5C18">
        <w:rPr>
          <w:b/>
        </w:rPr>
        <w:t>)</w:t>
      </w:r>
      <w:r w:rsidR="00C51678" w:rsidRPr="00C51678">
        <w:t xml:space="preserve">, the total number of </w:t>
      </w:r>
      <w:r>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t>,</w:t>
      </w:r>
      <w:r w:rsidR="00C51678" w:rsidRPr="00C51678">
        <w:t xml:space="preserve"> </w:t>
      </w:r>
      <w:r>
        <w:t>t</w:t>
      </w:r>
      <w:r w:rsidR="00C51678" w:rsidRPr="00C51678">
        <w:t>he port number</w:t>
      </w:r>
      <w:r>
        <w:t xml:space="preserve"> of the next hop node</w:t>
      </w:r>
      <w:r w:rsidR="00C51678" w:rsidRPr="00C51678">
        <w:t xml:space="preserve"> that receives the return</w:t>
      </w:r>
      <w:r>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t xml:space="preserve"> of</w:t>
      </w:r>
      <w:r w:rsidR="00C51678" w:rsidRPr="00C51678">
        <w:t xml:space="preserve"> return</w:t>
      </w:r>
      <w:r>
        <w:t>ed</w:t>
      </w:r>
      <w:r w:rsidR="00C51678" w:rsidRPr="00C51678">
        <w:t xml:space="preserve"> Q-target </w:t>
      </w:r>
      <w:r w:rsidR="0065455A">
        <w:t>(</w:t>
      </w:r>
      <w:r w:rsidR="0065455A" w:rsidRPr="00BF5C18">
        <w:rPr>
          <w:b/>
        </w:rPr>
        <w:t>back</w:t>
      </w:r>
      <w:r w:rsidR="0065455A" w:rsidRPr="0065455A">
        <w:t>)</w:t>
      </w:r>
      <w:r w:rsidR="0065455A">
        <w:t xml:space="preserve"> </w:t>
      </w:r>
      <w:r>
        <w:t>are</w:t>
      </w:r>
      <w:r w:rsidR="00C51678" w:rsidRPr="00C51678">
        <w:t xml:space="preserve"> defined</w:t>
      </w:r>
      <w:r>
        <w:t xml:space="preserve"> in this class</w:t>
      </w:r>
      <w:r w:rsidR="00387261">
        <w:t xml:space="preserve"> are defined</w:t>
      </w:r>
      <w:r>
        <w:t>, see figure 6.</w:t>
      </w:r>
    </w:p>
    <w:p w:rsidR="00D0666C" w:rsidRDefault="007A34C9" w:rsidP="007A34C9">
      <w:pPr>
        <w:jc w:val="center"/>
      </w:pPr>
      <w:r>
        <w:t>Figure 6: The</w:t>
      </w:r>
      <w:r w:rsidR="00DC0D15">
        <w:t xml:space="preserve"> attribute definitions in the</w:t>
      </w:r>
      <w:r>
        <w:t xml:space="preserve"> class of Packet</w:t>
      </w:r>
    </w:p>
    <w:p w:rsidR="004414DA" w:rsidRDefault="00FC5DB4" w:rsidP="00810365">
      <w:bookmarkStart w:id="5" w:name="_GoBack"/>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bookmarkEnd w:id="5"/>
      <w:r w:rsidR="00784049" w:rsidRPr="00784049">
        <w:t>The size of the packet is subject to a truncated normal distribution, and the type of the packet is subject to a binomial distribution.</w:t>
      </w:r>
      <w:r w:rsidR="005B6EA3">
        <w:t xml:space="preserve"> In the Network class,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playback pool replay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router buffer maximum</w:t>
      </w:r>
      <w:r w:rsidR="00D923D7">
        <w:t xml:space="preserve"> (</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They basically define</w:t>
      </w:r>
      <w:r w:rsidR="008B00B9">
        <w:t>d</w:t>
      </w:r>
      <w:r w:rsidR="00DA2265" w:rsidRPr="00DA2265">
        <w:t xml:space="preserve"> </w:t>
      </w:r>
      <w:r w:rsidR="00B8016D">
        <w:t>a complete</w:t>
      </w:r>
      <w:r w:rsidR="00DA2265" w:rsidRPr="00DA2265">
        <w:t xml:space="preserve"> topology of a network environment </w:t>
      </w:r>
      <w:proofErr w:type="gramStart"/>
      <w:r w:rsidR="00DA2265" w:rsidRPr="00DA2265">
        <w:t xml:space="preserve">and </w:t>
      </w:r>
      <w:r w:rsidR="008B00B9">
        <w:t>also</w:t>
      </w:r>
      <w:proofErr w:type="gramEnd"/>
      <w:r w:rsidR="008B00B9">
        <w:t xml:space="preserve"> the</w:t>
      </w:r>
      <w:r w:rsidR="00DA2265" w:rsidRPr="00DA2265">
        <w:t xml:space="preserve"> basic properties of router</w:t>
      </w:r>
      <w:r w:rsidR="008B00B9">
        <w:t>s</w:t>
      </w:r>
      <w:r w:rsidR="00DA2265" w:rsidRPr="00DA2265">
        <w:t>.</w:t>
      </w:r>
      <w:r w:rsidR="004414DA">
        <w:t xml:space="preserve"> The complete and detailed attributes defined in the Network class are shown in the figure 7.</w:t>
      </w:r>
    </w:p>
    <w:p w:rsidR="00810365" w:rsidRDefault="00240105" w:rsidP="00240105">
      <w:pPr>
        <w:jc w:val="center"/>
      </w:pPr>
      <w:r>
        <w:t>Figure 7: The</w:t>
      </w:r>
      <w:r w:rsidR="00CB6408">
        <w:t xml:space="preserve"> attribute definitions in the</w:t>
      </w:r>
      <w:r>
        <w:t xml:space="preserve"> class of Network</w:t>
      </w:r>
    </w:p>
    <w:p w:rsidR="006F361B" w:rsidRDefault="006F361B" w:rsidP="00336B82">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903605</wp:posOffset>
            </wp:positionV>
            <wp:extent cx="5731510" cy="74993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49935"/>
                    </a:xfrm>
                    <a:prstGeom prst="rect">
                      <a:avLst/>
                    </a:prstGeom>
                  </pic:spPr>
                </pic:pic>
              </a:graphicData>
            </a:graphic>
          </wp:anchor>
        </w:drawing>
      </w:r>
      <w:r w:rsidR="00336B82">
        <w:t xml:space="preserve">After the attribute definitions in the class of Network, the initialization of these attributes </w:t>
      </w:r>
      <w:r w:rsidR="00EC12AC">
        <w:t>was performed subsequently</w:t>
      </w:r>
      <w:r w:rsidR="00F91FC3">
        <w:t xml:space="preserve"> in </w:t>
      </w:r>
      <w:r w:rsidR="00F91FC3" w:rsidRPr="00F91FC3">
        <w:rPr>
          <w:b/>
        </w:rPr>
        <w:t>rest</w:t>
      </w:r>
      <w:r w:rsidR="00EC12AC">
        <w:t xml:space="preserve">. </w:t>
      </w:r>
      <w:r>
        <w:t>These attributes were initialized by a CSV file which contains the information of the network environment. See figure 8, which is the CSV file used in this project.</w:t>
      </w:r>
    </w:p>
    <w:p w:rsidR="00336B82" w:rsidRDefault="006F361B" w:rsidP="006F361B">
      <w:pPr>
        <w:jc w:val="center"/>
      </w:pPr>
      <w:r>
        <w:t>Figure 8</w:t>
      </w:r>
      <w:r>
        <w:rPr>
          <w:rFonts w:hint="eastAsia"/>
          <w:lang w:eastAsia="zh-CN"/>
        </w:rPr>
        <w:t>:</w:t>
      </w:r>
      <w:r>
        <w:rPr>
          <w:lang w:eastAsia="zh-CN"/>
        </w:rPr>
        <w:t xml:space="preserve"> The CSV file used to initialize network environment attributes</w:t>
      </w:r>
    </w:p>
    <w:p w:rsidR="004E0D97" w:rsidRDefault="00D246F5" w:rsidP="00F011D7">
      <w:r w:rsidRPr="00D246F5">
        <w:t xml:space="preserve">In this CSV, each line </w:t>
      </w:r>
      <w:r w:rsidR="00A32756">
        <w:t>contains the information of</w:t>
      </w:r>
      <w:r w:rsidRPr="00D246F5">
        <w:t xml:space="preserve"> a router, so there are 5 routers in the network environment.</w:t>
      </w:r>
      <w:r>
        <w:t xml:space="preserve"> </w:t>
      </w:r>
      <w:r w:rsidRPr="00D246F5">
        <w:t xml:space="preserve">The first digit of each line represents the serial number of the router </w:t>
      </w:r>
      <w:r w:rsidRPr="00D246F5">
        <w:lastRenderedPageBreak/>
        <w:t>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rsidR="00F011D7" w:rsidRDefault="00E965EE" w:rsidP="00F011D7">
      <w:r>
        <w:rPr>
          <w:noProof/>
        </w:rPr>
        <mc:AlternateContent>
          <mc:Choice Requires="wpg">
            <w:drawing>
              <wp:anchor distT="0" distB="0" distL="114300" distR="114300" simplePos="0" relativeHeight="251672576" behindDoc="0" locked="0" layoutInCell="1" allowOverlap="1">
                <wp:simplePos x="0" y="0"/>
                <wp:positionH relativeFrom="column">
                  <wp:posOffset>1073150</wp:posOffset>
                </wp:positionH>
                <wp:positionV relativeFrom="paragraph">
                  <wp:posOffset>1936115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17">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49BAC6" id="组合 12" o:spid="_x0000_s1026" style="position:absolute;margin-left:84.5pt;margin-top:152.45pt;width:282pt;height:286.5pt;z-index:251672576"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18"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v:group>
            </w:pict>
          </mc:Fallback>
        </mc:AlternateContent>
      </w:r>
      <w:r w:rsidR="004E0D97" w:rsidRPr="004E0D97">
        <w:t xml:space="preserve">After initializing the </w:t>
      </w:r>
      <w:r w:rsidR="007510D4">
        <w:t>attributes</w:t>
      </w:r>
      <w:r w:rsidR="004E0D97" w:rsidRPr="004E0D97">
        <w:t xml:space="preserve"> of the network environment, the Network class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331F17" w:rsidRPr="00331F17">
        <w:t xml:space="preserve"> of </w:t>
      </w:r>
      <w:r w:rsidR="00201BA7">
        <w:t>the time interval</w:t>
      </w:r>
      <w:r w:rsidR="00331F17" w:rsidRPr="00331F17">
        <w:t xml:space="preserve"> is obtained from the initialization CSV file </w:t>
      </w:r>
      <w:r w:rsidR="00201BA7">
        <w:t>in</w:t>
      </w:r>
      <w:r w:rsidR="00331F17" w:rsidRPr="00331F17">
        <w:t xml:space="preserve"> the previous step. In order to balance the load of each router, each router always generates a new packet that is sent to other routers evenly</w:t>
      </w:r>
      <w:r w:rsidR="001147F5">
        <w:t xml:space="preserve">, see </w:t>
      </w:r>
      <w:r w:rsidR="002E6533">
        <w:t xml:space="preserve">the red box in </w:t>
      </w:r>
      <w:r w:rsidR="001147F5">
        <w:t>figure 9.</w:t>
      </w:r>
    </w:p>
    <w:p w:rsidR="001147F5" w:rsidRDefault="001147F5" w:rsidP="000F78BE">
      <w:pPr>
        <w:jc w:val="center"/>
      </w:pPr>
      <w:r>
        <w:t xml:space="preserve">Figure 9: </w:t>
      </w:r>
      <w:r w:rsidR="000F78BE" w:rsidRPr="000F78BE">
        <w:t xml:space="preserve">Part of the code </w:t>
      </w:r>
      <w:r w:rsidR="000F78BE">
        <w:t>of</w:t>
      </w:r>
      <w:r w:rsidR="000F78BE" w:rsidRPr="000F78BE">
        <w:t xml:space="preserve"> the </w:t>
      </w:r>
      <w:r w:rsidR="000F78BE" w:rsidRPr="000F78BE">
        <w:rPr>
          <w:b/>
        </w:rPr>
        <w:t>_</w:t>
      </w:r>
      <w:proofErr w:type="spellStart"/>
      <w:r w:rsidR="000F78BE" w:rsidRPr="000F78BE">
        <w:rPr>
          <w:b/>
        </w:rPr>
        <w:t>get_ne</w:t>
      </w:r>
      <w:r w:rsidR="00F40DA1">
        <w:rPr>
          <w:b/>
        </w:rPr>
        <w:t>w</w:t>
      </w:r>
      <w:r w:rsidR="000F78BE" w:rsidRPr="000F78BE">
        <w:rPr>
          <w:b/>
        </w:rPr>
        <w:t>_packet</w:t>
      </w:r>
      <w:proofErr w:type="spellEnd"/>
      <w:r w:rsidR="000F78BE" w:rsidRPr="000F78BE">
        <w:t xml:space="preserve"> function</w:t>
      </w:r>
    </w:p>
    <w:p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via suboptimal route</w:t>
      </w:r>
      <w:r w:rsidR="00DA5146">
        <w:t xml:space="preserve"> and drop a set of UDP packets</w:t>
      </w:r>
      <w:r w:rsidR="009B472A">
        <w:t xml:space="preserve"> to </w:t>
      </w:r>
      <w:r w:rsidR="00DA0EC0">
        <w:t>reduce TCP packet loss rate</w:t>
      </w:r>
      <w:r w:rsidR="00047BD0">
        <w:t>, see figure 10.</w:t>
      </w:r>
    </w:p>
    <w:p w:rsidR="006F190E" w:rsidRDefault="00047BD0" w:rsidP="00047BD0">
      <w:pPr>
        <w:jc w:val="center"/>
      </w:pPr>
      <w:r>
        <w:rPr>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536950" cy="1555115"/>
            <wp:effectExtent l="0" t="0" r="635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9">
                      <a:extLst>
                        <a:ext uri="{28A0092B-C50C-407E-A947-70E740481C1C}">
                          <a14:useLocalDpi xmlns:a14="http://schemas.microsoft.com/office/drawing/2010/main" val="0"/>
                        </a:ext>
                      </a:extLst>
                    </a:blip>
                    <a:stretch>
                      <a:fillRect/>
                    </a:stretch>
                  </pic:blipFill>
                  <pic:spPr>
                    <a:xfrm>
                      <a:off x="0" y="0"/>
                      <a:ext cx="3536950" cy="1555115"/>
                    </a:xfrm>
                    <a:prstGeom prst="rect">
                      <a:avLst/>
                    </a:prstGeom>
                  </pic:spPr>
                </pic:pic>
              </a:graphicData>
            </a:graphic>
            <wp14:sizeRelH relativeFrom="margin">
              <wp14:pctWidth>0</wp14:pctWidth>
            </wp14:sizeRelH>
            <wp14:sizeRelV relativeFrom="margin">
              <wp14:pctHeight>0</wp14:pctHeight>
            </wp14:sizeRelV>
          </wp:anchor>
        </w:drawing>
      </w:r>
      <w:r>
        <w:t xml:space="preserve">Figure 10: </w:t>
      </w:r>
      <w:r w:rsidRPr="000F78BE">
        <w:t xml:space="preserve">Part of the code </w:t>
      </w:r>
      <w:r>
        <w:t>of</w:t>
      </w:r>
      <w:r w:rsidRPr="000F78BE">
        <w:t xml:space="preserve"> the </w:t>
      </w:r>
      <w:r w:rsidRPr="000F78BE">
        <w:rPr>
          <w:b/>
        </w:rPr>
        <w:t>_</w:t>
      </w:r>
      <w:proofErr w:type="spellStart"/>
      <w:r w:rsidRPr="000F78BE">
        <w:rPr>
          <w:b/>
        </w:rPr>
        <w:t>get_ne</w:t>
      </w:r>
      <w:r>
        <w:rPr>
          <w:b/>
        </w:rPr>
        <w:t>w</w:t>
      </w:r>
      <w:r w:rsidRPr="000F78BE">
        <w:rPr>
          <w:b/>
        </w:rPr>
        <w:t>_packet</w:t>
      </w:r>
      <w:proofErr w:type="spellEnd"/>
      <w:r w:rsidRPr="000F78BE">
        <w:t xml:space="preserve"> function</w:t>
      </w:r>
    </w:p>
    <w:p w:rsidR="0027662A" w:rsidRDefault="0027662A" w:rsidP="008246C4">
      <w:r>
        <w:rPr>
          <w:noProof/>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625856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22">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23">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F7B93D" id="组合 18" o:spid="_x0000_s1026" style="position:absolute;margin-left:0;margin-top:49.3pt;width:407.2pt;height:48.35pt;z-index:251678720;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f2WLEN8AAAAHAQAADwAAAAAAAAAAAAAAAADH&#10;NAAAZHJzL2Rvd25yZXYueG1sUEsBAi0AFAAGAAgAAAAhAFd98erUAAAArQIAABkAAAAAAAAAAAAA&#10;AAAA0zUAAGRycy9fcmVscy9lMm9Eb2MueG1sLnJlbHNQSwUGAAAAAAkACQBCAgAA3j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24"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25"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26"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27"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first-out order, and then proceeds</w:t>
      </w:r>
      <w:r w:rsidR="008246C4">
        <w:t xml:space="preserve"> the packet</w:t>
      </w:r>
      <w:r w:rsidR="009D4EDA" w:rsidRPr="009D4EDA">
        <w:t xml:space="preserve"> through four </w:t>
      </w:r>
      <w:r w:rsidR="008246C4">
        <w:t>if</w:t>
      </w:r>
      <w:r w:rsidR="009F23A6">
        <w:t xml:space="preserve"> statement to </w:t>
      </w:r>
      <w:r w:rsidR="00BF5A1F">
        <w:t>determine the type of the packet</w:t>
      </w:r>
      <w:r>
        <w:t>, see figure 11.</w:t>
      </w:r>
      <w:r w:rsidR="008246C4">
        <w:t xml:space="preserve"> </w:t>
      </w:r>
    </w:p>
    <w:p w:rsidR="0027662A" w:rsidRDefault="0027662A" w:rsidP="0027662A">
      <w:pPr>
        <w:jc w:val="center"/>
        <w:rPr>
          <w:b/>
        </w:rPr>
      </w:pPr>
      <w:r>
        <w:t xml:space="preserve">Figure 11: The four if-condition judgments in </w:t>
      </w:r>
      <w:r w:rsidRPr="0027662A">
        <w:rPr>
          <w:b/>
        </w:rPr>
        <w:t>_</w:t>
      </w:r>
      <w:proofErr w:type="spellStart"/>
      <w:r w:rsidRPr="0027662A">
        <w:rPr>
          <w:b/>
        </w:rPr>
        <w:t>receivequeue</w:t>
      </w:r>
      <w:proofErr w:type="spellEnd"/>
    </w:p>
    <w:p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rsidR="00A11B33" w:rsidRDefault="003F1B9C" w:rsidP="0094094C">
      <w:r>
        <w:rPr>
          <w:noProof/>
        </w:rPr>
        <w:drawing>
          <wp:anchor distT="0" distB="0" distL="114300" distR="114300" simplePos="0" relativeHeight="251679744" behindDoc="0" locked="0" layoutInCell="1" allowOverlap="1">
            <wp:simplePos x="0" y="0"/>
            <wp:positionH relativeFrom="margin">
              <wp:posOffset>1258875</wp:posOffset>
            </wp:positionH>
            <wp:positionV relativeFrom="paragraph">
              <wp:posOffset>1499032</wp:posOffset>
            </wp:positionV>
            <wp:extent cx="2991485" cy="21158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8">
                      <a:extLst>
                        <a:ext uri="{28A0092B-C50C-407E-A947-70E740481C1C}">
                          <a14:useLocalDpi xmlns:a14="http://schemas.microsoft.com/office/drawing/2010/main" val="0"/>
                        </a:ext>
                      </a:extLst>
                    </a:blip>
                    <a:stretch>
                      <a:fillRect/>
                    </a:stretch>
                  </pic:blipFill>
                  <pic:spPr>
                    <a:xfrm>
                      <a:off x="0" y="0"/>
                      <a:ext cx="2991485" cy="2115820"/>
                    </a:xfrm>
                    <a:prstGeom prst="rect">
                      <a:avLst/>
                    </a:prstGeom>
                  </pic:spPr>
                </pic:pic>
              </a:graphicData>
            </a:graphic>
            <wp14:sizeRelH relativeFrom="margin">
              <wp14:pctWidth>0</wp14:pctWidth>
            </wp14:sizeRelH>
            <wp14:sizeRelV relativeFrom="margin">
              <wp14:pctHeight>0</wp14:pctHeight>
            </wp14:sizeRelV>
          </wp:anchor>
        </w:drawing>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t xml:space="preserve"> in the packet,</w:t>
      </w:r>
      <w:r w:rsidR="000B5255" w:rsidRPr="000B5255">
        <w:t xml:space="preserve"> and</w:t>
      </w:r>
      <w:r>
        <w:t xml:space="preserve"> this is also</w:t>
      </w:r>
      <w:r w:rsidR="000B5255" w:rsidRPr="000B5255">
        <w:t xml:space="preserve"> a module that adds the piggyback Q-target information</w:t>
      </w:r>
      <w:r>
        <w:t xml:space="preserve"> of next-hop router into the packet, see figure 12.</w:t>
      </w:r>
    </w:p>
    <w:p w:rsidR="003F1B9C" w:rsidRDefault="003F1B9C" w:rsidP="003F1B9C">
      <w:pPr>
        <w:jc w:val="center"/>
      </w:pPr>
      <w:r>
        <w:t>Figure 12: The reading and adding modules of piggyback Q-target</w:t>
      </w:r>
    </w:p>
    <w:p w:rsidR="00A11B33" w:rsidRDefault="000C3693" w:rsidP="008246C4">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1755445</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29">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on these probabilities</w:t>
      </w:r>
      <w:r w:rsidR="00F479B6" w:rsidRPr="0030362F">
        <w:t xml:space="preserve">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13.</w:t>
      </w:r>
    </w:p>
    <w:p w:rsidR="00A11B33" w:rsidRPr="000C3693" w:rsidRDefault="000C3693" w:rsidP="000C3693">
      <w:pPr>
        <w:jc w:val="center"/>
        <w:rPr>
          <w:b/>
        </w:rPr>
      </w:pPr>
      <w:r>
        <w:t xml:space="preserve">Figure 13: The learning module in </w:t>
      </w:r>
      <w:r w:rsidRPr="000C3693">
        <w:rPr>
          <w:b/>
        </w:rPr>
        <w:t>_</w:t>
      </w:r>
      <w:proofErr w:type="spellStart"/>
      <w:r w:rsidRPr="000C3693">
        <w:rPr>
          <w:b/>
        </w:rPr>
        <w:t>receivequeue</w:t>
      </w:r>
      <w:proofErr w:type="spellEnd"/>
    </w:p>
    <w:p w:rsidR="0022213E" w:rsidRDefault="0022213E" w:rsidP="008246C4">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1003885</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0">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t>probability, see figure 14.</w:t>
      </w:r>
    </w:p>
    <w:p w:rsidR="00A55C69" w:rsidRDefault="0022213E" w:rsidP="004D63B3">
      <w:pPr>
        <w:jc w:val="center"/>
        <w:rPr>
          <w:b/>
        </w:rPr>
      </w:pPr>
      <w:r>
        <w:t xml:space="preserve">Figure 14: Dropping UDP packets in </w:t>
      </w:r>
      <w:r w:rsidRPr="000C3693">
        <w:rPr>
          <w:b/>
        </w:rPr>
        <w:t>_</w:t>
      </w:r>
      <w:proofErr w:type="spellStart"/>
      <w:r w:rsidRPr="000C3693">
        <w:rPr>
          <w:b/>
        </w:rPr>
        <w:t>receivequeue</w:t>
      </w:r>
      <w:proofErr w:type="spellEnd"/>
    </w:p>
    <w:p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15</w:t>
      </w:r>
    </w:p>
    <w:p w:rsidR="00A11B33" w:rsidRDefault="00A11B33" w:rsidP="008246C4"/>
    <w:p w:rsidR="00A11B33" w:rsidRDefault="00BB7C42" w:rsidP="00BB7C42">
      <w:pPr>
        <w:jc w:val="cente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26</wp:posOffset>
            </wp:positionV>
            <wp:extent cx="3420745" cy="906780"/>
            <wp:effectExtent l="0" t="0" r="8255"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31">
                      <a:extLst>
                        <a:ext uri="{28A0092B-C50C-407E-A947-70E740481C1C}">
                          <a14:useLocalDpi xmlns:a14="http://schemas.microsoft.com/office/drawing/2010/main" val="0"/>
                        </a:ext>
                      </a:extLst>
                    </a:blip>
                    <a:stretch>
                      <a:fillRect/>
                    </a:stretch>
                  </pic:blipFill>
                  <pic:spPr>
                    <a:xfrm>
                      <a:off x="0" y="0"/>
                      <a:ext cx="3420745" cy="906780"/>
                    </a:xfrm>
                    <a:prstGeom prst="rect">
                      <a:avLst/>
                    </a:prstGeom>
                  </pic:spPr>
                </pic:pic>
              </a:graphicData>
            </a:graphic>
            <wp14:sizeRelH relativeFrom="margin">
              <wp14:pctWidth>0</wp14:pctWidth>
            </wp14:sizeRelH>
            <wp14:sizeRelV relativeFrom="margin">
              <wp14:pctHeight>0</wp14:pctHeight>
            </wp14:sizeRelV>
          </wp:anchor>
        </w:drawing>
      </w:r>
      <w:r>
        <w:t xml:space="preserve">Figure 15: The </w:t>
      </w:r>
      <w:r w:rsidRPr="00BB7C42">
        <w:rPr>
          <w:b/>
        </w:rPr>
        <w:t>_</w:t>
      </w:r>
      <w:proofErr w:type="spellStart"/>
      <w:r w:rsidRPr="00BB7C42">
        <w:rPr>
          <w:b/>
        </w:rPr>
        <w:t>forwadqueue</w:t>
      </w:r>
      <w:proofErr w:type="spellEnd"/>
      <w:r>
        <w:t xml:space="preserve"> function</w:t>
      </w:r>
    </w:p>
    <w:p w:rsidR="00BB7C42" w:rsidRDefault="00770960" w:rsidP="00BB7C42">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791388</wp:posOffset>
            </wp:positionV>
            <wp:extent cx="3950208" cy="1669188"/>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32">
                      <a:extLst>
                        <a:ext uri="{28A0092B-C50C-407E-A947-70E740481C1C}">
                          <a14:useLocalDpi xmlns:a14="http://schemas.microsoft.com/office/drawing/2010/main" val="0"/>
                        </a:ext>
                      </a:extLst>
                    </a:blip>
                    <a:stretch>
                      <a:fillRect/>
                    </a:stretch>
                  </pic:blipFill>
                  <pic:spPr>
                    <a:xfrm>
                      <a:off x="0" y="0"/>
                      <a:ext cx="3950208" cy="1669188"/>
                    </a:xfrm>
                    <a:prstGeom prst="rect">
                      <a:avLst/>
                    </a:prstGeom>
                  </pic:spPr>
                </pic:pic>
              </a:graphicData>
            </a:graphic>
          </wp:anchor>
        </w:drawing>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t xml:space="preserve"> </w:t>
      </w:r>
      <w:proofErr w:type="gramStart"/>
      <w:r>
        <w:t>So</w:t>
      </w:r>
      <w:proofErr w:type="gramEnd"/>
      <w:r>
        <w:t xml:space="preserve"> t</w:t>
      </w:r>
      <w:r w:rsidR="008C4C7C" w:rsidRPr="008C4C7C">
        <w:t>his function will record the total time spent on the packet transmission and then delete the packet from the forwarding queue</w:t>
      </w:r>
      <w:r>
        <w:t>, s</w:t>
      </w:r>
      <w:r w:rsidR="008C4C7C" w:rsidRPr="008C4C7C">
        <w:t>ee figure 16.</w:t>
      </w:r>
    </w:p>
    <w:p w:rsidR="00A11B33" w:rsidRDefault="00770960" w:rsidP="00770960">
      <w:pPr>
        <w:jc w:val="center"/>
        <w:rPr>
          <w:b/>
        </w:rPr>
      </w:pPr>
      <w:r>
        <w:t xml:space="preserve">Figure 16: Part of the code of </w:t>
      </w:r>
      <w:r w:rsidRPr="00770960">
        <w:rPr>
          <w:b/>
        </w:rPr>
        <w:t>_step</w:t>
      </w:r>
    </w:p>
    <w:p w:rsidR="00770960" w:rsidRDefault="00031C57" w:rsidP="00770960">
      <w:r>
        <w:rPr>
          <w:noProof/>
        </w:rPr>
        <w:drawing>
          <wp:anchor distT="0" distB="0" distL="114300" distR="114300" simplePos="0" relativeHeight="251684864" behindDoc="0" locked="0" layoutInCell="1" allowOverlap="1">
            <wp:simplePos x="0" y="0"/>
            <wp:positionH relativeFrom="margin">
              <wp:posOffset>927735</wp:posOffset>
            </wp:positionH>
            <wp:positionV relativeFrom="paragraph">
              <wp:posOffset>1156335</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33">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t>, and if the next-hop router’s receiving queue is not full this function will add the packet into the receiving queue and record the entry time in the packet, see figure 17.</w:t>
      </w:r>
    </w:p>
    <w:p w:rsidR="00031C57" w:rsidRDefault="00031C57" w:rsidP="00031C57">
      <w:pPr>
        <w:jc w:val="center"/>
        <w:rPr>
          <w:b/>
        </w:rPr>
      </w:pPr>
      <w:r>
        <w:t xml:space="preserve">Figure 17: Part of the code of </w:t>
      </w:r>
      <w:r w:rsidRPr="00770960">
        <w:rPr>
          <w:b/>
        </w:rPr>
        <w:t>_step</w:t>
      </w:r>
    </w:p>
    <w:p w:rsidR="00031C57" w:rsidRDefault="00031C57" w:rsidP="00770960"/>
    <w:p w:rsidR="00A11B33" w:rsidRDefault="00A11B33" w:rsidP="008246C4"/>
    <w:p w:rsidR="00A11B33" w:rsidRDefault="00A11B33" w:rsidP="008246C4"/>
    <w:p w:rsidR="00A11B33" w:rsidRDefault="00A11B33" w:rsidP="008246C4"/>
    <w:p w:rsidR="00A11B33" w:rsidRDefault="00A11B33" w:rsidP="008246C4"/>
    <w:p w:rsidR="00011F4F" w:rsidRDefault="00011F4F" w:rsidP="008246C4">
      <w:pPr>
        <w:rPr>
          <w:b/>
          <w:sz w:val="32"/>
        </w:rPr>
      </w:pPr>
      <w:r>
        <w:rPr>
          <w:b/>
          <w:sz w:val="32"/>
        </w:rPr>
        <w:t>Analysis of Results</w:t>
      </w:r>
    </w:p>
    <w:p w:rsidR="00011F4F" w:rsidRPr="00F30C9A" w:rsidRDefault="00011F4F" w:rsidP="003D5455">
      <w:pPr>
        <w:spacing w:after="120"/>
      </w:pPr>
      <w:r w:rsidRPr="00F30C9A">
        <w:t>Text here</w:t>
      </w:r>
    </w:p>
    <w:p w:rsidR="00011F4F" w:rsidRDefault="00011F4F" w:rsidP="00011F4F">
      <w:pPr>
        <w:spacing w:after="120"/>
      </w:pPr>
    </w:p>
    <w:p w:rsidR="00011F4F" w:rsidRDefault="00011F4F" w:rsidP="00011F4F">
      <w:pPr>
        <w:spacing w:after="120"/>
      </w:pPr>
    </w:p>
    <w:p w:rsidR="00011F4F" w:rsidRDefault="00011F4F" w:rsidP="00011F4F">
      <w:pPr>
        <w:rPr>
          <w:b/>
          <w:sz w:val="32"/>
        </w:rPr>
      </w:pPr>
    </w:p>
    <w:p w:rsidR="00011F4F" w:rsidRDefault="00011F4F" w:rsidP="00011F4F">
      <w:pPr>
        <w:rPr>
          <w:b/>
          <w:sz w:val="32"/>
        </w:rPr>
      </w:pPr>
      <w:r>
        <w:rPr>
          <w:b/>
          <w:sz w:val="32"/>
        </w:rPr>
        <w:tab/>
      </w:r>
      <w:r>
        <w:rPr>
          <w:b/>
          <w:sz w:val="32"/>
        </w:rPr>
        <w:br w:type="page"/>
      </w:r>
    </w:p>
    <w:p w:rsidR="00011F4F" w:rsidRPr="00011F4F" w:rsidRDefault="00011F4F" w:rsidP="001C3E7E">
      <w:pPr>
        <w:pStyle w:val="a4"/>
        <w:numPr>
          <w:ilvl w:val="0"/>
          <w:numId w:val="6"/>
        </w:numPr>
        <w:spacing w:after="120"/>
        <w:ind w:left="714" w:hanging="357"/>
        <w:contextualSpacing w:val="0"/>
        <w:rPr>
          <w:b/>
          <w:sz w:val="32"/>
        </w:rPr>
      </w:pPr>
      <w:r w:rsidRPr="00011F4F">
        <w:rPr>
          <w:b/>
          <w:sz w:val="32"/>
        </w:rPr>
        <w:lastRenderedPageBreak/>
        <w:t>Conclusions</w:t>
      </w:r>
    </w:p>
    <w:p w:rsidR="00011F4F" w:rsidRPr="00F30C9A" w:rsidRDefault="00011F4F" w:rsidP="00011F4F">
      <w:pPr>
        <w:spacing w:after="120"/>
      </w:pPr>
      <w:r w:rsidRPr="00F30C9A">
        <w:t xml:space="preserve">Text here, should not be more than </w:t>
      </w:r>
      <w:r w:rsidR="00C82777">
        <w:t>2</w:t>
      </w:r>
      <w:r w:rsidRPr="00F30C9A">
        <w:t xml:space="preserve"> pages.</w:t>
      </w:r>
    </w:p>
    <w:p w:rsidR="00011F4F" w:rsidRDefault="00011F4F" w:rsidP="00011F4F">
      <w:pPr>
        <w:rPr>
          <w:b/>
          <w:sz w:val="32"/>
        </w:rPr>
      </w:pPr>
      <w:r>
        <w:rPr>
          <w:b/>
          <w:sz w:val="32"/>
        </w:rPr>
        <w:br w:type="page"/>
      </w:r>
    </w:p>
    <w:p w:rsidR="002B437C" w:rsidRDefault="002B437C" w:rsidP="001C3E7E">
      <w:pPr>
        <w:spacing w:after="120"/>
        <w:rPr>
          <w:b/>
          <w:sz w:val="32"/>
        </w:rPr>
      </w:pPr>
      <w:r>
        <w:rPr>
          <w:b/>
          <w:sz w:val="32"/>
        </w:rPr>
        <w:lastRenderedPageBreak/>
        <w:t xml:space="preserve">References </w:t>
      </w:r>
    </w:p>
    <w:p w:rsidR="002B437C" w:rsidRPr="002B437C" w:rsidRDefault="002B437C" w:rsidP="002B437C">
      <w:pPr>
        <w:spacing w:after="120"/>
      </w:pPr>
      <w:r w:rsidRPr="002B437C">
        <w:t>(no limit</w:t>
      </w:r>
      <w:r>
        <w:t xml:space="preserve"> on the number of references)</w:t>
      </w:r>
    </w:p>
    <w:p w:rsidR="002B437C" w:rsidRDefault="002B437C" w:rsidP="002B437C">
      <w:pPr>
        <w:pStyle w:val="a4"/>
        <w:numPr>
          <w:ilvl w:val="0"/>
          <w:numId w:val="5"/>
        </w:numPr>
        <w:spacing w:after="120"/>
      </w:pPr>
      <w:r>
        <w:t xml:space="preserve">A. Smith and B. Jones, “Method to derive a reference list,” </w:t>
      </w:r>
      <w:r w:rsidRPr="002B437C">
        <w:rPr>
          <w:i/>
        </w:rPr>
        <w:t>Journal of References</w:t>
      </w:r>
      <w:r>
        <w:t>, vol. 10, no. 3, pp. 34-38, Jan. 2010.</w:t>
      </w:r>
    </w:p>
    <w:p w:rsidR="002B437C" w:rsidRPr="002B437C" w:rsidRDefault="002B437C" w:rsidP="002B437C">
      <w:pPr>
        <w:pStyle w:val="a4"/>
        <w:numPr>
          <w:ilvl w:val="0"/>
          <w:numId w:val="5"/>
        </w:numPr>
        <w:spacing w:after="120"/>
      </w:pPr>
      <w:r>
        <w:t xml:space="preserve">A. Smith, B. Jones, and C. Watson, “An improved method to derive a reference list,” </w:t>
      </w:r>
      <w:r w:rsidRPr="002B437C">
        <w:rPr>
          <w:i/>
        </w:rPr>
        <w:t>Proc. Internat. Conf. on References</w:t>
      </w:r>
      <w:r>
        <w:t>, ICR 2011, pp. 45-50, Feb. 2011.</w:t>
      </w:r>
    </w:p>
    <w:p w:rsidR="002B437C" w:rsidRDefault="002B437C" w:rsidP="00F27466">
      <w:pPr>
        <w:rPr>
          <w:b/>
          <w:sz w:val="32"/>
        </w:rPr>
      </w:pPr>
    </w:p>
    <w:p w:rsidR="00F30C9A" w:rsidRDefault="00F30C9A" w:rsidP="001C3E7E">
      <w:pPr>
        <w:spacing w:after="120"/>
        <w:rPr>
          <w:b/>
          <w:sz w:val="32"/>
        </w:rPr>
      </w:pPr>
      <w:r>
        <w:rPr>
          <w:b/>
          <w:sz w:val="32"/>
        </w:rPr>
        <w:t>Appendices</w:t>
      </w:r>
    </w:p>
    <w:p w:rsidR="003D5455" w:rsidRDefault="003D5455" w:rsidP="00F30C9A">
      <w:pPr>
        <w:spacing w:after="120"/>
      </w:pPr>
      <w:r>
        <w:t xml:space="preserve">No limit to the number of pages. </w:t>
      </w:r>
    </w:p>
    <w:p w:rsidR="00F30C9A" w:rsidRPr="00F30C9A" w:rsidRDefault="00F30C9A" w:rsidP="00F30C9A">
      <w:pPr>
        <w:spacing w:after="120"/>
      </w:pPr>
      <w:r>
        <w:t xml:space="preserve">Add appendices with additional results, proofs, etc., as appropriate to your project. Listing of source codes is discouraged unless the particular portions of the source code are critical to the development of your project and they are discussed in the main part of your text. </w:t>
      </w:r>
    </w:p>
    <w:sectPr w:rsidR="00F30C9A" w:rsidRPr="00F30C9A" w:rsidSect="008604F2">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E15" w:rsidRDefault="00541E15" w:rsidP="002B437C">
      <w:pPr>
        <w:spacing w:after="0"/>
      </w:pPr>
      <w:r>
        <w:separator/>
      </w:r>
    </w:p>
  </w:endnote>
  <w:endnote w:type="continuationSeparator" w:id="0">
    <w:p w:rsidR="00541E15" w:rsidRDefault="00541E15"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Content>
      <w:p w:rsidR="0030362F" w:rsidRDefault="0030362F">
        <w:pPr>
          <w:pStyle w:val="ac"/>
          <w:jc w:val="center"/>
        </w:pPr>
        <w:r>
          <w:fldChar w:fldCharType="begin"/>
        </w:r>
        <w:r>
          <w:instrText xml:space="preserve"> PAGE   \* MERGEFORMAT </w:instrText>
        </w:r>
        <w:r>
          <w:fldChar w:fldCharType="separate"/>
        </w:r>
        <w:r>
          <w:rPr>
            <w:noProof/>
          </w:rPr>
          <w:t>8</w:t>
        </w:r>
        <w:r>
          <w:rPr>
            <w:noProof/>
          </w:rPr>
          <w:fldChar w:fldCharType="end"/>
        </w:r>
      </w:p>
    </w:sdtContent>
  </w:sdt>
  <w:p w:rsidR="0030362F" w:rsidRDefault="0030362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E15" w:rsidRDefault="00541E15" w:rsidP="002B437C">
      <w:pPr>
        <w:spacing w:after="0"/>
      </w:pPr>
      <w:r>
        <w:separator/>
      </w:r>
    </w:p>
  </w:footnote>
  <w:footnote w:type="continuationSeparator" w:id="0">
    <w:p w:rsidR="00541E15" w:rsidRDefault="00541E15"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AE7E8CD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7"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1"/>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207E"/>
    <w:rsid w:val="00002E68"/>
    <w:rsid w:val="00004D9F"/>
    <w:rsid w:val="00004EBE"/>
    <w:rsid w:val="00011F4F"/>
    <w:rsid w:val="00015A06"/>
    <w:rsid w:val="00015A8F"/>
    <w:rsid w:val="00016996"/>
    <w:rsid w:val="00020502"/>
    <w:rsid w:val="000209BE"/>
    <w:rsid w:val="00021BE6"/>
    <w:rsid w:val="00022A7D"/>
    <w:rsid w:val="00023E51"/>
    <w:rsid w:val="00025229"/>
    <w:rsid w:val="00027685"/>
    <w:rsid w:val="0003135E"/>
    <w:rsid w:val="00031C57"/>
    <w:rsid w:val="00033E79"/>
    <w:rsid w:val="000412C4"/>
    <w:rsid w:val="000474A7"/>
    <w:rsid w:val="00047536"/>
    <w:rsid w:val="00047BD0"/>
    <w:rsid w:val="000504DE"/>
    <w:rsid w:val="00050511"/>
    <w:rsid w:val="00052328"/>
    <w:rsid w:val="00053F2B"/>
    <w:rsid w:val="00056EAF"/>
    <w:rsid w:val="00060706"/>
    <w:rsid w:val="00061CD3"/>
    <w:rsid w:val="00061F79"/>
    <w:rsid w:val="000659D1"/>
    <w:rsid w:val="0007050F"/>
    <w:rsid w:val="00071155"/>
    <w:rsid w:val="00072730"/>
    <w:rsid w:val="000734BF"/>
    <w:rsid w:val="00075527"/>
    <w:rsid w:val="00086A85"/>
    <w:rsid w:val="0009502C"/>
    <w:rsid w:val="000A04D8"/>
    <w:rsid w:val="000A0509"/>
    <w:rsid w:val="000A23C7"/>
    <w:rsid w:val="000B4A5C"/>
    <w:rsid w:val="000B5255"/>
    <w:rsid w:val="000C0552"/>
    <w:rsid w:val="000C23DE"/>
    <w:rsid w:val="000C3693"/>
    <w:rsid w:val="000C38BF"/>
    <w:rsid w:val="000C4206"/>
    <w:rsid w:val="000D3027"/>
    <w:rsid w:val="000D49AE"/>
    <w:rsid w:val="000D4D8C"/>
    <w:rsid w:val="000D5600"/>
    <w:rsid w:val="000E06FC"/>
    <w:rsid w:val="000E2D5E"/>
    <w:rsid w:val="000F78BE"/>
    <w:rsid w:val="00102994"/>
    <w:rsid w:val="00104343"/>
    <w:rsid w:val="0010762A"/>
    <w:rsid w:val="001147F5"/>
    <w:rsid w:val="001167CE"/>
    <w:rsid w:val="001171EC"/>
    <w:rsid w:val="00125667"/>
    <w:rsid w:val="00125FBA"/>
    <w:rsid w:val="00127AF7"/>
    <w:rsid w:val="00127D92"/>
    <w:rsid w:val="00127DEB"/>
    <w:rsid w:val="00130D29"/>
    <w:rsid w:val="001326B1"/>
    <w:rsid w:val="001368BF"/>
    <w:rsid w:val="0014019C"/>
    <w:rsid w:val="00141B6D"/>
    <w:rsid w:val="00144BE3"/>
    <w:rsid w:val="00145F13"/>
    <w:rsid w:val="00152C23"/>
    <w:rsid w:val="001538B7"/>
    <w:rsid w:val="0015466B"/>
    <w:rsid w:val="00157B95"/>
    <w:rsid w:val="00162A25"/>
    <w:rsid w:val="001653C7"/>
    <w:rsid w:val="00167764"/>
    <w:rsid w:val="0016776C"/>
    <w:rsid w:val="00167BAD"/>
    <w:rsid w:val="00170126"/>
    <w:rsid w:val="00174104"/>
    <w:rsid w:val="00177D65"/>
    <w:rsid w:val="00195BF6"/>
    <w:rsid w:val="00196AA7"/>
    <w:rsid w:val="00196D5F"/>
    <w:rsid w:val="001A0CFD"/>
    <w:rsid w:val="001B5DBE"/>
    <w:rsid w:val="001C063E"/>
    <w:rsid w:val="001C3E7E"/>
    <w:rsid w:val="001C6641"/>
    <w:rsid w:val="001D1B17"/>
    <w:rsid w:val="001D3783"/>
    <w:rsid w:val="001D5AA2"/>
    <w:rsid w:val="001D7FA0"/>
    <w:rsid w:val="001E7602"/>
    <w:rsid w:val="001F3732"/>
    <w:rsid w:val="00201BA7"/>
    <w:rsid w:val="00202E38"/>
    <w:rsid w:val="00214676"/>
    <w:rsid w:val="00214EE6"/>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38CD"/>
    <w:rsid w:val="00253B4E"/>
    <w:rsid w:val="00261FD1"/>
    <w:rsid w:val="00264B1F"/>
    <w:rsid w:val="00271369"/>
    <w:rsid w:val="0027453F"/>
    <w:rsid w:val="0027662A"/>
    <w:rsid w:val="0028294F"/>
    <w:rsid w:val="00285297"/>
    <w:rsid w:val="00285ACC"/>
    <w:rsid w:val="002A6299"/>
    <w:rsid w:val="002A77ED"/>
    <w:rsid w:val="002B135F"/>
    <w:rsid w:val="002B437C"/>
    <w:rsid w:val="002D0646"/>
    <w:rsid w:val="002D27D6"/>
    <w:rsid w:val="002D3C22"/>
    <w:rsid w:val="002D7695"/>
    <w:rsid w:val="002E007B"/>
    <w:rsid w:val="002E072B"/>
    <w:rsid w:val="002E1A95"/>
    <w:rsid w:val="002E4AB2"/>
    <w:rsid w:val="002E6533"/>
    <w:rsid w:val="002F0654"/>
    <w:rsid w:val="002F0B7F"/>
    <w:rsid w:val="002F3448"/>
    <w:rsid w:val="002F4C9E"/>
    <w:rsid w:val="002F6745"/>
    <w:rsid w:val="002F6AF0"/>
    <w:rsid w:val="0030362F"/>
    <w:rsid w:val="00303CE5"/>
    <w:rsid w:val="0030513B"/>
    <w:rsid w:val="0030551D"/>
    <w:rsid w:val="00313F41"/>
    <w:rsid w:val="003151D1"/>
    <w:rsid w:val="00316C49"/>
    <w:rsid w:val="00320463"/>
    <w:rsid w:val="00320FD7"/>
    <w:rsid w:val="00321EDA"/>
    <w:rsid w:val="003235A5"/>
    <w:rsid w:val="0032522B"/>
    <w:rsid w:val="00331F17"/>
    <w:rsid w:val="00332C76"/>
    <w:rsid w:val="00336B82"/>
    <w:rsid w:val="0033736B"/>
    <w:rsid w:val="00343280"/>
    <w:rsid w:val="00344CC0"/>
    <w:rsid w:val="00345C1F"/>
    <w:rsid w:val="0034769A"/>
    <w:rsid w:val="00354C7C"/>
    <w:rsid w:val="0036002E"/>
    <w:rsid w:val="0036089F"/>
    <w:rsid w:val="0036135B"/>
    <w:rsid w:val="003616ED"/>
    <w:rsid w:val="0036410B"/>
    <w:rsid w:val="003726B0"/>
    <w:rsid w:val="003770CB"/>
    <w:rsid w:val="003809FD"/>
    <w:rsid w:val="003867E6"/>
    <w:rsid w:val="00387261"/>
    <w:rsid w:val="003900DE"/>
    <w:rsid w:val="00391EFA"/>
    <w:rsid w:val="00394BC5"/>
    <w:rsid w:val="00397893"/>
    <w:rsid w:val="003A03C0"/>
    <w:rsid w:val="003A753D"/>
    <w:rsid w:val="003B1304"/>
    <w:rsid w:val="003B15EB"/>
    <w:rsid w:val="003B4799"/>
    <w:rsid w:val="003B51F9"/>
    <w:rsid w:val="003B6613"/>
    <w:rsid w:val="003C0CB8"/>
    <w:rsid w:val="003C1065"/>
    <w:rsid w:val="003C1276"/>
    <w:rsid w:val="003C23BC"/>
    <w:rsid w:val="003C3084"/>
    <w:rsid w:val="003C5B23"/>
    <w:rsid w:val="003D5455"/>
    <w:rsid w:val="003E12CF"/>
    <w:rsid w:val="003E2358"/>
    <w:rsid w:val="003F1B9C"/>
    <w:rsid w:val="003F1E19"/>
    <w:rsid w:val="003F5FE8"/>
    <w:rsid w:val="00412062"/>
    <w:rsid w:val="004126D0"/>
    <w:rsid w:val="00414BE3"/>
    <w:rsid w:val="004172F9"/>
    <w:rsid w:val="00417C16"/>
    <w:rsid w:val="004226BA"/>
    <w:rsid w:val="00423646"/>
    <w:rsid w:val="00430B7F"/>
    <w:rsid w:val="0043260B"/>
    <w:rsid w:val="00435861"/>
    <w:rsid w:val="00435DBA"/>
    <w:rsid w:val="0043672D"/>
    <w:rsid w:val="00436BFB"/>
    <w:rsid w:val="00437663"/>
    <w:rsid w:val="00437CEF"/>
    <w:rsid w:val="00440D4B"/>
    <w:rsid w:val="004414DA"/>
    <w:rsid w:val="004435C9"/>
    <w:rsid w:val="00443600"/>
    <w:rsid w:val="004479E4"/>
    <w:rsid w:val="00447C9F"/>
    <w:rsid w:val="00451606"/>
    <w:rsid w:val="00463CCD"/>
    <w:rsid w:val="00465629"/>
    <w:rsid w:val="00465B1B"/>
    <w:rsid w:val="0047117F"/>
    <w:rsid w:val="004736AC"/>
    <w:rsid w:val="004811D5"/>
    <w:rsid w:val="004907BF"/>
    <w:rsid w:val="00496FE3"/>
    <w:rsid w:val="004976D2"/>
    <w:rsid w:val="004A1640"/>
    <w:rsid w:val="004A16E6"/>
    <w:rsid w:val="004A4AE7"/>
    <w:rsid w:val="004B105A"/>
    <w:rsid w:val="004B2083"/>
    <w:rsid w:val="004C0265"/>
    <w:rsid w:val="004C15B4"/>
    <w:rsid w:val="004C68F3"/>
    <w:rsid w:val="004D413C"/>
    <w:rsid w:val="004D54A7"/>
    <w:rsid w:val="004D63B3"/>
    <w:rsid w:val="004D6BE3"/>
    <w:rsid w:val="004E01D6"/>
    <w:rsid w:val="004E0D97"/>
    <w:rsid w:val="004E146A"/>
    <w:rsid w:val="004E16E9"/>
    <w:rsid w:val="004E3AC4"/>
    <w:rsid w:val="004E42E2"/>
    <w:rsid w:val="004F2276"/>
    <w:rsid w:val="0050133E"/>
    <w:rsid w:val="00502B3D"/>
    <w:rsid w:val="005070E1"/>
    <w:rsid w:val="005076BA"/>
    <w:rsid w:val="00507E1C"/>
    <w:rsid w:val="0051085A"/>
    <w:rsid w:val="00510F59"/>
    <w:rsid w:val="00512C2E"/>
    <w:rsid w:val="00513E02"/>
    <w:rsid w:val="005247D8"/>
    <w:rsid w:val="00526004"/>
    <w:rsid w:val="00530357"/>
    <w:rsid w:val="00537704"/>
    <w:rsid w:val="00537F4C"/>
    <w:rsid w:val="00541CB3"/>
    <w:rsid w:val="00541E15"/>
    <w:rsid w:val="0054293C"/>
    <w:rsid w:val="00542CBA"/>
    <w:rsid w:val="00546F2B"/>
    <w:rsid w:val="0055191C"/>
    <w:rsid w:val="005568C3"/>
    <w:rsid w:val="00557A9A"/>
    <w:rsid w:val="00560761"/>
    <w:rsid w:val="0056487D"/>
    <w:rsid w:val="005650A4"/>
    <w:rsid w:val="00567A4C"/>
    <w:rsid w:val="00570315"/>
    <w:rsid w:val="00572EB8"/>
    <w:rsid w:val="005765BD"/>
    <w:rsid w:val="005820D3"/>
    <w:rsid w:val="00583CED"/>
    <w:rsid w:val="00584856"/>
    <w:rsid w:val="00585BE0"/>
    <w:rsid w:val="00591BD1"/>
    <w:rsid w:val="005920AB"/>
    <w:rsid w:val="005955FD"/>
    <w:rsid w:val="00597028"/>
    <w:rsid w:val="00597E8A"/>
    <w:rsid w:val="005A5282"/>
    <w:rsid w:val="005A73DC"/>
    <w:rsid w:val="005B0FC8"/>
    <w:rsid w:val="005B36E5"/>
    <w:rsid w:val="005B6EA3"/>
    <w:rsid w:val="005C0C14"/>
    <w:rsid w:val="005C0F65"/>
    <w:rsid w:val="005C2724"/>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F1E18"/>
    <w:rsid w:val="005F2C9A"/>
    <w:rsid w:val="005F77CB"/>
    <w:rsid w:val="006013DA"/>
    <w:rsid w:val="006016E1"/>
    <w:rsid w:val="00605D74"/>
    <w:rsid w:val="00610730"/>
    <w:rsid w:val="00612319"/>
    <w:rsid w:val="0061258F"/>
    <w:rsid w:val="00614CC3"/>
    <w:rsid w:val="00616C88"/>
    <w:rsid w:val="00617E2C"/>
    <w:rsid w:val="00620C47"/>
    <w:rsid w:val="006215AD"/>
    <w:rsid w:val="00623FEA"/>
    <w:rsid w:val="00624500"/>
    <w:rsid w:val="00627DDA"/>
    <w:rsid w:val="006303A9"/>
    <w:rsid w:val="006348CD"/>
    <w:rsid w:val="006369FB"/>
    <w:rsid w:val="00640A4E"/>
    <w:rsid w:val="0064538A"/>
    <w:rsid w:val="0065455A"/>
    <w:rsid w:val="006567EC"/>
    <w:rsid w:val="006574CE"/>
    <w:rsid w:val="006610E9"/>
    <w:rsid w:val="00661C7A"/>
    <w:rsid w:val="00665709"/>
    <w:rsid w:val="00672765"/>
    <w:rsid w:val="0067298E"/>
    <w:rsid w:val="00673A68"/>
    <w:rsid w:val="00673E40"/>
    <w:rsid w:val="00680316"/>
    <w:rsid w:val="00682297"/>
    <w:rsid w:val="0068632F"/>
    <w:rsid w:val="00687379"/>
    <w:rsid w:val="00687A64"/>
    <w:rsid w:val="00691D42"/>
    <w:rsid w:val="00692199"/>
    <w:rsid w:val="00693868"/>
    <w:rsid w:val="00693BCA"/>
    <w:rsid w:val="00697C85"/>
    <w:rsid w:val="006A5DED"/>
    <w:rsid w:val="006A75B7"/>
    <w:rsid w:val="006A7A3E"/>
    <w:rsid w:val="006B02FE"/>
    <w:rsid w:val="006B1E60"/>
    <w:rsid w:val="006C0841"/>
    <w:rsid w:val="006D0A51"/>
    <w:rsid w:val="006D14B2"/>
    <w:rsid w:val="006D49ED"/>
    <w:rsid w:val="006D4BC8"/>
    <w:rsid w:val="006D62C2"/>
    <w:rsid w:val="006E2695"/>
    <w:rsid w:val="006E4799"/>
    <w:rsid w:val="006E6F33"/>
    <w:rsid w:val="006E717C"/>
    <w:rsid w:val="006E7C57"/>
    <w:rsid w:val="006F0AF1"/>
    <w:rsid w:val="006F11EC"/>
    <w:rsid w:val="006F190E"/>
    <w:rsid w:val="006F1F50"/>
    <w:rsid w:val="006F227C"/>
    <w:rsid w:val="006F361B"/>
    <w:rsid w:val="006F3A8A"/>
    <w:rsid w:val="006F60FF"/>
    <w:rsid w:val="006F6F90"/>
    <w:rsid w:val="00700CEB"/>
    <w:rsid w:val="00704C88"/>
    <w:rsid w:val="00706DDC"/>
    <w:rsid w:val="00710850"/>
    <w:rsid w:val="0071321D"/>
    <w:rsid w:val="00716651"/>
    <w:rsid w:val="00717D6B"/>
    <w:rsid w:val="0072427E"/>
    <w:rsid w:val="00724829"/>
    <w:rsid w:val="007249CB"/>
    <w:rsid w:val="00727AC3"/>
    <w:rsid w:val="00727FCB"/>
    <w:rsid w:val="00732399"/>
    <w:rsid w:val="0073598A"/>
    <w:rsid w:val="00736304"/>
    <w:rsid w:val="00741748"/>
    <w:rsid w:val="007431AD"/>
    <w:rsid w:val="00745456"/>
    <w:rsid w:val="0074590A"/>
    <w:rsid w:val="00746AB8"/>
    <w:rsid w:val="007473BD"/>
    <w:rsid w:val="007510D4"/>
    <w:rsid w:val="00751C48"/>
    <w:rsid w:val="00754A32"/>
    <w:rsid w:val="00756E33"/>
    <w:rsid w:val="00757672"/>
    <w:rsid w:val="00763006"/>
    <w:rsid w:val="00763E39"/>
    <w:rsid w:val="00766E93"/>
    <w:rsid w:val="00767D00"/>
    <w:rsid w:val="00770271"/>
    <w:rsid w:val="00770960"/>
    <w:rsid w:val="007712CD"/>
    <w:rsid w:val="007727DF"/>
    <w:rsid w:val="0077418D"/>
    <w:rsid w:val="00775E8B"/>
    <w:rsid w:val="00780C1E"/>
    <w:rsid w:val="00782628"/>
    <w:rsid w:val="00784049"/>
    <w:rsid w:val="00784557"/>
    <w:rsid w:val="007856F1"/>
    <w:rsid w:val="007862D2"/>
    <w:rsid w:val="00786C52"/>
    <w:rsid w:val="00787800"/>
    <w:rsid w:val="00787EF4"/>
    <w:rsid w:val="007A34C9"/>
    <w:rsid w:val="007B3484"/>
    <w:rsid w:val="007B64BF"/>
    <w:rsid w:val="007C123E"/>
    <w:rsid w:val="007D7ACC"/>
    <w:rsid w:val="007E023A"/>
    <w:rsid w:val="007E09E5"/>
    <w:rsid w:val="007E148E"/>
    <w:rsid w:val="007E3BEA"/>
    <w:rsid w:val="007E6D8E"/>
    <w:rsid w:val="007F1750"/>
    <w:rsid w:val="007F2BCF"/>
    <w:rsid w:val="007F6AE8"/>
    <w:rsid w:val="00800D12"/>
    <w:rsid w:val="0080105E"/>
    <w:rsid w:val="008065ED"/>
    <w:rsid w:val="00810365"/>
    <w:rsid w:val="00813141"/>
    <w:rsid w:val="0082384B"/>
    <w:rsid w:val="00823970"/>
    <w:rsid w:val="008246C4"/>
    <w:rsid w:val="00826199"/>
    <w:rsid w:val="00826B88"/>
    <w:rsid w:val="008328BD"/>
    <w:rsid w:val="008338ED"/>
    <w:rsid w:val="008341DF"/>
    <w:rsid w:val="00835867"/>
    <w:rsid w:val="0084004E"/>
    <w:rsid w:val="00840BED"/>
    <w:rsid w:val="00840CB3"/>
    <w:rsid w:val="00845438"/>
    <w:rsid w:val="00847BAE"/>
    <w:rsid w:val="00850413"/>
    <w:rsid w:val="00851120"/>
    <w:rsid w:val="00853056"/>
    <w:rsid w:val="008604F2"/>
    <w:rsid w:val="008630C1"/>
    <w:rsid w:val="00863877"/>
    <w:rsid w:val="00870493"/>
    <w:rsid w:val="00870502"/>
    <w:rsid w:val="0087625B"/>
    <w:rsid w:val="008802B1"/>
    <w:rsid w:val="00896C16"/>
    <w:rsid w:val="008A0073"/>
    <w:rsid w:val="008A12AE"/>
    <w:rsid w:val="008A2C88"/>
    <w:rsid w:val="008A3FB7"/>
    <w:rsid w:val="008B00B9"/>
    <w:rsid w:val="008B3955"/>
    <w:rsid w:val="008B60BA"/>
    <w:rsid w:val="008B61B9"/>
    <w:rsid w:val="008B7B1F"/>
    <w:rsid w:val="008C14C8"/>
    <w:rsid w:val="008C36AB"/>
    <w:rsid w:val="008C47EF"/>
    <w:rsid w:val="008C4C7C"/>
    <w:rsid w:val="008C5EA3"/>
    <w:rsid w:val="008C6E90"/>
    <w:rsid w:val="008D1EB7"/>
    <w:rsid w:val="008E1A77"/>
    <w:rsid w:val="008E1F78"/>
    <w:rsid w:val="008E3115"/>
    <w:rsid w:val="008E64DD"/>
    <w:rsid w:val="008F2266"/>
    <w:rsid w:val="008F6C18"/>
    <w:rsid w:val="00900EE6"/>
    <w:rsid w:val="00901B4C"/>
    <w:rsid w:val="00901CDF"/>
    <w:rsid w:val="0091050B"/>
    <w:rsid w:val="00911A6A"/>
    <w:rsid w:val="00911D8C"/>
    <w:rsid w:val="00916851"/>
    <w:rsid w:val="00922DEB"/>
    <w:rsid w:val="00923F31"/>
    <w:rsid w:val="00924E78"/>
    <w:rsid w:val="00935CDF"/>
    <w:rsid w:val="0093613A"/>
    <w:rsid w:val="0094094C"/>
    <w:rsid w:val="009409BF"/>
    <w:rsid w:val="00944DA5"/>
    <w:rsid w:val="00945016"/>
    <w:rsid w:val="009450FB"/>
    <w:rsid w:val="00945C58"/>
    <w:rsid w:val="00946FD1"/>
    <w:rsid w:val="009502F5"/>
    <w:rsid w:val="009523BA"/>
    <w:rsid w:val="00961180"/>
    <w:rsid w:val="009629E1"/>
    <w:rsid w:val="00965E77"/>
    <w:rsid w:val="00966316"/>
    <w:rsid w:val="009716E5"/>
    <w:rsid w:val="009762CD"/>
    <w:rsid w:val="00976B23"/>
    <w:rsid w:val="00981418"/>
    <w:rsid w:val="00986E93"/>
    <w:rsid w:val="00990BDF"/>
    <w:rsid w:val="00994561"/>
    <w:rsid w:val="0099491D"/>
    <w:rsid w:val="00996F76"/>
    <w:rsid w:val="009A4AD4"/>
    <w:rsid w:val="009A7B8E"/>
    <w:rsid w:val="009B472A"/>
    <w:rsid w:val="009B4A7A"/>
    <w:rsid w:val="009B5A51"/>
    <w:rsid w:val="009C212A"/>
    <w:rsid w:val="009C6384"/>
    <w:rsid w:val="009D3EE3"/>
    <w:rsid w:val="009D4EDA"/>
    <w:rsid w:val="009E42DF"/>
    <w:rsid w:val="009E6B72"/>
    <w:rsid w:val="009F23A6"/>
    <w:rsid w:val="009F252E"/>
    <w:rsid w:val="009F31C5"/>
    <w:rsid w:val="009F3794"/>
    <w:rsid w:val="00A03E9B"/>
    <w:rsid w:val="00A0465B"/>
    <w:rsid w:val="00A06D42"/>
    <w:rsid w:val="00A11B33"/>
    <w:rsid w:val="00A13D98"/>
    <w:rsid w:val="00A1725E"/>
    <w:rsid w:val="00A17BB1"/>
    <w:rsid w:val="00A20381"/>
    <w:rsid w:val="00A20698"/>
    <w:rsid w:val="00A251E9"/>
    <w:rsid w:val="00A26283"/>
    <w:rsid w:val="00A26ABC"/>
    <w:rsid w:val="00A27E40"/>
    <w:rsid w:val="00A31E7A"/>
    <w:rsid w:val="00A32756"/>
    <w:rsid w:val="00A36153"/>
    <w:rsid w:val="00A36A26"/>
    <w:rsid w:val="00A37ED9"/>
    <w:rsid w:val="00A4140B"/>
    <w:rsid w:val="00A41B7F"/>
    <w:rsid w:val="00A43F0D"/>
    <w:rsid w:val="00A44A65"/>
    <w:rsid w:val="00A47E9C"/>
    <w:rsid w:val="00A50696"/>
    <w:rsid w:val="00A51437"/>
    <w:rsid w:val="00A53970"/>
    <w:rsid w:val="00A54CD3"/>
    <w:rsid w:val="00A55C69"/>
    <w:rsid w:val="00A56723"/>
    <w:rsid w:val="00A604E3"/>
    <w:rsid w:val="00A60584"/>
    <w:rsid w:val="00A6095F"/>
    <w:rsid w:val="00A6670F"/>
    <w:rsid w:val="00A7024D"/>
    <w:rsid w:val="00A71EB2"/>
    <w:rsid w:val="00A728FC"/>
    <w:rsid w:val="00A779FB"/>
    <w:rsid w:val="00A8447D"/>
    <w:rsid w:val="00AA4405"/>
    <w:rsid w:val="00AA72A6"/>
    <w:rsid w:val="00AA74F4"/>
    <w:rsid w:val="00AB0EB9"/>
    <w:rsid w:val="00AB3EEB"/>
    <w:rsid w:val="00AB482D"/>
    <w:rsid w:val="00AB52FA"/>
    <w:rsid w:val="00AC0A40"/>
    <w:rsid w:val="00AC224B"/>
    <w:rsid w:val="00AC3040"/>
    <w:rsid w:val="00AC662E"/>
    <w:rsid w:val="00AC7F72"/>
    <w:rsid w:val="00AD1485"/>
    <w:rsid w:val="00AE65DB"/>
    <w:rsid w:val="00AE67E6"/>
    <w:rsid w:val="00AE7200"/>
    <w:rsid w:val="00AF1999"/>
    <w:rsid w:val="00B0060F"/>
    <w:rsid w:val="00B16AB6"/>
    <w:rsid w:val="00B173C2"/>
    <w:rsid w:val="00B17C01"/>
    <w:rsid w:val="00B17EE8"/>
    <w:rsid w:val="00B203B7"/>
    <w:rsid w:val="00B21BCE"/>
    <w:rsid w:val="00B23057"/>
    <w:rsid w:val="00B24880"/>
    <w:rsid w:val="00B26581"/>
    <w:rsid w:val="00B277F5"/>
    <w:rsid w:val="00B349AC"/>
    <w:rsid w:val="00B35F4F"/>
    <w:rsid w:val="00B37962"/>
    <w:rsid w:val="00B5185C"/>
    <w:rsid w:val="00B54A5F"/>
    <w:rsid w:val="00B554C3"/>
    <w:rsid w:val="00B563EA"/>
    <w:rsid w:val="00B61505"/>
    <w:rsid w:val="00B6208E"/>
    <w:rsid w:val="00B63D51"/>
    <w:rsid w:val="00B721E7"/>
    <w:rsid w:val="00B7508F"/>
    <w:rsid w:val="00B75F80"/>
    <w:rsid w:val="00B76478"/>
    <w:rsid w:val="00B8016D"/>
    <w:rsid w:val="00B809BD"/>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6B90"/>
    <w:rsid w:val="00BE11FF"/>
    <w:rsid w:val="00BE4781"/>
    <w:rsid w:val="00BE4AF4"/>
    <w:rsid w:val="00BE5360"/>
    <w:rsid w:val="00BF091A"/>
    <w:rsid w:val="00BF2813"/>
    <w:rsid w:val="00BF41BF"/>
    <w:rsid w:val="00BF4FDF"/>
    <w:rsid w:val="00BF5A1F"/>
    <w:rsid w:val="00BF5C18"/>
    <w:rsid w:val="00C04211"/>
    <w:rsid w:val="00C10DD6"/>
    <w:rsid w:val="00C120C4"/>
    <w:rsid w:val="00C20E47"/>
    <w:rsid w:val="00C22EC0"/>
    <w:rsid w:val="00C232F6"/>
    <w:rsid w:val="00C25ECE"/>
    <w:rsid w:val="00C32966"/>
    <w:rsid w:val="00C36AE1"/>
    <w:rsid w:val="00C36D68"/>
    <w:rsid w:val="00C50013"/>
    <w:rsid w:val="00C502E1"/>
    <w:rsid w:val="00C51678"/>
    <w:rsid w:val="00C52B88"/>
    <w:rsid w:val="00C55725"/>
    <w:rsid w:val="00C57418"/>
    <w:rsid w:val="00C60D41"/>
    <w:rsid w:val="00C63CFE"/>
    <w:rsid w:val="00C658E9"/>
    <w:rsid w:val="00C702C8"/>
    <w:rsid w:val="00C70B76"/>
    <w:rsid w:val="00C70C88"/>
    <w:rsid w:val="00C77D00"/>
    <w:rsid w:val="00C82777"/>
    <w:rsid w:val="00C8365E"/>
    <w:rsid w:val="00C876DB"/>
    <w:rsid w:val="00CA04F2"/>
    <w:rsid w:val="00CA0D67"/>
    <w:rsid w:val="00CA535D"/>
    <w:rsid w:val="00CA7262"/>
    <w:rsid w:val="00CB560E"/>
    <w:rsid w:val="00CB6084"/>
    <w:rsid w:val="00CB6408"/>
    <w:rsid w:val="00CC0302"/>
    <w:rsid w:val="00CC3493"/>
    <w:rsid w:val="00CC37BF"/>
    <w:rsid w:val="00CD323E"/>
    <w:rsid w:val="00CD3CFF"/>
    <w:rsid w:val="00CD63BE"/>
    <w:rsid w:val="00CE003F"/>
    <w:rsid w:val="00CE1263"/>
    <w:rsid w:val="00CE3F15"/>
    <w:rsid w:val="00CE4A84"/>
    <w:rsid w:val="00CE6D5C"/>
    <w:rsid w:val="00CE785B"/>
    <w:rsid w:val="00CF10EB"/>
    <w:rsid w:val="00CF5B09"/>
    <w:rsid w:val="00D034E1"/>
    <w:rsid w:val="00D0494D"/>
    <w:rsid w:val="00D0666C"/>
    <w:rsid w:val="00D125AE"/>
    <w:rsid w:val="00D13BCF"/>
    <w:rsid w:val="00D21088"/>
    <w:rsid w:val="00D2149A"/>
    <w:rsid w:val="00D246F5"/>
    <w:rsid w:val="00D253F2"/>
    <w:rsid w:val="00D25997"/>
    <w:rsid w:val="00D2649E"/>
    <w:rsid w:val="00D27B72"/>
    <w:rsid w:val="00D31DE0"/>
    <w:rsid w:val="00D31E49"/>
    <w:rsid w:val="00D327D9"/>
    <w:rsid w:val="00D32D76"/>
    <w:rsid w:val="00D34B02"/>
    <w:rsid w:val="00D35C5F"/>
    <w:rsid w:val="00D37FBC"/>
    <w:rsid w:val="00D4078C"/>
    <w:rsid w:val="00D41117"/>
    <w:rsid w:val="00D41796"/>
    <w:rsid w:val="00D467AA"/>
    <w:rsid w:val="00D541B4"/>
    <w:rsid w:val="00D54C2D"/>
    <w:rsid w:val="00D563B6"/>
    <w:rsid w:val="00D57BE2"/>
    <w:rsid w:val="00D63B43"/>
    <w:rsid w:val="00D655FC"/>
    <w:rsid w:val="00D67DBC"/>
    <w:rsid w:val="00D73065"/>
    <w:rsid w:val="00D73E9A"/>
    <w:rsid w:val="00D74E24"/>
    <w:rsid w:val="00D755BF"/>
    <w:rsid w:val="00D7654C"/>
    <w:rsid w:val="00D76D61"/>
    <w:rsid w:val="00D916FB"/>
    <w:rsid w:val="00D923D7"/>
    <w:rsid w:val="00DA0EC0"/>
    <w:rsid w:val="00DA2265"/>
    <w:rsid w:val="00DA3792"/>
    <w:rsid w:val="00DA3D5A"/>
    <w:rsid w:val="00DA4502"/>
    <w:rsid w:val="00DA5146"/>
    <w:rsid w:val="00DA6E13"/>
    <w:rsid w:val="00DC0D15"/>
    <w:rsid w:val="00DC5896"/>
    <w:rsid w:val="00DC5C5F"/>
    <w:rsid w:val="00DC6748"/>
    <w:rsid w:val="00DC729F"/>
    <w:rsid w:val="00DD00C9"/>
    <w:rsid w:val="00DD61C3"/>
    <w:rsid w:val="00DE01C1"/>
    <w:rsid w:val="00DE0238"/>
    <w:rsid w:val="00DE159E"/>
    <w:rsid w:val="00DE16AC"/>
    <w:rsid w:val="00DE3F7C"/>
    <w:rsid w:val="00DE4E31"/>
    <w:rsid w:val="00DE4EAD"/>
    <w:rsid w:val="00DF17D4"/>
    <w:rsid w:val="00DF4B00"/>
    <w:rsid w:val="00DF56E8"/>
    <w:rsid w:val="00DF6661"/>
    <w:rsid w:val="00DF7971"/>
    <w:rsid w:val="00E011EF"/>
    <w:rsid w:val="00E05808"/>
    <w:rsid w:val="00E10789"/>
    <w:rsid w:val="00E1398D"/>
    <w:rsid w:val="00E1475C"/>
    <w:rsid w:val="00E16056"/>
    <w:rsid w:val="00E24697"/>
    <w:rsid w:val="00E25A8C"/>
    <w:rsid w:val="00E32C24"/>
    <w:rsid w:val="00E337F7"/>
    <w:rsid w:val="00E33BD7"/>
    <w:rsid w:val="00E37320"/>
    <w:rsid w:val="00E378B0"/>
    <w:rsid w:val="00E37BF0"/>
    <w:rsid w:val="00E417ED"/>
    <w:rsid w:val="00E46CF8"/>
    <w:rsid w:val="00E510F6"/>
    <w:rsid w:val="00E52070"/>
    <w:rsid w:val="00E5342B"/>
    <w:rsid w:val="00E536BF"/>
    <w:rsid w:val="00E60D68"/>
    <w:rsid w:val="00E63ABC"/>
    <w:rsid w:val="00E65415"/>
    <w:rsid w:val="00E669BB"/>
    <w:rsid w:val="00E73253"/>
    <w:rsid w:val="00E76CA8"/>
    <w:rsid w:val="00E77547"/>
    <w:rsid w:val="00E833C3"/>
    <w:rsid w:val="00E8345F"/>
    <w:rsid w:val="00E835CF"/>
    <w:rsid w:val="00E85043"/>
    <w:rsid w:val="00E85840"/>
    <w:rsid w:val="00E8670F"/>
    <w:rsid w:val="00E965EE"/>
    <w:rsid w:val="00EA02E1"/>
    <w:rsid w:val="00EA2080"/>
    <w:rsid w:val="00EA5B7B"/>
    <w:rsid w:val="00EB0A43"/>
    <w:rsid w:val="00EB1601"/>
    <w:rsid w:val="00EB5356"/>
    <w:rsid w:val="00EB78D9"/>
    <w:rsid w:val="00EC12AC"/>
    <w:rsid w:val="00EC1347"/>
    <w:rsid w:val="00EC4A59"/>
    <w:rsid w:val="00ED18A3"/>
    <w:rsid w:val="00ED2CB9"/>
    <w:rsid w:val="00ED30C6"/>
    <w:rsid w:val="00ED39AC"/>
    <w:rsid w:val="00ED6B7F"/>
    <w:rsid w:val="00ED7D98"/>
    <w:rsid w:val="00EE2523"/>
    <w:rsid w:val="00EE41A0"/>
    <w:rsid w:val="00EE7D37"/>
    <w:rsid w:val="00EF3A42"/>
    <w:rsid w:val="00EF6F79"/>
    <w:rsid w:val="00EF77E2"/>
    <w:rsid w:val="00F011D7"/>
    <w:rsid w:val="00F118F3"/>
    <w:rsid w:val="00F11C62"/>
    <w:rsid w:val="00F1216A"/>
    <w:rsid w:val="00F212C0"/>
    <w:rsid w:val="00F21E93"/>
    <w:rsid w:val="00F242B4"/>
    <w:rsid w:val="00F2532D"/>
    <w:rsid w:val="00F25BF9"/>
    <w:rsid w:val="00F27466"/>
    <w:rsid w:val="00F30C9A"/>
    <w:rsid w:val="00F311C8"/>
    <w:rsid w:val="00F32CBB"/>
    <w:rsid w:val="00F339F2"/>
    <w:rsid w:val="00F34169"/>
    <w:rsid w:val="00F347C9"/>
    <w:rsid w:val="00F40DA1"/>
    <w:rsid w:val="00F431F7"/>
    <w:rsid w:val="00F44486"/>
    <w:rsid w:val="00F478E6"/>
    <w:rsid w:val="00F479B6"/>
    <w:rsid w:val="00F479E6"/>
    <w:rsid w:val="00F550A8"/>
    <w:rsid w:val="00F601E9"/>
    <w:rsid w:val="00F62AEA"/>
    <w:rsid w:val="00F6706D"/>
    <w:rsid w:val="00F703AA"/>
    <w:rsid w:val="00F72623"/>
    <w:rsid w:val="00F74F84"/>
    <w:rsid w:val="00F80D97"/>
    <w:rsid w:val="00F85325"/>
    <w:rsid w:val="00F91FC3"/>
    <w:rsid w:val="00F9764B"/>
    <w:rsid w:val="00FA1158"/>
    <w:rsid w:val="00FA249B"/>
    <w:rsid w:val="00FA24D4"/>
    <w:rsid w:val="00FA5FCA"/>
    <w:rsid w:val="00FA7698"/>
    <w:rsid w:val="00FB09D6"/>
    <w:rsid w:val="00FB0E7C"/>
    <w:rsid w:val="00FB3245"/>
    <w:rsid w:val="00FB362A"/>
    <w:rsid w:val="00FB385B"/>
    <w:rsid w:val="00FC2A1B"/>
    <w:rsid w:val="00FC2B15"/>
    <w:rsid w:val="00FC5DB4"/>
    <w:rsid w:val="00FC6509"/>
    <w:rsid w:val="00FD7139"/>
    <w:rsid w:val="00FE1EEC"/>
    <w:rsid w:val="00FF19C0"/>
    <w:rsid w:val="00FF2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B78FC"/>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9D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0C23D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9D3EE3"/>
    <w:rPr>
      <w:rFonts w:asciiTheme="majorHAnsi" w:eastAsiaTheme="majorEastAsia" w:hAnsiTheme="majorHAnsi" w:cstheme="majorBidi"/>
      <w:b/>
      <w:bCs/>
      <w:color w:val="365F91" w:themeColor="accent1" w:themeShade="BF"/>
      <w:sz w:val="28"/>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 w:val="32"/>
      <w:szCs w:val="32"/>
      <w:lang w:eastAsia="zh-CN"/>
    </w:rPr>
  </w:style>
  <w:style w:type="paragraph" w:styleId="TOC1">
    <w:name w:val="toc 1"/>
    <w:basedOn w:val="a"/>
    <w:next w:val="a"/>
    <w:autoRedefine/>
    <w:uiPriority w:val="39"/>
    <w:unhideWhenUsed/>
    <w:rsid w:val="00DE3F7C"/>
    <w:pPr>
      <w:spacing w:after="100"/>
    </w:p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0C23D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D2B2-79C7-4547-B05C-7D51BE00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22</Pages>
  <Words>6081</Words>
  <Characters>34662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40662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326</cp:revision>
  <cp:lastPrinted>2011-11-01T15:59:00Z</cp:lastPrinted>
  <dcterms:created xsi:type="dcterms:W3CDTF">2018-03-05T18:09:00Z</dcterms:created>
  <dcterms:modified xsi:type="dcterms:W3CDTF">2019-08-04T00:07:00Z</dcterms:modified>
</cp:coreProperties>
</file>