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最远点采样</w:t>
      </w:r>
    </w:p>
    <w:p>
      <w:pPr>
        <w:spacing w:after="50" w:line="360" w:lineRule="auto" w:beforeLines="100"/>
        <w:ind w:left="0"/>
        <w:jc w:val="left"/>
      </w:pPr>
      <w:bookmarkStart w:name="u62e77029" w:id="0"/>
      <w:r>
        <w:rPr>
          <w:rFonts w:ascii="宋体" w:hAnsi="Times New Roman" w:eastAsia="宋体"/>
          <w:b/>
          <w:i w:val="false"/>
          <w:color w:val="000000"/>
          <w:sz w:val="22"/>
        </w:rPr>
        <w:t>FPS算法原理：</w:t>
      </w:r>
    </w:p>
    <w:bookmarkEnd w:id="0"/>
    <w:bookmarkStart w:name="u08bfdcc7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输入点云有N个点，从点云中选取一个点P0作为起始点，得到采样点集合S={P0}；</w:t>
      </w:r>
    </w:p>
    <w:bookmarkEnd w:id="1"/>
    <w:bookmarkStart w:name="u1c5c1a49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计算所有点到P0的距离，构成N维数组L(</w:t>
      </w:r>
      <w:r>
        <w:rPr>
          <w:rFonts w:ascii="宋体" w:hAnsi="Times New Roman" w:eastAsia="宋体"/>
          <w:b/>
          <w:i w:val="false"/>
          <w:color w:val="e8323c"/>
          <w:sz w:val="22"/>
        </w:rPr>
        <w:t>距离数组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)，从中选择最大值对应的点作为P1，更新采样点集合S={P0，P1}；</w:t>
      </w:r>
    </w:p>
    <w:bookmarkEnd w:id="2"/>
    <w:bookmarkStart w:name="u7b15ec29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计算所有点到P1的距离，对于每一个点Pi，其距离P1的距离如果小于L[i]，则更新L[i] = d(Pi, P1)，因此，数组L中存储的一直是</w:t>
      </w:r>
      <w:r>
        <w:rPr>
          <w:rFonts w:ascii="宋体" w:hAnsi="Times New Roman" w:eastAsia="宋体"/>
          <w:b/>
          <w:i w:val="false"/>
          <w:color w:val="e8323c"/>
          <w:sz w:val="22"/>
        </w:rPr>
        <w:t>每一个点到采样点集合S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的最近距离；</w:t>
      </w:r>
    </w:p>
    <w:bookmarkEnd w:id="3"/>
    <w:bookmarkStart w:name="ud0271801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选取L中最大值对应的点作为P2，更新采样点集合S={P0，P1，P2}；</w:t>
      </w:r>
    </w:p>
    <w:bookmarkEnd w:id="4"/>
    <w:bookmarkStart w:name="uc34dde43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重复前述步，一直采样到N'个目标采样点为止</w:t>
      </w:r>
    </w:p>
    <w:bookmarkEnd w:id="5"/>
    <w:bookmarkStart w:name="uf144dade" w:id="6"/>
    <w:bookmarkEnd w:id="6"/>
    <w:bookmarkStart w:name="ub163c27f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一个是初始点选择，一个是采用的距离度量；</w:t>
      </w:r>
    </w:p>
    <w:bookmarkEnd w:id="7"/>
    <w:bookmarkStart w:name="uec41b2f6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初始点选择：</w:t>
      </w:r>
    </w:p>
    <w:bookmarkEnd w:id="8"/>
    <w:bookmarkStart w:name="ue665747a" w:id="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随机选择一个点，每次结果不同；</w:t>
      </w:r>
    </w:p>
    <w:bookmarkEnd w:id="9"/>
    <w:bookmarkStart w:name="ub2c24302" w:id="1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选择距离点云重心的最远点，每次结果相同，一般位于局部极值点，具有刻画能力；</w:t>
      </w:r>
    </w:p>
    <w:bookmarkEnd w:id="10"/>
    <w:bookmarkStart w:name="u21937327" w:id="1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距离度量</w:t>
      </w:r>
    </w:p>
    <w:bookmarkEnd w:id="11"/>
    <w:bookmarkStart w:name="ubb98a509" w:id="12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欧氏距离：主要对于点云，在3D体空间均匀采样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；</w:t>
      </w:r>
    </w:p>
    <w:bookmarkEnd w:id="12"/>
    <w:bookmarkStart w:name="u64c788f6" w:id="13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测地距离：主要对于三角网格，在三角网格面上进行均匀采样；</w:t>
      </w:r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