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20.png"/>
  <Override ContentType="image/png" PartName="/word/media/document_image_rId21.png"/>
  <Override ContentType="image/png" PartName="/word/media/document_image_rId22.png"/>
  <Override ContentType="image/png" PartName="/word/media/document_image_rId23.png"/>
  <Override ContentType="image/png" PartName="/word/media/document_image_rId24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ORACLE_JRE JAXB in Oracle Java 1.8.0_131 on Linux --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视觉感知-3D</w:t>
      </w:r>
    </w:p>
    <w:p>
      <w:pPr>
        <w:pStyle w:val="Heading2"/>
        <w:spacing w:after="50" w:line="360" w:lineRule="auto" w:beforeLines="100"/>
        <w:ind w:left="0"/>
        <w:jc w:val="left"/>
      </w:pPr>
      <w:bookmarkStart w:name="U680u" w:id="0"/>
      <w:r>
        <w:rPr>
          <w:rFonts w:ascii="宋体" w:hAnsi="Times New Roman" w:eastAsia="宋体"/>
        </w:rPr>
        <w:t>相机标定</w:t>
      </w:r>
    </w:p>
    <w:bookmarkEnd w:id="0"/>
    <w:bookmarkStart w:name="ubd55daae" w:id="1"/>
    <w:p>
      <w:pPr>
        <w:spacing w:after="50" w:line="360" w:lineRule="auto" w:beforeLines="100"/>
        <w:ind w:left="0"/>
        <w:jc w:val="left"/>
      </w:pPr>
      <w:bookmarkStart w:name="u0c257193" w:id="2"/>
      <w:r>
        <w:rPr>
          <w:rFonts w:eastAsia="宋体" w:ascii="宋体"/>
        </w:rPr>
        <w:drawing>
          <wp:inline distT="0" distB="0" distL="0" distR="0">
            <wp:extent cx="5842000" cy="771043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7866" cy="87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bookmarkEnd w:id="1"/>
    <w:bookmarkStart w:name="u56e72db7" w:id="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注意相机内参与外参的表示，也就是从世界坐标系(一般就是雷达坐标系)变换到图像坐标系上时，需要除以Zc进行坐标对齐。</w:t>
      </w:r>
    </w:p>
    <w:bookmarkEnd w:id="3"/>
    <w:bookmarkStart w:name="ud19e7a23" w:id="4"/>
    <w:bookmarkEnd w:id="4"/>
    <w:bookmarkStart w:name="ud9d2ef60" w:id="5"/>
    <w:bookmarkEnd w:id="5"/>
    <w:bookmarkStart w:name="L7lu5" w:id="6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深度估计</w:t>
      </w:r>
    </w:p>
    <w:bookmarkEnd w:id="6"/>
    <w:bookmarkStart w:name="LbjKO" w:id="7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通过车辆高度来计算距离</w:t>
      </w:r>
    </w:p>
    <w:bookmarkEnd w:id="7"/>
    <w:bookmarkStart w:name="u7d9a97dd" w:id="8"/>
    <w:p>
      <w:pPr>
        <w:spacing w:after="50" w:line="360" w:lineRule="auto" w:beforeLines="100"/>
        <w:ind w:left="0"/>
        <w:jc w:val="left"/>
      </w:pPr>
      <w:bookmarkStart w:name="uc84f217e" w:id="9"/>
      <w:r>
        <w:rPr>
          <w:rFonts w:eastAsia="宋体" w:ascii="宋体"/>
        </w:rPr>
        <w:drawing>
          <wp:inline distT="0" distB="0" distL="0" distR="0">
            <wp:extent cx="5841999" cy="168815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0666" cy="17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  <w:r>
        <w:rPr>
          <w:rFonts w:ascii="宋体" w:hAnsi="Times New Roman" w:eastAsia="宋体"/>
          <w:b w:val="false"/>
          <w:i w:val="false"/>
          <w:color w:val="000000"/>
          <w:sz w:val="22"/>
        </w:rPr>
        <w:t>a</w:t>
      </w:r>
      <w:bookmarkStart w:name="ue129f611" w:id="10"/>
      <w:r>
        <w:rPr>
          <w:rFonts w:eastAsia="宋体" w:ascii="宋体"/>
        </w:rPr>
        <w:drawing>
          <wp:inline distT="0" distB="0" distL="0" distR="0">
            <wp:extent cx="2506133" cy="1441593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6133" cy="144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bookmarkEnd w:id="8"/>
    <w:bookmarkStart w:name="uecb1aae6" w:id="1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 xml:space="preserve"> 检测框的下边框中点就是接地点</w:t>
      </w:r>
    </w:p>
    <w:bookmarkEnd w:id="11"/>
    <w:bookmarkStart w:name="u91ee4688" w:id="1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距离计算公式:</w:t>
      </w:r>
    </w:p>
    <w:bookmarkEnd w:id="12"/>
    <w:bookmarkStart w:name="ua61d42a4" w:id="13"/>
    <w:p>
      <w:pPr>
        <w:spacing w:after="50" w:line="360" w:lineRule="auto" w:beforeLines="100"/>
        <w:ind w:left="0"/>
        <w:jc w:val="center"/>
      </w:pPr>
      <w:bookmarkStart w:name="uadbc374b" w:id="14"/>
      <w:r>
        <w:rPr>
          <w:rFonts w:eastAsia="宋体" w:ascii="宋体"/>
        </w:rPr>
        <w:drawing>
          <wp:inline distT="0" distB="0" distL="0" distR="0">
            <wp:extent cx="524933" cy="47392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933" cy="47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bookmarkEnd w:id="13"/>
    <w:bookmarkStart w:name="u2472b70b" w:id="1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主要假设:</w:t>
      </w:r>
    </w:p>
    <w:bookmarkEnd w:id="15"/>
    <w:bookmarkStart w:name="ube0223ee" w:id="1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• 要求知道车辆的物理高度（可通过神经网络预测）</w:t>
      </w:r>
    </w:p>
    <w:bookmarkEnd w:id="16"/>
    <w:bookmarkStart w:name="uc794c9eb" w:id="1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• 误差比例与距离无关，与车辆高度精度、检测框误差有关</w:t>
      </w:r>
    </w:p>
    <w:bookmarkEnd w:id="17"/>
    <w:bookmarkStart w:name="u988f3be4" w:id="1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• 可以与IPM方法相结合使用，难点在于车辆高度的预测</w:t>
      </w:r>
    </w:p>
    <w:bookmarkEnd w:id="18"/>
    <w:bookmarkStart w:name="u3557596b" w:id="19"/>
    <w:bookmarkEnd w:id="19"/>
    <w:bookmarkStart w:name="kWX6i" w:id="20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IPM（逆透视变换）</w:t>
      </w:r>
    </w:p>
    <w:bookmarkEnd w:id="20"/>
    <w:bookmarkStart w:name="u3ba5c6be" w:id="21"/>
    <w:p>
      <w:pPr>
        <w:spacing w:after="50" w:line="360" w:lineRule="auto" w:beforeLines="100"/>
        <w:ind w:left="0"/>
        <w:jc w:val="left"/>
      </w:pPr>
      <w:bookmarkStart w:name="u5b893024" w:id="22"/>
      <w:r>
        <w:rPr>
          <w:rFonts w:eastAsia="宋体" w:ascii="宋体"/>
        </w:rPr>
        <w:drawing>
          <wp:inline distT="0" distB="0" distL="0" distR="0">
            <wp:extent cx="5841999" cy="2587709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44934" cy="36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bookmarkEnd w:id="21"/>
    <w:bookmarkStart w:name="uab9c4e82" w:id="2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这里主要使用了单应矩阵的理论。假设路面上是一个平面Z面，则就可以根据计算单应矩阵的方法计算出距离。单应矩阵本身就是将一个平面上的点，映射到图像中。</w:t>
      </w:r>
    </w:p>
    <w:bookmarkEnd w:id="23"/>
    <w:bookmarkStart w:name="u4b1f0099" w:id="24"/>
    <w:p>
      <w:pPr>
        <w:spacing w:after="50" w:line="360" w:lineRule="auto" w:beforeLines="100"/>
        <w:ind w:left="0"/>
        <w:jc w:val="center"/>
      </w:pPr>
      <w:bookmarkStart w:name="u670fd55d" w:id="25"/>
      <w:r>
        <w:rPr>
          <w:rFonts w:eastAsia="宋体" w:ascii="宋体"/>
        </w:rPr>
        <w:drawing>
          <wp:inline distT="0" distB="0" distL="0" distR="0">
            <wp:extent cx="2794000" cy="128315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28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bookmarkEnd w:id="24"/>
    <w:bookmarkStart w:name="u3092a196" w:id="26"/>
    <w:p>
      <w:pPr>
        <w:spacing w:after="50" w:line="360" w:lineRule="auto" w:beforeLines="100"/>
        <w:ind w:left="0"/>
        <w:jc w:val="center"/>
      </w:pPr>
      <w:bookmarkStart w:name="ZtPNj" w:id="27"/>
      <w:r>
        <w:rPr>
          <w:rFonts w:eastAsia="宋体" w:ascii="宋体"/>
        </w:rPr>
        <w:drawing>
          <wp:inline distT="0" distB="0" distL="0" distR="0">
            <wp:extent cx="2336800" cy="63861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63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bookmarkEnd w:id="26"/>
    <w:bookmarkStart w:name="u96fe7205" w:id="2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e8323c"/>
          <w:sz w:val="22"/>
        </w:rPr>
        <w:t>单应矩阵的特性:</w:t>
      </w:r>
    </w:p>
    <w:bookmarkEnd w:id="28"/>
    <w:bookmarkStart w:name="udf3bd447" w:id="29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平面假设，所有的像素都在同一平面（地面）</w:t>
      </w:r>
    </w:p>
    <w:bookmarkEnd w:id="29"/>
    <w:bookmarkStart w:name="u41793602" w:id="30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只需要4个点，就可以求解出变换矩阵</w:t>
      </w:r>
    </w:p>
    <w:bookmarkEnd w:id="30"/>
    <w:bookmarkStart w:name="u85419937" w:id="31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已知相机内外参情况下可直接给出变换矩阵</w:t>
      </w:r>
    </w:p>
    <w:bookmarkEnd w:id="31"/>
    <w:bookmarkStart w:name="u72ec8bce" w:id="32"/>
    <w:bookmarkEnd w:id="32"/>
    <w:bookmarkStart w:name="u2981580f" w:id="3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e8323c"/>
          <w:sz w:val="22"/>
          <w:shd w:fill="fadb14"/>
        </w:rPr>
        <w:t>• IPM相当于将图像上的像素，转换到地面的平面，因此Z轴为0</w:t>
      </w:r>
    </w:p>
    <w:bookmarkEnd w:id="33"/>
    <w:bookmarkStart w:name="ud0757159" w:id="3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• 实际的车辆运行过程中，外参会发生变化因此需要用矫正之后的外参（在线标定）</w:t>
      </w:r>
    </w:p>
    <w:bookmarkEnd w:id="34"/>
    <w:bookmarkStart w:name="u1d15e088" w:id="3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代码简化过程:</w:t>
      </w:r>
    </w:p>
    <w:bookmarkEnd w:id="35"/>
    <w:bookmarkStart w:name="u5b0a09dd" w:id="36"/>
    <w:p>
      <w:pPr>
        <w:spacing w:after="50" w:line="360" w:lineRule="auto" w:beforeLines="100"/>
        <w:ind w:left="0"/>
        <w:jc w:val="left"/>
      </w:pPr>
      <w:bookmarkStart w:name="u206b0587" w:id="37"/>
      <w:r>
        <w:rPr>
          <w:rFonts w:eastAsia="宋体" w:ascii="宋体"/>
        </w:rPr>
        <w:drawing>
          <wp:inline distT="0" distB="0" distL="0" distR="0">
            <wp:extent cx="2269067" cy="193661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9067" cy="193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</w:p>
    <w:bookmarkEnd w:id="36"/>
    <w:bookmarkStart w:name="ufa3dbce0" w:id="3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这里的推到过程中，需要除以距离Zc，</w:t>
      </w:r>
      <w:r>
        <w:rPr>
          <w:rFonts w:ascii="宋体" w:hAnsi="Times New Roman" w:eastAsia="宋体"/>
          <w:b/>
          <w:i w:val="false"/>
          <w:color w:val="e8323c"/>
          <w:sz w:val="22"/>
        </w:rPr>
        <w:t>但是有一个平面约束，因此可以得到准确的值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。</w:t>
      </w:r>
    </w:p>
    <w:bookmarkEnd w:id="38"/>
    <w:bookmarkStart w:name="pOmcU" w:id="39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import json</w:t>
        <w:br/>
        <w:t>import cv2</w:t>
        <w:br/>
        <w:t>import matplotlib.pyplot as plt</w:t>
        <w:br/>
        <w:t>import numpy as np</w:t>
        <w:br/>
        <w:t/>
        <w:br/>
        <w:t/>
        <w:br/>
        <w:t>def rotation_from_euler(roll=0., pitch=0., yaw=0.):</w:t>
        <w:br/>
        <w:t xml:space="preserve">    sr, sp, sy = np.sin(roll), np.sin(pitch), np.sin(yaw)</w:t>
        <w:br/>
        <w:t xml:space="preserve">    cr, cp, cy = np.cos(roll), np.cos(pitch), np.cos(yaw)</w:t>
        <w:br/>
        <w:t xml:space="preserve">    R1 = np.array([</w:t>
        <w:br/>
        <w:t xml:space="preserve">        [cy, -sy, 0],</w:t>
        <w:br/>
        <w:t xml:space="preserve">        [sy, cy, 0],</w:t>
        <w:br/>
        <w:t xml:space="preserve">        [0, 0, 1]</w:t>
        <w:br/>
        <w:t xml:space="preserve">    ])</w:t>
        <w:br/>
        <w:t xml:space="preserve">    R2 = np.array([</w:t>
        <w:br/>
        <w:t xml:space="preserve">        [cp, 0, -sp],</w:t>
        <w:br/>
        <w:t xml:space="preserve">        [0, 1, 0],</w:t>
        <w:br/>
        <w:t xml:space="preserve">        [sp, 0, cp]</w:t>
        <w:br/>
        <w:t xml:space="preserve">    ])</w:t>
        <w:br/>
        <w:t xml:space="preserve">    R3 = np.array([</w:t>
        <w:br/>
        <w:t xml:space="preserve">        [1, 0, 0],</w:t>
        <w:br/>
        <w:t xml:space="preserve">        [0, cr, -sr],</w:t>
        <w:br/>
        <w:t xml:space="preserve">        [0, sr, cr]</w:t>
        <w:br/>
        <w:t xml:space="preserve">    ])</w:t>
        <w:br/>
        <w:t xml:space="preserve">    R = np.identity(4)</w:t>
        <w:br/>
        <w:t xml:space="preserve">    R[:3, :3] = R1 @ R2 @ R3</w:t>
        <w:br/>
        <w:t xml:space="preserve">    return R</w:t>
        <w:br/>
        <w:t/>
        <w:br/>
        <w:t/>
        <w:br/>
        <w:t>def translation_matrix(vector):</w:t>
        <w:br/>
        <w:t xml:space="preserve">    M = np.identity(4)</w:t>
        <w:br/>
        <w:t xml:space="preserve">    M[:3, 3] = vector[:3]</w:t>
        <w:br/>
        <w:t xml:space="preserve">    return M</w:t>
        <w:br/>
        <w:t/>
        <w:br/>
        <w:t/>
        <w:br/>
        <w:t>def load_camera_params(file):</w:t>
        <w:br/>
        <w:t xml:space="preserve">    with open(file, 'rt') as handle:</w:t>
        <w:br/>
        <w:t xml:space="preserve">        p = json.load(handle)</w:t>
        <w:br/>
        <w:t/>
        <w:br/>
        <w:t xml:space="preserve">    fx, fy = p['fx'], p['fy']</w:t>
        <w:br/>
        <w:t xml:space="preserve">    u0, v0 = p['u0'], p['v0']</w:t>
        <w:br/>
        <w:t/>
        <w:br/>
        <w:t xml:space="preserve">    pitch, roll, yaw = p['pitch'], p['roll'], p['yaw']      # 旋转角度</w:t>
        <w:br/>
        <w:t xml:space="preserve">    x, y, z = p['x'], p['y'], p['z']</w:t>
        <w:br/>
        <w:t/>
        <w:br/>
        <w:t xml:space="preserve">    # Intrinsic</w:t>
        <w:br/>
        <w:t xml:space="preserve">    K = np.array([[fx, 0, u0],</w:t>
        <w:br/>
        <w:t xml:space="preserve">                  [0, fy, v0],</w:t>
        <w:br/>
        <w:t xml:space="preserve">                  [0, 0, 1]])               # 相机内参矩阵</w:t>
        <w:br/>
        <w:t/>
        <w:br/>
        <w:t xml:space="preserve">    # Extrinsic</w:t>
        <w:br/>
        <w:t xml:space="preserve">    # 外参是相机相对于车身坐标的偏移，需要转成车身相对于相机的偏移</w:t>
        <w:br/>
        <w:t xml:space="preserve">    R_cam2veh = rotation_from_euler(roll, pitch, yaw)           # 正交矩阵</w:t>
        <w:br/>
        <w:t xml:space="preserve">    R_veh2cam = np.transpose(R_cam2veh)                         # 正交矩阵的逆等于转置</w:t>
        <w:br/>
        <w:t xml:space="preserve">    T_veh2cam = translation_matrix((-x, -y, -z))</w:t>
        <w:br/>
        <w:t/>
        <w:br/>
        <w:t xml:space="preserve">    # Rotate to camera coordinates</w:t>
        <w:br/>
        <w:t xml:space="preserve">    R = np.array([[0., -1., 0., 0.],</w:t>
        <w:br/>
        <w:t xml:space="preserve">                  [0., 0., -1., 0.],</w:t>
        <w:br/>
        <w:t xml:space="preserve">                  [1., 0., 0., 0.],</w:t>
        <w:br/>
        <w:t xml:space="preserve">                  [0., 0., 0., 1.]])            # 这里主要是由于车辆自身坐标轴与相机坐标系之间的关系决定的</w:t>
        <w:br/>
        <w:t xml:space="preserve">    RT = R @ R_veh2cam @ T_veh2cam</w:t>
        <w:br/>
        <w:t xml:space="preserve">    R = RT[:3, :3]</w:t>
        <w:br/>
        <w:t xml:space="preserve">    T = RT[:3, 3:]</w:t>
        <w:br/>
        <w:t xml:space="preserve">    return K, R, T</w:t>
        <w:br/>
        <w:t/>
        <w:br/>
        <w:t/>
        <w:br/>
        <w:t>def get_homography(K, R, T):</w:t>
        <w:br/>
        <w:t xml:space="preserve">    RT1 = np.concatenate((R[:, :2], T), axis=1)</w:t>
        <w:br/>
        <w:t xml:space="preserve">    Hi = K @ RT1</w:t>
        <w:br/>
        <w:t xml:space="preserve">    H = np.linalg.inv(Hi)</w:t>
        <w:br/>
        <w:t xml:space="preserve">    return H</w:t>
        <w:br/>
        <w:t/>
        <w:br/>
        <w:t/>
        <w:br/>
        <w:t>def ipm(coord, K, R, T):</w:t>
        <w:br/>
        <w:t xml:space="preserve">    H = get_homography(K, R, T)</w:t>
        <w:br/>
        <w:t xml:space="preserve">    xyz = H @ coord</w:t>
        <w:br/>
        <w:t xml:space="preserve">    xyz = xyz / xyz[2, 0]  # 归一化坐标</w:t>
        <w:br/>
        <w:t xml:space="preserve">    return xyz[:, 0]</w:t>
        <w:br/>
        <w:t/>
        <w:br/>
        <w:t/>
        <w:br/>
        <w:t>def draw_ipm(image, K, R, T, target_w, target_h):</w:t>
        <w:br/>
        <w:t xml:space="preserve">    H = get_homography(K, R, T)</w:t>
        <w:br/>
        <w:t/>
        <w:br/>
        <w:t xml:space="preserve">    K_top = np.array([      # H矩阵是将图像中的坐标映射到了地面上，还需要将地面进行BEV视角下的变换</w:t>
        <w:br/>
        <w:t xml:space="preserve">            [10, 0, 0],     # 每10个像素代表1米</w:t>
        <w:br/>
        <w:t xml:space="preserve">            [0, -10, 250],  # y需要翻转一下，图像的y轴从上到下，而车坐标y轴从下到上</w:t>
        <w:br/>
        <w:t xml:space="preserve">            [0, 0, 1]])</w:t>
        <w:br/>
        <w:t/>
        <w:br/>
        <w:t xml:space="preserve">    H = K_top @ H</w:t>
        <w:br/>
        <w:t xml:space="preserve">    warped = cv2.warpPerspective(image, H, (target_w, target_h),</w:t>
        <w:br/>
        <w:t xml:space="preserve">                                 flags=cv2.INTER_LINEAR,</w:t>
        <w:br/>
        <w:t xml:space="preserve">                                 borderMode=cv2.BORDER_CONSTANT,</w:t>
        <w:br/>
        <w:t xml:space="preserve">                                 borderValue=0)</w:t>
        <w:br/>
        <w:t xml:space="preserve">    return warped</w:t>
        <w:br/>
        <w:t/>
        <w:br/>
        <w:t/>
        <w:br/>
        <w:t>if __name__ == '__main__':</w:t>
        <w:br/>
        <w:t xml:space="preserve">    # Retrieve camera parameters</w:t>
        <w:br/>
        <w:t xml:space="preserve">    image = cv2.imread('stuttgart_01_000000_003715_leftImg8bit.png')</w:t>
        <w:br/>
        <w:t xml:space="preserve">    TARGET_H, TARGET_W = 500, 500</w:t>
        <w:br/>
        <w:t xml:space="preserve">    K, R, T = load_camera_params('camera.json')</w:t>
        <w:br/>
        <w:t/>
        <w:br/>
        <w:t xml:space="preserve">    # Warp the image</w:t>
        <w:br/>
        <w:t xml:space="preserve">    warped = draw_ipm(image, K, R, T, TARGET_W, TARGET_H)</w:t>
        <w:br/>
        <w:t/>
        <w:br/>
        <w:t xml:space="preserve">    # roi = cv2.selectROI("please select a car.", image, False, False)</w:t>
        <w:br/>
        <w:t xml:space="preserve">    for roi in [(823, 410, 121, 86), (1029, 394, 99, 94)]:</w:t>
        <w:br/>
        <w:t xml:space="preserve">        x, y, w, h = roi</w:t>
        <w:br/>
        <w:t xml:space="preserve">        xc = int(x + w * 0.5)</w:t>
        <w:br/>
        <w:t xml:space="preserve">        yc = y + h</w:t>
        <w:br/>
        <w:t xml:space="preserve">        bottom_center = np.array([[xc], [yc], [1.0]])</w:t>
        <w:br/>
        <w:t xml:space="preserve">        depth, dy, _ = ipm(bottom_center, K, R, T)</w:t>
        <w:br/>
        <w:t xml:space="preserve">        print(depth, dy)</w:t>
        <w:br/>
        <w:t/>
        <w:br/>
        <w:t xml:space="preserve">        cv2.circle(image, (xc, yc), 3, (255, 0, 0), 3)</w:t>
        <w:br/>
        <w:t xml:space="preserve">        cv2.rectangle(image, (x, y), (x+w, y+h), (0, 255, 255), 2)</w:t>
        <w:br/>
        <w:t xml:space="preserve">        cv2.putText(image, f"x={depth:.1f}m", (x, y + h + 30),</w:t>
        <w:br/>
        <w:t xml:space="preserve">                    cv2.FONT_HERSHEY_SIMPLEX, 1.0, (0, 255, 255), 2)</w:t>
        <w:br/>
        <w:t xml:space="preserve">        cv2.putText(image, f"y={dy:.1f}m", (x, y + h + 60),</w:t>
        <w:br/>
        <w:t xml:space="preserve">                    cv2.FONT_HERSHEY_SIMPLEX, 1.0, (0, 255, 255), 2)</w:t>
        <w:br/>
        <w:t xml:space="preserve">    cv2.imshow("Front View", cv2.resize(image, (image.shape[1]//2, image.shape[0]//2)))</w:t>
        <w:br/>
        <w:t xml:space="preserve">    cv2.waitKey(0)</w:t>
        <w:br/>
        <w:t xml:space="preserve">    plt.imshow(cv2.cvtColor(warped, cv2.COLOR_BGR2RGB))</w:t>
        <w:br/>
        <w:t xml:space="preserve">    plt.xticks(np.arange(0, 500, 50), [str(x) + "m" for x in np.arange(0, 50, 5)])</w:t>
        <w:br/>
        <w:t xml:space="preserve">    plt.yticks(np.arange(0, 500, 50), [str(x) + "m" for x in -np.arange(-25, 25, 5)])</w:t>
        <w:br/>
        <w:t xml:space="preserve">    plt.tight_layout()</w:t>
        <w:br/>
        <w:t xml:space="preserve">    plt.show()</w:t>
        <w:br/>
        <w:t/>
        <w:br/>
      </w:r>
    </w:p>
    <w:bookmarkEnd w:id="39"/>
    <w:bookmarkStart w:name="ud9803d8b" w:id="40"/>
    <w:p>
      <w:pPr>
        <w:spacing w:after="50" w:line="360" w:lineRule="auto" w:beforeLines="100"/>
        <w:ind w:left="0"/>
        <w:jc w:val="left"/>
      </w:pPr>
      <w:bookmarkStart w:name="u1c62806d" w:id="41"/>
      <w:r>
        <w:rPr>
          <w:rFonts w:eastAsia="宋体" w:ascii="宋体"/>
        </w:rPr>
        <w:drawing>
          <wp:inline distT="0" distB="0" distL="0" distR="0">
            <wp:extent cx="5841999" cy="190441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72533" cy="426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1"/>
    </w:p>
    <w:bookmarkEnd w:id="40"/>
    <w:bookmarkStart w:name="ub7de74b8" w:id="4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可以直接完成视角变换，具体见代码。</w:t>
      </w:r>
      <w:bookmarkStart w:name="ub14fe76d" w:id="43"/>
      <w:bookmarkEnd w:id="43"/>
      <w:r>
        <w:rPr>
          <w:rFonts w:ascii="宋体" w:hAnsi="Times New Roman" w:eastAsia="宋体"/>
          <w:b w:val="false"/>
          <w:i w:val="false"/>
          <w:color w:val="000000"/>
          <w:sz w:val="22"/>
        </w:rPr>
        <w:t>涉及到的坐标系的方向如下图所示:</w:t>
      </w:r>
    </w:p>
    <w:bookmarkEnd w:id="42"/>
    <w:bookmarkStart w:name="u32feccd3" w:id="44"/>
    <w:p>
      <w:pPr>
        <w:spacing w:after="50" w:line="360" w:lineRule="auto" w:beforeLines="100"/>
        <w:ind w:left="0"/>
        <w:jc w:val="left"/>
      </w:pPr>
      <w:bookmarkStart w:name="u1d152512" w:id="45"/>
      <w:r>
        <w:rPr>
          <w:rFonts w:eastAsia="宋体" w:ascii="宋体"/>
        </w:rPr>
        <w:drawing>
          <wp:inline distT="0" distB="0" distL="0" distR="0">
            <wp:extent cx="5841999" cy="2348327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93466" cy="281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5"/>
    </w:p>
    <w:bookmarkEnd w:id="44"/>
    <w:bookmarkStart w:name="u973adde3" w:id="4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• 注意点：</w:t>
      </w:r>
      <w:r>
        <w:rPr>
          <w:rFonts w:ascii="宋体" w:hAnsi="Times New Roman" w:eastAsia="宋体"/>
          <w:b/>
          <w:i w:val="false"/>
          <w:color w:val="e8323c"/>
          <w:sz w:val="22"/>
        </w:rPr>
        <w:t>车身坐标向前是X轴，向左是Y轴</w:t>
      </w:r>
    </w:p>
    <w:bookmarkEnd w:id="46"/>
    <w:bookmarkStart w:name="u3670319e" w:id="47"/>
    <w:bookmarkEnd w:id="47"/>
    <w:bookmarkStart w:name="TKVWq" w:id="48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双目相机测距</w:t>
      </w:r>
    </w:p>
    <w:bookmarkEnd w:id="48"/>
    <w:bookmarkStart w:name="ub2a0107c" w:id="49"/>
    <w:bookmarkEnd w:id="49"/>
    <w:bookmarkStart w:name="udb456e41" w:id="50"/>
    <w:p>
      <w:pPr>
        <w:spacing w:after="50" w:line="360" w:lineRule="auto" w:beforeLines="100"/>
        <w:ind w:left="0"/>
        <w:jc w:val="left"/>
      </w:pPr>
      <w:bookmarkStart w:name="udce08aaf" w:id="51"/>
      <w:r>
        <w:rPr>
          <w:rFonts w:eastAsia="宋体" w:ascii="宋体"/>
        </w:rPr>
        <w:drawing>
          <wp:inline distT="0" distB="0" distL="0" distR="0">
            <wp:extent cx="2370667" cy="198814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0667" cy="198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1"/>
    </w:p>
    <w:bookmarkEnd w:id="50"/>
    <w:bookmarkStart w:name="u0b15aebc" w:id="5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从上面可以得到四个公式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: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如下所示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:</w:t>
      </w:r>
    </w:p>
    <w:bookmarkEnd w:id="52"/>
    <w:bookmarkStart w:name="ucd34efe2" w:id="53"/>
    <w:p>
      <w:pPr>
        <w:spacing w:after="50" w:line="360" w:lineRule="auto" w:beforeLines="100"/>
        <w:ind w:left="0"/>
        <w:jc w:val="left"/>
      </w:pPr>
      <w:bookmarkStart w:name="uf24ecc0a" w:id="54"/>
      <w:r>
        <w:rPr>
          <w:rFonts w:eastAsia="宋体" w:ascii="宋体"/>
        </w:rPr>
        <w:drawing>
          <wp:inline distT="0" distB="0" distL="0" distR="0">
            <wp:extent cx="626533" cy="1019869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533" cy="101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4"/>
    </w:p>
    <w:bookmarkEnd w:id="53"/>
    <w:bookmarkStart w:name="u064d2b36" w:id="5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这里的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u1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和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v1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是点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P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在左相机的像平面的像素坐标。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u2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跟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v2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也是一样的。</w:t>
      </w:r>
    </w:p>
    <w:bookmarkEnd w:id="55"/>
    <w:bookmarkStart w:name="u39c3ab7c" w:id="5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这里因为点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P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在左相机的坐标为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P(x,y,z)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而在右相机的坐标为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P(x-b,y,z)</w:t>
      </w:r>
    </w:p>
    <w:bookmarkEnd w:id="56"/>
    <w:bookmarkStart w:name="uf46903ed" w:id="5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这里我们有三个未知数，有四个方程，因此可以求解出来P点的坐标的。</w:t>
      </w:r>
    </w:p>
    <w:bookmarkEnd w:id="57"/>
    <w:bookmarkStart w:name="u627ae012" w:id="5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ff0000"/>
          <w:sz w:val="22"/>
        </w:rPr>
        <w:t>空间点三维座标位置求解</w:t>
      </w:r>
    </w:p>
    <w:bookmarkEnd w:id="58"/>
    <w:bookmarkStart w:name="uce3aec0b" w:id="5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空间点坐标</w:t>
      </w:r>
    </w:p>
    <w:bookmarkEnd w:id="59"/>
    <w:bookmarkStart w:name="u857bb6ef" w:id="60"/>
    <w:p>
      <w:pPr>
        <w:spacing w:after="50" w:line="360" w:lineRule="auto" w:beforeLines="100"/>
        <w:ind w:left="0"/>
        <w:jc w:val="left"/>
      </w:pPr>
      <w:bookmarkStart w:name="u2b5e5650" w:id="61"/>
      <w:r>
        <w:rPr>
          <w:rFonts w:eastAsia="宋体" w:ascii="宋体"/>
        </w:rPr>
        <w:drawing>
          <wp:inline distT="0" distB="0" distL="0" distR="0">
            <wp:extent cx="609600" cy="94021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94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1"/>
    </w:p>
    <w:bookmarkEnd w:id="60"/>
    <w:bookmarkStart w:name="u83d7ee9c" w:id="6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这里的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b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就是两个相机之间的连线的长度，也就是基线长度。</w:t>
      </w:r>
    </w:p>
    <w:bookmarkEnd w:id="62"/>
    <w:bookmarkStart w:name="u33e9cef6" w:id="6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u1-u2就是视差，就是同一个点在两个相机像平面的x轴的差别。</w:t>
      </w:r>
    </w:p>
    <w:bookmarkEnd w:id="63"/>
    <w:bookmarkStart w:name="u2e1c1b8b" w:id="6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视差和深度成反比关系</w:t>
      </w:r>
    </w:p>
    <w:bookmarkEnd w:id="64"/>
    <w:bookmarkStart w:name="ua53c6d47" w:id="65"/>
    <w:p>
      <w:pPr>
        <w:spacing w:after="50" w:line="360" w:lineRule="auto" w:beforeLines="100"/>
        <w:ind w:left="0"/>
        <w:jc w:val="left"/>
      </w:pPr>
      <w:bookmarkStart w:name="udf6765b5" w:id="66"/>
      <w:r>
        <w:rPr>
          <w:rFonts w:eastAsia="宋体" w:ascii="宋体"/>
        </w:rPr>
        <w:drawing>
          <wp:inline distT="0" distB="0" distL="0" distR="0">
            <wp:extent cx="524933" cy="30066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933" cy="30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6"/>
    </w:p>
    <w:bookmarkEnd w:id="65"/>
    <w:bookmarkStart w:name="ud607226b" w:id="6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其实这句话的意思就是如果物体离我越远，就是z1越大，也就是z1-z2越小，也就是越不能准确分辨出来。同样的，如果我们想分辨率高一些，那么可以增加b，也就是基线的长度。U1和u2是以像素为单位的，因此小于一个像素的视差是识别不了的。</w:t>
      </w:r>
    </w:p>
    <w:bookmarkEnd w:id="67"/>
    <w:bookmarkStart w:name="u976f7921" w:id="68"/>
    <w:p>
      <w:pPr>
        <w:spacing w:after="50" w:line="360" w:lineRule="auto" w:beforeLines="100"/>
        <w:ind w:left="0"/>
        <w:jc w:val="left"/>
      </w:pPr>
      <w:bookmarkStart w:name="uea6252a1" w:id="69"/>
      <w:r>
        <w:rPr>
          <w:rFonts w:eastAsia="宋体" w:ascii="宋体"/>
        </w:rPr>
        <w:drawing>
          <wp:inline distT="0" distB="0" distL="0" distR="0">
            <wp:extent cx="2692400" cy="159759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59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9"/>
    </w:p>
    <w:bookmarkEnd w:id="68"/>
    <w:bookmarkStart w:name="u1a11a2b0" w:id="7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e8323c"/>
          <w:sz w:val="22"/>
        </w:rPr>
        <w:t>通过极线搜索的方式，可以加速双目立体匹配。</w:t>
      </w:r>
    </w:p>
    <w:bookmarkEnd w:id="70"/>
    <w:bookmarkStart w:name="ub606db95" w:id="71"/>
    <w:bookmarkEnd w:id="71"/>
    <w:bookmarkStart w:name="aYvh3" w:id="72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单目深度估计网络——监督学习</w:t>
      </w:r>
    </w:p>
    <w:bookmarkEnd w:id="72"/>
    <w:bookmarkStart w:name="u70fbab08" w:id="73"/>
    <w:p>
      <w:pPr>
        <w:spacing w:after="50" w:line="360" w:lineRule="auto" w:beforeLines="100"/>
        <w:ind w:left="0"/>
        <w:jc w:val="left"/>
      </w:pPr>
      <w:bookmarkStart w:name="u862d011f" w:id="74"/>
      <w:r>
        <w:rPr>
          <w:rFonts w:eastAsia="宋体" w:ascii="宋体"/>
        </w:rPr>
        <w:drawing>
          <wp:inline distT="0" distB="0" distL="0" distR="0">
            <wp:extent cx="4250267" cy="186588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0267" cy="1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4"/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</w:t>
      </w:r>
      <w:bookmarkStart w:name="u2574759c" w:id="75"/>
      <w:r>
        <w:rPr>
          <w:rFonts w:eastAsia="宋体" w:ascii="宋体"/>
        </w:rPr>
        <w:drawing>
          <wp:inline distT="0" distB="0" distL="0" distR="0">
            <wp:extent cx="2319867" cy="236086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9867" cy="236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5"/>
    </w:p>
    <w:bookmarkEnd w:id="73"/>
    <w:bookmarkStart w:name="ufe6e3eb4" w:id="7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• 直接通过CNN来学习图像每个像素的深度（距离）</w:t>
      </w:r>
    </w:p>
    <w:bookmarkEnd w:id="76"/>
    <w:bookmarkStart w:name="u3a816e1a" w:id="7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• 需要有带有深度信息的图像作为训练数据，一般通过</w:t>
      </w:r>
      <w:r>
        <w:rPr>
          <w:rFonts w:ascii="宋体" w:hAnsi="Times New Roman" w:eastAsia="宋体"/>
          <w:b/>
          <w:i w:val="false"/>
          <w:color w:val="e8323c"/>
          <w:sz w:val="22"/>
        </w:rPr>
        <w:t>激光雷达或者RGBD相机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获取真值</w:t>
      </w:r>
    </w:p>
    <w:bookmarkEnd w:id="77"/>
    <w:bookmarkStart w:name="uc2d12a66" w:id="7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• 将</w:t>
      </w:r>
      <w:r>
        <w:rPr>
          <w:rFonts w:ascii="宋体" w:hAnsi="Times New Roman" w:eastAsia="宋体"/>
          <w:b/>
          <w:i w:val="false"/>
          <w:color w:val="e8323c"/>
          <w:sz w:val="22"/>
        </w:rPr>
        <w:t>深度估计看作是一个回归问题或者分类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问题</w:t>
      </w:r>
    </w:p>
    <w:bookmarkEnd w:id="78"/>
    <w:bookmarkStart w:name="u284e4985" w:id="79"/>
    <w:bookmarkEnd w:id="79"/>
    <w:bookmarkStart w:name="nlY9e" w:id="80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单目深度估计——风格迁移</w:t>
      </w:r>
    </w:p>
    <w:bookmarkEnd w:id="80"/>
    <w:bookmarkStart w:name="u0a2b6693" w:id="81"/>
    <w:p>
      <w:pPr>
        <w:spacing w:after="50" w:line="360" w:lineRule="auto" w:beforeLines="100"/>
        <w:ind w:left="0"/>
        <w:jc w:val="left"/>
      </w:pPr>
      <w:bookmarkStart w:name="u4a14eed2" w:id="82"/>
      <w:r>
        <w:rPr>
          <w:rFonts w:eastAsia="宋体" w:ascii="宋体"/>
        </w:rPr>
        <w:drawing>
          <wp:inline distT="0" distB="0" distL="0" distR="0">
            <wp:extent cx="5842000" cy="1834173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99866" cy="232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2"/>
    </w:p>
    <w:bookmarkEnd w:id="81"/>
    <w:bookmarkStart w:name="u5ef58f80" w:id="8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e8323c"/>
          <w:sz w:val="22"/>
        </w:rPr>
        <w:t>T2Net</w:t>
      </w:r>
    </w:p>
    <w:bookmarkEnd w:id="83"/>
    <w:bookmarkStart w:name="uf618d4e6" w:id="8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• 使用GAN网络，利用合成图像（深度已知）与真实图像相结合来实现无监督训练</w:t>
      </w:r>
    </w:p>
    <w:bookmarkEnd w:id="84"/>
    <w:bookmarkStart w:name="u9e66a8a2" w:id="8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• 优点是低成本获取大量带有depth的图像，并同时利用真实图像</w:t>
      </w:r>
    </w:p>
    <w:bookmarkEnd w:id="85"/>
    <w:bookmarkStart w:name="u176a98ad" w:id="86"/>
    <w:bookmarkEnd w:id="86"/>
    <w:bookmarkStart w:name="pGug7" w:id="87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单目深度估计——无监督学习</w:t>
      </w:r>
    </w:p>
    <w:bookmarkEnd w:id="87"/>
    <w:bookmarkStart w:name="ua5dfbcbc" w:id="88"/>
    <w:p>
      <w:pPr>
        <w:spacing w:after="50" w:line="360" w:lineRule="auto" w:beforeLines="100"/>
        <w:ind w:left="0"/>
        <w:jc w:val="left"/>
      </w:pPr>
      <w:bookmarkStart w:name="u3c3cd782" w:id="89"/>
      <w:r>
        <w:rPr>
          <w:rFonts w:eastAsia="宋体" w:ascii="宋体"/>
        </w:rPr>
        <w:drawing>
          <wp:inline distT="0" distB="0" distL="0" distR="0">
            <wp:extent cx="5842000" cy="211460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941734" cy="287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9"/>
    </w:p>
    <w:bookmarkEnd w:id="88"/>
    <w:bookmarkStart w:name="u1b7c6efe" w:id="9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• 使用双目或者视频序列来做无监督学习</w:t>
      </w:r>
    </w:p>
    <w:bookmarkEnd w:id="90"/>
    <w:bookmarkStart w:name="u225d3ff9" w:id="9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e8323c"/>
          <w:sz w:val="22"/>
        </w:rPr>
        <w:t>• 利用网络估计出的相机pose和深度，将一张图片投影到另一张图片，并计算投影图像与真实图像的光度误差</w:t>
      </w:r>
    </w:p>
    <w:bookmarkEnd w:id="91"/>
    <w:bookmarkStart w:name="u5e70a21d" w:id="92"/>
    <w:bookmarkEnd w:id="92"/>
    <w:bookmarkStart w:name="kXHQF" w:id="93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融合雷达测距</w:t>
      </w:r>
    </w:p>
    <w:bookmarkEnd w:id="93"/>
    <w:bookmarkStart w:name="u2c309ede" w:id="94"/>
    <w:p>
      <w:pPr>
        <w:spacing w:after="50" w:line="360" w:lineRule="auto" w:beforeLines="100"/>
        <w:ind w:left="0"/>
        <w:jc w:val="left"/>
      </w:pPr>
      <w:bookmarkStart w:name="ue6c84f02" w:id="95"/>
      <w:r>
        <w:rPr>
          <w:rFonts w:eastAsia="宋体" w:ascii="宋体"/>
        </w:rPr>
        <w:drawing>
          <wp:inline distT="0" distB="0" distL="0" distR="0">
            <wp:extent cx="5841999" cy="169983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398934" cy="244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5"/>
    </w:p>
    <w:bookmarkEnd w:id="94"/>
    <w:bookmarkStart w:name="ubd390661" w:id="9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• 将雷达的点云投影到图像，并将检测框内的点取出做平均（或用直方图法）</w:t>
      </w:r>
    </w:p>
    <w:bookmarkEnd w:id="96"/>
    <w:bookmarkStart w:name="u89ac947f" w:id="9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• 要求雷达和图像时间戳对齐</w:t>
      </w:r>
    </w:p>
    <w:bookmarkEnd w:id="97"/>
    <w:bookmarkStart w:name="ue2bda308" w:id="9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• 对于行人、自行车等目标，容易将背景点包含进来（</w:t>
      </w:r>
      <w:r>
        <w:rPr>
          <w:rFonts w:ascii="宋体" w:hAnsi="Times New Roman" w:eastAsia="宋体"/>
          <w:b/>
          <w:i w:val="false"/>
          <w:color w:val="e8323c"/>
          <w:sz w:val="22"/>
        </w:rPr>
        <w:t>可使用图像分割来解决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）</w:t>
      </w:r>
    </w:p>
    <w:bookmarkEnd w:id="98"/>
    <w:bookmarkStart w:name="u26fcdd88" w:id="99"/>
    <w:bookmarkEnd w:id="99"/>
    <w:bookmarkStart w:name="iVH4U" w:id="100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航向角估计</w:t>
      </w:r>
    </w:p>
    <w:bookmarkEnd w:id="100"/>
    <w:bookmarkStart w:name="u9a4dc070" w:id="101"/>
    <w:p>
      <w:pPr>
        <w:spacing w:after="50" w:line="360" w:lineRule="auto" w:beforeLines="100"/>
        <w:ind w:left="0"/>
        <w:jc w:val="left"/>
      </w:pPr>
      <w:bookmarkStart w:name="u98973f6d" w:id="102"/>
      <w:r>
        <w:rPr>
          <w:rFonts w:eastAsia="宋体" w:ascii="宋体"/>
        </w:rPr>
        <w:drawing>
          <wp:inline distT="0" distB="0" distL="0" distR="0">
            <wp:extent cx="3911600" cy="177985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77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2"/>
    </w:p>
    <w:bookmarkEnd w:id="101"/>
    <w:bookmarkStart w:name="u6ff5b38a" w:id="10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• 2D转3D方法中，航向角估计是一个必要的输出</w:t>
      </w:r>
    </w:p>
    <w:bookmarkEnd w:id="103"/>
    <w:bookmarkStart w:name="u9e6f45ec" w:id="10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• 航向角对于下游预测、规划控制任务至关重要</w:t>
      </w:r>
    </w:p>
    <w:bookmarkEnd w:id="104"/>
    <w:bookmarkStart w:name="u8ebf955f" w:id="10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• 航向角也用来判断车辆是否正在切入、切出</w:t>
      </w:r>
    </w:p>
    <w:bookmarkEnd w:id="105"/>
    <w:bookmarkStart w:name="uc12ba107" w:id="106"/>
    <w:bookmarkEnd w:id="106"/>
    <w:sectPr>
      <w:pgSz w:w="11907" w:h="16839" w:code="9"/>
      <w:pgMar w:top="1440" w:right="1440" w:bottom="1440" w:left="1440"/>
    </w:sectPr>
  </w:body>
</w:document>
</file>

<file path=word/numbering.xml><?xml version="1.0" encoding="utf-8"?>
<w:numbering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abstractNum w:abstractNumId="1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num w:numId="1">
    <w:abstractNumId w:val="1"/>
  </w:num>
</w:numbering>
</file>

<file path=word/settings.xml><?xml version="1.0" encoding="utf-8"?>
<w:setting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1CD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paragraph" w:styleId="ne-codeblock"/>
</w:style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document_image_rId10.png" Type="http://schemas.openxmlformats.org/officeDocument/2006/relationships/image"/><Relationship Id="rId11" Target="media/document_image_rId11.png" Type="http://schemas.openxmlformats.org/officeDocument/2006/relationships/image"/><Relationship Id="rId12" Target="media/document_image_rId12.png" Type="http://schemas.openxmlformats.org/officeDocument/2006/relationships/image"/><Relationship Id="rId13" Target="media/document_image_rId13.png" Type="http://schemas.openxmlformats.org/officeDocument/2006/relationships/image"/><Relationship Id="rId14" Target="media/document_image_rId14.png" Type="http://schemas.openxmlformats.org/officeDocument/2006/relationships/image"/><Relationship Id="rId15" Target="media/document_image_rId15.png" Type="http://schemas.openxmlformats.org/officeDocument/2006/relationships/image"/><Relationship Id="rId16" Target="media/document_image_rId16.png" Type="http://schemas.openxmlformats.org/officeDocument/2006/relationships/image"/><Relationship Id="rId17" Target="media/document_image_rId17.png" Type="http://schemas.openxmlformats.org/officeDocument/2006/relationships/image"/><Relationship Id="rId18" Target="media/document_image_rId18.png" Type="http://schemas.openxmlformats.org/officeDocument/2006/relationships/image"/><Relationship Id="rId19" Target="media/document_image_rId19.png" Type="http://schemas.openxmlformats.org/officeDocument/2006/relationships/image"/><Relationship Id="rId2" Target="settings.xml" Type="http://schemas.openxmlformats.org/officeDocument/2006/relationships/settings"/><Relationship Id="rId20" Target="media/document_image_rId20.png" Type="http://schemas.openxmlformats.org/officeDocument/2006/relationships/image"/><Relationship Id="rId21" Target="media/document_image_rId21.png" Type="http://schemas.openxmlformats.org/officeDocument/2006/relationships/image"/><Relationship Id="rId22" Target="media/document_image_rId22.png" Type="http://schemas.openxmlformats.org/officeDocument/2006/relationships/image"/><Relationship Id="rId23" Target="media/document_image_rId23.png" Type="http://schemas.openxmlformats.org/officeDocument/2006/relationships/image"/><Relationship Id="rId24" Target="media/document_image_rId24.png" Type="http://schemas.openxmlformats.org/officeDocument/2006/relationships/image"/><Relationship Id="rId3" Target="numbering.xml" Type="http://schemas.openxmlformats.org/officeDocument/2006/relationships/numbering"/><Relationship Id="rId4" Target="media/document_image_rId4.png" Type="http://schemas.openxmlformats.org/officeDocument/2006/relationships/image"/><Relationship Id="rId5" Target="media/document_image_rId5.png" Type="http://schemas.openxmlformats.org/officeDocument/2006/relationships/image"/><Relationship Id="rId6" Target="media/document_image_rId6.png" Type="http://schemas.openxmlformats.org/officeDocument/2006/relationships/image"/><Relationship Id="rId7" Target="media/document_image_rId7.png" Type="http://schemas.openxmlformats.org/officeDocument/2006/relationships/image"/><Relationship Id="rId8" Target="media/document_image_rId8.png" Type="http://schemas.openxmlformats.org/officeDocument/2006/relationships/image"/><Relationship Id="rId9" Target="media/document_image_rId9.png" Type="http://schemas.openxmlformats.org/officeDocument/2006/relationships/image"/></Relationships>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