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00 TEVS30前处理bug</w:t>
      </w:r>
    </w:p>
    <w:p>
      <w:pPr>
        <w:pStyle w:val="Heading3"/>
        <w:spacing w:after="50" w:line="360" w:lineRule="auto" w:beforeLines="100"/>
        <w:ind w:left="0"/>
        <w:jc w:val="left"/>
      </w:pPr>
      <w:bookmarkStart w:name="ZIKh1" w:id="0"/>
      <w:r>
        <w:rPr>
          <w:rFonts w:ascii="宋体" w:hAnsi="Times New Roman" w:eastAsia="宋体"/>
        </w:rPr>
        <w:t>1 调用cv::resize()接口对YUV图像resize</w:t>
      </w:r>
    </w:p>
    <w:bookmarkEnd w:id="0"/>
    <w:bookmarkStart w:name="u593629f1" w:id="1"/>
    <w:p>
      <w:pPr>
        <w:spacing w:after="50" w:line="360" w:lineRule="auto" w:beforeLines="100"/>
        <w:ind w:left="0"/>
        <w:jc w:val="left"/>
      </w:pPr>
      <w:bookmarkStart w:name="uc98e4eed" w:id="2"/>
      <w:r>
        <w:rPr>
          <w:rFonts w:eastAsia="宋体" w:ascii="宋体"/>
        </w:rPr>
        <w:drawing>
          <wp:inline distT="0" distB="0" distL="0" distR="0">
            <wp:extent cx="4216400" cy="35184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5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1"/>
    <w:bookmarkStart w:name="u78c29151" w:id="3"/>
    <w:p>
      <w:pPr>
        <w:spacing w:after="50" w:line="360" w:lineRule="auto" w:beforeLines="100"/>
        <w:ind w:left="0"/>
        <w:jc w:val="left"/>
      </w:pPr>
      <w:bookmarkStart w:name="ua5946095" w:id="4"/>
      <w:r>
        <w:rPr>
          <w:rFonts w:eastAsia="宋体" w:ascii="宋体"/>
        </w:rPr>
        <w:drawing>
          <wp:inline distT="0" distB="0" distL="0" distR="0">
            <wp:extent cx="2269067" cy="18931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9067" cy="18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bookmarkEnd w:id="3"/>
    <w:bookmarkStart w:name="u4462dc72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调用opencv的resize，只会在宽高方向对图像进行插值，成比例的缩小，但这会破坏YUV420的排布顺序</w:t>
      </w:r>
    </w:p>
    <w:bookmarkEnd w:id="5"/>
    <w:bookmarkStart w:name="u90dd183e" w:id="6"/>
    <w:p>
      <w:pPr>
        <w:spacing w:after="50" w:line="360" w:lineRule="auto" w:beforeLines="100"/>
        <w:ind w:left="0"/>
        <w:jc w:val="left"/>
      </w:pPr>
      <w:bookmarkStart w:name="u5bcc7a57" w:id="7"/>
      <w:r>
        <w:rPr>
          <w:rFonts w:eastAsia="宋体" w:ascii="宋体"/>
        </w:rPr>
        <w:drawing>
          <wp:inline distT="0" distB="0" distL="0" distR="0">
            <wp:extent cx="2878667" cy="21386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8667" cy="21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bookmarkEnd w:id="6"/>
    <w:bookmarkStart w:name="u4237f29b" w:id="8"/>
    <w:bookmarkEnd w:id="8"/>
    <w:bookmarkStart w:name="u2da63b34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正确的YUVresize效果如下：</w:t>
      </w: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https://www.cnblogs.com/cyssmile/p/13725389.html</w:t>
        </w:r>
      </w:hyperlink>
    </w:p>
    <w:bookmarkEnd w:id="9"/>
    <w:bookmarkStart w:name="u91ab8d62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resize后，在UV通道相比resize前有错位</w:t>
      </w:r>
    </w:p>
    <w:bookmarkEnd w:id="10"/>
    <w:bookmarkStart w:name="u67545f33" w:id="11"/>
    <w:p>
      <w:pPr>
        <w:spacing w:after="50" w:line="360" w:lineRule="auto" w:beforeLines="100"/>
        <w:ind w:left="0"/>
        <w:jc w:val="left"/>
      </w:pPr>
      <w:bookmarkStart w:name="ue3dc3fc4" w:id="12"/>
      <w:r>
        <w:rPr>
          <w:rFonts w:eastAsia="宋体" w:ascii="宋体"/>
        </w:rPr>
        <w:drawing>
          <wp:inline distT="0" distB="0" distL="0" distR="0">
            <wp:extent cx="3928533" cy="39222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8533" cy="392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bookmarkEnd w:id="11"/>
    <w:bookmarkStart w:name="udec739fc" w:id="13"/>
    <w:p>
      <w:pPr>
        <w:spacing w:after="50" w:line="360" w:lineRule="auto" w:beforeLines="100"/>
        <w:ind w:left="0"/>
        <w:jc w:val="left"/>
      </w:pPr>
      <w:bookmarkStart w:name="u23c8e281" w:id="14"/>
      <w:r>
        <w:rPr>
          <w:rFonts w:eastAsia="宋体" w:ascii="宋体"/>
        </w:rPr>
        <w:drawing>
          <wp:inline distT="0" distB="0" distL="0" distR="0">
            <wp:extent cx="2065867" cy="200356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5867" cy="20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bookmarkEnd w:id="13"/>
    <w:bookmarkStart w:name="u0e9c35c1" w:id="15"/>
    <w:bookmarkEnd w:id="15"/>
    <w:bookmarkStart w:name="isrLx" w:id="1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 cropYUV图像色域匹配错误</w:t>
      </w:r>
    </w:p>
    <w:bookmarkEnd w:id="16"/>
    <w:bookmarkStart w:name="u3590ad8e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错误的写法</w:t>
      </w:r>
    </w:p>
    <w:bookmarkEnd w:id="17"/>
    <w:bookmarkStart w:name="u240f09b2" w:id="18"/>
    <w:p>
      <w:pPr>
        <w:spacing w:after="50" w:line="360" w:lineRule="auto" w:beforeLines="100"/>
        <w:ind w:left="0"/>
        <w:jc w:val="left"/>
      </w:pPr>
      <w:bookmarkStart w:name="u4b4adec9" w:id="19"/>
      <w:r>
        <w:rPr>
          <w:rFonts w:eastAsia="宋体" w:ascii="宋体"/>
        </w:rPr>
        <w:drawing>
          <wp:inline distT="0" distB="0" distL="0" distR="0">
            <wp:extent cx="5841999" cy="106320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67334" cy="17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bookmarkEnd w:id="18"/>
    <w:bookmarkStart w:name="u0f0f0e38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修改后：</w:t>
      </w:r>
    </w:p>
    <w:bookmarkEnd w:id="20"/>
    <w:bookmarkStart w:name="u215440c7" w:id="21"/>
    <w:p>
      <w:pPr>
        <w:spacing w:after="50" w:line="360" w:lineRule="auto" w:beforeLines="100"/>
        <w:ind w:left="0"/>
        <w:jc w:val="left"/>
      </w:pPr>
      <w:bookmarkStart w:name="u5ac1fb21" w:id="22"/>
      <w:r>
        <w:rPr>
          <w:rFonts w:eastAsia="宋体" w:ascii="宋体"/>
        </w:rPr>
        <w:drawing>
          <wp:inline distT="0" distB="0" distL="0" distR="0">
            <wp:extent cx="5841999" cy="117998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94800" cy="18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bookmarkEnd w:id="21"/>
    <w:bookmarkStart w:name="uee2b6aa5" w:id="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效果图对比</w:t>
      </w:r>
    </w:p>
    <w:bookmarkEnd w:id="23"/>
    <w:bookmarkStart w:name="u7571a6af" w:id="24"/>
    <w:p>
      <w:pPr>
        <w:spacing w:after="50" w:line="360" w:lineRule="auto" w:beforeLines="100"/>
        <w:ind w:left="0"/>
        <w:jc w:val="left"/>
      </w:pPr>
      <w:bookmarkStart w:name="ua0684653" w:id="25"/>
      <w:r>
        <w:rPr>
          <w:rFonts w:eastAsia="宋体" w:ascii="宋体"/>
        </w:rPr>
        <w:drawing>
          <wp:inline distT="0" distB="0" distL="0" distR="0">
            <wp:extent cx="5046133" cy="226970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133" cy="22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bookmarkEnd w:id="24"/>
    <w:bookmarkStart w:name="uf4c5f16d" w:id="26"/>
    <w:p>
      <w:pPr>
        <w:spacing w:after="50" w:line="360" w:lineRule="auto" w:beforeLines="100"/>
        <w:ind w:left="0"/>
        <w:jc w:val="left"/>
      </w:pPr>
      <w:bookmarkStart w:name="ue4f470ca" w:id="27"/>
      <w:r>
        <w:rPr>
          <w:rFonts w:eastAsia="宋体" w:ascii="宋体"/>
        </w:rPr>
        <w:drawing>
          <wp:inline distT="0" distB="0" distL="0" distR="0">
            <wp:extent cx="5841999" cy="161661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17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6"/>
    <w:bookmarkStart w:name="u55ebc64b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原因分析：</w:t>
      </w:r>
    </w:p>
    <w:bookmarkEnd w:id="28"/>
    <w:bookmarkStart w:name="u48198a0e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YUV420图像格式：4个Y对应1组UV</w:t>
      </w:r>
    </w:p>
    <w:bookmarkEnd w:id="29"/>
    <w:bookmarkStart w:name="u9a7c9508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df2a3f"/>
          <w:sz w:val="22"/>
        </w:rPr>
        <w:t>width * floor((h_offset + i) / 4.0) ≠ floor(width *(h_offset + i) / 4.0)</w:t>
      </w:r>
    </w:p>
    <w:bookmarkEnd w:id="30"/>
    <w:bookmarkStart w:name="u41f76873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4个Y对应1组UV的含义：</w:t>
      </w:r>
      <w:r>
        <w:rPr>
          <w:rFonts w:ascii="宋体" w:hAnsi="Times New Roman" w:eastAsia="宋体"/>
          <w:b w:val="false"/>
          <w:i w:val="false"/>
          <w:color w:val="df2a3f"/>
          <w:sz w:val="22"/>
        </w:rPr>
        <w:t>width * floor(高度偏移量 /4)</w:t>
      </w:r>
    </w:p>
    <w:bookmarkEnd w:id="31"/>
    <w:bookmarkStart w:name="iAlex" w:id="3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 3 总结</w:t>
      </w:r>
    </w:p>
    <w:bookmarkEnd w:id="32"/>
    <w:bookmarkStart w:name="u9370dce8" w:id="33"/>
    <w:p>
      <w:pPr>
        <w:spacing w:after="50" w:line="360" w:lineRule="auto" w:beforeLines="100"/>
        <w:ind w:left="0"/>
        <w:jc w:val="left"/>
      </w:pPr>
      <w:bookmarkStart w:name="u5aee9302" w:id="34"/>
      <w:r>
        <w:rPr>
          <w:rFonts w:eastAsia="宋体" w:ascii="宋体"/>
        </w:rPr>
        <w:drawing>
          <wp:inline distT="0" distB="0" distL="0" distR="0">
            <wp:extent cx="5842000" cy="175721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9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3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https://www.cnblogs.com/cyssmile/p/13725389.html" TargetMode="External" Type="http://schemas.openxmlformats.org/officeDocument/2006/relationships/hyperlink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