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Apollo 3D</w:t>
      </w:r>
    </w:p>
    <w:p>
      <w:pPr>
        <w:pStyle w:val="Heading3"/>
        <w:spacing w:after="50" w:line="360" w:lineRule="auto" w:beforeLines="100"/>
        <w:ind w:left="0"/>
        <w:jc w:val="left"/>
      </w:pPr>
      <w:bookmarkStart w:name="l4RvQ" w:id="0"/>
      <w:r>
        <w:rPr>
          <w:rFonts w:ascii="宋体" w:hAnsi="Times New Roman" w:eastAsia="宋体"/>
          <w:color w:val="3f3f3f"/>
        </w:rPr>
        <w:t>单目摄像头下的物体检测网络</w:t>
      </w:r>
    </w:p>
    <w:bookmarkEnd w:id="0"/>
    <w:bookmarkStart w:name="Qv2Yk" w:id="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YOLO 3D for Object Detection in Apollo</w:t>
      </w:r>
    </w:p>
    <w:bookmarkEnd w:id="1"/>
    <w:bookmarkStart w:name="u53ca1608" w:id="2"/>
    <w:p>
      <w:pPr>
        <w:spacing w:after="50" w:line="360" w:lineRule="auto" w:beforeLines="100"/>
        <w:ind w:left="0"/>
        <w:jc w:val="center"/>
      </w:pPr>
      <w:bookmarkStart w:name="u7dff1af4" w:id="3"/>
      <w:r>
        <w:rPr>
          <w:rFonts w:eastAsia="宋体" w:ascii="宋体"/>
        </w:rPr>
        <w:drawing>
          <wp:inline distT="0" distB="0" distL="0" distR="0">
            <wp:extent cx="3589867" cy="12926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9867" cy="12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bookmarkStart w:name="ue5b05ee9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与原始YOLO V2的不同有如下几点</w:t>
      </w:r>
    </w:p>
    <w:bookmarkEnd w:id="4"/>
    <w:bookmarkStart w:name="u0f20b2bf" w:id="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/>
          <w:i w:val="false"/>
          <w:color w:val="3f3f3f"/>
          <w:sz w:val="21"/>
        </w:rPr>
        <w:t>实现多任务输出</w:t>
      </w:r>
    </w:p>
    <w:bookmarkEnd w:id="5"/>
    <w:bookmarkStart w:name="u4c5f4844" w:id="6"/>
    <w:p>
      <w:pPr>
        <w:numPr>
          <w:ilvl w:val="1"/>
          <w:numId w:val="2"/>
        </w:numPr>
        <w:spacing w:after="50" w:line="360" w:lineRule="auto" w:beforeLines="100"/>
        <w:ind w:left="720"/>
        <w:jc w:val="both"/>
      </w:pPr>
      <w:r>
        <w:rPr>
          <w:rFonts w:ascii="宋体" w:hAnsi="Times New Roman" w:eastAsia="宋体"/>
          <w:b/>
          <w:i w:val="false"/>
          <w:color w:val="4f81bd"/>
          <w:sz w:val="21"/>
        </w:rPr>
        <w:t>物体检测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，包括2D框(以像素为单位），3D真实物体尺寸（以米为单位），障碍物类别和障碍物相对偏转角（Alpha Angle，和KITTI数据集定义一致）</w:t>
      </w:r>
    </w:p>
    <w:bookmarkEnd w:id="6"/>
    <w:bookmarkStart w:name="ufc8f4085" w:id="7"/>
    <w:p>
      <w:pPr>
        <w:numPr>
          <w:ilvl w:val="1"/>
          <w:numId w:val="2"/>
        </w:numPr>
        <w:spacing w:after="50" w:line="360" w:lineRule="auto" w:beforeLines="100"/>
        <w:ind w:left="720"/>
        <w:jc w:val="both"/>
      </w:pPr>
      <w:r>
        <w:rPr>
          <w:rFonts w:ascii="宋体" w:hAnsi="Times New Roman" w:eastAsia="宋体"/>
          <w:b/>
          <w:i w:val="false"/>
          <w:color w:val="4f81bd"/>
          <w:sz w:val="21"/>
        </w:rPr>
        <w:t>物体分割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：车道线信息，并提供给定位模块</w:t>
      </w:r>
    </w:p>
    <w:bookmarkEnd w:id="7"/>
    <w:bookmarkStart w:name="uc9137770" w:id="8"/>
    <w:p>
      <w:pPr>
        <w:numPr>
          <w:ilvl w:val="0"/>
          <w:numId w:val="3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特征描述模块引入了类似FPN的Encoder和Decoder设计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：在原始Darknet基础上中，加入了更深的卷积层（Feature Map Size更小）同时添加反卷积层，捕捉更丰富图像上下文信息（Context Information）。高分辨率多通道特征图，捕捉图像细节（例如Edge，Corner），深层低分辨率多通道特征图，编码更多图像上下文信息。和FPN类似的飞线连接，更好的融合了图像的细节和整体信息</w:t>
      </w:r>
    </w:p>
    <w:bookmarkEnd w:id="8"/>
    <w:bookmarkStart w:name="ub3bfb5cb" w:id="9"/>
    <w:p>
      <w:pPr>
        <w:spacing w:after="50" w:line="360" w:lineRule="auto" w:beforeLines="100"/>
        <w:ind w:left="0"/>
        <w:jc w:val="center"/>
      </w:pPr>
      <w:bookmarkStart w:name="u26689619" w:id="10"/>
      <w:r>
        <w:rPr>
          <w:rFonts w:eastAsia="宋体" w:ascii="宋体"/>
        </w:rPr>
        <w:drawing>
          <wp:inline distT="0" distB="0" distL="0" distR="0">
            <wp:extent cx="4165600" cy="20555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bookmarkEnd w:id="9"/>
    <w:bookmarkStart w:name="ua12d4755" w:id="11"/>
    <w:p>
      <w:pPr>
        <w:numPr>
          <w:ilvl w:val="0"/>
          <w:numId w:val="4"/>
        </w:numPr>
        <w:spacing w:after="50" w:line="360" w:lineRule="auto" w:beforeLines="100"/>
        <w:ind w:left="36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降低每层卷积核数目，加快运算速度。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例如我们发现卷积核数目减半，实验中准确率基本不变</w:t>
      </w:r>
    </w:p>
    <w:bookmarkEnd w:id="11"/>
    <w:bookmarkStart w:name="u03328305" w:id="12"/>
    <w:bookmarkEnd w:id="12"/>
    <w:bookmarkStart w:name="u7d12823e" w:id="1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如前所述，物体检测最终输出包括2D框(以像素为单位），3D真实物体尺寸（以米为单位），障碍物类别和障碍物相对偏转角（Alpha Angle，和KITTI数据集定义一致）等信息。</w:t>
      </w:r>
    </w:p>
    <w:bookmarkEnd w:id="13"/>
    <w:bookmarkStart w:name="u875accd2" w:id="14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和YOLO V2算法一样， 首先在标注样本集中通过聚类，产生一定数目的“锚”模板，去描述不同类别、不同朝向、不同大小的障碍物。例如对小轿车和大货车，会定义不同的锚模板，去描述它们的实际物理尺寸</w:t>
      </w:r>
    </w:p>
    <w:bookmarkEnd w:id="14"/>
    <w:bookmarkStart w:name="u96ad76a6" w:id="15"/>
    <w:p>
      <w:pPr>
        <w:spacing w:after="50" w:line="360" w:lineRule="auto" w:beforeLines="100"/>
        <w:ind w:left="0"/>
        <w:jc w:val="center"/>
      </w:pPr>
      <w:bookmarkStart w:name="uc781b7aa" w:id="16"/>
      <w:r>
        <w:rPr>
          <w:rFonts w:eastAsia="宋体" w:ascii="宋体"/>
        </w:rPr>
        <w:drawing>
          <wp:inline distT="0" distB="0" distL="0" distR="0">
            <wp:extent cx="4402667" cy="21000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667" cy="2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bookmarkEnd w:id="15"/>
    <w:bookmarkStart w:name="u6d61a1de" w:id="17"/>
    <w:bookmarkEnd w:id="17"/>
    <w:bookmarkStart w:name="ubdbeac1a" w:id="1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为什么要去训练、预测这些参数呢？以相机成像的原理来解释：针孔相机(Pinhole Camera)通过投影变换，可以将三维Camera坐标转换为二维的图像坐标。这个变换矩阵解释相机的内在属性，称为相机内参（Camera Intrinsic）K</w:t>
      </w:r>
    </w:p>
    <w:bookmarkEnd w:id="18"/>
    <w:bookmarkStart w:name="uf70d4f93" w:id="19"/>
    <w:p>
      <w:pPr>
        <w:spacing w:after="50" w:line="360" w:lineRule="auto" w:beforeLines="100"/>
        <w:ind w:left="0"/>
        <w:jc w:val="center"/>
      </w:pPr>
      <w:bookmarkStart w:name="u86116578" w:id="20"/>
      <w:r>
        <w:rPr>
          <w:rFonts w:eastAsia="宋体" w:ascii="宋体"/>
        </w:rPr>
        <w:drawing>
          <wp:inline distT="0" distB="0" distL="0" distR="0">
            <wp:extent cx="4368800" cy="209470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End w:id="19"/>
    <w:bookmarkStart w:name="u7d1b93db" w:id="21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对任意一个相机坐标系下的障碍物的3D框，可以用它的中心点</w:t>
      </w:r>
      <w:r>
        <w:rPr>
          <w:rFonts w:ascii="宋体" w:hAnsi="Times New Roman" w:eastAsia="宋体"/>
          <w:b/>
          <w:i w:val="false"/>
          <w:color w:val="e8323c"/>
          <w:sz w:val="21"/>
        </w:rPr>
        <w:t xml:space="preserve"> T = {X, Y, Z}，长宽高 D = {L, W, H}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，以及各个坐标轴方向上的旋转角 R = {ϕ, φ , θ}来描述。这种9维的参数描述和3D框8点的描述是等价的，而且不需要冗余的8*3个坐标参数来表示。</w:t>
      </w:r>
    </w:p>
    <w:bookmarkEnd w:id="21"/>
    <w:bookmarkStart w:name="u8fcc3e8b" w:id="2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因此，对一个相机坐标系下3D障碍物，通过相机内参，可以投射到2D图像上，得到2D框[c_x, c_y, h, w]。从图中可以看到，一个障碍物在相机下总共有9维3D描述和4维2D描述，他们之间通过相机内参矩阵联系起来。</w:t>
      </w:r>
    </w:p>
    <w:bookmarkEnd w:id="22"/>
    <w:bookmarkStart w:name="u9e991774" w:id="23"/>
    <w:p>
      <w:pPr>
        <w:spacing w:after="50" w:line="360" w:lineRule="auto" w:beforeLines="100"/>
        <w:ind w:left="0"/>
        <w:jc w:val="center"/>
      </w:pPr>
      <w:bookmarkStart w:name="uc94b0f23" w:id="24"/>
      <w:r>
        <w:rPr>
          <w:rFonts w:eastAsia="宋体" w:ascii="宋体"/>
        </w:rPr>
        <w:drawing>
          <wp:inline distT="0" distB="0" distL="0" distR="0">
            <wp:extent cx="4148667" cy="21169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8667" cy="21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bookmarkEnd w:id="23"/>
    <w:bookmarkStart w:name="udd3dda20" w:id="25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然而，只通过2D框[c_x, c_y, h, w]，是没有办法还原成完整的3D障碍物信息。</w:t>
      </w:r>
    </w:p>
    <w:bookmarkEnd w:id="25"/>
    <w:bookmarkStart w:name="u66a83af1" w:id="26"/>
    <w:bookmarkEnd w:id="26"/>
    <w:bookmarkStart w:name="Qo9Ip" w:id="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0080ff"/>
        </w:rPr>
        <w:t>训练预测参数的设计</w:t>
      </w:r>
    </w:p>
    <w:bookmarkEnd w:id="27"/>
    <w:bookmarkStart w:name="u38b05002" w:id="2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从几何学角度降低需训练的参数</w:t>
      </w:r>
    </w:p>
    <w:bookmarkEnd w:id="28"/>
    <w:bookmarkStart w:name="u1ef2c85a" w:id="29"/>
    <w:p>
      <w:pPr>
        <w:spacing w:after="50" w:line="360" w:lineRule="auto" w:beforeLines="100"/>
        <w:ind w:left="0"/>
        <w:jc w:val="center"/>
      </w:pPr>
      <w:bookmarkStart w:name="u325f92a5" w:id="30"/>
      <w:r>
        <w:rPr>
          <w:rFonts w:eastAsia="宋体" w:ascii="宋体"/>
        </w:rPr>
        <w:drawing>
          <wp:inline distT="0" distB="0" distL="0" distR="0">
            <wp:extent cx="4572000" cy="24064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ud37a273b" w:id="31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首先利用地面平行假设，可以降低所需要预测的3D参数。</w:t>
      </w:r>
    </w:p>
    <w:bookmarkEnd w:id="31"/>
    <w:bookmarkStart w:name="u96c6f76d" w:id="3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例如：（1）假设3D障碍物只沿着垂直地面的坐标轴有旋转，而另外两个方向并未出现旋转，也就是只有yaw偏移角，剩下的Pitch Roll均为0。（2）障碍物中心高度和相机高度相当，所以可以简化认为障碍物的Z=0。</w:t>
      </w:r>
    </w:p>
    <w:bookmarkEnd w:id="32"/>
    <w:bookmarkStart w:name="u8e9df817" w:id="3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第二，可以利用成熟的2D障碍物检测算法，准确预测出图像上2D障碍物框(以像素为单位）。</w:t>
      </w:r>
    </w:p>
    <w:bookmarkEnd w:id="33"/>
    <w:bookmarkStart w:name="u3a0ba4d7" w:id="34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第三，对3D障碍物里的6维描述，可以选择训练神经网络来预测方差较小的参数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，例如障碍物的真实物理大小，因为一般同一类别的障碍物的物理大小不会出现量级上的偏差（车辆的高度一般在2-5米之间，很少会出现大幅变化）。而yaw 转角也比较容易预测，跟障碍物在图像中的位置关系不大，适合通用物体检测框架来训练和预测。实验中也多次证明此项。</w:t>
      </w:r>
    </w:p>
    <w:bookmarkEnd w:id="34"/>
    <w:bookmarkStart w:name="ud319db54" w:id="35"/>
    <w:bookmarkEnd w:id="35"/>
    <w:bookmarkStart w:name="u8a7c1a54" w:id="36"/>
    <w:p>
      <w:pPr>
        <w:spacing w:after="50" w:line="360" w:lineRule="auto" w:beforeLines="100"/>
        <w:ind w:left="0"/>
        <w:jc w:val="center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所以现在唯一没有训练和预测的参数就是</w:t>
      </w:r>
      <w:r>
        <w:rPr>
          <w:rFonts w:ascii="宋体" w:hAnsi="Times New Roman" w:eastAsia="宋体"/>
          <w:b/>
          <w:i w:val="false"/>
          <w:color w:val="e8323c"/>
          <w:sz w:val="21"/>
        </w:rPr>
        <w:t>障碍物中心点相对相机坐标系的偏移量X分量和Y分量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。需要注意的是障碍物离相机的物理距离Distance=sqrt(X^2+Y^2)。所以得到X和Y，我们自然就可以得到障碍物离相机的真实距离，这是单目测距的最终要求之一。</w:t>
      </w:r>
      <w:bookmarkStart w:name="u27cead45" w:id="37"/>
      <w:r>
        <w:rPr>
          <w:rFonts w:eastAsia="宋体" w:ascii="宋体"/>
        </w:rPr>
        <w:drawing>
          <wp:inline distT="0" distB="0" distL="0" distR="0">
            <wp:extent cx="3877733" cy="12899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733" cy="12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bookmarkEnd w:id="36"/>
    <w:bookmarkStart w:name="udfa53b43" w:id="3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综上，我们可以合理的推断出, 实现单目摄像头的3D障碍物检测需要两部分：</w:t>
      </w:r>
    </w:p>
    <w:bookmarkEnd w:id="38"/>
    <w:bookmarkStart w:name="u50242bd9" w:id="39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 xml:space="preserve">1. 训练网络，并预测出大部分参数： </w:t>
      </w:r>
    </w:p>
    <w:bookmarkEnd w:id="39"/>
    <w:bookmarkStart w:name="u2d70c138" w:id="40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 xml:space="preserve">（1）图像上2D障碍物框预测，因为有对应的大量成熟算法文献； </w:t>
      </w:r>
    </w:p>
    <w:bookmarkEnd w:id="40"/>
    <w:bookmarkStart w:name="u5e41ee16" w:id="41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（2）障碍物物理尺寸，因为同类别内方差较小；</w:t>
      </w:r>
    </w:p>
    <w:bookmarkEnd w:id="41"/>
    <w:bookmarkStart w:name="uaec7d25e" w:id="4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（3）不被障碍物在图像上位置所影响，并且通过图像特征（Appearance Feature）可以很好解释的障碍物yaw偏转角。</w:t>
      </w:r>
    </w:p>
    <w:bookmarkEnd w:id="42"/>
    <w:bookmarkStart w:name="u20c80651" w:id="4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/>
          <w:i w:val="false"/>
          <w:color w:val="3f3f3f"/>
          <w:sz w:val="21"/>
        </w:rPr>
        <w:t>2. 通过图像几何学，来计算出障碍物中心点相对相机坐标系的偏移量X分量和Y分量。</w:t>
      </w:r>
    </w:p>
    <w:bookmarkEnd w:id="43"/>
    <w:bookmarkStart w:name="ue7a1aa30" w:id="44"/>
    <w:bookmarkEnd w:id="44"/>
    <w:bookmarkStart w:name="xPDXo" w:id="4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0080ff"/>
        </w:rPr>
        <w:t>模型训练与距离测算</w:t>
      </w:r>
    </w:p>
    <w:bookmarkEnd w:id="45"/>
    <w:bookmarkStart w:name="uf7c6d444" w:id="46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模型训练上，需要注意一些潜在的细节：</w:t>
      </w:r>
    </w:p>
    <w:bookmarkEnd w:id="46"/>
    <w:bookmarkStart w:name="u216ac448" w:id="47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1) 确保标注质量，尤其是3D障碍物框。可以借助激光雷达等来辅助标注障碍物尺寸，偏转角等等；</w:t>
      </w:r>
    </w:p>
    <w:bookmarkEnd w:id="47"/>
    <w:bookmarkStart w:name="uf9408e55" w:id="48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 xml:space="preserve">2) 定义合适的损失函数，参考Zoox的paper </w:t>
      </w:r>
      <w:r>
        <w:rPr>
          <w:rFonts w:ascii="宋体" w:hAnsi="Times New Roman" w:eastAsia="宋体"/>
          <w:b/>
          <w:i w:val="false"/>
          <w:color w:val="3f3f3f"/>
          <w:sz w:val="21"/>
        </w:rPr>
        <w:t>《3D Bounding Box Estimation Using Deep Learning and Geometry》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；</w:t>
      </w:r>
    </w:p>
    <w:bookmarkEnd w:id="48"/>
    <w:bookmarkStart w:name="u0c5f6f03" w:id="49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3) 做好数据增强，避免过拟合, 图中简单描绘了一些Data Augmentation的方式。对于无人车，可以尝试更多的方法。</w:t>
      </w:r>
    </w:p>
    <w:bookmarkEnd w:id="49"/>
    <w:bookmarkStart w:name="u34a5ba75" w:id="50"/>
    <w:p>
      <w:pPr>
        <w:spacing w:after="50" w:line="360" w:lineRule="auto" w:beforeLines="100"/>
        <w:ind w:left="0"/>
        <w:jc w:val="center"/>
      </w:pPr>
      <w:bookmarkStart w:name="u2474c180" w:id="51"/>
      <w:r>
        <w:rPr>
          <w:rFonts w:eastAsia="宋体" w:ascii="宋体"/>
        </w:rPr>
        <w:drawing>
          <wp:inline distT="0" distB="0" distL="0" distR="0">
            <wp:extent cx="4199467" cy="202176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467" cy="20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u3091aede" w:id="52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当训练好相应的神经网络，输出需要的各个参数之后，需要考虑的是如何计算出障碍物离摄像头的距离。根据之前介绍，通过内参和几何学关系，可以链接起图像中3D障碍物大小（单位为像素）和真实3D坐标系下障碍物大小（单位为米）。</w:t>
      </w:r>
    </w:p>
    <w:bookmarkEnd w:id="52"/>
    <w:bookmarkStart w:name="u913ca282" w:id="53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采用</w:t>
      </w:r>
      <w:r>
        <w:rPr>
          <w:rFonts w:ascii="宋体" w:hAnsi="Times New Roman" w:eastAsia="宋体"/>
          <w:b/>
          <w:i w:val="false"/>
          <w:color w:val="3f3f3f"/>
          <w:sz w:val="21"/>
        </w:rPr>
        <w:t>单视图度量衡</w:t>
      </w:r>
      <w:r>
        <w:rPr>
          <w:rFonts w:ascii="宋体" w:hAnsi="Times New Roman" w:eastAsia="宋体"/>
          <w:b w:val="false"/>
          <w:i w:val="false"/>
          <w:color w:val="3f3f3f"/>
          <w:sz w:val="21"/>
        </w:rPr>
        <w:t>（ Oxford教授 A. Zisserman的论文《Single View Metrology》）来解释这个几何关系：任一物体，已知它的长宽高、朝向和距离，则它在图像上的具体形状大小等可唯一确定；反之亦然。</w:t>
      </w:r>
    </w:p>
    <w:bookmarkEnd w:id="53"/>
    <w:bookmarkStart w:name="uff0afe46" w:id="54"/>
    <w:p>
      <w:pPr>
        <w:spacing w:after="50" w:line="360" w:lineRule="auto" w:beforeLines="100"/>
        <w:ind w:left="0"/>
        <w:jc w:val="center"/>
      </w:pPr>
      <w:bookmarkStart w:name="u4c91891c" w:id="55"/>
      <w:r>
        <w:rPr>
          <w:rFonts w:eastAsia="宋体" w:ascii="宋体"/>
        </w:rPr>
        <w:drawing>
          <wp:inline distT="0" distB="0" distL="0" distR="0">
            <wp:extent cx="4402667" cy="19989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667" cy="19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u885f9d6a" w:id="56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如图中房屋的支撑柱，大小高度完全相同，但是处于图像的不同位置，所占用的像素、长宽都有差别。</w:t>
      </w:r>
    </w:p>
    <w:bookmarkEnd w:id="56"/>
    <w:bookmarkStart w:name="ua53e41ef" w:id="57"/>
    <w:p>
      <w:pPr>
        <w:spacing w:after="50" w:line="360" w:lineRule="auto" w:beforeLines="100"/>
        <w:ind w:left="0"/>
        <w:jc w:val="center"/>
      </w:pPr>
      <w:bookmarkStart w:name="u5d786f5f" w:id="58"/>
      <w:r>
        <w:rPr>
          <w:rFonts w:eastAsia="宋体" w:ascii="宋体"/>
        </w:rPr>
        <w:drawing>
          <wp:inline distT="0" distB="0" distL="0" distR="0">
            <wp:extent cx="3810000" cy="18737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bookmarkEnd w:id="57"/>
    <w:bookmarkStart w:name="uf75d764b" w:id="59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基于单视图度量衡，可以建立一个哈希查询表，去根据物体图像尺寸，物理尺寸，朝向角来查询物体的距离。</w:t>
      </w:r>
    </w:p>
    <w:bookmarkEnd w:id="59"/>
    <w:bookmarkStart w:name="uc9cb4a02" w:id="60"/>
    <w:bookmarkEnd w:id="60"/>
    <w:bookmarkStart w:name="u0a584c29" w:id="61"/>
    <w:p>
      <w:pPr>
        <w:spacing w:after="50" w:line="360" w:lineRule="auto" w:beforeLines="100"/>
        <w:ind w:left="0"/>
        <w:jc w:val="both"/>
      </w:pPr>
      <w:r>
        <w:rPr>
          <w:rFonts w:ascii="宋体" w:hAnsi="Times New Roman" w:eastAsia="宋体"/>
          <w:b w:val="false"/>
          <w:i w:val="false"/>
          <w:color w:val="3f3f3f"/>
          <w:sz w:val="21"/>
        </w:rPr>
        <w:t>对于每种障碍物，根据它的平均（或单位）尺寸，去建立查询表，覆盖360度yaw 角的变化，来映射不同的距离。（例如2D框的25像素高，yaw角为30度，则它的距离为100米等等）。图中示例了一个小轿车在不同距离下、不同偏转角yaw angle情况下，在图像上的显示。</w:t>
      </w:r>
    </w:p>
    <w:bookmarkEnd w:id="61"/>
    <w:bookmarkStart w:name="u6f62d9cb" w:id="62"/>
    <w:p>
      <w:pPr>
        <w:spacing w:after="50" w:line="360" w:lineRule="auto" w:beforeLines="100"/>
        <w:ind w:left="0"/>
        <w:jc w:val="center"/>
      </w:pPr>
      <w:bookmarkStart w:name="u14f3262d" w:id="63"/>
      <w:r>
        <w:rPr>
          <w:rFonts w:eastAsia="宋体" w:ascii="宋体"/>
        </w:rPr>
        <w:drawing>
          <wp:inline distT="0" distB="0" distL="0" distR="0">
            <wp:extent cx="4334933" cy="203521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933" cy="20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bookmarkEnd w:id="62"/>
    <w:bookmarkStart w:name="u4607bbb1" w:id="64"/>
    <w:bookmarkEnd w:id="64"/>
    <w:bookmarkStart w:name="u107ff575" w:id="65"/>
    <w:bookmarkEnd w:id="65"/>
    <w:bookmarkStart w:name="u42ded8d8" w:id="66"/>
    <w:bookmarkEnd w:id="66"/>
    <w:bookmarkStart w:name="u07ec32cd" w:id="67"/>
    <w:bookmarkEnd w:id="67"/>
    <w:bookmarkStart w:name="u7f9453f0" w:id="68"/>
    <w:bookmarkEnd w:id="68"/>
    <w:bookmarkStart w:name="u35da89c5" w:id="69"/>
    <w:bookmarkEnd w:id="69"/>
    <w:bookmarkStart w:name="u2df2b6f5" w:id="70"/>
    <w:bookmarkEnd w:id="70"/>
    <w:bookmarkStart w:name="u6914d283" w:id="71"/>
    <w:bookmarkEnd w:id="71"/>
    <w:bookmarkStart w:name="u19de1355" w:id="72"/>
    <w:bookmarkEnd w:id="72"/>
    <w:bookmarkStart w:name="uf2f51b37" w:id="73"/>
    <w:bookmarkEnd w:id="73"/>
    <w:bookmarkStart w:name="u8040ef3e" w:id="74"/>
    <w:bookmarkEnd w:id="74"/>
    <w:bookmarkStart w:name="ue99b7958" w:id="75"/>
    <w:bookmarkEnd w:id="75"/>
    <w:bookmarkStart w:name="ud877adc9" w:id="76"/>
    <w:bookmarkEnd w:id="76"/>
    <w:bookmarkStart w:name="uc8990302" w:id="77"/>
    <w:bookmarkEnd w:id="77"/>
    <w:bookmarkStart w:name="u20c24e67" w:id="78"/>
    <w:bookmarkEnd w:id="78"/>
    <w:bookmarkStart w:name="ua7585bf8" w:id="79"/>
    <w:bookmarkEnd w:id="79"/>
    <w:bookmarkStart w:name="u8f792964" w:id="80"/>
    <w:bookmarkEnd w:id="80"/>
    <w:bookmarkStart w:name="uf6ff52a1" w:id="81"/>
    <w:bookmarkEnd w:id="81"/>
    <w:bookmarkStart w:name="ucfb5a089" w:id="82"/>
    <w:bookmarkEnd w:id="82"/>
    <w:bookmarkStart w:name="u068250d4" w:id="83"/>
    <w:bookmarkEnd w:id="8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