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Copy of 第十八期 非线性优化常见算法概述</w:t>
      </w:r>
    </w:p>
    <w:p>
      <w:pPr>
        <w:spacing w:after="50" w:line="360" w:lineRule="auto" w:beforeLines="100"/>
        <w:ind w:left="0"/>
        <w:jc w:val="left"/>
      </w:pPr>
      <w:bookmarkStart w:name="kIDjW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非线性优化常见算法概述.pptx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.com/attachments/lark/0/2022/pptx/27356731/1653033253041-85396c6c-d0e0-4e52-8a30-254279725c78.pptx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