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6.png"/>
  <Override ContentType="image/png" PartName="/word/media/document_image_rId20.png"/>
  <Override ContentType="image/png" PartName="/word/media/document_image_rId23.png"/>
  <Override ContentType="image/png" PartName="/word/media/document_image_rId25.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Detr3D Profile</w:t>
      </w:r>
    </w:p>
    <w:p>
      <w:pPr>
        <w:pStyle w:val="Heading2"/>
        <w:spacing w:after="50" w:line="360" w:lineRule="auto" w:beforeLines="100"/>
        <w:ind w:left="0"/>
        <w:jc w:val="left"/>
      </w:pPr>
      <w:bookmarkStart w:name="uzCbD" w:id="0"/>
      <w:r>
        <w:rPr>
          <w:rFonts w:ascii="宋体" w:hAnsi="Times New Roman" w:eastAsia="宋体"/>
        </w:rPr>
        <w:t>1. Detr3D introduction</w:t>
      </w:r>
    </w:p>
    <w:bookmarkEnd w:id="0"/>
    <w:bookmarkStart w:name="ud6755582" w:id="1"/>
    <w:p>
      <w:pPr>
        <w:numPr>
          <w:ilvl w:val="0"/>
          <w:numId w:val="1"/>
        </w:numPr>
        <w:spacing w:after="50" w:line="360" w:lineRule="auto" w:beforeLines="100"/>
        <w:ind w:left="360"/>
        <w:jc w:val="left"/>
      </w:pPr>
      <w:r>
        <w:rPr>
          <w:rFonts w:ascii="宋体" w:hAnsi="Times New Roman" w:eastAsia="宋体"/>
          <w:b w:val="false"/>
          <w:i w:val="false"/>
          <w:color w:val="000000"/>
          <w:sz w:val="22"/>
        </w:rPr>
        <w:t>模型输入：来自6个camera的image (如右侧所示)，以及camera to lidar的转换矩阵</w:t>
      </w:r>
    </w:p>
    <w:bookmarkEnd w:id="1"/>
    <w:bookmarkStart w:name="uc6a05ec7" w:id="2"/>
    <w:p>
      <w:pPr>
        <w:numPr>
          <w:ilvl w:val="0"/>
          <w:numId w:val="1"/>
        </w:numPr>
        <w:spacing w:after="50" w:line="360" w:lineRule="auto" w:beforeLines="100"/>
        <w:ind w:left="360"/>
        <w:jc w:val="left"/>
      </w:pPr>
      <w:r>
        <w:rPr>
          <w:rFonts w:ascii="宋体" w:hAnsi="Times New Roman" w:eastAsia="宋体"/>
          <w:b w:val="false"/>
          <w:i w:val="false"/>
          <w:color w:val="000000"/>
          <w:sz w:val="22"/>
        </w:rPr>
        <w:t>模型输出：object在lidar坐标系下的3dbbox，project到鸟瞰图下如左图所示</w:t>
      </w:r>
    </w:p>
    <w:bookmarkEnd w:id="2"/>
    <w:bookmarkStart w:name="ucd6d7517" w:id="3"/>
    <w:p>
      <w:pPr>
        <w:spacing w:after="50" w:line="360" w:lineRule="auto" w:beforeLines="100"/>
        <w:ind w:left="0"/>
        <w:jc w:val="left"/>
      </w:pPr>
      <w:bookmarkStart w:name="u07d8b796" w:id="4"/>
      <w:r>
        <w:rPr>
          <w:rFonts w:eastAsia="宋体" w:ascii="宋体"/>
        </w:rPr>
        <w:drawing>
          <wp:inline distT="0" distB="0" distL="0" distR="0">
            <wp:extent cx="5537200" cy="33220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537200" cy="3322020"/>
                    </a:xfrm>
                    <a:prstGeom prst="rect">
                      <a:avLst/>
                    </a:prstGeom>
                  </pic:spPr>
                </pic:pic>
              </a:graphicData>
            </a:graphic>
          </wp:inline>
        </w:drawing>
      </w:r>
      <w:bookmarkEnd w:id="4"/>
    </w:p>
    <w:bookmarkEnd w:id="3"/>
    <w:bookmarkStart w:name="BdLTY" w:id="5"/>
    <w:p>
      <w:pPr>
        <w:pStyle w:val="Heading3"/>
        <w:spacing w:after="50" w:line="360" w:lineRule="auto" w:beforeLines="100"/>
        <w:ind w:left="0"/>
        <w:jc w:val="left"/>
      </w:pPr>
      <w:r>
        <w:rPr>
          <w:rFonts w:ascii="宋体" w:hAnsi="Times New Roman" w:eastAsia="宋体"/>
        </w:rPr>
        <w:t>1.1 Model design</w:t>
      </w:r>
    </w:p>
    <w:bookmarkEnd w:id="5"/>
    <w:bookmarkStart w:name="u35df644e" w:id="6"/>
    <w:p>
      <w:pPr>
        <w:spacing w:after="50" w:line="360" w:lineRule="auto" w:beforeLines="100"/>
        <w:ind w:left="0"/>
        <w:jc w:val="left"/>
      </w:pPr>
      <w:r>
        <w:rPr>
          <w:rFonts w:ascii="宋体" w:hAnsi="Times New Roman" w:eastAsia="宋体"/>
          <w:b w:val="false"/>
          <w:i w:val="false"/>
          <w:color w:val="000000"/>
          <w:sz w:val="22"/>
        </w:rPr>
        <w:t>论文配套的代码已经开源，参考：</w:t>
      </w:r>
      <w:hyperlink r:id="rId5">
        <w:r>
          <w:rPr>
            <w:rFonts w:ascii="宋体" w:hAnsi="Times New Roman" w:eastAsia="宋体"/>
            <w:b w:val="false"/>
            <w:i w:val="false"/>
            <w:color w:val="0000ff"/>
            <w:sz w:val="22"/>
            <w:u w:val="single"/>
          </w:rPr>
          <w:t/>
        </w:r>
        <w:r>
          <w:rPr>
            <w:rFonts w:ascii="宋体" w:hAnsi="Times New Roman" w:eastAsia="宋体"/>
            <w:b w:val="false"/>
            <w:i w:val="false"/>
            <w:color w:val="0000ff"/>
            <w:sz w:val="22"/>
          </w:rPr>
          <w:t>DETR3D</w:t>
        </w:r>
      </w:hyperlink>
      <w:r>
        <w:rPr>
          <w:rFonts w:ascii="宋体" w:hAnsi="Times New Roman" w:eastAsia="宋体"/>
          <w:b w:val="false"/>
          <w:i w:val="false"/>
          <w:color w:val="000000"/>
          <w:sz w:val="22"/>
        </w:rPr>
        <w:t xml:space="preserve"> , inference流程有4个Step</w:t>
      </w:r>
    </w:p>
    <w:bookmarkEnd w:id="6"/>
    <w:bookmarkStart w:name="ue7c0c805" w:id="7"/>
    <w:p>
      <w:pPr>
        <w:numPr>
          <w:ilvl w:val="0"/>
          <w:numId w:val="2"/>
        </w:numPr>
        <w:spacing w:after="50" w:line="360" w:lineRule="auto" w:beforeLines="100"/>
        <w:ind w:left="360"/>
        <w:jc w:val="left"/>
      </w:pPr>
      <w:r>
        <w:rPr>
          <w:rFonts w:ascii="宋体" w:hAnsi="Times New Roman" w:eastAsia="宋体"/>
          <w:b w:val="false"/>
          <w:i w:val="false"/>
          <w:color w:val="000000"/>
          <w:sz w:val="22"/>
        </w:rPr>
        <w:t xml:space="preserve">从nuscenes数据集中加载某个timestamp的6张RGB图像，组织成NCHW的 (6, 3, 900, 1600) </w:t>
      </w:r>
    </w:p>
    <w:bookmarkEnd w:id="7"/>
    <w:bookmarkStart w:name="u2900b127" w:id="8"/>
    <w:p>
      <w:pPr>
        <w:numPr>
          <w:ilvl w:val="0"/>
          <w:numId w:val="2"/>
        </w:numPr>
        <w:spacing w:after="50" w:line="360" w:lineRule="auto" w:beforeLines="100"/>
        <w:ind w:left="360"/>
        <w:jc w:val="left"/>
      </w:pPr>
      <w:r>
        <w:rPr>
          <w:rFonts w:ascii="宋体" w:hAnsi="Times New Roman" w:eastAsia="宋体"/>
          <w:b w:val="false"/>
          <w:i w:val="false"/>
          <w:color w:val="000000"/>
          <w:sz w:val="22"/>
        </w:rPr>
        <w:t>6作为batch维度，进行Resnet+FPN抽取视觉语义，得到Image space上的featuremap</w:t>
      </w:r>
    </w:p>
    <w:bookmarkEnd w:id="8"/>
    <w:bookmarkStart w:name="u681128f9" w:id="9"/>
    <w:p>
      <w:pPr>
        <w:numPr>
          <w:ilvl w:val="0"/>
          <w:numId w:val="2"/>
        </w:numPr>
        <w:spacing w:after="50" w:line="360" w:lineRule="auto" w:beforeLines="100"/>
        <w:ind w:left="360"/>
        <w:jc w:val="left"/>
      </w:pPr>
      <w:r>
        <w:rPr>
          <w:rFonts w:ascii="宋体" w:hAnsi="Times New Roman" w:eastAsia="宋体"/>
          <w:b w:val="false"/>
          <w:i w:val="false"/>
          <w:color w:val="000000"/>
          <w:sz w:val="22"/>
        </w:rPr>
        <w:t>预测BEV视角下的3D bbox (lidar坐标系)，操作类似DETR中的decoder，依赖相机-Lidar转换参数</w:t>
      </w:r>
    </w:p>
    <w:bookmarkEnd w:id="9"/>
    <w:bookmarkStart w:name="uac079ba7" w:id="10"/>
    <w:p>
      <w:pPr>
        <w:numPr>
          <w:ilvl w:val="1"/>
          <w:numId w:val="3"/>
        </w:numPr>
        <w:spacing w:after="50" w:line="360" w:lineRule="auto" w:beforeLines="100"/>
        <w:ind w:left="720"/>
        <w:jc w:val="left"/>
      </w:pPr>
      <w:r>
        <w:rPr>
          <w:rFonts w:ascii="宋体" w:hAnsi="Times New Roman" w:eastAsia="宋体"/>
          <w:b w:val="false"/>
          <w:i w:val="false"/>
          <w:color w:val="000000"/>
          <w:sz w:val="22"/>
        </w:rPr>
        <w:t>结合Lidar2cam的转换矩阵将可学习的3d reference point转到image space上，并采样出step2中对应pixel位置的features</w:t>
      </w:r>
    </w:p>
    <w:bookmarkEnd w:id="10"/>
    <w:bookmarkStart w:name="u21154a48" w:id="11"/>
    <w:p>
      <w:pPr>
        <w:numPr>
          <w:ilvl w:val="1"/>
          <w:numId w:val="3"/>
        </w:numPr>
        <w:spacing w:after="50" w:line="360" w:lineRule="auto" w:beforeLines="100"/>
        <w:ind w:left="720"/>
        <w:jc w:val="left"/>
      </w:pPr>
      <w:r>
        <w:rPr>
          <w:rFonts w:ascii="宋体" w:hAnsi="Times New Roman" w:eastAsia="宋体"/>
          <w:b w:val="false"/>
          <w:i w:val="false"/>
          <w:color w:val="000000"/>
          <w:sz w:val="22"/>
        </w:rPr>
        <w:t>另一组可学习的object queries先做self-attention， 然后结合a中的features做cross-attention</w:t>
      </w:r>
    </w:p>
    <w:bookmarkEnd w:id="11"/>
    <w:bookmarkStart w:name="uc9a7ab88" w:id="12"/>
    <w:p>
      <w:pPr>
        <w:numPr>
          <w:ilvl w:val="0"/>
          <w:numId w:val="4"/>
        </w:numPr>
        <w:spacing w:after="50" w:line="360" w:lineRule="auto" w:beforeLines="100"/>
        <w:ind w:left="360"/>
        <w:jc w:val="left"/>
      </w:pPr>
      <w:r>
        <w:rPr>
          <w:rFonts w:ascii="宋体" w:hAnsi="Times New Roman" w:eastAsia="宋体"/>
          <w:b w:val="false"/>
          <w:i w:val="false"/>
          <w:color w:val="000000"/>
          <w:sz w:val="22"/>
        </w:rPr>
        <w:t>transformer的输出经过Linear后得到cls_branch和bbox_branch，作为3d bbox 的pred的结果</w:t>
      </w:r>
    </w:p>
    <w:bookmarkEnd w:id="12"/>
    <w:bookmarkStart w:name="u32ba331f" w:id="13"/>
    <w:p>
      <w:pPr>
        <w:spacing w:after="50" w:line="360" w:lineRule="auto" w:beforeLines="100"/>
        <w:ind w:left="0"/>
        <w:jc w:val="left"/>
      </w:pPr>
      <w:bookmarkStart w:name="uc3ed936d" w:id="14"/>
      <w:r>
        <w:rPr>
          <w:rFonts w:eastAsia="宋体" w:ascii="宋体"/>
        </w:rPr>
        <w:drawing>
          <wp:inline distT="0" distB="0" distL="0" distR="0">
            <wp:extent cx="5842000" cy="268730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9635066" cy="4432100"/>
                    </a:xfrm>
                    <a:prstGeom prst="rect">
                      <a:avLst/>
                    </a:prstGeom>
                  </pic:spPr>
                </pic:pic>
              </a:graphicData>
            </a:graphic>
          </wp:inline>
        </w:drawing>
      </w:r>
      <w:bookmarkEnd w:id="14"/>
    </w:p>
    <w:bookmarkEnd w:id="13"/>
    <w:bookmarkStart w:name="RNRZe" w:id="15"/>
    <w:p>
      <w:pPr>
        <w:pStyle w:val="Heading3"/>
        <w:spacing w:after="50" w:line="360" w:lineRule="auto" w:beforeLines="100"/>
        <w:ind w:left="0"/>
        <w:jc w:val="left"/>
      </w:pPr>
      <w:r>
        <w:rPr>
          <w:rFonts w:ascii="宋体" w:hAnsi="Times New Roman" w:eastAsia="宋体"/>
        </w:rPr>
        <w:t>1.2 flops summary</w:t>
      </w:r>
    </w:p>
    <w:bookmarkEnd w:id="15"/>
    <w:bookmarkStart w:name="ubb70acbc" w:id="16"/>
    <w:p>
      <w:pPr>
        <w:spacing w:after="50" w:line="360" w:lineRule="auto" w:beforeLines="100"/>
        <w:ind w:left="0"/>
        <w:jc w:val="left"/>
      </w:pPr>
      <w:r>
        <w:rPr>
          <w:rFonts w:ascii="宋体" w:hAnsi="Times New Roman" w:eastAsia="宋体"/>
          <w:b w:val="false"/>
          <w:i w:val="false"/>
          <w:color w:val="000000"/>
          <w:sz w:val="22"/>
        </w:rPr>
        <w:t>除了原opensource提供的resnet101 backbone和vovnet backbone，额外的进行了regnet-400mf的裁剪实验</w:t>
      </w:r>
    </w:p>
    <w:bookmarkEnd w:id="16"/>
    <w:bookmarkStart w:name="u1cabed3b" w:id="17"/>
    <w:p>
      <w:pPr>
        <w:numPr>
          <w:ilvl w:val="0"/>
          <w:numId w:val="5"/>
        </w:numPr>
        <w:spacing w:after="50" w:line="360" w:lineRule="auto" w:beforeLines="100"/>
        <w:ind w:left="360"/>
        <w:jc w:val="left"/>
      </w:pPr>
      <w:r>
        <w:rPr>
          <w:rFonts w:ascii="宋体" w:hAnsi="Times New Roman" w:eastAsia="宋体"/>
          <w:b w:val="false"/>
          <w:i w:val="false"/>
          <w:color w:val="000000"/>
          <w:sz w:val="22"/>
        </w:rPr>
        <w:t>实验基于单张GTX-2080，在FP32下进行latency profile</w:t>
      </w:r>
    </w:p>
    <w:bookmarkEnd w:id="17"/>
    <w:bookmarkStart w:name="u834d493f" w:id="18"/>
    <w:p>
      <w:pPr>
        <w:numPr>
          <w:ilvl w:val="0"/>
          <w:numId w:val="5"/>
        </w:numPr>
        <w:spacing w:after="50" w:line="360" w:lineRule="auto" w:beforeLines="100"/>
        <w:ind w:left="360"/>
        <w:jc w:val="left"/>
      </w:pPr>
      <w:r>
        <w:rPr>
          <w:rFonts w:ascii="宋体" w:hAnsi="Times New Roman" w:eastAsia="宋体"/>
          <w:b w:val="false"/>
          <w:i w:val="false"/>
          <w:color w:val="000000"/>
          <w:sz w:val="22"/>
        </w:rPr>
        <w:t>原codebase的resnet101带有deformable-conv，不被torchscript导出所支持，这里被移除</w:t>
      </w:r>
    </w:p>
    <w:bookmarkEnd w:id="18"/>
    <w:bookmarkStart w:name="uf40e20c3" w:id="19"/>
    <w:p>
      <w:pPr>
        <w:numPr>
          <w:ilvl w:val="0"/>
          <w:numId w:val="5"/>
        </w:numPr>
        <w:spacing w:after="50" w:line="360" w:lineRule="auto" w:beforeLines="100"/>
        <w:ind w:left="360"/>
        <w:jc w:val="left"/>
      </w:pPr>
      <w:r>
        <w:rPr>
          <w:rFonts w:ascii="宋体" w:hAnsi="Times New Roman" w:eastAsia="宋体"/>
          <w:b w:val="false"/>
          <w:i w:val="false"/>
          <w:color w:val="000000"/>
          <w:sz w:val="22"/>
        </w:rPr>
        <w:t>新增regnet-400mf除了backbone比较轻量，decoder也由6层降低为3层，FPN输出level=2</w:t>
      </w:r>
    </w:p>
    <w:bookmarkEnd w:id="19"/>
    <w:bookmarkStart w:name="uc588c298" w:id="20"/>
    <w:p>
      <w:pPr>
        <w:spacing w:after="50" w:line="360" w:lineRule="auto" w:beforeLines="100"/>
        <w:ind w:left="0"/>
        <w:jc w:val="left"/>
      </w:pPr>
      <w:r>
        <w:rPr>
          <w:rFonts w:ascii="宋体" w:hAnsi="Times New Roman" w:eastAsia="宋体"/>
          <w:b w:val="false"/>
          <w:i w:val="false"/>
          <w:color w:val="000000"/>
          <w:sz w:val="22"/>
        </w:rPr>
        <w:t>使用mmdet3d中的get_flops工具进行不同backbone的DETR3D算力统计：</w:t>
      </w:r>
    </w:p>
    <w:bookmarkEnd w:id="20"/>
    <w:bookmarkStart w:name="dePUt" w:id="21"/>
    <w:tbl>
      <w:tblPr>
        <w:tblW w:w="0" w:type="auto"/>
        <w:tblCellSpacing w:w="0" w:type="auto"/>
        <w:tblInd w:w="115" w:type="dxa"/>
        <w:tblBorders>
          <w:top w:val="single" w:color="cccccc" w:sz="8"/>
          <w:left w:val="single" w:color="cccccc" w:sz="8"/>
          <w:bottom w:val="single" w:color="cccccc" w:sz="8"/>
          <w:right w:val="single" w:color="cccccc" w:sz="8"/>
          <w:insideH w:val="none"/>
          <w:insideV w:val="none"/>
        </w:tblBorders>
      </w:tblPr>
      <w:tblGrid>
        <w:gridCol w:w="2169"/>
        <w:gridCol w:w="2229"/>
        <w:gridCol w:w="2069"/>
        <w:gridCol w:w="1485"/>
        <w:gridCol w:w="1485"/>
        <w:gridCol w:w="1405"/>
        <w:gridCol w:w="1502"/>
        <w:gridCol w:w="1290"/>
      </w:tblGrid>
      <w:tr>
        <w:trPr>
          <w:trHeight w:val="555" w:hRule="atLeast"/>
        </w:trPr>
        <w:tc>
          <w:tcPr>
            <w:tcW w:w="2169"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e6c3f5ef" w:id="22"/>
          <w:p>
            <w:pPr>
              <w:spacing w:after="50" w:line="360" w:lineRule="auto" w:beforeLines="100"/>
              <w:ind w:left="0"/>
              <w:jc w:val="center"/>
            </w:pPr>
            <w:r>
              <w:rPr>
                <w:rFonts w:ascii="宋体" w:hAnsi="Times New Roman" w:eastAsia="宋体"/>
                <w:b/>
                <w:i w:val="false"/>
                <w:color w:val="ffffff"/>
                <w:sz w:val="22"/>
              </w:rPr>
              <w:t>Detr3D's</w:t>
            </w:r>
          </w:p>
          <w:bookmarkEnd w:id="22"/>
          <w:bookmarkStart w:name="u6ef29e0c" w:id="23"/>
          <w:p>
            <w:pPr>
              <w:spacing w:after="50" w:line="360" w:lineRule="auto" w:beforeLines="100"/>
              <w:ind w:left="0"/>
              <w:jc w:val="center"/>
            </w:pPr>
            <w:r>
              <w:rPr>
                <w:rFonts w:ascii="宋体" w:hAnsi="Times New Roman" w:eastAsia="宋体"/>
                <w:b/>
                <w:i w:val="false"/>
                <w:color w:val="ffffff"/>
                <w:sz w:val="22"/>
              </w:rPr>
              <w:t>Backbone</w:t>
            </w:r>
          </w:p>
          <w:bookmarkEnd w:id="23"/>
        </w:tc>
        <w:tc>
          <w:tcPr>
            <w:tcW w:w="2229"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8182445f" w:id="24"/>
          <w:p>
            <w:pPr>
              <w:spacing w:after="50" w:line="360" w:lineRule="auto" w:beforeLines="100"/>
              <w:ind w:left="0"/>
              <w:jc w:val="center"/>
            </w:pPr>
            <w:r>
              <w:rPr>
                <w:rFonts w:ascii="宋体" w:hAnsi="Times New Roman" w:eastAsia="宋体"/>
                <w:b/>
                <w:i w:val="false"/>
                <w:color w:val="ffffff"/>
                <w:sz w:val="22"/>
              </w:rPr>
              <w:t>input-size</w:t>
            </w:r>
          </w:p>
          <w:bookmarkEnd w:id="24"/>
        </w:tc>
        <w:tc>
          <w:tcPr>
            <w:tcW w:w="2069"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3606b7e0" w:id="25"/>
          <w:p>
            <w:pPr>
              <w:spacing w:after="50" w:line="360" w:lineRule="auto" w:beforeLines="100"/>
              <w:ind w:left="0"/>
              <w:jc w:val="center"/>
            </w:pPr>
            <w:r>
              <w:rPr>
                <w:rFonts w:ascii="宋体" w:hAnsi="Times New Roman" w:eastAsia="宋体"/>
                <w:b/>
                <w:i w:val="false"/>
                <w:color w:val="ffffff"/>
                <w:sz w:val="22"/>
              </w:rPr>
              <w:t>decoder-layers</w:t>
            </w:r>
          </w:p>
          <w:bookmarkEnd w:id="25"/>
        </w:tc>
        <w:tc>
          <w:tcPr>
            <w:tcW w:w="1485"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7b700219" w:id="26"/>
          <w:p>
            <w:pPr>
              <w:spacing w:after="50" w:line="360" w:lineRule="auto" w:beforeLines="100"/>
              <w:ind w:left="0"/>
              <w:jc w:val="center"/>
            </w:pPr>
            <w:r>
              <w:rPr>
                <w:rFonts w:ascii="宋体" w:hAnsi="Times New Roman" w:eastAsia="宋体"/>
                <w:b/>
                <w:i w:val="false"/>
                <w:color w:val="ffffff"/>
                <w:sz w:val="22"/>
              </w:rPr>
              <w:t>Latency</w:t>
            </w:r>
          </w:p>
          <w:bookmarkEnd w:id="26"/>
          <w:bookmarkStart w:name="u30046753" w:id="27"/>
          <w:p>
            <w:pPr>
              <w:spacing w:after="50" w:line="360" w:lineRule="auto" w:beforeLines="100"/>
              <w:ind w:left="0"/>
              <w:jc w:val="center"/>
            </w:pPr>
            <w:r>
              <w:rPr>
                <w:rFonts w:ascii="宋体" w:hAnsi="Times New Roman" w:eastAsia="宋体"/>
                <w:b/>
                <w:i w:val="false"/>
                <w:color w:val="ffffff"/>
                <w:sz w:val="22"/>
              </w:rPr>
              <w:t>(ms)</w:t>
            </w:r>
          </w:p>
          <w:bookmarkEnd w:id="27"/>
        </w:tc>
        <w:tc>
          <w:tcPr>
            <w:tcW w:w="1485"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0208afcc" w:id="28"/>
          <w:p>
            <w:pPr>
              <w:spacing w:after="50" w:line="360" w:lineRule="auto" w:beforeLines="100"/>
              <w:ind w:left="0"/>
              <w:jc w:val="center"/>
            </w:pPr>
            <w:r>
              <w:rPr>
                <w:rFonts w:ascii="宋体" w:hAnsi="Times New Roman" w:eastAsia="宋体"/>
                <w:b/>
                <w:i w:val="false"/>
                <w:color w:val="ffffff"/>
                <w:sz w:val="22"/>
              </w:rPr>
              <w:t>Params</w:t>
            </w:r>
          </w:p>
          <w:bookmarkEnd w:id="28"/>
          <w:bookmarkStart w:name="u608473bf" w:id="29"/>
          <w:p>
            <w:pPr>
              <w:spacing w:after="50" w:line="360" w:lineRule="auto" w:beforeLines="100"/>
              <w:ind w:left="0"/>
              <w:jc w:val="center"/>
            </w:pPr>
            <w:r>
              <w:rPr>
                <w:rFonts w:ascii="宋体" w:hAnsi="Times New Roman" w:eastAsia="宋体"/>
                <w:b/>
                <w:i w:val="false"/>
                <w:color w:val="ffffff"/>
                <w:sz w:val="22"/>
              </w:rPr>
              <w:t>(MB)</w:t>
            </w:r>
          </w:p>
          <w:bookmarkEnd w:id="29"/>
        </w:tc>
        <w:tc>
          <w:tcPr>
            <w:tcW w:w="1405" w:type="dxa"/>
            <w:vMerge w:val="restart"/>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85aa7bd9" w:id="30"/>
          <w:p>
            <w:pPr>
              <w:spacing w:after="50" w:line="360" w:lineRule="auto" w:beforeLines="100"/>
              <w:ind w:left="0"/>
              <w:jc w:val="center"/>
            </w:pPr>
            <w:r>
              <w:rPr>
                <w:rFonts w:ascii="宋体" w:hAnsi="Times New Roman" w:eastAsia="宋体"/>
                <w:b/>
                <w:i w:val="false"/>
                <w:color w:val="ffffff"/>
                <w:sz w:val="22"/>
              </w:rPr>
              <w:t>Total</w:t>
            </w:r>
          </w:p>
          <w:bookmarkEnd w:id="30"/>
          <w:bookmarkStart w:name="ud4f0f1f0" w:id="31"/>
          <w:p>
            <w:pPr>
              <w:spacing w:after="50" w:line="360" w:lineRule="auto" w:beforeLines="100"/>
              <w:ind w:left="0"/>
              <w:jc w:val="center"/>
            </w:pPr>
            <w:r>
              <w:rPr>
                <w:rFonts w:ascii="宋体" w:hAnsi="Times New Roman" w:eastAsia="宋体"/>
                <w:b/>
                <w:i w:val="false"/>
                <w:color w:val="ffffff"/>
                <w:sz w:val="22"/>
              </w:rPr>
              <w:t>GFlops</w:t>
            </w:r>
          </w:p>
          <w:bookmarkEnd w:id="31"/>
        </w:tc>
        <w:tc>
          <w:tcPr>
            <w:tcW w:w="0" w:type="dxa"/>
            <w:gridSpan w:val="2"/>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b0c46552" w:id="32"/>
          <w:p>
            <w:pPr>
              <w:spacing w:after="50" w:line="360" w:lineRule="auto" w:beforeLines="100"/>
              <w:ind w:left="0"/>
              <w:jc w:val="center"/>
            </w:pPr>
            <w:r>
              <w:rPr>
                <w:rFonts w:ascii="宋体" w:hAnsi="Times New Roman" w:eastAsia="宋体"/>
                <w:b/>
                <w:i w:val="false"/>
                <w:color w:val="ffffff"/>
                <w:sz w:val="22"/>
              </w:rPr>
              <w:t xml:space="preserve">Backbone+Neck </w:t>
            </w:r>
          </w:p>
          <w:bookmarkEnd w:id="32"/>
        </w:tc>
      </w:tr>
      <w:tr>
        <w:trPr>
          <w:trHeight w:val="555" w:hRule="atLeast"/>
        </w:trPr>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0" w:type="dxa"/>
            <w:vMerge/>
            <w:tcBorders>
              <w:top w:val="nil"/>
              <w:left w:val="single" w:color="eeeeee" w:sz="8"/>
              <w:bottom w:val="single" w:color="eeeeee" w:sz="8"/>
              <w:right w:val="single" w:color="eeeeee" w:sz="8"/>
            </w:tcBorders>
          </w:tcPr>
          <w:p>
            <w:pPr>
              <w:spacing w:line="360" w:lineRule="auto" w:beforeLines="100" w:after="50"/>
              <w:ind w:left="0"/>
            </w:pPr>
          </w:p>
        </w:tc>
        <w:tc>
          <w:tcPr>
            <w:tcW w:w="1502" w:type="dxa"/>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dddafe94" w:id="33"/>
          <w:p>
            <w:pPr>
              <w:spacing w:after="50" w:line="360" w:lineRule="auto" w:beforeLines="100"/>
              <w:ind w:left="0"/>
              <w:jc w:val="center"/>
            </w:pPr>
            <w:r>
              <w:rPr>
                <w:rFonts w:ascii="宋体" w:hAnsi="Times New Roman" w:eastAsia="宋体"/>
                <w:b/>
                <w:i w:val="false"/>
                <w:color w:val="ffffff"/>
                <w:sz w:val="22"/>
              </w:rPr>
              <w:t>GFlops</w:t>
            </w:r>
          </w:p>
          <w:bookmarkEnd w:id="33"/>
        </w:tc>
        <w:tc>
          <w:tcPr>
            <w:tcW w:w="1290" w:type="dxa"/>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aff3e54b" w:id="34"/>
          <w:p>
            <w:pPr>
              <w:spacing w:after="50" w:line="360" w:lineRule="auto" w:beforeLines="100"/>
              <w:ind w:left="0"/>
              <w:jc w:val="center"/>
            </w:pPr>
            <w:r>
              <w:rPr>
                <w:rFonts w:ascii="宋体" w:hAnsi="Times New Roman" w:eastAsia="宋体"/>
                <w:b/>
                <w:i w:val="false"/>
                <w:color w:val="ffffff"/>
                <w:sz w:val="22"/>
              </w:rPr>
              <w:t>比重</w:t>
            </w:r>
          </w:p>
          <w:bookmarkEnd w:id="34"/>
        </w:tc>
      </w:tr>
      <w:tr>
        <w:trPr>
          <w:trHeight w:val="495" w:hRule="atLeast"/>
        </w:trPr>
        <w:tc>
          <w:tcPr>
            <w:tcW w:w="216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60fbe1b" w:id="35"/>
          <w:p>
            <w:pPr>
              <w:spacing w:after="50" w:line="360" w:lineRule="auto" w:beforeLines="100"/>
              <w:ind w:left="0"/>
              <w:jc w:val="left"/>
            </w:pPr>
            <w:r>
              <w:rPr>
                <w:rFonts w:ascii="宋体" w:hAnsi="Times New Roman" w:eastAsia="宋体"/>
                <w:b w:val="false"/>
                <w:i w:val="false"/>
                <w:color w:val="000000"/>
                <w:sz w:val="22"/>
              </w:rPr>
              <w:t>resnet101</w:t>
            </w:r>
          </w:p>
          <w:bookmarkEnd w:id="35"/>
        </w:tc>
        <w:tc>
          <w:tcPr>
            <w:tcW w:w="222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fbdb2b0" w:id="36"/>
          <w:p>
            <w:pPr>
              <w:spacing w:after="50" w:line="360" w:lineRule="auto" w:beforeLines="100"/>
              <w:ind w:left="0"/>
              <w:jc w:val="center"/>
            </w:pPr>
            <w:r>
              <w:rPr>
                <w:rFonts w:ascii="宋体" w:hAnsi="Times New Roman" w:eastAsia="宋体"/>
                <w:b w:val="false"/>
                <w:i w:val="false"/>
                <w:color w:val="000000"/>
                <w:sz w:val="22"/>
              </w:rPr>
              <w:t xml:space="preserve">(6, 3, 900, 1600) </w:t>
            </w:r>
          </w:p>
          <w:bookmarkEnd w:id="36"/>
        </w:tc>
        <w:tc>
          <w:tcPr>
            <w:tcW w:w="206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e2ef4ad" w:id="37"/>
          <w:p>
            <w:pPr>
              <w:spacing w:after="50" w:line="360" w:lineRule="auto" w:beforeLines="100"/>
              <w:ind w:left="0"/>
              <w:jc w:val="center"/>
            </w:pPr>
            <w:r>
              <w:rPr>
                <w:rFonts w:ascii="宋体" w:hAnsi="Times New Roman" w:eastAsia="宋体"/>
                <w:b w:val="false"/>
                <w:i w:val="false"/>
                <w:color w:val="000000"/>
                <w:sz w:val="22"/>
              </w:rPr>
              <w:t>6</w:t>
            </w:r>
          </w:p>
          <w:bookmarkEnd w:id="37"/>
        </w:tc>
        <w:tc>
          <w:tcPr>
            <w:tcW w:w="148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bcfff62" w:id="38"/>
          <w:p>
            <w:pPr>
              <w:spacing w:after="50" w:line="360" w:lineRule="auto" w:beforeLines="100"/>
              <w:ind w:left="0"/>
              <w:jc w:val="center"/>
            </w:pPr>
            <w:r>
              <w:rPr>
                <w:rFonts w:ascii="宋体" w:hAnsi="Times New Roman" w:eastAsia="宋体"/>
                <w:b w:val="false"/>
                <w:i w:val="false"/>
                <w:color w:val="000000"/>
                <w:sz w:val="22"/>
              </w:rPr>
              <w:t>398</w:t>
            </w:r>
          </w:p>
          <w:bookmarkEnd w:id="38"/>
        </w:tc>
        <w:tc>
          <w:tcPr>
            <w:tcW w:w="148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ce6625b" w:id="39"/>
          <w:p>
            <w:pPr>
              <w:spacing w:after="50" w:line="360" w:lineRule="auto" w:beforeLines="100"/>
              <w:ind w:left="0"/>
              <w:jc w:val="center"/>
            </w:pPr>
            <w:r>
              <w:rPr>
                <w:rFonts w:ascii="宋体" w:hAnsi="Times New Roman" w:eastAsia="宋体"/>
                <w:b w:val="false"/>
                <w:i w:val="false"/>
                <w:color w:val="000000"/>
                <w:sz w:val="22"/>
              </w:rPr>
              <w:t>51.53</w:t>
            </w:r>
          </w:p>
          <w:bookmarkEnd w:id="39"/>
        </w:tc>
        <w:tc>
          <w:tcPr>
            <w:tcW w:w="140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e4bb104a" w:id="40"/>
          <w:p>
            <w:pPr>
              <w:spacing w:after="50" w:line="360" w:lineRule="auto" w:beforeLines="100"/>
              <w:ind w:left="0"/>
              <w:jc w:val="center"/>
            </w:pPr>
            <w:r>
              <w:rPr>
                <w:rFonts w:ascii="宋体" w:hAnsi="Times New Roman" w:eastAsia="宋体"/>
                <w:b w:val="false"/>
                <w:i w:val="false"/>
                <w:color w:val="000000"/>
                <w:sz w:val="22"/>
              </w:rPr>
              <w:t>1469</w:t>
            </w:r>
          </w:p>
          <w:bookmarkEnd w:id="40"/>
        </w:tc>
        <w:tc>
          <w:tcPr>
            <w:tcW w:w="15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6d9f3ef" w:id="41"/>
          <w:p>
            <w:pPr>
              <w:spacing w:after="50" w:line="360" w:lineRule="auto" w:beforeLines="100"/>
              <w:ind w:left="0"/>
              <w:jc w:val="center"/>
            </w:pPr>
            <w:r>
              <w:rPr>
                <w:rFonts w:ascii="宋体" w:hAnsi="Times New Roman" w:eastAsia="宋体"/>
                <w:b w:val="false"/>
                <w:i w:val="false"/>
                <w:color w:val="000000"/>
                <w:sz w:val="22"/>
              </w:rPr>
              <w:t>1465</w:t>
            </w:r>
          </w:p>
          <w:bookmarkEnd w:id="41"/>
        </w:tc>
        <w:tc>
          <w:tcPr>
            <w:tcW w:w="129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bdef08d4" w:id="42"/>
          <w:p>
            <w:pPr>
              <w:spacing w:after="50" w:line="360" w:lineRule="auto" w:beforeLines="100"/>
              <w:ind w:left="0"/>
              <w:jc w:val="center"/>
            </w:pPr>
            <w:r>
              <w:rPr>
                <w:rFonts w:ascii="宋体" w:hAnsi="Times New Roman" w:eastAsia="宋体"/>
                <w:b w:val="false"/>
                <w:i w:val="false"/>
                <w:color w:val="000000"/>
                <w:sz w:val="22"/>
              </w:rPr>
              <w:t>99.8%</w:t>
            </w:r>
          </w:p>
          <w:bookmarkEnd w:id="42"/>
        </w:tc>
      </w:tr>
      <w:tr>
        <w:trPr>
          <w:trHeight w:val="495" w:hRule="atLeast"/>
        </w:trPr>
        <w:tc>
          <w:tcPr>
            <w:tcW w:w="216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8c660914" w:id="43"/>
          <w:p>
            <w:pPr>
              <w:spacing w:after="50" w:line="360" w:lineRule="auto" w:beforeLines="100"/>
              <w:ind w:left="0"/>
              <w:jc w:val="left"/>
            </w:pPr>
            <w:r>
              <w:rPr>
                <w:rFonts w:ascii="宋体" w:hAnsi="Times New Roman" w:eastAsia="宋体"/>
                <w:b w:val="false"/>
                <w:i w:val="false"/>
                <w:color w:val="000000"/>
                <w:sz w:val="22"/>
              </w:rPr>
              <w:t>vovnet</w:t>
            </w:r>
          </w:p>
          <w:bookmarkEnd w:id="43"/>
        </w:tc>
        <w:tc>
          <w:tcPr>
            <w:tcW w:w="222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6bf8c91" w:id="44"/>
          <w:p>
            <w:pPr>
              <w:spacing w:after="50" w:line="360" w:lineRule="auto" w:beforeLines="100"/>
              <w:ind w:left="0"/>
              <w:jc w:val="center"/>
            </w:pPr>
            <w:r>
              <w:rPr>
                <w:rFonts w:ascii="宋体" w:hAnsi="Times New Roman" w:eastAsia="宋体"/>
                <w:b w:val="false"/>
                <w:i w:val="false"/>
                <w:color w:val="000000"/>
                <w:sz w:val="22"/>
              </w:rPr>
              <w:t xml:space="preserve">(6, 3, 900, 1600) </w:t>
            </w:r>
          </w:p>
          <w:bookmarkEnd w:id="44"/>
        </w:tc>
        <w:tc>
          <w:tcPr>
            <w:tcW w:w="206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aed32966" w:id="45"/>
          <w:p>
            <w:pPr>
              <w:spacing w:after="50" w:line="360" w:lineRule="auto" w:beforeLines="100"/>
              <w:ind w:left="0"/>
              <w:jc w:val="center"/>
            </w:pPr>
            <w:r>
              <w:rPr>
                <w:rFonts w:ascii="宋体" w:hAnsi="Times New Roman" w:eastAsia="宋体"/>
                <w:b w:val="false"/>
                <w:i w:val="false"/>
                <w:color w:val="000000"/>
                <w:sz w:val="22"/>
              </w:rPr>
              <w:t>6</w:t>
            </w:r>
          </w:p>
          <w:bookmarkEnd w:id="45"/>
        </w:tc>
        <w:tc>
          <w:tcPr>
            <w:tcW w:w="148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b8822a40" w:id="46"/>
          <w:p>
            <w:pPr>
              <w:spacing w:after="50" w:line="360" w:lineRule="auto" w:beforeLines="100"/>
              <w:ind w:left="0"/>
              <w:jc w:val="center"/>
            </w:pPr>
            <w:r>
              <w:rPr>
                <w:rFonts w:ascii="宋体" w:hAnsi="Times New Roman" w:eastAsia="宋体"/>
                <w:b w:val="false"/>
                <w:i w:val="false"/>
                <w:color w:val="000000"/>
                <w:sz w:val="22"/>
              </w:rPr>
              <w:t>620</w:t>
            </w:r>
          </w:p>
          <w:bookmarkEnd w:id="46"/>
        </w:tc>
        <w:tc>
          <w:tcPr>
            <w:tcW w:w="148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9eb5e39" w:id="47"/>
          <w:p>
            <w:pPr>
              <w:spacing w:after="50" w:line="360" w:lineRule="auto" w:beforeLines="100"/>
              <w:ind w:left="0"/>
              <w:jc w:val="center"/>
            </w:pPr>
            <w:r>
              <w:rPr>
                <w:rFonts w:ascii="宋体" w:hAnsi="Times New Roman" w:eastAsia="宋体"/>
                <w:b w:val="false"/>
                <w:i w:val="false"/>
                <w:color w:val="000000"/>
                <w:sz w:val="22"/>
              </w:rPr>
              <w:t>77.51</w:t>
            </w:r>
          </w:p>
          <w:bookmarkEnd w:id="47"/>
        </w:tc>
        <w:tc>
          <w:tcPr>
            <w:tcW w:w="140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53cfea69" w:id="48"/>
          <w:p>
            <w:pPr>
              <w:spacing w:after="50" w:line="360" w:lineRule="auto" w:beforeLines="100"/>
              <w:ind w:left="0"/>
              <w:jc w:val="center"/>
            </w:pPr>
            <w:r>
              <w:rPr>
                <w:rFonts w:ascii="宋体" w:hAnsi="Times New Roman" w:eastAsia="宋体"/>
                <w:b w:val="false"/>
                <w:i w:val="false"/>
                <w:color w:val="000000"/>
                <w:sz w:val="22"/>
              </w:rPr>
              <w:t>3324</w:t>
            </w:r>
          </w:p>
          <w:bookmarkEnd w:id="48"/>
        </w:tc>
        <w:tc>
          <w:tcPr>
            <w:tcW w:w="15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a0b1c567" w:id="49"/>
          <w:p>
            <w:pPr>
              <w:spacing w:after="50" w:line="360" w:lineRule="auto" w:beforeLines="100"/>
              <w:ind w:left="0"/>
              <w:jc w:val="center"/>
            </w:pPr>
            <w:r>
              <w:rPr>
                <w:rFonts w:ascii="宋体" w:hAnsi="Times New Roman" w:eastAsia="宋体"/>
                <w:b w:val="false"/>
                <w:i w:val="false"/>
                <w:color w:val="000000"/>
                <w:sz w:val="22"/>
              </w:rPr>
              <w:t>3320</w:t>
            </w:r>
          </w:p>
          <w:bookmarkEnd w:id="49"/>
        </w:tc>
        <w:tc>
          <w:tcPr>
            <w:tcW w:w="129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39f498b" w:id="50"/>
          <w:p>
            <w:pPr>
              <w:spacing w:after="50" w:line="360" w:lineRule="auto" w:beforeLines="100"/>
              <w:ind w:left="0"/>
              <w:jc w:val="center"/>
            </w:pPr>
            <w:r>
              <w:rPr>
                <w:rFonts w:ascii="宋体" w:hAnsi="Times New Roman" w:eastAsia="宋体"/>
                <w:b w:val="false"/>
                <w:i w:val="false"/>
                <w:color w:val="000000"/>
                <w:sz w:val="22"/>
              </w:rPr>
              <w:t>99.8%</w:t>
            </w:r>
          </w:p>
          <w:bookmarkEnd w:id="50"/>
        </w:tc>
      </w:tr>
      <w:tr>
        <w:trPr>
          <w:trHeight w:val="495" w:hRule="atLeast"/>
        </w:trPr>
        <w:tc>
          <w:tcPr>
            <w:tcW w:w="216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5bc20e5" w:id="51"/>
          <w:p>
            <w:pPr>
              <w:spacing w:after="50" w:line="360" w:lineRule="auto" w:beforeLines="100"/>
              <w:ind w:left="0"/>
              <w:jc w:val="left"/>
            </w:pPr>
            <w:r>
              <w:rPr>
                <w:rFonts w:ascii="宋体" w:hAnsi="Times New Roman" w:eastAsia="宋体"/>
                <w:b w:val="false"/>
                <w:i w:val="false"/>
                <w:color w:val="000000"/>
                <w:sz w:val="22"/>
              </w:rPr>
              <w:t>regnet-400mf</w:t>
            </w:r>
          </w:p>
          <w:bookmarkEnd w:id="51"/>
        </w:tc>
        <w:tc>
          <w:tcPr>
            <w:tcW w:w="222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0064c2b3" w:id="52"/>
          <w:p>
            <w:pPr>
              <w:spacing w:after="50" w:line="360" w:lineRule="auto" w:beforeLines="100"/>
              <w:ind w:left="0"/>
              <w:jc w:val="center"/>
            </w:pPr>
            <w:r>
              <w:rPr>
                <w:rFonts w:ascii="宋体" w:hAnsi="Times New Roman" w:eastAsia="宋体"/>
                <w:b w:val="false"/>
                <w:i w:val="false"/>
                <w:color w:val="000000"/>
                <w:sz w:val="22"/>
              </w:rPr>
              <w:t xml:space="preserve">(6, 3, 900, 1600) </w:t>
            </w:r>
          </w:p>
          <w:bookmarkEnd w:id="52"/>
        </w:tc>
        <w:tc>
          <w:tcPr>
            <w:tcW w:w="2069"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a7d0fb5" w:id="53"/>
          <w:p>
            <w:pPr>
              <w:spacing w:after="50" w:line="360" w:lineRule="auto" w:beforeLines="100"/>
              <w:ind w:left="0"/>
              <w:jc w:val="center"/>
            </w:pPr>
            <w:r>
              <w:rPr>
                <w:rFonts w:ascii="宋体" w:hAnsi="Times New Roman" w:eastAsia="宋体"/>
                <w:b w:val="false"/>
                <w:i w:val="false"/>
                <w:color w:val="000000"/>
                <w:sz w:val="22"/>
              </w:rPr>
              <w:t>3</w:t>
            </w:r>
          </w:p>
          <w:bookmarkEnd w:id="53"/>
        </w:tc>
        <w:tc>
          <w:tcPr>
            <w:tcW w:w="148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9644ff82" w:id="54"/>
          <w:p>
            <w:pPr>
              <w:spacing w:after="50" w:line="360" w:lineRule="auto" w:beforeLines="100"/>
              <w:ind w:left="0"/>
              <w:jc w:val="center"/>
            </w:pPr>
            <w:r>
              <w:rPr>
                <w:rFonts w:ascii="宋体" w:hAnsi="Times New Roman" w:eastAsia="宋体"/>
                <w:b w:val="false"/>
                <w:i w:val="false"/>
                <w:color w:val="000000"/>
                <w:sz w:val="22"/>
              </w:rPr>
              <w:t>77</w:t>
            </w:r>
          </w:p>
          <w:bookmarkEnd w:id="54"/>
        </w:tc>
        <w:tc>
          <w:tcPr>
            <w:tcW w:w="148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266f5fd" w:id="55"/>
          <w:p>
            <w:pPr>
              <w:spacing w:after="50" w:line="360" w:lineRule="auto" w:beforeLines="100"/>
              <w:ind w:left="0"/>
              <w:jc w:val="center"/>
            </w:pPr>
            <w:r>
              <w:rPr>
                <w:rFonts w:ascii="宋体" w:hAnsi="Times New Roman" w:eastAsia="宋体"/>
                <w:b w:val="false"/>
                <w:i w:val="false"/>
                <w:color w:val="000000"/>
                <w:sz w:val="22"/>
              </w:rPr>
              <w:t>9.95</w:t>
            </w:r>
          </w:p>
          <w:bookmarkEnd w:id="55"/>
        </w:tc>
        <w:tc>
          <w:tcPr>
            <w:tcW w:w="1405"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edc174b" w:id="56"/>
          <w:p>
            <w:pPr>
              <w:spacing w:after="50" w:line="360" w:lineRule="auto" w:beforeLines="100"/>
              <w:ind w:left="0"/>
              <w:jc w:val="center"/>
            </w:pPr>
            <w:r>
              <w:rPr>
                <w:rFonts w:ascii="宋体" w:hAnsi="Times New Roman" w:eastAsia="宋体"/>
                <w:b w:val="false"/>
                <w:i w:val="false"/>
                <w:color w:val="000000"/>
                <w:sz w:val="22"/>
              </w:rPr>
              <w:t>102</w:t>
            </w:r>
          </w:p>
          <w:bookmarkEnd w:id="56"/>
        </w:tc>
        <w:tc>
          <w:tcPr>
            <w:tcW w:w="15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21c8a8c9" w:id="57"/>
          <w:p>
            <w:pPr>
              <w:spacing w:after="50" w:line="360" w:lineRule="auto" w:beforeLines="100"/>
              <w:ind w:left="0"/>
              <w:jc w:val="center"/>
            </w:pPr>
            <w:r>
              <w:rPr>
                <w:rFonts w:ascii="宋体" w:hAnsi="Times New Roman" w:eastAsia="宋体"/>
                <w:b w:val="false"/>
                <w:i w:val="false"/>
                <w:color w:val="000000"/>
                <w:sz w:val="22"/>
              </w:rPr>
              <w:t>100</w:t>
            </w:r>
          </w:p>
          <w:bookmarkEnd w:id="57"/>
        </w:tc>
        <w:tc>
          <w:tcPr>
            <w:tcW w:w="129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56b64e30" w:id="58"/>
          <w:p>
            <w:pPr>
              <w:spacing w:after="50" w:line="360" w:lineRule="auto" w:beforeLines="100"/>
              <w:ind w:left="0"/>
              <w:jc w:val="center"/>
            </w:pPr>
            <w:r>
              <w:rPr>
                <w:rFonts w:ascii="宋体" w:hAnsi="Times New Roman" w:eastAsia="宋体"/>
                <w:b w:val="false"/>
                <w:i w:val="false"/>
                <w:color w:val="000000"/>
                <w:sz w:val="22"/>
              </w:rPr>
              <w:t>98%</w:t>
            </w:r>
          </w:p>
          <w:bookmarkEnd w:id="58"/>
        </w:tc>
      </w:tr>
    </w:tbl>
    <w:bookmarkEnd w:id="21"/>
    <w:bookmarkStart w:name="u2d50f494" w:id="59"/>
    <w:p>
      <w:pPr>
        <w:spacing w:after="50" w:line="360" w:lineRule="auto" w:beforeLines="100"/>
        <w:ind w:left="0"/>
        <w:jc w:val="left"/>
      </w:pPr>
      <w:r>
        <w:rPr>
          <w:rFonts w:ascii="宋体" w:hAnsi="Times New Roman" w:eastAsia="宋体"/>
          <w:b w:val="false"/>
          <w:i w:val="false"/>
          <w:color w:val="000000"/>
          <w:sz w:val="22"/>
        </w:rPr>
        <w:t>Note. GFlops来自 mmdet3d的flops_counter, Latency来自torch.autograd.profiler (part 2.1)</w:t>
      </w:r>
    </w:p>
    <w:bookmarkEnd w:id="59"/>
    <w:bookmarkStart w:name="g1Qok" w:id="60"/>
    <w:p>
      <w:pPr>
        <w:pStyle w:val="Heading3"/>
        <w:spacing w:after="50" w:line="360" w:lineRule="auto" w:beforeLines="100"/>
        <w:ind w:left="0"/>
        <w:jc w:val="left"/>
      </w:pPr>
      <w:r>
        <w:rPr>
          <w:rFonts w:ascii="宋体" w:hAnsi="Times New Roman" w:eastAsia="宋体"/>
        </w:rPr>
        <w:t>1.3 Detr3D和Tesla workload之间的Gap</w:t>
      </w:r>
    </w:p>
    <w:bookmarkEnd w:id="60"/>
    <w:bookmarkStart w:name="uc46b3698" w:id="61"/>
    <w:p>
      <w:pPr>
        <w:numPr>
          <w:ilvl w:val="0"/>
          <w:numId w:val="6"/>
        </w:numPr>
        <w:spacing w:after="50" w:line="360" w:lineRule="auto" w:beforeLines="100"/>
        <w:ind w:left="360"/>
        <w:jc w:val="left"/>
      </w:pPr>
      <w:r>
        <w:rPr>
          <w:rFonts w:ascii="宋体" w:hAnsi="Times New Roman" w:eastAsia="宋体"/>
          <w:b w:val="false"/>
          <w:i w:val="false"/>
          <w:color w:val="000000"/>
          <w:sz w:val="22"/>
        </w:rPr>
        <w:t>Tesla单个camera分辨率为1280x720x1，DETR3D的单个camera为1600x900x3</w:t>
      </w:r>
    </w:p>
    <w:bookmarkEnd w:id="61"/>
    <w:bookmarkStart w:name="u7b0412bd" w:id="62"/>
    <w:p>
      <w:pPr>
        <w:numPr>
          <w:ilvl w:val="0"/>
          <w:numId w:val="6"/>
        </w:numPr>
        <w:spacing w:after="50" w:line="360" w:lineRule="auto" w:beforeLines="100"/>
        <w:ind w:left="360"/>
        <w:jc w:val="left"/>
      </w:pPr>
      <w:r>
        <w:rPr>
          <w:rFonts w:ascii="宋体" w:hAnsi="Times New Roman" w:eastAsia="宋体"/>
          <w:b w:val="false"/>
          <w:i w:val="false"/>
          <w:color w:val="000000"/>
          <w:sz w:val="22"/>
        </w:rPr>
        <w:t>Tesla是8个camera进行fusion，DETR3D是6个camera fusion(nuscenes dataset)</w:t>
      </w:r>
    </w:p>
    <w:bookmarkEnd w:id="62"/>
    <w:bookmarkStart w:name="uc91899df" w:id="63"/>
    <w:p>
      <w:pPr>
        <w:numPr>
          <w:ilvl w:val="0"/>
          <w:numId w:val="6"/>
        </w:numPr>
        <w:spacing w:after="50" w:line="360" w:lineRule="auto" w:beforeLines="100"/>
        <w:ind w:left="360"/>
        <w:jc w:val="left"/>
      </w:pPr>
      <w:r>
        <w:rPr>
          <w:rFonts w:ascii="宋体" w:hAnsi="Times New Roman" w:eastAsia="宋体"/>
          <w:b w:val="false"/>
          <w:i w:val="false"/>
          <w:color w:val="000000"/>
          <w:sz w:val="22"/>
        </w:rPr>
        <w:t>Telsa使用BiFPN, DETR3D使用的是FPN，前者算力开销稍多一些，额外增加一条融合路径</w:t>
      </w:r>
    </w:p>
    <w:bookmarkEnd w:id="63"/>
    <w:bookmarkStart w:name="ue841ddf1" w:id="64"/>
    <w:p>
      <w:pPr>
        <w:numPr>
          <w:ilvl w:val="0"/>
          <w:numId w:val="6"/>
        </w:numPr>
        <w:spacing w:after="50" w:line="360" w:lineRule="auto" w:beforeLines="100"/>
        <w:ind w:left="360"/>
        <w:jc w:val="left"/>
      </w:pPr>
      <w:r>
        <w:rPr>
          <w:rFonts w:ascii="宋体" w:hAnsi="Times New Roman" w:eastAsia="宋体"/>
          <w:b w:val="false"/>
          <w:i w:val="false"/>
          <w:color w:val="000000"/>
          <w:sz w:val="22"/>
        </w:rPr>
        <w:t>DETR3D只进行了multi-camera 3d bbox的预测，不包含时序上的信息融合、语义地图的预测</w:t>
      </w:r>
    </w:p>
    <w:bookmarkEnd w:id="64"/>
    <w:bookmarkStart w:name="u5f49fdb9" w:id="65"/>
    <w:p>
      <w:pPr>
        <w:numPr>
          <w:ilvl w:val="0"/>
          <w:numId w:val="6"/>
        </w:numPr>
        <w:spacing w:after="50" w:line="360" w:lineRule="auto" w:beforeLines="100"/>
        <w:ind w:left="360"/>
        <w:jc w:val="left"/>
      </w:pPr>
      <w:r>
        <w:rPr>
          <w:rFonts w:ascii="宋体" w:hAnsi="Times New Roman" w:eastAsia="宋体"/>
          <w:b w:val="false"/>
          <w:i w:val="false"/>
          <w:color w:val="000000"/>
          <w:sz w:val="22"/>
        </w:rPr>
        <w:t>Tesla可能使用了稠密的80x20个object queries来送入BEV Transformer，DETR3D使用的是900个稀疏的object queries</w:t>
      </w:r>
    </w:p>
    <w:bookmarkEnd w:id="65"/>
    <w:bookmarkStart w:name="uca5d280f" w:id="66"/>
    <w:bookmarkEnd w:id="66"/>
    <w:bookmarkStart w:name="a908V" w:id="67"/>
    <w:p>
      <w:pPr>
        <w:pStyle w:val="Heading2"/>
        <w:spacing w:after="50" w:line="360" w:lineRule="auto" w:beforeLines="100"/>
        <w:ind w:left="0"/>
        <w:jc w:val="left"/>
      </w:pPr>
      <w:r>
        <w:rPr>
          <w:rFonts w:ascii="宋体" w:hAnsi="Times New Roman" w:eastAsia="宋体"/>
        </w:rPr>
        <w:t>2. Export results</w:t>
      </w:r>
    </w:p>
    <w:bookmarkEnd w:id="67"/>
    <w:bookmarkStart w:name="LfueJ" w:id="68"/>
    <w:p>
      <w:pPr>
        <w:pStyle w:val="Heading3"/>
        <w:spacing w:after="50" w:line="360" w:lineRule="auto" w:beforeLines="100"/>
        <w:ind w:left="0"/>
        <w:jc w:val="left"/>
      </w:pPr>
      <w:r>
        <w:rPr>
          <w:rFonts w:ascii="宋体" w:hAnsi="Times New Roman" w:eastAsia="宋体"/>
        </w:rPr>
        <w:t>2.1 export torchscript</w:t>
      </w:r>
    </w:p>
    <w:bookmarkEnd w:id="68"/>
    <w:bookmarkStart w:name="wiP7f" w:id="69"/>
    <w:tbl>
      <w:tblPr>
        <w:tblW w:w="0" w:type="auto"/>
        <w:tblCellSpacing w:w="0" w:type="auto"/>
        <w:tblInd w:w="115" w:type="dxa"/>
        <w:tblBorders>
          <w:top w:val="single" w:color="cccccc" w:sz="8"/>
          <w:left w:val="single" w:color="cccccc" w:sz="8"/>
          <w:bottom w:val="single" w:color="cccccc" w:sz="8"/>
          <w:right w:val="single" w:color="cccccc" w:sz="8"/>
          <w:insideH w:val="none"/>
          <w:insideV w:val="none"/>
        </w:tblBorders>
      </w:tblPr>
      <w:tblGrid>
        <w:gridCol w:w="1802"/>
        <w:gridCol w:w="3002"/>
        <w:gridCol w:w="3198"/>
        <w:gridCol w:w="4567"/>
        <w:gridCol w:w="6842"/>
      </w:tblGrid>
      <w:tr>
        <w:trPr>
          <w:trHeight w:val="495" w:hRule="atLeast"/>
        </w:trPr>
        <w:tc>
          <w:tcPr>
            <w:tcW w:w="1802" w:type="dxa"/>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180daa03" w:id="70"/>
          <w:p>
            <w:pPr>
              <w:spacing w:after="50" w:line="360" w:lineRule="auto" w:beforeLines="100"/>
              <w:ind w:left="0"/>
              <w:jc w:val="center"/>
            </w:pPr>
            <w:r>
              <w:rPr>
                <w:rFonts w:ascii="宋体" w:hAnsi="Times New Roman" w:eastAsia="宋体"/>
                <w:b/>
                <w:i w:val="false"/>
                <w:color w:val="ffffff"/>
                <w:sz w:val="22"/>
              </w:rPr>
              <w:t>backbone</w:t>
            </w:r>
          </w:p>
          <w:bookmarkEnd w:id="70"/>
        </w:tc>
        <w:tc>
          <w:tcPr>
            <w:tcW w:w="3002" w:type="dxa"/>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b5bf40cc" w:id="71"/>
          <w:p>
            <w:pPr>
              <w:spacing w:after="50" w:line="360" w:lineRule="auto" w:beforeLines="100"/>
              <w:ind w:left="0"/>
              <w:jc w:val="center"/>
            </w:pPr>
            <w:r>
              <w:rPr>
                <w:rFonts w:ascii="宋体" w:hAnsi="Times New Roman" w:eastAsia="宋体"/>
                <w:b/>
                <w:i w:val="false"/>
                <w:color w:val="ffffff"/>
                <w:sz w:val="22"/>
              </w:rPr>
              <w:t>torchscript</w:t>
            </w:r>
          </w:p>
          <w:bookmarkEnd w:id="71"/>
        </w:tc>
        <w:tc>
          <w:tcPr>
            <w:tcW w:w="3198" w:type="dxa"/>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5a6b1b1a" w:id="72"/>
          <w:p>
            <w:pPr>
              <w:spacing w:after="50" w:line="360" w:lineRule="auto" w:beforeLines="100"/>
              <w:ind w:left="0"/>
              <w:jc w:val="center"/>
            </w:pPr>
            <w:r>
              <w:rPr>
                <w:rFonts w:ascii="宋体" w:hAnsi="Times New Roman" w:eastAsia="宋体"/>
                <w:b/>
                <w:i w:val="false"/>
                <w:color w:val="ffffff"/>
                <w:sz w:val="22"/>
              </w:rPr>
              <w:t>torch.autograd</w:t>
            </w:r>
          </w:p>
          <w:bookmarkEnd w:id="72"/>
          <w:bookmarkStart w:name="u9a7f3da5" w:id="73"/>
          <w:p>
            <w:pPr>
              <w:spacing w:after="50" w:line="360" w:lineRule="auto" w:beforeLines="100"/>
              <w:ind w:left="0"/>
              <w:jc w:val="center"/>
            </w:pPr>
            <w:r>
              <w:rPr>
                <w:rFonts w:ascii="宋体" w:hAnsi="Times New Roman" w:eastAsia="宋体"/>
                <w:b/>
                <w:i w:val="false"/>
                <w:color w:val="ffffff"/>
                <w:sz w:val="22"/>
              </w:rPr>
              <w:t>.profile 's log</w:t>
            </w:r>
          </w:p>
          <w:bookmarkEnd w:id="73"/>
        </w:tc>
        <w:tc>
          <w:tcPr>
            <w:tcW w:w="4567" w:type="dxa"/>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0380a95c" w:id="74"/>
          <w:p>
            <w:pPr>
              <w:spacing w:after="50" w:line="360" w:lineRule="auto" w:beforeLines="100"/>
              <w:ind w:left="0"/>
              <w:jc w:val="center"/>
            </w:pPr>
            <w:r>
              <w:rPr>
                <w:rFonts w:ascii="宋体" w:hAnsi="Times New Roman" w:eastAsia="宋体"/>
                <w:b/>
                <w:i w:val="false"/>
                <w:color w:val="ffffff"/>
                <w:sz w:val="22"/>
              </w:rPr>
              <w:t>mmdet3d 's log</w:t>
            </w:r>
          </w:p>
          <w:bookmarkEnd w:id="74"/>
        </w:tc>
        <w:tc>
          <w:tcPr>
            <w:tcW w:w="6842" w:type="dxa"/>
            <w:tcBorders>
              <w:top w:val="single" w:color="eeeeee" w:sz="8"/>
              <w:left w:val="single" w:color="eeeeee" w:sz="8"/>
              <w:bottom w:val="single" w:color="eeeeee" w:sz="8"/>
              <w:right w:val="single" w:color="eeeeee" w:sz="8"/>
            </w:tcBorders>
            <w:shd w:fill="595959"/>
            <w:tcMar>
              <w:top w:w="15" w:type="dxa"/>
              <w:left w:w="15" w:type="dxa"/>
              <w:bottom w:w="15" w:type="dxa"/>
              <w:right w:w="15" w:type="dxa"/>
            </w:tcMar>
            <w:vAlign w:val="center"/>
          </w:tcPr>
          <w:bookmarkStart w:name="ub6f9d9d4" w:id="75"/>
          <w:p>
            <w:pPr>
              <w:spacing w:after="50" w:line="360" w:lineRule="auto" w:beforeLines="100"/>
              <w:ind w:left="0"/>
              <w:jc w:val="center"/>
            </w:pPr>
            <w:r>
              <w:rPr>
                <w:rFonts w:ascii="宋体" w:hAnsi="Times New Roman" w:eastAsia="宋体"/>
                <w:b/>
                <w:i w:val="false"/>
                <w:color w:val="ffffff"/>
                <w:sz w:val="22"/>
              </w:rPr>
              <w:t>mmdet3d config</w:t>
            </w:r>
          </w:p>
          <w:bookmarkEnd w:id="75"/>
        </w:tc>
      </w:tr>
      <w:tr>
        <w:trPr>
          <w:trHeight w:val="495" w:hRule="atLeast"/>
        </w:trPr>
        <w:tc>
          <w:tcPr>
            <w:tcW w:w="1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f5bac457" w:id="76"/>
          <w:p>
            <w:pPr>
              <w:spacing w:after="50" w:line="360" w:lineRule="auto" w:beforeLines="100"/>
              <w:ind w:left="0"/>
              <w:jc w:val="left"/>
            </w:pPr>
            <w:r>
              <w:rPr>
                <w:rFonts w:ascii="宋体" w:hAnsi="Times New Roman" w:eastAsia="宋体"/>
                <w:b w:val="false"/>
                <w:i w:val="false"/>
                <w:color w:val="000000"/>
                <w:sz w:val="22"/>
              </w:rPr>
              <w:t>resnet101</w:t>
            </w:r>
          </w:p>
          <w:bookmarkEnd w:id="76"/>
        </w:tc>
        <w:tc>
          <w:tcPr>
            <w:tcW w:w="30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7a58194" w:id="77"/>
          <w:p>
            <w:pPr>
              <w:spacing w:after="50" w:line="360" w:lineRule="auto" w:beforeLines="100"/>
              <w:ind w:left="0"/>
              <w:jc w:val="left"/>
            </w:pPr>
            <w:hyperlink r:id="rId7">
              <w:r>
                <w:rPr>
                  <w:rFonts w:ascii="宋体" w:hAnsi="Times New Roman" w:eastAsia="宋体"/>
                  <w:b w:val="false"/>
                  <w:i w:val="false"/>
                  <w:color w:val="0000ff"/>
                  <w:sz w:val="22"/>
                  <w:u w:val="single"/>
                </w:rPr>
                <w:t>📎detr3d_resnet101.pt</w:t>
              </w:r>
            </w:hyperlink>
          </w:p>
          <w:bookmarkEnd w:id="77"/>
        </w:tc>
        <w:tc>
          <w:tcPr>
            <w:tcW w:w="3198"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2ea9eac5" w:id="78"/>
          <w:p>
            <w:pPr>
              <w:spacing w:after="50" w:line="360" w:lineRule="auto" w:beforeLines="100"/>
              <w:ind w:left="0"/>
              <w:jc w:val="left"/>
            </w:pPr>
            <w:hyperlink r:id="rId8">
              <w:r>
                <w:rPr>
                  <w:rFonts w:ascii="宋体" w:hAnsi="Times New Roman" w:eastAsia="宋体"/>
                  <w:b w:val="false"/>
                  <w:i w:val="false"/>
                  <w:color w:val="0000ff"/>
                  <w:sz w:val="22"/>
                  <w:u w:val="single"/>
                </w:rPr>
                <w:t>📎detr3d_resnet101.txt</w:t>
              </w:r>
            </w:hyperlink>
          </w:p>
          <w:bookmarkEnd w:id="78"/>
        </w:tc>
        <w:tc>
          <w:tcPr>
            <w:tcW w:w="456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3e82d72" w:id="79"/>
          <w:p>
            <w:pPr>
              <w:spacing w:after="50" w:line="360" w:lineRule="auto" w:beforeLines="100"/>
              <w:ind w:left="0"/>
              <w:jc w:val="left"/>
            </w:pPr>
            <w:hyperlink r:id="rId9">
              <w:r>
                <w:rPr>
                  <w:rFonts w:ascii="宋体" w:hAnsi="Times New Roman" w:eastAsia="宋体"/>
                  <w:b w:val="false"/>
                  <w:i w:val="false"/>
                  <w:color w:val="0000ff"/>
                  <w:sz w:val="22"/>
                  <w:u w:val="single"/>
                </w:rPr>
                <w:t>📎detr3d_resnet101_mmdet3d.txt</w:t>
              </w:r>
            </w:hyperlink>
          </w:p>
          <w:bookmarkEnd w:id="79"/>
        </w:tc>
        <w:tc>
          <w:tcPr>
            <w:tcW w:w="684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061f87b1" w:id="80"/>
          <w:p>
            <w:pPr>
              <w:spacing w:after="50" w:line="360" w:lineRule="auto" w:beforeLines="100"/>
              <w:ind w:left="0"/>
              <w:jc w:val="left"/>
            </w:pPr>
            <w:hyperlink r:id="rId10">
              <w:r>
                <w:rPr>
                  <w:rFonts w:ascii="宋体" w:hAnsi="Times New Roman" w:eastAsia="宋体"/>
                  <w:b w:val="false"/>
                  <w:i w:val="false"/>
                  <w:color w:val="0000ff"/>
                  <w:sz w:val="22"/>
                  <w:u w:val="single"/>
                </w:rPr>
                <w:t>📎detr3d_res101_gridmask_modify.py</w:t>
              </w:r>
            </w:hyperlink>
          </w:p>
          <w:bookmarkEnd w:id="80"/>
        </w:tc>
      </w:tr>
      <w:tr>
        <w:trPr>
          <w:trHeight w:val="495" w:hRule="atLeast"/>
        </w:trPr>
        <w:tc>
          <w:tcPr>
            <w:tcW w:w="1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ebf99c4" w:id="81"/>
          <w:p>
            <w:pPr>
              <w:spacing w:after="50" w:line="360" w:lineRule="auto" w:beforeLines="100"/>
              <w:ind w:left="0"/>
              <w:jc w:val="left"/>
            </w:pPr>
            <w:r>
              <w:rPr>
                <w:rFonts w:ascii="宋体" w:hAnsi="Times New Roman" w:eastAsia="宋体"/>
                <w:b w:val="false"/>
                <w:i w:val="false"/>
                <w:color w:val="000000"/>
                <w:sz w:val="22"/>
              </w:rPr>
              <w:t>vovnet</w:t>
            </w:r>
          </w:p>
          <w:bookmarkEnd w:id="81"/>
        </w:tc>
        <w:tc>
          <w:tcPr>
            <w:tcW w:w="30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e7d16a06" w:id="82"/>
          <w:p>
            <w:pPr>
              <w:spacing w:after="50" w:line="360" w:lineRule="auto" w:beforeLines="100"/>
              <w:ind w:left="0"/>
              <w:jc w:val="left"/>
            </w:pPr>
            <w:hyperlink r:id="rId11">
              <w:r>
                <w:rPr>
                  <w:rFonts w:ascii="宋体" w:hAnsi="Times New Roman" w:eastAsia="宋体"/>
                  <w:b w:val="false"/>
                  <w:i w:val="false"/>
                  <w:color w:val="0000ff"/>
                  <w:sz w:val="22"/>
                  <w:u w:val="single"/>
                </w:rPr>
                <w:t>📎detr3d_vovnet.pt</w:t>
              </w:r>
            </w:hyperlink>
          </w:p>
          <w:bookmarkEnd w:id="82"/>
        </w:tc>
        <w:tc>
          <w:tcPr>
            <w:tcW w:w="3198"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32bbb6d" w:id="83"/>
          <w:p>
            <w:pPr>
              <w:spacing w:after="50" w:line="360" w:lineRule="auto" w:beforeLines="100"/>
              <w:ind w:left="0"/>
              <w:jc w:val="left"/>
            </w:pPr>
            <w:hyperlink r:id="rId12">
              <w:r>
                <w:rPr>
                  <w:rFonts w:ascii="宋体" w:hAnsi="Times New Roman" w:eastAsia="宋体"/>
                  <w:b w:val="false"/>
                  <w:i w:val="false"/>
                  <w:color w:val="0000ff"/>
                  <w:sz w:val="22"/>
                  <w:u w:val="single"/>
                </w:rPr>
                <w:t>📎detr3d_vovnet.txt</w:t>
              </w:r>
            </w:hyperlink>
          </w:p>
          <w:bookmarkEnd w:id="83"/>
        </w:tc>
        <w:tc>
          <w:tcPr>
            <w:tcW w:w="456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9b2c4ab6" w:id="84"/>
          <w:p>
            <w:pPr>
              <w:spacing w:after="50" w:line="360" w:lineRule="auto" w:beforeLines="100"/>
              <w:ind w:left="0"/>
              <w:jc w:val="left"/>
            </w:pPr>
            <w:hyperlink r:id="rId13">
              <w:r>
                <w:rPr>
                  <w:rFonts w:ascii="宋体" w:hAnsi="Times New Roman" w:eastAsia="宋体"/>
                  <w:b w:val="false"/>
                  <w:i w:val="false"/>
                  <w:color w:val="0000ff"/>
                  <w:sz w:val="22"/>
                  <w:u w:val="single"/>
                </w:rPr>
                <w:t>📎detr3d_vovnet_mmdet3d.txt</w:t>
              </w:r>
            </w:hyperlink>
          </w:p>
          <w:bookmarkEnd w:id="84"/>
        </w:tc>
        <w:tc>
          <w:tcPr>
            <w:tcW w:w="684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0e482519" w:id="85"/>
          <w:p>
            <w:pPr>
              <w:spacing w:after="50" w:line="360" w:lineRule="auto" w:beforeLines="100"/>
              <w:ind w:left="0"/>
              <w:jc w:val="left"/>
            </w:pPr>
            <w:hyperlink r:id="rId14">
              <w:r>
                <w:rPr>
                  <w:rFonts w:ascii="宋体" w:hAnsi="Times New Roman" w:eastAsia="宋体"/>
                  <w:b w:val="false"/>
                  <w:i w:val="false"/>
                  <w:color w:val="0000ff"/>
                  <w:sz w:val="22"/>
                  <w:u w:val="single"/>
                </w:rPr>
                <w:t>📎detr3d_vovnet_gridmask_det_final_trainval_cbgs.py</w:t>
              </w:r>
            </w:hyperlink>
          </w:p>
          <w:bookmarkEnd w:id="85"/>
        </w:tc>
      </w:tr>
      <w:tr>
        <w:trPr>
          <w:trHeight w:val="495" w:hRule="atLeast"/>
        </w:trPr>
        <w:tc>
          <w:tcPr>
            <w:tcW w:w="1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53227bf" w:id="86"/>
          <w:p>
            <w:pPr>
              <w:spacing w:after="50" w:line="360" w:lineRule="auto" w:beforeLines="100"/>
              <w:ind w:left="0"/>
              <w:jc w:val="left"/>
            </w:pPr>
            <w:r>
              <w:rPr>
                <w:rFonts w:ascii="宋体" w:hAnsi="Times New Roman" w:eastAsia="宋体"/>
                <w:b w:val="false"/>
                <w:i w:val="false"/>
                <w:color w:val="000000"/>
                <w:sz w:val="22"/>
              </w:rPr>
              <w:t>regnet-400mf</w:t>
            </w:r>
          </w:p>
          <w:bookmarkEnd w:id="86"/>
        </w:tc>
        <w:tc>
          <w:tcPr>
            <w:tcW w:w="30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a39bd53" w:id="87"/>
          <w:p>
            <w:pPr>
              <w:spacing w:after="50" w:line="360" w:lineRule="auto" w:beforeLines="100"/>
              <w:ind w:left="0"/>
              <w:jc w:val="left"/>
            </w:pPr>
            <w:hyperlink r:id="rId15">
              <w:r>
                <w:rPr>
                  <w:rFonts w:ascii="宋体" w:hAnsi="Times New Roman" w:eastAsia="宋体"/>
                  <w:b w:val="false"/>
                  <w:i w:val="false"/>
                  <w:color w:val="0000ff"/>
                  <w:sz w:val="22"/>
                  <w:u w:val="single"/>
                </w:rPr>
                <w:t>📎detr3d_regnet400mf.pt</w:t>
              </w:r>
            </w:hyperlink>
          </w:p>
          <w:bookmarkEnd w:id="87"/>
        </w:tc>
        <w:tc>
          <w:tcPr>
            <w:tcW w:w="3198"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68b8f542" w:id="88"/>
          <w:p>
            <w:pPr>
              <w:spacing w:after="50" w:line="360" w:lineRule="auto" w:beforeLines="100"/>
              <w:ind w:left="0"/>
              <w:jc w:val="left"/>
            </w:pPr>
            <w:hyperlink r:id="rId16">
              <w:r>
                <w:rPr>
                  <w:rFonts w:ascii="宋体" w:hAnsi="Times New Roman" w:eastAsia="宋体"/>
                  <w:b w:val="false"/>
                  <w:i w:val="false"/>
                  <w:color w:val="0000ff"/>
                  <w:sz w:val="22"/>
                  <w:u w:val="single"/>
                </w:rPr>
                <w:t>📎detr3d_regnet-400mf.txt</w:t>
              </w:r>
            </w:hyperlink>
          </w:p>
          <w:bookmarkEnd w:id="88"/>
        </w:tc>
        <w:tc>
          <w:tcPr>
            <w:tcW w:w="456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87d33c1" w:id="89"/>
          <w:p>
            <w:pPr>
              <w:spacing w:after="50" w:line="360" w:lineRule="auto" w:beforeLines="100"/>
              <w:ind w:left="0"/>
              <w:jc w:val="left"/>
            </w:pPr>
            <w:hyperlink r:id="rId17">
              <w:r>
                <w:rPr>
                  <w:rFonts w:ascii="宋体" w:hAnsi="Times New Roman" w:eastAsia="宋体"/>
                  <w:b w:val="false"/>
                  <w:i w:val="false"/>
                  <w:color w:val="0000ff"/>
                  <w:sz w:val="22"/>
                  <w:u w:val="single"/>
                </w:rPr>
                <w:t>📎detr3d_regnet-400mf_mmdet3d.txt</w:t>
              </w:r>
            </w:hyperlink>
          </w:p>
          <w:bookmarkEnd w:id="89"/>
        </w:tc>
        <w:tc>
          <w:tcPr>
            <w:tcW w:w="684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0b466ef8" w:id="90"/>
          <w:p>
            <w:pPr>
              <w:spacing w:after="50" w:line="360" w:lineRule="auto" w:beforeLines="100"/>
              <w:ind w:left="0"/>
              <w:jc w:val="left"/>
            </w:pPr>
            <w:hyperlink r:id="rId18">
              <w:r>
                <w:rPr>
                  <w:rFonts w:ascii="宋体" w:hAnsi="Times New Roman" w:eastAsia="宋体"/>
                  <w:b w:val="false"/>
                  <w:i w:val="false"/>
                  <w:color w:val="0000ff"/>
                  <w:sz w:val="22"/>
                  <w:u w:val="single"/>
                </w:rPr>
                <w:t>📎detr3d_regnet400mf_gridmask.py</w:t>
              </w:r>
            </w:hyperlink>
          </w:p>
          <w:bookmarkEnd w:id="90"/>
        </w:tc>
      </w:tr>
    </w:tbl>
    <w:bookmarkEnd w:id="69"/>
    <w:bookmarkStart w:name="ak0UI" w:id="91"/>
    <w:p>
      <w:pPr>
        <w:pStyle w:val="Heading3"/>
        <w:spacing w:after="50" w:line="360" w:lineRule="auto" w:beforeLines="100"/>
        <w:ind w:left="0"/>
        <w:jc w:val="left"/>
      </w:pPr>
      <w:r>
        <w:rPr>
          <w:rFonts w:ascii="宋体" w:hAnsi="Times New Roman" w:eastAsia="宋体"/>
        </w:rPr>
        <w:t>2.2 input &amp; output info</w:t>
      </w:r>
    </w:p>
    <w:bookmarkEnd w:id="91"/>
    <w:bookmarkStart w:name="kBrOQ" w:id="92"/>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input: img, torch.Size([6, 3, 928, 1600])</w:t>
        <w:br/>
        <w:t>output: bboxes, torch.Size([300, 9])</w:t>
        <w:br/>
        <w:t>output: scores, torch.Size([300])</w:t>
        <w:br/>
        <w:t>output: labels, torch.Size([300])</w:t>
        <w:br/>
      </w:r>
    </w:p>
    <w:bookmarkEnd w:id="92"/>
    <w:bookmarkStart w:name="miTu9" w:id="93"/>
    <w:p>
      <w:pPr>
        <w:pStyle w:val="Heading2"/>
        <w:spacing w:after="50" w:line="360" w:lineRule="auto" w:beforeLines="100"/>
        <w:ind w:left="0"/>
        <w:jc w:val="left"/>
      </w:pPr>
      <w:r>
        <w:rPr>
          <w:rFonts w:ascii="宋体" w:hAnsi="Times New Roman" w:eastAsia="宋体"/>
        </w:rPr>
        <w:t>3. Reference</w:t>
      </w:r>
    </w:p>
    <w:bookmarkEnd w:id="93"/>
    <w:bookmarkStart w:name="NeQMg" w:id="94"/>
    <w:p>
      <w:pPr>
        <w:pStyle w:val="Heading3"/>
        <w:spacing w:after="50" w:line="360" w:lineRule="auto" w:beforeLines="100"/>
        <w:ind w:left="0"/>
        <w:jc w:val="left"/>
      </w:pPr>
      <w:r>
        <w:rPr>
          <w:rFonts w:ascii="宋体" w:hAnsi="Times New Roman" w:eastAsia="宋体"/>
        </w:rPr>
        <w:t>3.1 非官方的Tesla模型结构猜测</w:t>
      </w:r>
    </w:p>
    <w:bookmarkEnd w:id="94"/>
    <w:bookmarkStart w:name="u5213d16f" w:id="95"/>
    <w:p>
      <w:pPr>
        <w:spacing w:after="50" w:line="360" w:lineRule="auto" w:beforeLines="100"/>
        <w:ind w:left="0"/>
        <w:jc w:val="left"/>
      </w:pPr>
      <w:r>
        <w:rPr>
          <w:rFonts w:ascii="宋体" w:hAnsi="Times New Roman" w:eastAsia="宋体"/>
          <w:b w:val="false"/>
          <w:i w:val="false"/>
          <w:color w:val="000000"/>
          <w:sz w:val="22"/>
        </w:rPr>
        <w:t>来自</w:t>
      </w:r>
      <w:hyperlink r:id="rId19">
        <w:r>
          <w:rPr>
            <w:rFonts w:ascii="宋体" w:hAnsi="Times New Roman" w:eastAsia="宋体"/>
            <w:b w:val="false"/>
            <w:i w:val="false"/>
            <w:color w:val="0000ff"/>
            <w:sz w:val="22"/>
            <w:u w:val="single"/>
          </w:rPr>
          <w:t/>
        </w:r>
        <w:r>
          <w:rPr>
            <w:rFonts w:ascii="宋体" w:hAnsi="Times New Roman" w:eastAsia="宋体"/>
            <w:b w:val="false"/>
            <w:i w:val="false"/>
            <w:color w:val="0000ff"/>
            <w:sz w:val="22"/>
          </w:rPr>
          <w:t>这里</w:t>
        </w:r>
      </w:hyperlink>
    </w:p>
    <w:bookmarkEnd w:id="95"/>
    <w:bookmarkStart w:name="ub3dd6d5c" w:id="96"/>
    <w:p>
      <w:pPr>
        <w:numPr>
          <w:ilvl w:val="0"/>
          <w:numId w:val="7"/>
        </w:numPr>
        <w:spacing w:after="50" w:line="360" w:lineRule="auto" w:beforeLines="100"/>
        <w:ind w:left="360"/>
        <w:jc w:val="left"/>
      </w:pPr>
      <w:r>
        <w:rPr>
          <w:rFonts w:ascii="宋体" w:hAnsi="Times New Roman" w:eastAsia="宋体"/>
          <w:b w:val="false"/>
          <w:i w:val="false"/>
          <w:color w:val="000000"/>
          <w:sz w:val="22"/>
        </w:rPr>
        <w:t>和DETR3D有不同的是cross-attention中query来自对image space feature map的pooling</w:t>
      </w:r>
    </w:p>
    <w:bookmarkEnd w:id="96"/>
    <w:bookmarkStart w:name="u82038f74" w:id="97"/>
    <w:p>
      <w:pPr>
        <w:numPr>
          <w:ilvl w:val="0"/>
          <w:numId w:val="7"/>
        </w:numPr>
        <w:spacing w:after="50" w:line="360" w:lineRule="auto" w:beforeLines="100"/>
        <w:ind w:left="360"/>
        <w:jc w:val="left"/>
      </w:pPr>
      <w:r>
        <w:rPr>
          <w:rFonts w:ascii="宋体" w:hAnsi="Times New Roman" w:eastAsia="宋体"/>
          <w:b w:val="false"/>
          <w:i w:val="false"/>
          <w:color w:val="000000"/>
          <w:sz w:val="22"/>
        </w:rPr>
        <w:t>这个不一致可能对算力开销影响比较小</w:t>
      </w:r>
    </w:p>
    <w:bookmarkEnd w:id="97"/>
    <w:bookmarkStart w:name="u634dc009" w:id="98"/>
    <w:p>
      <w:pPr>
        <w:spacing w:after="50" w:line="360" w:lineRule="auto" w:beforeLines="100"/>
        <w:ind w:left="0"/>
        <w:jc w:val="left"/>
      </w:pPr>
      <w:bookmarkStart w:name="ZDjt2" w:id="99"/>
      <w:r>
        <w:rPr>
          <w:rFonts w:eastAsia="宋体" w:ascii="宋体"/>
        </w:rPr>
        <w:drawing>
          <wp:inline distT="0" distB="0" distL="0" distR="0">
            <wp:extent cx="5841999" cy="370362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10769600" cy="6827546"/>
                    </a:xfrm>
                    <a:prstGeom prst="rect">
                      <a:avLst/>
                    </a:prstGeom>
                  </pic:spPr>
                </pic:pic>
              </a:graphicData>
            </a:graphic>
          </wp:inline>
        </w:drawing>
      </w:r>
      <w:bookmarkEnd w:id="99"/>
    </w:p>
    <w:bookmarkEnd w:id="98"/>
    <w:bookmarkStart w:name="iK5kS" w:id="100"/>
    <w:p>
      <w:pPr>
        <w:pStyle w:val="Heading3"/>
        <w:spacing w:after="50" w:line="360" w:lineRule="auto" w:beforeLines="100"/>
        <w:ind w:left="0"/>
        <w:jc w:val="left"/>
      </w:pPr>
      <w:r>
        <w:rPr>
          <w:rFonts w:ascii="宋体" w:hAnsi="Times New Roman" w:eastAsia="宋体"/>
        </w:rPr>
        <w:t>3.2 关于语义地图的预测</w:t>
      </w:r>
    </w:p>
    <w:bookmarkEnd w:id="100"/>
    <w:bookmarkStart w:name="u4e255ec7" w:id="101"/>
    <w:p>
      <w:pPr>
        <w:spacing w:after="50" w:line="360" w:lineRule="auto" w:beforeLines="100"/>
        <w:ind w:left="0"/>
        <w:jc w:val="left"/>
      </w:pPr>
      <w:r>
        <w:rPr>
          <w:rFonts w:ascii="宋体" w:hAnsi="Times New Roman" w:eastAsia="宋体"/>
          <w:b w:val="false"/>
          <w:i w:val="false"/>
          <w:color w:val="000000"/>
          <w:sz w:val="22"/>
        </w:rPr>
        <w:t>方式之一是补充一些line到queries中，进行车道线、马路边界等信息的预测，来自</w:t>
      </w:r>
      <w:hyperlink r:id="rId21">
        <w:r>
          <w:rPr>
            <w:rFonts w:ascii="宋体" w:hAnsi="Times New Roman" w:eastAsia="宋体"/>
            <w:b w:val="false"/>
            <w:i w:val="false"/>
            <w:color w:val="0000ff"/>
            <w:sz w:val="22"/>
            <w:u w:val="single"/>
          </w:rPr>
          <w:t/>
        </w:r>
        <w:r>
          <w:rPr>
            <w:rFonts w:ascii="宋体" w:hAnsi="Times New Roman" w:eastAsia="宋体"/>
            <w:b w:val="false"/>
            <w:i w:val="false"/>
            <w:color w:val="0000ff"/>
            <w:sz w:val="22"/>
          </w:rPr>
          <w:t>STSU</w:t>
        </w:r>
      </w:hyperlink>
    </w:p>
    <w:bookmarkEnd w:id="101"/>
    <w:bookmarkStart w:name="ub7c5c8de" w:id="102"/>
    <w:p>
      <w:pPr>
        <w:numPr>
          <w:ilvl w:val="0"/>
          <w:numId w:val="8"/>
        </w:numPr>
        <w:spacing w:after="50" w:line="360" w:lineRule="auto" w:beforeLines="100"/>
        <w:ind w:left="360"/>
        <w:jc w:val="left"/>
      </w:pPr>
      <w:r>
        <w:rPr>
          <w:rFonts w:ascii="宋体" w:hAnsi="Times New Roman" w:eastAsia="宋体"/>
          <w:b w:val="false"/>
          <w:i w:val="false"/>
          <w:color w:val="292929"/>
          <w:sz w:val="19"/>
        </w:rPr>
        <w:t>STSU uses two sets of query vectors, one set for centerlines and one for objects. What is most interesting is its prediction of the structured road layout. The lane branch includes several prediction heads.</w:t>
      </w:r>
    </w:p>
    <w:bookmarkEnd w:id="102"/>
    <w:bookmarkStart w:name="u62d6ffb4" w:id="103"/>
    <w:p>
      <w:pPr>
        <w:numPr>
          <w:ilvl w:val="1"/>
          <w:numId w:val="9"/>
        </w:numPr>
        <w:spacing w:after="50" w:line="360" w:lineRule="auto" w:beforeLines="100"/>
        <w:ind w:left="720"/>
        <w:jc w:val="left"/>
      </w:pPr>
      <w:r>
        <w:rPr>
          <w:rFonts w:ascii="宋体" w:hAnsi="Times New Roman" w:eastAsia="宋体"/>
          <w:b w:val="false"/>
          <w:i w:val="false"/>
          <w:color w:val="292929"/>
          <w:sz w:val="19"/>
        </w:rPr>
        <w:t>The detection head predicts if the lane encoded by a certain query vector exists.</w:t>
      </w:r>
    </w:p>
    <w:bookmarkEnd w:id="103"/>
    <w:bookmarkStart w:name="u8bb599c7" w:id="104"/>
    <w:p>
      <w:pPr>
        <w:numPr>
          <w:ilvl w:val="1"/>
          <w:numId w:val="9"/>
        </w:numPr>
        <w:spacing w:after="50" w:line="360" w:lineRule="auto" w:beforeLines="100"/>
        <w:ind w:left="720"/>
        <w:jc w:val="left"/>
      </w:pPr>
      <w:r>
        <w:rPr>
          <w:rFonts w:ascii="宋体" w:hAnsi="Times New Roman" w:eastAsia="宋体"/>
          <w:b w:val="false"/>
          <w:i w:val="false"/>
          <w:color w:val="292929"/>
          <w:sz w:val="19"/>
        </w:rPr>
        <w:t xml:space="preserve">The control head predicts the location of R </w:t>
      </w:r>
      <w:hyperlink r:id="rId22">
        <w:r>
          <w:rPr>
            <w:rFonts w:ascii="宋体" w:hAnsi="Times New Roman" w:eastAsia="宋体"/>
            <w:b w:val="false"/>
            <w:i w:val="false"/>
            <w:color w:val="0000ff"/>
            <w:sz w:val="22"/>
            <w:u w:val="single"/>
          </w:rPr>
          <w:t/>
        </w:r>
        <w:r>
          <w:rPr>
            <w:rFonts w:ascii="宋体" w:hAnsi="Times New Roman" w:eastAsia="宋体"/>
            <w:b w:val="false"/>
            <w:i w:val="false"/>
            <w:color w:val="0000ff"/>
            <w:sz w:val="19"/>
          </w:rPr>
          <w:t>Bezier curve</w:t>
        </w:r>
      </w:hyperlink>
      <w:r>
        <w:rPr>
          <w:rFonts w:ascii="宋体" w:hAnsi="Times New Roman" w:eastAsia="宋体"/>
          <w:b w:val="false"/>
          <w:i w:val="false"/>
          <w:color w:val="292929"/>
          <w:sz w:val="19"/>
        </w:rPr>
        <w:t xml:space="preserve"> control points.</w:t>
      </w:r>
    </w:p>
    <w:bookmarkEnd w:id="104"/>
    <w:bookmarkStart w:name="u5b36f246" w:id="105"/>
    <w:p>
      <w:pPr>
        <w:numPr>
          <w:ilvl w:val="1"/>
          <w:numId w:val="9"/>
        </w:numPr>
        <w:spacing w:after="50" w:line="360" w:lineRule="auto" w:beforeLines="100"/>
        <w:ind w:left="720"/>
        <w:jc w:val="left"/>
      </w:pPr>
      <w:r>
        <w:rPr>
          <w:rFonts w:ascii="宋体" w:hAnsi="Times New Roman" w:eastAsia="宋体"/>
          <w:b w:val="false"/>
          <w:i w:val="false"/>
          <w:color w:val="292929"/>
          <w:sz w:val="19"/>
        </w:rPr>
        <w:t>The association head predicts an embedding vector for clustering.</w:t>
      </w:r>
    </w:p>
    <w:bookmarkEnd w:id="105"/>
    <w:bookmarkStart w:name="uc57e41b6" w:id="106"/>
    <w:p>
      <w:pPr>
        <w:numPr>
          <w:ilvl w:val="1"/>
          <w:numId w:val="9"/>
        </w:numPr>
        <w:spacing w:after="50" w:line="360" w:lineRule="auto" w:beforeLines="100"/>
        <w:ind w:left="720"/>
        <w:jc w:val="left"/>
      </w:pPr>
      <w:r>
        <w:rPr>
          <w:rFonts w:ascii="宋体" w:hAnsi="Times New Roman" w:eastAsia="宋体"/>
          <w:b w:val="false"/>
          <w:i w:val="false"/>
          <w:color w:val="292929"/>
          <w:sz w:val="19"/>
        </w:rPr>
        <w:t>The association classifier takes in 2 embedding vectors and judges whether the centerline pairs are associated.</w:t>
      </w:r>
    </w:p>
    <w:bookmarkEnd w:id="106"/>
    <w:bookmarkStart w:name="ude6fc1e5" w:id="107"/>
    <w:p>
      <w:pPr>
        <w:spacing w:after="50" w:line="360" w:lineRule="auto" w:beforeLines="100"/>
        <w:ind w:left="0"/>
        <w:jc w:val="left"/>
      </w:pPr>
      <w:bookmarkStart w:name="nqL9t" w:id="108"/>
      <w:r>
        <w:rPr>
          <w:rFonts w:eastAsia="宋体" w:ascii="宋体"/>
        </w:rPr>
        <w:drawing>
          <wp:inline distT="0" distB="0" distL="0" distR="0">
            <wp:extent cx="5841999" cy="141367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11497733" cy="2782274"/>
                    </a:xfrm>
                    <a:prstGeom prst="rect">
                      <a:avLst/>
                    </a:prstGeom>
                  </pic:spPr>
                </pic:pic>
              </a:graphicData>
            </a:graphic>
          </wp:inline>
        </w:drawing>
      </w:r>
      <w:bookmarkEnd w:id="108"/>
    </w:p>
    <w:bookmarkEnd w:id="107"/>
    <w:bookmarkStart w:name="u020704f7" w:id="109"/>
    <w:bookmarkEnd w:id="109"/>
    <w:bookmarkStart w:name="Q3Law" w:id="110"/>
    <w:p>
      <w:pPr>
        <w:pStyle w:val="Heading3"/>
        <w:spacing w:after="50" w:line="360" w:lineRule="auto" w:beforeLines="100"/>
        <w:ind w:left="0"/>
        <w:jc w:val="left"/>
      </w:pPr>
      <w:r>
        <w:rPr>
          <w:rFonts w:ascii="宋体" w:hAnsi="Times New Roman" w:eastAsia="宋体"/>
        </w:rPr>
        <w:t>3.3 Multi-Camera做fusion的算力下限在哪里？</w:t>
      </w:r>
    </w:p>
    <w:bookmarkEnd w:id="110"/>
    <w:bookmarkStart w:name="u4d91c5dd" w:id="111"/>
    <w:p>
      <w:pPr>
        <w:spacing w:after="50" w:line="360" w:lineRule="auto" w:beforeLines="100"/>
        <w:ind w:left="0"/>
        <w:jc w:val="left"/>
      </w:pPr>
      <w:hyperlink r:id="rId24">
        <w:r>
          <w:rPr>
            <w:rFonts w:ascii="宋体" w:hAnsi="Times New Roman" w:eastAsia="宋体"/>
            <w:b w:val="false"/>
            <w:i w:val="false"/>
            <w:color w:val="0000ff"/>
            <w:sz w:val="22"/>
            <w:u w:val="single"/>
          </w:rPr>
          <w:t/>
        </w:r>
        <w:r>
          <w:rPr>
            <w:rFonts w:ascii="宋体" w:hAnsi="Times New Roman" w:eastAsia="宋体"/>
            <w:b w:val="false"/>
            <w:i w:val="false"/>
            <w:color w:val="0000ff"/>
            <w:sz w:val="22"/>
          </w:rPr>
          <w:t>BEVDet</w:t>
        </w:r>
      </w:hyperlink>
      <w:r>
        <w:rPr>
          <w:rFonts w:ascii="宋体" w:hAnsi="Times New Roman" w:eastAsia="宋体"/>
          <w:b w:val="false"/>
          <w:i w:val="false"/>
          <w:color w:val="000000"/>
          <w:sz w:val="22"/>
        </w:rPr>
        <w:t xml:space="preserve"> 释放了一些nuscenes上的GFlops，目前看到的最小Flops在183GFlops (掉点也比较明显)</w:t>
      </w:r>
    </w:p>
    <w:bookmarkEnd w:id="111"/>
    <w:bookmarkStart w:name="ua23c532b" w:id="112"/>
    <w:p>
      <w:pPr>
        <w:spacing w:after="50" w:line="360" w:lineRule="auto" w:beforeLines="100"/>
        <w:ind w:left="0"/>
        <w:jc w:val="left"/>
      </w:pPr>
      <w:bookmarkStart w:name="ua0d7b270" w:id="113"/>
      <w:r>
        <w:rPr>
          <w:rFonts w:eastAsia="宋体" w:ascii="宋体"/>
        </w:rPr>
        <w:drawing>
          <wp:inline distT="0" distB="0" distL="0" distR="0">
            <wp:extent cx="5841999" cy="191597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6925734" cy="2271400"/>
                    </a:xfrm>
                    <a:prstGeom prst="rect">
                      <a:avLst/>
                    </a:prstGeom>
                  </pic:spPr>
                </pic:pic>
              </a:graphicData>
            </a:graphic>
          </wp:inline>
        </w:drawing>
      </w:r>
      <w:bookmarkEnd w:id="113"/>
    </w:p>
    <w:bookmarkEnd w:id="112"/>
    <w:bookmarkStart w:name="u3d0a4e48" w:id="114"/>
    <w:p>
      <w:pPr>
        <w:numPr>
          <w:ilvl w:val="0"/>
          <w:numId w:val="10"/>
        </w:numPr>
        <w:spacing w:after="50" w:line="360" w:lineRule="auto" w:beforeLines="100"/>
        <w:ind w:left="360"/>
        <w:jc w:val="left"/>
      </w:pPr>
      <w:r>
        <w:rPr>
          <w:rFonts w:ascii="宋体" w:hAnsi="Times New Roman" w:eastAsia="宋体"/>
          <w:b w:val="false"/>
          <w:i w:val="false"/>
          <w:color w:val="000000"/>
          <w:sz w:val="22"/>
        </w:rPr>
        <w:t>纯camera的方案比lidar based方案(centerPoint)的mAP还是要低不少</w:t>
      </w:r>
    </w:p>
    <w:bookmarkEnd w:id="114"/>
    <w:bookmarkStart w:name="ucf6d1511" w:id="115"/>
    <w:p>
      <w:pPr>
        <w:numPr>
          <w:ilvl w:val="0"/>
          <w:numId w:val="10"/>
        </w:numPr>
        <w:spacing w:after="50" w:line="360" w:lineRule="auto" w:beforeLines="100"/>
        <w:ind w:left="360"/>
        <w:jc w:val="left"/>
      </w:pPr>
      <w:r>
        <w:rPr>
          <w:rFonts w:ascii="宋体" w:hAnsi="Times New Roman" w:eastAsia="宋体"/>
          <w:b w:val="false"/>
          <w:i w:val="false"/>
          <w:color w:val="000000"/>
          <w:sz w:val="22"/>
        </w:rPr>
        <w:t>这篇paper对DETR3D的GFLOPS统计是使用了DCN的resnet101</w:t>
      </w:r>
    </w:p>
    <w:bookmarkEnd w:id="115"/>
    <w:bookmarkStart w:name="ub2b15338" w:id="116"/>
    <w:p>
      <w:pPr>
        <w:numPr>
          <w:ilvl w:val="1"/>
          <w:numId w:val="11"/>
        </w:numPr>
        <w:spacing w:after="50" w:line="360" w:lineRule="auto" w:beforeLines="100"/>
        <w:ind w:left="720"/>
        <w:jc w:val="left"/>
      </w:pPr>
      <w:r>
        <w:rPr>
          <w:rFonts w:ascii="宋体" w:hAnsi="Times New Roman" w:eastAsia="宋体"/>
          <w:b w:val="false"/>
          <w:i w:val="false"/>
          <w:color w:val="000000"/>
          <w:sz w:val="22"/>
        </w:rPr>
        <w:t>我们使用MMDET3d的get_flops统计DETR3d-resnet101的算力为996GFlops，Params为53.34MB，比较接近论文对DETR3D的描述数据</w:t>
      </w:r>
    </w:p>
    <w:bookmarkEnd w:id="116"/>
    <w:bookmarkStart w:name="u5ebaa2a8" w:id="117"/>
    <w:p>
      <w:pPr>
        <w:numPr>
          <w:ilvl w:val="1"/>
          <w:numId w:val="11"/>
        </w:numPr>
        <w:spacing w:after="50" w:line="360" w:lineRule="auto" w:beforeLines="100"/>
        <w:ind w:left="720"/>
        <w:jc w:val="left"/>
      </w:pPr>
      <w:r>
        <w:rPr>
          <w:rFonts w:ascii="宋体" w:hAnsi="Times New Roman" w:eastAsia="宋体"/>
          <w:b w:val="false"/>
          <w:i w:val="false"/>
          <w:color w:val="000000"/>
          <w:sz w:val="22"/>
        </w:rPr>
        <w:t>替换DCN为普通卷积后，用MMDET3D的Flops统计，算力从996-&gt;1469Gflops</w:t>
      </w:r>
    </w:p>
    <w:bookmarkEnd w:id="117"/>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decimal"/>
      <w:lvlText w:val="%1."/>
      <w:lvlJc w:val="left"/>
      <w:pPr>
        <w:ind w:left="960" w:hanging="360"/>
      </w:pPr>
    </w:lvl>
  </w:abstractNum>
  <w:abstractNum w:abstractNumId="3">
    <w:multiLevelType w:val="multilevel"/>
    <w:lvl w:ilvl="1">
      <w:start w:val="1"/>
      <w:numFmt w:val="decimal"/>
      <w:lvlText w:val="%2."/>
      <w:lvlJc w:val="left"/>
      <w:pPr>
        <w:ind w:left="1560" w:hanging="360"/>
      </w:pPr>
    </w:lvl>
  </w:abstractNum>
  <w:abstractNum w:abstractNumId="4">
    <w:multiLevelType w:val="multilevel"/>
    <w:lvl w:ilvl="0">
      <w:start w:val="4"/>
      <w:numFmt w:val="decimal"/>
      <w:lvlText w:val="%1."/>
      <w:lvlJc w:val="left"/>
      <w:pPr>
        <w:ind w:left="960" w:hanging="360"/>
      </w:pPr>
    </w:lvl>
  </w:abstractNum>
  <w:abstractNum w:abstractNumId="5">
    <w:multiLevelType w:val="multilevel"/>
    <w:lvl w:ilvl="0">
      <w:start w:val="1"/>
      <w:numFmt w:val="bullet"/>
      <w:lvlText w:val=""/>
      <w:lvlJc w:val="left"/>
      <w:pPr>
        <w:ind w:left="960" w:hanging="360"/>
      </w:pPr>
      <w:rPr>
        <w:rFonts w:hint="default" w:ascii="Symbol" w:hAnsi="Symbol"/>
      </w:rPr>
    </w:lvl>
  </w:abstractNum>
  <w:abstractNum w:abstractNumId="6">
    <w:multiLevelType w:val="multilevel"/>
    <w:lvl w:ilvl="0">
      <w:start w:val="1"/>
      <w:numFmt w:val="bullet"/>
      <w:lvlText w:val=""/>
      <w:lvlJc w:val="left"/>
      <w:pPr>
        <w:ind w:left="960" w:hanging="360"/>
      </w:pPr>
      <w:rPr>
        <w:rFonts w:hint="default" w:ascii="Symbol" w:hAnsi="Symbol"/>
      </w:rPr>
    </w:lvl>
  </w:abstractNum>
  <w:abstractNum w:abstractNumId="7">
    <w:multiLevelType w:val="multilevel"/>
    <w:lvl w:ilvl="0">
      <w:start w:val="1"/>
      <w:numFmt w:val="bullet"/>
      <w:lvlText w:val=""/>
      <w:lvlJc w:val="left"/>
      <w:pPr>
        <w:ind w:left="960" w:hanging="360"/>
      </w:pPr>
      <w:rPr>
        <w:rFonts w:hint="default" w:ascii="Symbol" w:hAnsi="Symbol"/>
      </w:rPr>
    </w:lvl>
  </w:abstractNum>
  <w:abstractNum w:abstractNumId="8">
    <w:multiLevelType w:val="multilevel"/>
    <w:lvl w:ilvl="0">
      <w:start w:val="1"/>
      <w:numFmt w:val="bullet"/>
      <w:lvlText w:val=""/>
      <w:lvlJc w:val="left"/>
      <w:pPr>
        <w:ind w:left="960" w:hanging="360"/>
      </w:pPr>
      <w:rPr>
        <w:rFonts w:hint="default" w:ascii="Symbol" w:hAnsi="Symbol"/>
      </w:rPr>
    </w:lvl>
  </w:abstractNum>
  <w:abstractNum w:abstractNumId="9">
    <w:multiLevelType w:val="multilevel"/>
    <w:lvl w:ilvl="1">
      <w:start w:val="1"/>
      <w:numFmt w:val="bullet"/>
      <w:lvlText w:val="o"/>
      <w:lvlJc w:val="left"/>
      <w:pPr>
        <w:ind w:left="1560" w:hanging="360"/>
      </w:pPr>
      <w:rPr>
        <w:rFonts w:hint="default" w:ascii="Courier New" w:hAnsi="Courier New" w:cs="Courier New"/>
      </w:rPr>
    </w:lvl>
  </w:abstractNum>
  <w:abstractNum w:abstractNumId="10">
    <w:multiLevelType w:val="multilevel"/>
    <w:lvl w:ilvl="0">
      <w:start w:val="1"/>
      <w:numFmt w:val="bullet"/>
      <w:lvlText w:val=""/>
      <w:lvlJc w:val="left"/>
      <w:pPr>
        <w:ind w:left="960" w:hanging="360"/>
      </w:pPr>
      <w:rPr>
        <w:rFonts w:hint="default" w:ascii="Symbol" w:hAnsi="Symbol"/>
      </w:rPr>
    </w:lvl>
  </w:abstractNum>
  <w:abstractNum w:abstractNumId="11">
    <w:multiLevelType w:val="multilevel"/>
    <w:lvl w:ilvl="1">
      <w:start w:val="1"/>
      <w:numFmt w:val="bullet"/>
      <w:lvlText w:val="o"/>
      <w:lvlJc w:val="left"/>
      <w:pPr>
        <w:ind w:left="1560" w:hanging="360"/>
      </w:pPr>
      <w:rPr>
        <w:rFonts w:hint="default" w:ascii="Courier New" w:hAnsi="Courier New" w:cs="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https://yuque.antfin.com/attachments/lark/0/2022/py/21256453/1654502312921-a869bddc-618e-4176-afd0-0f2227e91d8e.py" TargetMode="External" Type="http://schemas.openxmlformats.org/officeDocument/2006/relationships/hyperlink"/><Relationship Id="rId11" Target="https://yuque.antfin.com/attachments/lark/0/2022/pt/21256453/1654502312890-9102cd79-4fb0-4e6c-9e92-4da1f8f0e5cb.pt" TargetMode="External" Type="http://schemas.openxmlformats.org/officeDocument/2006/relationships/hyperlink"/><Relationship Id="rId12" Target="https://yuque.antfin.com/attachments/lark/0/2022/txt/21256453/1654502313425-66c28864-05ab-4f42-bed5-97c674501b71.txt" TargetMode="External" Type="http://schemas.openxmlformats.org/officeDocument/2006/relationships/hyperlink"/><Relationship Id="rId13" Target="https://yuque.antfin.com/attachments/lark/0/2022/txt/21256453/1654502313172-b8ecdf4f-9bcc-4912-8dfa-669a34870d1c.txt" TargetMode="External" Type="http://schemas.openxmlformats.org/officeDocument/2006/relationships/hyperlink"/><Relationship Id="rId14" Target="https://yuque.antfin.com/attachments/lark/0/2022/py/21256453/1654502313176-3652f0f2-0bb7-4fdd-b9e1-7b5edcd4f6e8.py" TargetMode="External" Type="http://schemas.openxmlformats.org/officeDocument/2006/relationships/hyperlink"/><Relationship Id="rId15" Target="https://yuque.antfin.com/attachments/lark/0/2022/pt/21256453/1654502313185-b3a7a56e-143b-452e-b426-50613710bca8.pt" TargetMode="External" Type="http://schemas.openxmlformats.org/officeDocument/2006/relationships/hyperlink"/><Relationship Id="rId16" Target="https://yuque.antfin.com/attachments/lark/0/2022/txt/21256453/1654502313209-d5c1814a-6cbf-4e8a-b074-6ae745fdb2d5.txt" TargetMode="External" Type="http://schemas.openxmlformats.org/officeDocument/2006/relationships/hyperlink"/><Relationship Id="rId17" Target="https://yuque.antfin.com/attachments/lark/0/2022/txt/21256453/1654502313380-a7797786-e679-491f-82c1-0048c0299d2a.txt" TargetMode="External" Type="http://schemas.openxmlformats.org/officeDocument/2006/relationships/hyperlink"/><Relationship Id="rId18" Target="https://yuque.antfin.com/attachments/lark/0/2022/py/21256453/1654502313447-7abec7b1-f415-450d-a5d3-798086057aca.py" TargetMode="External" Type="http://schemas.openxmlformats.org/officeDocument/2006/relationships/hyperlink"/><Relationship Id="rId19" Target="https://towardsdatascience.com/monocular-bev-perception-with-transformers-in-autonomous-driving-c41e4a893944" TargetMode="External" Type="http://schemas.openxmlformats.org/officeDocument/2006/relationships/hyperlink"/><Relationship Id="rId2" Target="settings.xml" Type="http://schemas.openxmlformats.org/officeDocument/2006/relationships/settings"/><Relationship Id="rId20" Target="media/document_image_rId20.png" Type="http://schemas.openxmlformats.org/officeDocument/2006/relationships/image"/><Relationship Id="rId21" Target="https://arxiv.org/abs/2110.01997" TargetMode="External" Type="http://schemas.openxmlformats.org/officeDocument/2006/relationships/hyperlink"/><Relationship Id="rId22" Target="https://en.wikipedia.org/wiki/B%C3%A9zier_curve" TargetMode="External" Type="http://schemas.openxmlformats.org/officeDocument/2006/relationships/hyperlink"/><Relationship Id="rId23" Target="media/document_image_rId23.png" Type="http://schemas.openxmlformats.org/officeDocument/2006/relationships/image"/><Relationship Id="rId24" Target="https://zhuanlan.zhihu.com/p/454569125" TargetMode="External" Type="http://schemas.openxmlformats.org/officeDocument/2006/relationships/hyperlink"/><Relationship Id="rId25" Target="media/document_image_rId25.png" Type="http://schemas.openxmlformats.org/officeDocument/2006/relationships/image"/><Relationship Id="rId3" Target="numbering.xml" Type="http://schemas.openxmlformats.org/officeDocument/2006/relationships/numbering"/><Relationship Id="rId4" Target="media/document_image_rId4.png" Type="http://schemas.openxmlformats.org/officeDocument/2006/relationships/image"/><Relationship Id="rId5" Target="https://github.com/WangYueFt/detr3d" TargetMode="External" Type="http://schemas.openxmlformats.org/officeDocument/2006/relationships/hyperlink"/><Relationship Id="rId6" Target="media/document_image_rId6.png" Type="http://schemas.openxmlformats.org/officeDocument/2006/relationships/image"/><Relationship Id="rId7" Target="https://yuque.antfin.com/attachments/lark/0/2022/pt/21256453/1654502312890-e718d1b4-3853-427d-8d28-88ede2875b92.pt" TargetMode="External" Type="http://schemas.openxmlformats.org/officeDocument/2006/relationships/hyperlink"/><Relationship Id="rId8" Target="https://yuque.antfin.com/attachments/lark/0/2022/txt/21256453/1654502312892-55b11bfb-5bdf-4809-ba3e-c130b79e354d.txt" TargetMode="External" Type="http://schemas.openxmlformats.org/officeDocument/2006/relationships/hyperlink"/><Relationship Id="rId9" Target="https://yuque.antfin.com/attachments/lark/0/2022/txt/21256453/1654502312900-cc1c676f-0883-41eb-b24c-ed52bfcb016f.txt" TargetMode="External" Type="http://schemas.openxmlformats.org/officeDocument/2006/relationships/hyperlink"/></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