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image/png" PartName="/word/media/document_image_rId6.png"/>
  <Override ContentType="image/png" PartName="/word/media/document_image_rId7.png"/>
  <Override ContentType="image/png" PartName="/word/media/document_image_rId8.png"/>
  <Override ContentType="image/png" PartName="/word/media/document_image_rId9.png"/>
  <Override ContentType="image/png" PartName="/word/media/document_image_rId10.png"/>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image/png" PartName="/word/media/document_image_rId15.png"/>
  <Override ContentType="image/png" PartName="/word/media/document_image_rId16.png"/>
  <Override ContentType="image/png" PartName="/word/media/document_image_rId17.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ORACLE_JRE JAXB in Oracle Java 1.8.0_131 on Linux -->
    <w:p>
      <w:pPr>
        <w:pStyle w:val="Heading1"/>
        <w:spacing w:after="50" w:line="360" w:lineRule="auto" w:beforeLines="100"/>
        <w:ind w:left="0"/>
        <w:jc w:val="left"/>
      </w:pPr>
      <w:r>
        <w:rPr>
          <w:rFonts w:ascii="宋体" w:hAnsi="Times New Roman" w:eastAsia="宋体"/>
        </w:rPr>
        <w:t>PointPillars: Fast Encoders for Object Detection from Point Clouds</w:t>
      </w:r>
    </w:p>
    <w:p>
      <w:pPr>
        <w:pStyle w:val="Heading2"/>
        <w:spacing w:after="50" w:line="360" w:lineRule="auto" w:beforeLines="100"/>
        <w:ind w:left="0"/>
        <w:jc w:val="left"/>
      </w:pPr>
      <w:bookmarkStart w:name="nZen7" w:id="0"/>
      <w:r>
        <w:rPr>
          <w:rFonts w:ascii="宋体" w:hAnsi="Times New Roman" w:eastAsia="宋体"/>
        </w:rPr>
        <w:t>论文地址</w:t>
      </w:r>
    </w:p>
    <w:bookmarkEnd w:id="0"/>
    <w:bookmarkStart w:name="u76e0d974" w:id="1"/>
    <w:p>
      <w:pPr>
        <w:spacing w:after="50" w:line="360" w:lineRule="auto" w:beforeLines="100"/>
        <w:ind w:left="0"/>
        <w:jc w:val="left"/>
      </w:pPr>
      <w:hyperlink r:id="rId4">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https://arxiv.org/abs/1812.05784</w:t>
        </w:r>
      </w:hyperlink>
    </w:p>
    <w:bookmarkEnd w:id="1"/>
    <w:bookmarkStart w:name="u677b58ee" w:id="2"/>
    <w:bookmarkEnd w:id="2"/>
    <w:bookmarkStart w:name="dESHE" w:id="3"/>
    <w:p>
      <w:pPr>
        <w:pStyle w:val="Heading2"/>
        <w:spacing w:after="50" w:line="360" w:lineRule="auto" w:beforeLines="100"/>
        <w:ind w:left="0"/>
        <w:jc w:val="left"/>
      </w:pPr>
      <w:r>
        <w:rPr>
          <w:rFonts w:ascii="宋体" w:hAnsi="Times New Roman" w:eastAsia="宋体"/>
        </w:rPr>
        <w:t>代码地址</w:t>
      </w:r>
    </w:p>
    <w:bookmarkEnd w:id="3"/>
    <w:bookmarkStart w:name="uee48becd" w:id="4"/>
    <w:p>
      <w:pPr>
        <w:spacing w:after="50" w:line="360" w:lineRule="auto" w:beforeLines="100"/>
        <w:ind w:left="0"/>
        <w:jc w:val="left"/>
      </w:pPr>
      <w:hyperlink r:id="rId5">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https://github.com/nutonomy/second.pytorch</w:t>
        </w:r>
      </w:hyperlink>
    </w:p>
    <w:bookmarkEnd w:id="4"/>
    <w:bookmarkStart w:name="u324e9d0d" w:id="5"/>
    <w:bookmarkEnd w:id="5"/>
    <w:bookmarkStart w:name="eMSOL" w:id="6"/>
    <w:p>
      <w:pPr>
        <w:pStyle w:val="Heading2"/>
        <w:spacing w:after="50" w:line="360" w:lineRule="auto" w:beforeLines="100"/>
        <w:ind w:left="0"/>
        <w:jc w:val="left"/>
      </w:pPr>
      <w:r>
        <w:rPr>
          <w:rFonts w:ascii="宋体" w:hAnsi="Times New Roman" w:eastAsia="宋体"/>
        </w:rPr>
        <w:t>模型架构</w:t>
      </w:r>
    </w:p>
    <w:bookmarkEnd w:id="6"/>
    <w:bookmarkStart w:name="uc3e825ae" w:id="7"/>
    <w:p>
      <w:pPr>
        <w:spacing w:after="50" w:line="360" w:lineRule="auto" w:beforeLines="100"/>
        <w:ind w:left="0"/>
        <w:jc w:val="center"/>
      </w:pPr>
      <w:bookmarkStart w:name="ud6203492" w:id="8"/>
      <w:r>
        <w:rPr>
          <w:rFonts w:eastAsia="宋体" w:ascii="宋体"/>
        </w:rPr>
        <w:drawing>
          <wp:inline distT="0" distB="0" distL="0" distR="0">
            <wp:extent cx="5841999" cy="247692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11836400" cy="5018464"/>
                    </a:xfrm>
                    <a:prstGeom prst="rect">
                      <a:avLst/>
                    </a:prstGeom>
                  </pic:spPr>
                </pic:pic>
              </a:graphicData>
            </a:graphic>
          </wp:inline>
        </w:drawing>
      </w:r>
      <w:bookmarkEnd w:id="8"/>
    </w:p>
    <w:bookmarkEnd w:id="7"/>
    <w:bookmarkStart w:name="sdeyy" w:id="9"/>
    <w:p>
      <w:pPr>
        <w:pStyle w:val="Heading3"/>
        <w:spacing w:after="50" w:line="360" w:lineRule="auto" w:beforeLines="100"/>
        <w:ind w:left="0"/>
        <w:jc w:val="left"/>
      </w:pPr>
      <w:r>
        <w:rPr>
          <w:rFonts w:ascii="宋体" w:hAnsi="Times New Roman" w:eastAsia="宋体"/>
        </w:rPr>
        <w:t>Pillar Feature Net(PFN)</w:t>
      </w:r>
    </w:p>
    <w:bookmarkEnd w:id="9"/>
    <w:bookmarkStart w:name="u7a7d0a64" w:id="10"/>
    <w:p>
      <w:pPr>
        <w:numPr>
          <w:ilvl w:val="0"/>
          <w:numId w:val="1"/>
        </w:numPr>
        <w:spacing w:after="50" w:line="360" w:lineRule="auto" w:beforeLines="100"/>
        <w:ind w:left="360"/>
        <w:jc w:val="both"/>
      </w:pPr>
      <w:r>
        <w:rPr>
          <w:rFonts w:ascii="宋体" w:hAnsi="Times New Roman" w:eastAsia="宋体"/>
          <w:b w:val="false"/>
          <w:i w:val="false"/>
          <w:color w:val="121212"/>
          <w:sz w:val="22"/>
        </w:rPr>
        <w:t>首先，输入点云被分割成多个</w:t>
      </w:r>
      <w:r>
        <w:rPr>
          <w:rFonts w:ascii="宋体" w:hAnsi="Times New Roman" w:eastAsia="宋体"/>
          <w:b w:val="false"/>
          <w:i w:val="false"/>
          <w:color w:val="121212"/>
          <w:sz w:val="22"/>
          <w:shd w:fill="f6f6f6"/>
        </w:rPr>
        <w:t>Pillar</w:t>
      </w:r>
      <w:r>
        <w:rPr>
          <w:rFonts w:ascii="宋体" w:hAnsi="Times New Roman" w:eastAsia="宋体"/>
          <w:b w:val="false"/>
          <w:i w:val="false"/>
          <w:color w:val="121212"/>
          <w:sz w:val="22"/>
        </w:rPr>
        <w:t>单元，每个</w:t>
      </w:r>
      <w:r>
        <w:rPr>
          <w:rFonts w:ascii="宋体" w:hAnsi="Times New Roman" w:eastAsia="宋体"/>
          <w:b w:val="false"/>
          <w:i w:val="false"/>
          <w:color w:val="121212"/>
          <w:sz w:val="22"/>
          <w:shd w:fill="f6f6f6"/>
        </w:rPr>
        <w:t>Pillar</w:t>
      </w:r>
      <w:r>
        <w:rPr>
          <w:rFonts w:ascii="宋体" w:hAnsi="Times New Roman" w:eastAsia="宋体"/>
          <w:b w:val="false"/>
          <w:i w:val="false"/>
          <w:color w:val="121212"/>
          <w:sz w:val="22"/>
        </w:rPr>
        <w:t>是在XY平面上（笛卡尔坐标系）以一定的步长对点云进行划分得到的一个3维的小单元格</w:t>
      </w:r>
    </w:p>
    <w:bookmarkEnd w:id="10"/>
    <w:bookmarkStart w:name="uf554d308" w:id="11"/>
    <w:p>
      <w:pPr>
        <w:numPr>
          <w:ilvl w:val="0"/>
          <w:numId w:val="1"/>
        </w:numPr>
        <w:spacing w:after="50" w:line="360" w:lineRule="auto" w:beforeLines="100"/>
        <w:ind w:left="360"/>
        <w:jc w:val="both"/>
      </w:pPr>
      <w:r>
        <w:rPr>
          <w:rFonts w:ascii="宋体" w:hAnsi="Times New Roman" w:eastAsia="宋体"/>
          <w:b w:val="false"/>
          <w:i w:val="false"/>
          <w:color w:val="121212"/>
          <w:sz w:val="22"/>
        </w:rPr>
        <w:t>然后每个</w:t>
      </w:r>
      <w:r>
        <w:rPr>
          <w:rFonts w:ascii="宋体" w:hAnsi="Times New Roman" w:eastAsia="宋体"/>
          <w:b w:val="false"/>
          <w:i w:val="false"/>
          <w:color w:val="121212"/>
          <w:sz w:val="22"/>
          <w:shd w:fill="f6f6f6"/>
        </w:rPr>
        <w:t>Pillar</w:t>
      </w:r>
      <w:r>
        <w:rPr>
          <w:rFonts w:ascii="宋体" w:hAnsi="Times New Roman" w:eastAsia="宋体"/>
          <w:b w:val="false"/>
          <w:i w:val="false"/>
          <w:color w:val="121212"/>
          <w:sz w:val="22"/>
        </w:rPr>
        <w:t>中的每个点云被编码成一个9维的向量</w:t>
      </w:r>
      <w:r>
        <w:rPr>
          <w:rFonts w:ascii="宋体" w:hAnsi="Times New Roman" w:eastAsia="宋体"/>
          <w:b/>
          <w:i w:val="false"/>
          <w:color w:val="e8323c"/>
          <w:sz w:val="22"/>
          <w:shd w:fill="f6f6f6"/>
        </w:rPr>
        <w:t>D</w:t>
      </w:r>
      <w:r>
        <w:rPr>
          <w:rFonts w:ascii="宋体" w:hAnsi="Times New Roman" w:eastAsia="宋体"/>
          <w:b w:val="false"/>
          <w:i w:val="false"/>
          <w:color w:val="121212"/>
          <w:sz w:val="22"/>
          <w:shd w:fill="f6f6f6"/>
        </w:rPr>
        <w:t>：(x,y,z,r,xc,yc,zc,xp,yp)</w:t>
      </w:r>
      <w:r>
        <w:rPr>
          <w:rFonts w:ascii="宋体" w:hAnsi="Times New Roman" w:eastAsia="宋体"/>
          <w:b w:val="false"/>
          <w:i w:val="false"/>
          <w:color w:val="121212"/>
          <w:sz w:val="22"/>
        </w:rPr>
        <w:t>，其中</w:t>
      </w:r>
      <w:r>
        <w:rPr>
          <w:rFonts w:ascii="宋体" w:hAnsi="Times New Roman" w:eastAsia="宋体"/>
          <w:b w:val="false"/>
          <w:i w:val="false"/>
          <w:color w:val="121212"/>
          <w:sz w:val="22"/>
          <w:shd w:fill="f6f6f6"/>
        </w:rPr>
        <w:t>x,y,z,r</w:t>
      </w:r>
      <w:r>
        <w:rPr>
          <w:rFonts w:ascii="宋体" w:hAnsi="Times New Roman" w:eastAsia="宋体"/>
          <w:b w:val="false"/>
          <w:i w:val="false"/>
          <w:color w:val="121212"/>
          <w:sz w:val="22"/>
        </w:rPr>
        <w:t>分别表示点云在三维空间中的3个坐标和反射强度；</w:t>
      </w:r>
      <w:r>
        <w:rPr>
          <w:rFonts w:ascii="宋体" w:hAnsi="Times New Roman" w:eastAsia="宋体"/>
          <w:b w:val="false"/>
          <w:i w:val="false"/>
          <w:color w:val="121212"/>
          <w:sz w:val="22"/>
          <w:shd w:fill="f6f6f6"/>
        </w:rPr>
        <w:t>xc,yc,zc</w:t>
      </w:r>
      <w:r>
        <w:rPr>
          <w:rFonts w:ascii="宋体" w:hAnsi="Times New Roman" w:eastAsia="宋体"/>
          <w:b w:val="false"/>
          <w:i w:val="false"/>
          <w:color w:val="121212"/>
          <w:sz w:val="22"/>
        </w:rPr>
        <w:t>表示到该</w:t>
      </w:r>
      <w:r>
        <w:rPr>
          <w:rFonts w:ascii="宋体" w:hAnsi="Times New Roman" w:eastAsia="宋体"/>
          <w:b w:val="false"/>
          <w:i w:val="false"/>
          <w:color w:val="121212"/>
          <w:sz w:val="22"/>
          <w:shd w:fill="f6f6f6"/>
        </w:rPr>
        <w:t>Pillar</w:t>
      </w:r>
      <w:r>
        <w:rPr>
          <w:rFonts w:ascii="宋体" w:hAnsi="Times New Roman" w:eastAsia="宋体"/>
          <w:b w:val="false"/>
          <w:i w:val="false"/>
          <w:color w:val="121212"/>
          <w:sz w:val="22"/>
        </w:rPr>
        <w:t>中所有点的算术平均值点的距离，</w:t>
      </w:r>
      <w:r>
        <w:rPr>
          <w:rFonts w:ascii="宋体" w:hAnsi="Times New Roman" w:eastAsia="宋体"/>
          <w:b w:val="false"/>
          <w:i w:val="false"/>
          <w:color w:val="121212"/>
          <w:sz w:val="22"/>
          <w:shd w:fill="f6f6f6"/>
        </w:rPr>
        <w:t>xp,yp</w:t>
      </w:r>
      <w:r>
        <w:rPr>
          <w:rFonts w:ascii="宋体" w:hAnsi="Times New Roman" w:eastAsia="宋体"/>
          <w:b w:val="false"/>
          <w:i w:val="false"/>
          <w:color w:val="121212"/>
          <w:sz w:val="22"/>
        </w:rPr>
        <w:t>表示该点到该</w:t>
      </w:r>
      <w:r>
        <w:rPr>
          <w:rFonts w:ascii="宋体" w:hAnsi="Times New Roman" w:eastAsia="宋体"/>
          <w:b w:val="false"/>
          <w:i w:val="false"/>
          <w:color w:val="121212"/>
          <w:sz w:val="22"/>
          <w:shd w:fill="f6f6f6"/>
        </w:rPr>
        <w:t>Pillar</w:t>
      </w:r>
      <w:r>
        <w:rPr>
          <w:rFonts w:ascii="宋体" w:hAnsi="Times New Roman" w:eastAsia="宋体"/>
          <w:b w:val="false"/>
          <w:i w:val="false"/>
          <w:color w:val="121212"/>
          <w:sz w:val="22"/>
        </w:rPr>
        <w:t>的</w:t>
      </w:r>
      <w:r>
        <w:rPr>
          <w:rFonts w:ascii="宋体" w:hAnsi="Times New Roman" w:eastAsia="宋体"/>
          <w:b w:val="false"/>
          <w:i w:val="false"/>
          <w:color w:val="121212"/>
          <w:sz w:val="22"/>
          <w:shd w:fill="f6f6f6"/>
        </w:rPr>
        <w:t>x,y</w:t>
      </w:r>
      <w:r>
        <w:rPr>
          <w:rFonts w:ascii="宋体" w:hAnsi="Times New Roman" w:eastAsia="宋体"/>
          <w:b w:val="false"/>
          <w:i w:val="false"/>
          <w:color w:val="121212"/>
          <w:sz w:val="22"/>
        </w:rPr>
        <w:t>中心的偏移值。由于点云数据的稀疏性，可能很多</w:t>
      </w:r>
      <w:r>
        <w:rPr>
          <w:rFonts w:ascii="宋体" w:hAnsi="Times New Roman" w:eastAsia="宋体"/>
          <w:b w:val="false"/>
          <w:i w:val="false"/>
          <w:color w:val="121212"/>
          <w:sz w:val="22"/>
          <w:shd w:fill="f6f6f6"/>
        </w:rPr>
        <w:t>Pillar</w:t>
      </w:r>
      <w:r>
        <w:rPr>
          <w:rFonts w:ascii="宋体" w:hAnsi="Times New Roman" w:eastAsia="宋体"/>
          <w:b w:val="false"/>
          <w:i w:val="false"/>
          <w:color w:val="121212"/>
          <w:sz w:val="22"/>
        </w:rPr>
        <w:t>都不含点云或者包含的点云数量比较少，考虑到计算复杂度的问题，会对</w:t>
      </w:r>
      <w:r>
        <w:rPr>
          <w:rFonts w:ascii="宋体" w:hAnsi="Times New Roman" w:eastAsia="宋体"/>
          <w:b w:val="false"/>
          <w:i w:val="false"/>
          <w:color w:val="121212"/>
          <w:sz w:val="22"/>
          <w:shd w:fill="f6f6f6"/>
        </w:rPr>
        <w:t>Pillar</w:t>
      </w:r>
      <w:r>
        <w:rPr>
          <w:rFonts w:ascii="宋体" w:hAnsi="Times New Roman" w:eastAsia="宋体"/>
          <w:b w:val="false"/>
          <w:i w:val="false"/>
          <w:color w:val="121212"/>
          <w:sz w:val="22"/>
        </w:rPr>
        <w:t>的数量进行限制，最多处理</w:t>
      </w:r>
      <w:r>
        <w:rPr>
          <w:rFonts w:ascii="宋体" w:hAnsi="Times New Roman" w:eastAsia="宋体"/>
          <w:b/>
          <w:i w:val="false"/>
          <w:color w:val="e8323c"/>
          <w:sz w:val="22"/>
        </w:rPr>
        <w:t>P</w:t>
      </w:r>
      <w:r>
        <w:rPr>
          <w:rFonts w:ascii="宋体" w:hAnsi="Times New Roman" w:eastAsia="宋体"/>
          <w:b w:val="false"/>
          <w:i w:val="false"/>
          <w:color w:val="121212"/>
          <w:sz w:val="22"/>
        </w:rPr>
        <w:t>个非空的</w:t>
      </w:r>
      <w:r>
        <w:rPr>
          <w:rFonts w:ascii="宋体" w:hAnsi="Times New Roman" w:eastAsia="宋体"/>
          <w:b w:val="false"/>
          <w:i w:val="false"/>
          <w:color w:val="121212"/>
          <w:sz w:val="22"/>
          <w:shd w:fill="f6f6f6"/>
        </w:rPr>
        <w:t>Pillar</w:t>
      </w:r>
      <w:r>
        <w:rPr>
          <w:rFonts w:ascii="宋体" w:hAnsi="Times New Roman" w:eastAsia="宋体"/>
          <w:b w:val="false"/>
          <w:i w:val="false"/>
          <w:color w:val="121212"/>
          <w:sz w:val="22"/>
        </w:rPr>
        <w:t>，同时每个</w:t>
      </w:r>
      <w:r>
        <w:rPr>
          <w:rFonts w:ascii="宋体" w:hAnsi="Times New Roman" w:eastAsia="宋体"/>
          <w:b w:val="false"/>
          <w:i w:val="false"/>
          <w:color w:val="121212"/>
          <w:sz w:val="22"/>
          <w:shd w:fill="f6f6f6"/>
        </w:rPr>
        <w:t>Pillar</w:t>
      </w:r>
      <w:r>
        <w:rPr>
          <w:rFonts w:ascii="宋体" w:hAnsi="Times New Roman" w:eastAsia="宋体"/>
          <w:b w:val="false"/>
          <w:i w:val="false"/>
          <w:color w:val="121212"/>
          <w:sz w:val="22"/>
        </w:rPr>
        <w:t>中最多包含</w:t>
      </w:r>
      <w:r>
        <w:rPr>
          <w:rFonts w:ascii="宋体" w:hAnsi="Times New Roman" w:eastAsia="宋体"/>
          <w:b/>
          <w:i w:val="false"/>
          <w:color w:val="e8323c"/>
          <w:sz w:val="22"/>
        </w:rPr>
        <w:t>N</w:t>
      </w:r>
      <w:r>
        <w:rPr>
          <w:rFonts w:ascii="宋体" w:hAnsi="Times New Roman" w:eastAsia="宋体"/>
          <w:b w:val="false"/>
          <w:i w:val="false"/>
          <w:color w:val="121212"/>
          <w:sz w:val="22"/>
        </w:rPr>
        <w:t>个点云特征向量，如果点云数大于N，则采用随机采样的方法从中选取N个，反之，如果点云的数量少于N，则用零填充的方法填充到N个。通过上述方法，就将一帧点云数据编码成了一个维度为</w:t>
      </w:r>
      <w:r>
        <w:rPr>
          <w:rFonts w:ascii="宋体" w:hAnsi="Times New Roman" w:eastAsia="宋体"/>
          <w:b/>
          <w:i w:val="false"/>
          <w:color w:val="e8323c"/>
          <w:sz w:val="22"/>
          <w:shd w:fill="f6f6f6"/>
        </w:rPr>
        <w:t>(D,P,N)</w:t>
      </w:r>
      <w:r>
        <w:rPr>
          <w:rFonts w:ascii="宋体" w:hAnsi="Times New Roman" w:eastAsia="宋体"/>
          <w:b w:val="false"/>
          <w:i w:val="false"/>
          <w:color w:val="121212"/>
          <w:sz w:val="22"/>
        </w:rPr>
        <w:t>的稠密张量</w:t>
      </w:r>
    </w:p>
    <w:bookmarkEnd w:id="11"/>
    <w:bookmarkStart w:name="uf273280c" w:id="12"/>
    <w:p>
      <w:pPr>
        <w:numPr>
          <w:ilvl w:val="0"/>
          <w:numId w:val="1"/>
        </w:numPr>
        <w:spacing w:after="50" w:line="360" w:lineRule="auto" w:beforeLines="100"/>
        <w:ind w:left="360"/>
        <w:jc w:val="both"/>
      </w:pPr>
      <w:r>
        <w:rPr>
          <w:rFonts w:ascii="宋体" w:hAnsi="Times New Roman" w:eastAsia="宋体"/>
          <w:b w:val="false"/>
          <w:i w:val="false"/>
          <w:color w:val="121212"/>
          <w:sz w:val="22"/>
        </w:rPr>
        <w:t>接下来，用一个简化版的</w:t>
      </w:r>
      <w:r>
        <w:rPr>
          <w:rFonts w:ascii="宋体" w:hAnsi="Times New Roman" w:eastAsia="宋体"/>
          <w:b w:val="false"/>
          <w:i w:val="false"/>
          <w:color w:val="121212"/>
          <w:sz w:val="22"/>
          <w:shd w:fill="f6f6f6"/>
        </w:rPr>
        <w:t>PointNet</w:t>
      </w:r>
      <w:r>
        <w:rPr>
          <w:rFonts w:ascii="宋体" w:hAnsi="Times New Roman" w:eastAsia="宋体"/>
          <w:b w:val="false"/>
          <w:i w:val="false"/>
          <w:color w:val="121212"/>
          <w:sz w:val="22"/>
        </w:rPr>
        <w:t>网络进行处理。首先将每个包含D维特征的点用一个</w:t>
      </w:r>
      <w:r>
        <w:rPr>
          <w:rFonts w:ascii="宋体" w:hAnsi="Times New Roman" w:eastAsia="宋体"/>
          <w:b/>
          <w:i w:val="false"/>
          <w:color w:val="e8323c"/>
          <w:sz w:val="22"/>
          <w:shd w:fill="f6f6f6"/>
        </w:rPr>
        <w:t>线性层+BatchNorm+ReLU</w:t>
      </w:r>
      <w:r>
        <w:rPr>
          <w:rFonts w:ascii="宋体" w:hAnsi="Times New Roman" w:eastAsia="宋体"/>
          <w:b w:val="false"/>
          <w:i w:val="false"/>
          <w:color w:val="121212"/>
          <w:sz w:val="22"/>
          <w:shd w:fill="f6f6f6"/>
        </w:rPr>
        <w:t>激活函数</w:t>
      </w:r>
      <w:r>
        <w:rPr>
          <w:rFonts w:ascii="宋体" w:hAnsi="Times New Roman" w:eastAsia="宋体"/>
          <w:b w:val="false"/>
          <w:i w:val="false"/>
          <w:color w:val="121212"/>
          <w:sz w:val="22"/>
        </w:rPr>
        <w:t>处理后，生成维度为</w:t>
      </w:r>
      <w:r>
        <w:rPr>
          <w:rFonts w:ascii="宋体" w:hAnsi="Times New Roman" w:eastAsia="宋体"/>
          <w:b w:val="false"/>
          <w:i w:val="false"/>
          <w:color w:val="121212"/>
          <w:sz w:val="22"/>
          <w:shd w:fill="f6f6f6"/>
        </w:rPr>
        <w:t>(C,P,N)</w:t>
      </w:r>
      <w:r>
        <w:rPr>
          <w:rFonts w:ascii="宋体" w:hAnsi="Times New Roman" w:eastAsia="宋体"/>
          <w:b w:val="false"/>
          <w:i w:val="false"/>
          <w:color w:val="121212"/>
          <w:sz w:val="22"/>
        </w:rPr>
        <w:t>的张量；然后对每个</w:t>
      </w:r>
      <w:r>
        <w:rPr>
          <w:rFonts w:ascii="宋体" w:hAnsi="Times New Roman" w:eastAsia="宋体"/>
          <w:b w:val="false"/>
          <w:i w:val="false"/>
          <w:color w:val="121212"/>
          <w:sz w:val="22"/>
          <w:shd w:fill="f6f6f6"/>
        </w:rPr>
        <w:t>Pillar</w:t>
      </w:r>
      <w:r>
        <w:rPr>
          <w:rFonts w:ascii="宋体" w:hAnsi="Times New Roman" w:eastAsia="宋体"/>
          <w:b w:val="false"/>
          <w:i w:val="false"/>
          <w:color w:val="121212"/>
          <w:sz w:val="22"/>
        </w:rPr>
        <w:t>单元进行最大池化操作，得到维度为</w:t>
      </w:r>
      <w:r>
        <w:rPr>
          <w:rFonts w:ascii="宋体" w:hAnsi="Times New Roman" w:eastAsia="宋体"/>
          <w:b/>
          <w:i w:val="false"/>
          <w:color w:val="e8323c"/>
          <w:sz w:val="22"/>
          <w:shd w:fill="f6f6f6"/>
        </w:rPr>
        <w:t>(C,P)</w:t>
      </w:r>
      <w:r>
        <w:rPr>
          <w:rFonts w:ascii="宋体" w:hAnsi="Times New Roman" w:eastAsia="宋体"/>
          <w:b w:val="false"/>
          <w:i w:val="false"/>
          <w:color w:val="121212"/>
          <w:sz w:val="22"/>
        </w:rPr>
        <w:t>的张量</w:t>
      </w:r>
    </w:p>
    <w:bookmarkEnd w:id="12"/>
    <w:bookmarkStart w:name="u82521438" w:id="13"/>
    <w:p>
      <w:pPr>
        <w:numPr>
          <w:ilvl w:val="0"/>
          <w:numId w:val="1"/>
        </w:numPr>
        <w:spacing w:after="50" w:line="360" w:lineRule="auto" w:beforeLines="100"/>
        <w:ind w:left="360"/>
        <w:jc w:val="both"/>
      </w:pPr>
      <w:r>
        <w:rPr>
          <w:rFonts w:ascii="宋体" w:hAnsi="Times New Roman" w:eastAsia="宋体"/>
          <w:b w:val="false"/>
          <w:i w:val="false"/>
          <w:color w:val="121212"/>
          <w:sz w:val="22"/>
        </w:rPr>
        <w:t>最后一步是通过一个</w:t>
      </w:r>
      <w:r>
        <w:rPr>
          <w:rFonts w:ascii="宋体" w:hAnsi="Times New Roman" w:eastAsia="宋体"/>
          <w:b w:val="false"/>
          <w:i w:val="false"/>
          <w:color w:val="121212"/>
          <w:sz w:val="22"/>
          <w:shd w:fill="f6f6f6"/>
        </w:rPr>
        <w:t>scatter</w:t>
      </w:r>
      <w:r>
        <w:rPr>
          <w:rFonts w:ascii="宋体" w:hAnsi="Times New Roman" w:eastAsia="宋体"/>
          <w:b w:val="false"/>
          <w:i w:val="false"/>
          <w:color w:val="121212"/>
          <w:sz w:val="22"/>
        </w:rPr>
        <w:t>算子生成伪图像。就是通过每个点的</w:t>
      </w:r>
      <w:r>
        <w:rPr>
          <w:rFonts w:ascii="宋体" w:hAnsi="Times New Roman" w:eastAsia="宋体"/>
          <w:b w:val="false"/>
          <w:i w:val="false"/>
          <w:color w:val="121212"/>
          <w:sz w:val="22"/>
          <w:shd w:fill="f6f6f6"/>
        </w:rPr>
        <w:t>Pillar</w:t>
      </w:r>
      <w:r>
        <w:rPr>
          <w:rFonts w:ascii="宋体" w:hAnsi="Times New Roman" w:eastAsia="宋体"/>
          <w:b w:val="false"/>
          <w:i w:val="false"/>
          <w:color w:val="121212"/>
          <w:sz w:val="22"/>
        </w:rPr>
        <w:t>索引值将上一步生成的</w:t>
      </w:r>
      <w:r>
        <w:rPr>
          <w:rFonts w:ascii="宋体" w:hAnsi="Times New Roman" w:eastAsia="宋体"/>
          <w:b w:val="false"/>
          <w:i w:val="false"/>
          <w:color w:val="121212"/>
          <w:sz w:val="22"/>
          <w:shd w:fill="f6f6f6"/>
        </w:rPr>
        <w:t>(C,P)</w:t>
      </w:r>
      <w:r>
        <w:rPr>
          <w:rFonts w:ascii="宋体" w:hAnsi="Times New Roman" w:eastAsia="宋体"/>
          <w:b w:val="false"/>
          <w:i w:val="false"/>
          <w:color w:val="121212"/>
          <w:sz w:val="22"/>
        </w:rPr>
        <w:t>张量转换回其原始的Pillar坐标用来创建大小为</w:t>
      </w:r>
      <w:r>
        <w:rPr>
          <w:rFonts w:ascii="宋体" w:hAnsi="Times New Roman" w:eastAsia="宋体"/>
          <w:b/>
          <w:i w:val="false"/>
          <w:color w:val="e8323c"/>
          <w:sz w:val="22"/>
          <w:shd w:fill="f6f6f6"/>
        </w:rPr>
        <w:t>(C,H,W)</w:t>
      </w:r>
      <w:r>
        <w:rPr>
          <w:rFonts w:ascii="宋体" w:hAnsi="Times New Roman" w:eastAsia="宋体"/>
          <w:b w:val="false"/>
          <w:i w:val="false"/>
          <w:color w:val="121212"/>
          <w:sz w:val="22"/>
        </w:rPr>
        <w:t>的伪图像。伪图像的高度H和宽度W：在第一步对点云进行</w:t>
      </w:r>
      <w:r>
        <w:rPr>
          <w:rFonts w:ascii="宋体" w:hAnsi="Times New Roman" w:eastAsia="宋体"/>
          <w:b w:val="false"/>
          <w:i w:val="false"/>
          <w:color w:val="121212"/>
          <w:sz w:val="22"/>
          <w:shd w:fill="f6f6f6"/>
        </w:rPr>
        <w:t>Pillar</w:t>
      </w:r>
      <w:r>
        <w:rPr>
          <w:rFonts w:ascii="宋体" w:hAnsi="Times New Roman" w:eastAsia="宋体"/>
          <w:b w:val="false"/>
          <w:i w:val="false"/>
          <w:color w:val="121212"/>
          <w:sz w:val="22"/>
        </w:rPr>
        <w:t>划分的时候会设置XY平面上点云坐标的范围和每个</w:t>
      </w:r>
      <w:r>
        <w:rPr>
          <w:rFonts w:ascii="宋体" w:hAnsi="Times New Roman" w:eastAsia="宋体"/>
          <w:b w:val="false"/>
          <w:i w:val="false"/>
          <w:color w:val="121212"/>
          <w:sz w:val="22"/>
          <w:shd w:fill="f6f6f6"/>
        </w:rPr>
        <w:t>Pillar</w:t>
      </w:r>
      <w:r>
        <w:rPr>
          <w:rFonts w:ascii="宋体" w:hAnsi="Times New Roman" w:eastAsia="宋体"/>
          <w:b w:val="false"/>
          <w:i w:val="false"/>
          <w:color w:val="121212"/>
          <w:sz w:val="22"/>
        </w:rPr>
        <w:t>的大小，假设X轴的范围是</w:t>
      </w:r>
      <w:r>
        <w:rPr>
          <w:rFonts w:ascii="宋体" w:hAnsi="Times New Roman" w:eastAsia="宋体"/>
          <w:b w:val="false"/>
          <w:i w:val="false"/>
          <w:color w:val="121212"/>
          <w:sz w:val="22"/>
          <w:shd w:fill="f6f6f6"/>
        </w:rPr>
        <w:t>[0,69.12]</w:t>
      </w:r>
      <w:r>
        <w:rPr>
          <w:rFonts w:ascii="宋体" w:hAnsi="Times New Roman" w:eastAsia="宋体"/>
          <w:b w:val="false"/>
          <w:i w:val="false"/>
          <w:color w:val="121212"/>
          <w:sz w:val="22"/>
        </w:rPr>
        <w:t>，Y轴的范围是</w:t>
      </w:r>
      <w:r>
        <w:rPr>
          <w:rFonts w:ascii="宋体" w:hAnsi="Times New Roman" w:eastAsia="宋体"/>
          <w:b w:val="false"/>
          <w:i w:val="false"/>
          <w:color w:val="121212"/>
          <w:sz w:val="22"/>
          <w:shd w:fill="f6f6f6"/>
        </w:rPr>
        <w:t>[-39.68,39.68]</w:t>
      </w:r>
      <w:r>
        <w:rPr>
          <w:rFonts w:ascii="宋体" w:hAnsi="Times New Roman" w:eastAsia="宋体"/>
          <w:b w:val="false"/>
          <w:i w:val="false"/>
          <w:color w:val="121212"/>
          <w:sz w:val="22"/>
        </w:rPr>
        <w:t>，每个</w:t>
      </w:r>
      <w:r>
        <w:rPr>
          <w:rFonts w:ascii="宋体" w:hAnsi="Times New Roman" w:eastAsia="宋体"/>
          <w:b w:val="false"/>
          <w:i w:val="false"/>
          <w:color w:val="121212"/>
          <w:sz w:val="22"/>
          <w:shd w:fill="f6f6f6"/>
        </w:rPr>
        <w:t>Pillar</w:t>
      </w:r>
      <w:r>
        <w:rPr>
          <w:rFonts w:ascii="宋体" w:hAnsi="Times New Roman" w:eastAsia="宋体"/>
          <w:b w:val="false"/>
          <w:i w:val="false"/>
          <w:color w:val="121212"/>
          <w:sz w:val="22"/>
        </w:rPr>
        <w:t>的大小是``0.16x0.16，那么以X轴表示宽，Y轴表示高，一个</w:t>
      </w:r>
      <w:r>
        <w:rPr>
          <w:rFonts w:ascii="宋体" w:hAnsi="Times New Roman" w:eastAsia="宋体"/>
          <w:b w:val="false"/>
          <w:i w:val="false"/>
          <w:color w:val="121212"/>
          <w:sz w:val="22"/>
          <w:shd w:fill="f6f6f6"/>
        </w:rPr>
        <w:t>Pillar</w:t>
      </w:r>
      <w:r>
        <w:rPr>
          <w:rFonts w:ascii="宋体" w:hAnsi="Times New Roman" w:eastAsia="宋体"/>
          <w:b w:val="false"/>
          <w:i w:val="false"/>
          <w:color w:val="121212"/>
          <w:sz w:val="22"/>
        </w:rPr>
        <w:t>表示一个像素的话，那么这个伪图像的宽</w:t>
      </w:r>
      <w:r>
        <w:rPr>
          <w:rFonts w:ascii="宋体" w:hAnsi="Times New Roman" w:eastAsia="宋体"/>
          <w:b w:val="false"/>
          <w:i w:val="false"/>
          <w:color w:val="121212"/>
          <w:sz w:val="22"/>
          <w:shd w:fill="f6f6f6"/>
        </w:rPr>
        <w:t>W = (69.12 - 0) / 0.16 = 432</w:t>
      </w:r>
      <w:r>
        <w:rPr>
          <w:rFonts w:ascii="宋体" w:hAnsi="Times New Roman" w:eastAsia="宋体"/>
          <w:b w:val="false"/>
          <w:i w:val="false"/>
          <w:color w:val="121212"/>
          <w:sz w:val="22"/>
        </w:rPr>
        <w:t>，高</w:t>
      </w:r>
      <w:r>
        <w:rPr>
          <w:rFonts w:ascii="宋体" w:hAnsi="Times New Roman" w:eastAsia="宋体"/>
          <w:b w:val="false"/>
          <w:i w:val="false"/>
          <w:color w:val="121212"/>
          <w:sz w:val="22"/>
          <w:shd w:fill="f6f6f6"/>
        </w:rPr>
        <w:t>H = (39.68 -(-39.68)) / 0.16 = 496</w:t>
      </w:r>
    </w:p>
    <w:bookmarkEnd w:id="13"/>
    <w:bookmarkStart w:name="u83d74443" w:id="14"/>
    <w:p>
      <w:pPr>
        <w:numPr>
          <w:ilvl w:val="0"/>
          <w:numId w:val="1"/>
        </w:numPr>
        <w:spacing w:after="50" w:line="360" w:lineRule="auto" w:beforeLines="100"/>
        <w:ind w:left="360"/>
        <w:jc w:val="both"/>
      </w:pPr>
      <w:r>
        <w:rPr>
          <w:rFonts w:ascii="宋体" w:hAnsi="Times New Roman" w:eastAsia="宋体"/>
          <w:b/>
          <w:i w:val="false"/>
          <w:color w:val="121212"/>
          <w:sz w:val="22"/>
        </w:rPr>
        <w:t>P=12000、N=100、D=128</w:t>
      </w:r>
    </w:p>
    <w:bookmarkEnd w:id="14"/>
    <w:bookmarkStart w:name="lPhSa" w:id="15"/>
    <w:p>
      <w:pPr>
        <w:pStyle w:val="Heading3"/>
        <w:spacing w:after="50" w:line="360" w:lineRule="auto" w:beforeLines="100"/>
        <w:ind w:left="0"/>
        <w:jc w:val="left"/>
      </w:pPr>
      <w:r>
        <w:rPr>
          <w:rFonts w:ascii="宋体" w:hAnsi="Times New Roman" w:eastAsia="宋体"/>
          <w:color w:val="121212"/>
        </w:rPr>
        <w:t>Backbone</w:t>
      </w:r>
    </w:p>
    <w:bookmarkEnd w:id="15"/>
    <w:bookmarkStart w:name="u665b7600" w:id="16"/>
    <w:p>
      <w:pPr>
        <w:numPr>
          <w:ilvl w:val="0"/>
          <w:numId w:val="2"/>
        </w:numPr>
        <w:spacing w:after="50" w:line="360" w:lineRule="auto" w:beforeLines="100"/>
        <w:ind w:left="360"/>
        <w:jc w:val="both"/>
      </w:pPr>
      <w:r>
        <w:rPr>
          <w:rFonts w:ascii="宋体" w:hAnsi="Times New Roman" w:eastAsia="宋体"/>
          <w:b w:val="false"/>
          <w:i w:val="false"/>
          <w:color w:val="121212"/>
          <w:sz w:val="22"/>
          <w:shd w:fill="f6f6f6"/>
        </w:rPr>
        <w:t>PointPillars</w:t>
      </w:r>
      <w:r>
        <w:rPr>
          <w:rFonts w:ascii="宋体" w:hAnsi="Times New Roman" w:eastAsia="宋体"/>
          <w:b w:val="false"/>
          <w:i w:val="false"/>
          <w:color w:val="121212"/>
          <w:sz w:val="22"/>
        </w:rPr>
        <w:t>采用了与</w:t>
      </w:r>
      <w:r>
        <w:rPr>
          <w:rFonts w:ascii="宋体" w:hAnsi="Times New Roman" w:eastAsia="宋体"/>
          <w:b w:val="false"/>
          <w:i w:val="false"/>
          <w:color w:val="121212"/>
          <w:sz w:val="22"/>
          <w:shd w:fill="f6f6f6"/>
        </w:rPr>
        <w:t>VoxelNet</w:t>
      </w:r>
      <w:r>
        <w:rPr>
          <w:rFonts w:ascii="宋体" w:hAnsi="Times New Roman" w:eastAsia="宋体"/>
          <w:b w:val="false"/>
          <w:i w:val="false"/>
          <w:color w:val="121212"/>
          <w:sz w:val="22"/>
        </w:rPr>
        <w:t>一样的</w:t>
      </w:r>
      <w:r>
        <w:rPr>
          <w:rFonts w:ascii="宋体" w:hAnsi="Times New Roman" w:eastAsia="宋体"/>
          <w:b w:val="false"/>
          <w:i w:val="false"/>
          <w:color w:val="121212"/>
          <w:sz w:val="22"/>
          <w:shd w:fill="f6f6f6"/>
        </w:rPr>
        <w:t>RPN(Region Proposal Network)</w:t>
      </w:r>
      <w:r>
        <w:rPr>
          <w:rFonts w:ascii="宋体" w:hAnsi="Times New Roman" w:eastAsia="宋体"/>
          <w:b w:val="false"/>
          <w:i w:val="false"/>
          <w:color w:val="121212"/>
          <w:sz w:val="22"/>
        </w:rPr>
        <w:t>骨干网络，该部分由一个2D卷积神经网络组成，其作用是用于在第一部分网络输出的伪图像上提取高维特征。RPN骨干网分为两个子网络：一个自顶向下的子网络用于在越来越小的空间分辨率特征图上提取特征，另一个子网络则负责将不同分辨率特征图上提取的特征通过反卷积操作进行上采样至同样维度大小然后进行串联，具体架构图见整体架构图</w:t>
      </w:r>
    </w:p>
    <w:bookmarkEnd w:id="16"/>
    <w:bookmarkStart w:name="u694ce0a0" w:id="17"/>
    <w:bookmarkEnd w:id="17"/>
    <w:bookmarkStart w:name="SPthB" w:id="18"/>
    <w:p>
      <w:pPr>
        <w:pStyle w:val="Heading3"/>
        <w:spacing w:after="50" w:line="360" w:lineRule="auto" w:beforeLines="100"/>
        <w:ind w:left="0"/>
        <w:jc w:val="left"/>
      </w:pPr>
      <w:r>
        <w:rPr>
          <w:rFonts w:ascii="宋体" w:hAnsi="Times New Roman" w:eastAsia="宋体"/>
        </w:rPr>
        <w:t>Detection Head</w:t>
      </w:r>
    </w:p>
    <w:bookmarkEnd w:id="18"/>
    <w:bookmarkStart w:name="u88274f1a" w:id="19"/>
    <w:p>
      <w:pPr>
        <w:numPr>
          <w:ilvl w:val="0"/>
          <w:numId w:val="3"/>
        </w:numPr>
        <w:spacing w:after="50" w:line="360" w:lineRule="auto" w:beforeLines="100"/>
        <w:ind w:left="360"/>
        <w:jc w:val="left"/>
      </w:pPr>
      <w:r>
        <w:rPr>
          <w:rFonts w:ascii="宋体" w:hAnsi="Times New Roman" w:eastAsia="宋体"/>
          <w:b w:val="false"/>
          <w:i w:val="false"/>
          <w:color w:val="121212"/>
          <w:sz w:val="22"/>
          <w:shd w:fill="f6f6f6"/>
        </w:rPr>
        <w:t>PointPillars</w:t>
      </w:r>
      <w:r>
        <w:rPr>
          <w:rFonts w:ascii="宋体" w:hAnsi="Times New Roman" w:eastAsia="宋体"/>
          <w:b w:val="false"/>
          <w:i w:val="false"/>
          <w:color w:val="121212"/>
          <w:sz w:val="22"/>
        </w:rPr>
        <w:t>采用了</w:t>
      </w:r>
      <w:r>
        <w:rPr>
          <w:rFonts w:ascii="宋体" w:hAnsi="Times New Roman" w:eastAsia="宋体"/>
          <w:b w:val="false"/>
          <w:i w:val="false"/>
          <w:color w:val="121212"/>
          <w:sz w:val="22"/>
          <w:shd w:fill="f6f6f6"/>
        </w:rPr>
        <w:t>SSD</w:t>
      </w:r>
      <w:r>
        <w:rPr>
          <w:rFonts w:ascii="宋体" w:hAnsi="Times New Roman" w:eastAsia="宋体"/>
          <w:b w:val="false"/>
          <w:i w:val="false"/>
          <w:color w:val="121212"/>
          <w:sz w:val="22"/>
        </w:rPr>
        <w:t>的检测头用来实现3D目标检测。与</w:t>
      </w:r>
      <w:r>
        <w:rPr>
          <w:rFonts w:ascii="宋体" w:hAnsi="Times New Roman" w:eastAsia="宋体"/>
          <w:b w:val="false"/>
          <w:i w:val="false"/>
          <w:color w:val="121212"/>
          <w:sz w:val="22"/>
          <w:shd w:fill="f6f6f6"/>
        </w:rPr>
        <w:t>SSD</w:t>
      </w:r>
      <w:r>
        <w:rPr>
          <w:rFonts w:ascii="宋体" w:hAnsi="Times New Roman" w:eastAsia="宋体"/>
          <w:b w:val="false"/>
          <w:i w:val="false"/>
          <w:color w:val="121212"/>
          <w:sz w:val="22"/>
        </w:rPr>
        <w:t>类似，</w:t>
      </w:r>
      <w:r>
        <w:rPr>
          <w:rFonts w:ascii="宋体" w:hAnsi="Times New Roman" w:eastAsia="宋体"/>
          <w:b w:val="false"/>
          <w:i w:val="false"/>
          <w:color w:val="121212"/>
          <w:sz w:val="22"/>
          <w:shd w:fill="f6f6f6"/>
        </w:rPr>
        <w:t>PointPillars</w:t>
      </w:r>
      <w:r>
        <w:rPr>
          <w:rFonts w:ascii="宋体" w:hAnsi="Times New Roman" w:eastAsia="宋体"/>
          <w:b w:val="false"/>
          <w:i w:val="false"/>
          <w:color w:val="121212"/>
          <w:sz w:val="22"/>
        </w:rPr>
        <w:t>在2D网格中进行目标检测，而Z轴坐标和高度则是通过回归的方式得到</w:t>
      </w:r>
    </w:p>
    <w:bookmarkEnd w:id="19"/>
    <w:bookmarkStart w:name="u86475978" w:id="20"/>
    <w:p>
      <w:pPr>
        <w:spacing w:after="50" w:line="360" w:lineRule="auto" w:beforeLines="100"/>
        <w:ind w:left="0"/>
        <w:jc w:val="center"/>
      </w:pPr>
      <w:bookmarkStart w:name="uc6d50ce9" w:id="21"/>
      <w:r>
        <w:rPr>
          <w:rFonts w:eastAsia="宋体" w:ascii="宋体"/>
        </w:rPr>
        <w:drawing>
          <wp:inline distT="0" distB="0" distL="0" distR="0">
            <wp:extent cx="5655734" cy="361723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5655734" cy="3617235"/>
                    </a:xfrm>
                    <a:prstGeom prst="rect">
                      <a:avLst/>
                    </a:prstGeom>
                  </pic:spPr>
                </pic:pic>
              </a:graphicData>
            </a:graphic>
          </wp:inline>
        </w:drawing>
      </w:r>
      <w:bookmarkEnd w:id="21"/>
    </w:p>
    <w:bookmarkEnd w:id="20"/>
    <w:bookmarkStart w:name="u3bf39793" w:id="22"/>
    <w:bookmarkEnd w:id="22"/>
    <w:bookmarkStart w:name="SMNZF" w:id="23"/>
    <w:p>
      <w:pPr>
        <w:pStyle w:val="Heading3"/>
        <w:spacing w:after="50" w:line="360" w:lineRule="auto" w:beforeLines="100"/>
        <w:ind w:left="0"/>
        <w:jc w:val="left"/>
      </w:pPr>
      <w:r>
        <w:rPr>
          <w:rFonts w:ascii="宋体" w:hAnsi="Times New Roman" w:eastAsia="宋体"/>
        </w:rPr>
        <w:t>损失函数</w:t>
      </w:r>
    </w:p>
    <w:bookmarkEnd w:id="23"/>
    <w:bookmarkStart w:name="uc20ad5d8" w:id="24"/>
    <w:p>
      <w:pPr>
        <w:numPr>
          <w:ilvl w:val="0"/>
          <w:numId w:val="4"/>
        </w:numPr>
        <w:spacing w:after="50" w:line="360" w:lineRule="auto" w:beforeLines="100"/>
        <w:ind w:left="360"/>
        <w:jc w:val="left"/>
      </w:pPr>
      <w:r>
        <w:rPr>
          <w:rFonts w:ascii="宋体" w:hAnsi="Times New Roman" w:eastAsia="宋体"/>
          <w:b w:val="false"/>
          <w:i w:val="false"/>
          <w:color w:val="121212"/>
          <w:sz w:val="22"/>
          <w:shd w:fill="f6f6f6"/>
        </w:rPr>
        <w:t>PointPillars</w:t>
      </w:r>
      <w:r>
        <w:rPr>
          <w:rFonts w:ascii="宋体" w:hAnsi="Times New Roman" w:eastAsia="宋体"/>
          <w:b w:val="false"/>
          <w:i w:val="false"/>
          <w:color w:val="121212"/>
          <w:sz w:val="22"/>
        </w:rPr>
        <w:t>采用了与</w:t>
      </w:r>
      <w:r>
        <w:rPr>
          <w:rFonts w:ascii="宋体" w:hAnsi="Times New Roman" w:eastAsia="宋体"/>
          <w:b w:val="false"/>
          <w:i w:val="false"/>
          <w:color w:val="121212"/>
          <w:sz w:val="22"/>
          <w:shd w:fill="f6f6f6"/>
        </w:rPr>
        <w:t>SECOND</w:t>
      </w:r>
      <w:r>
        <w:rPr>
          <w:rFonts w:ascii="宋体" w:hAnsi="Times New Roman" w:eastAsia="宋体"/>
          <w:b w:val="false"/>
          <w:i w:val="false"/>
          <w:color w:val="121212"/>
          <w:sz w:val="22"/>
        </w:rPr>
        <w:t>一样的损失函数。</w:t>
      </w:r>
    </w:p>
    <w:bookmarkEnd w:id="24"/>
    <w:bookmarkStart w:name="ub8c522f2" w:id="25"/>
    <w:p>
      <w:pPr>
        <w:numPr>
          <w:ilvl w:val="0"/>
          <w:numId w:val="4"/>
        </w:numPr>
        <w:spacing w:after="50" w:line="360" w:lineRule="auto" w:beforeLines="100"/>
        <w:ind w:left="360"/>
        <w:jc w:val="left"/>
      </w:pPr>
      <w:r>
        <w:rPr>
          <w:rFonts w:ascii="宋体" w:hAnsi="Times New Roman" w:eastAsia="宋体"/>
          <w:b w:val="false"/>
          <w:i w:val="false"/>
          <w:color w:val="121212"/>
          <w:sz w:val="22"/>
        </w:rPr>
        <w:t>每个目标的3D框用一个7维向量来表示：</w:t>
      </w:r>
      <w:bookmarkStart w:name="uffd39bd0" w:id="26"/>
      <w:r>
        <w:rPr>
          <w:rFonts w:eastAsia="宋体" w:ascii="宋体"/>
        </w:rPr>
        <w:drawing>
          <wp:inline distT="0" distB="0" distL="0" distR="0">
            <wp:extent cx="1134533" cy="193683"/>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1134533" cy="193683"/>
                    </a:xfrm>
                    <a:prstGeom prst="rect">
                      <a:avLst/>
                    </a:prstGeom>
                  </pic:spPr>
                </pic:pic>
              </a:graphicData>
            </a:graphic>
          </wp:inline>
        </w:drawing>
      </w:r>
      <w:bookmarkEnd w:id="26"/>
      <w:r>
        <w:rPr>
          <w:rFonts w:ascii="宋体" w:hAnsi="Times New Roman" w:eastAsia="宋体"/>
          <w:b w:val="false"/>
          <w:i w:val="false"/>
          <w:color w:val="121212"/>
          <w:sz w:val="22"/>
        </w:rPr>
        <w:t>，其中</w:t>
      </w:r>
      <w:r>
        <w:rPr>
          <w:rFonts w:ascii="宋体" w:hAnsi="Times New Roman" w:eastAsia="宋体"/>
          <w:b w:val="false"/>
          <w:i w:val="false"/>
          <w:color w:val="121212"/>
          <w:sz w:val="22"/>
          <w:shd w:fill="f6f6f6"/>
        </w:rPr>
        <w:t>x，y，z</w:t>
      </w:r>
      <w:r>
        <w:rPr>
          <w:rFonts w:ascii="宋体" w:hAnsi="Times New Roman" w:eastAsia="宋体"/>
          <w:b w:val="false"/>
          <w:i w:val="false"/>
          <w:color w:val="121212"/>
          <w:sz w:val="22"/>
        </w:rPr>
        <w:t>表示3D框的中心点坐标；</w:t>
      </w:r>
      <w:r>
        <w:rPr>
          <w:rFonts w:ascii="宋体" w:hAnsi="Times New Roman" w:eastAsia="宋体"/>
          <w:b w:val="false"/>
          <w:i w:val="false"/>
          <w:color w:val="121212"/>
          <w:sz w:val="22"/>
          <w:shd w:fill="f6f6f6"/>
        </w:rPr>
        <w:t>w，l，h</w:t>
      </w:r>
      <w:r>
        <w:rPr>
          <w:rFonts w:ascii="宋体" w:hAnsi="Times New Roman" w:eastAsia="宋体"/>
          <w:b w:val="false"/>
          <w:i w:val="false"/>
          <w:color w:val="121212"/>
          <w:sz w:val="22"/>
        </w:rPr>
        <w:t>分别表示3D框的宽、长、高；</w:t>
      </w:r>
      <w:bookmarkStart w:name="ub8a5e97b" w:id="27"/>
      <w:r>
        <w:rPr>
          <w:rFonts w:eastAsia="宋体" w:ascii="宋体"/>
        </w:rPr>
        <w:drawing>
          <wp:inline distT="0" distB="0" distL="0" distR="0">
            <wp:extent cx="67733" cy="13545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67733" cy="135456"/>
                    </a:xfrm>
                    <a:prstGeom prst="rect">
                      <a:avLst/>
                    </a:prstGeom>
                  </pic:spPr>
                </pic:pic>
              </a:graphicData>
            </a:graphic>
          </wp:inline>
        </w:drawing>
      </w:r>
      <w:bookmarkEnd w:id="27"/>
      <w:r>
        <w:rPr>
          <w:rFonts w:ascii="宋体" w:hAnsi="Times New Roman" w:eastAsia="宋体"/>
          <w:b w:val="false"/>
          <w:i w:val="false"/>
          <w:color w:val="121212"/>
          <w:sz w:val="22"/>
        </w:rPr>
        <w:t>表示3D框的朝向角。那么在检测框定位回归任务中</w:t>
      </w:r>
      <w:r>
        <w:rPr>
          <w:rFonts w:ascii="宋体" w:hAnsi="Times New Roman" w:eastAsia="宋体"/>
          <w:b w:val="false"/>
          <w:i w:val="false"/>
          <w:color w:val="121212"/>
          <w:sz w:val="22"/>
          <w:shd w:fill="f6f6f6"/>
        </w:rPr>
        <w:t>Ground truth</w:t>
      </w:r>
      <w:r>
        <w:rPr>
          <w:rFonts w:ascii="宋体" w:hAnsi="Times New Roman" w:eastAsia="宋体"/>
          <w:b w:val="false"/>
          <w:i w:val="false"/>
          <w:color w:val="121212"/>
          <w:sz w:val="22"/>
        </w:rPr>
        <w:t>和锚框之间的残差定义为：</w:t>
      </w:r>
    </w:p>
    <w:bookmarkEnd w:id="25"/>
    <w:bookmarkStart w:name="u40be38c4" w:id="28"/>
    <w:p>
      <w:pPr>
        <w:spacing w:after="50" w:line="360" w:lineRule="auto" w:beforeLines="100"/>
        <w:ind w:left="0"/>
        <w:jc w:val="center"/>
      </w:pPr>
      <w:bookmarkStart w:name="u989ccbce" w:id="29"/>
      <w:r>
        <w:rPr>
          <w:rFonts w:eastAsia="宋体" w:ascii="宋体"/>
        </w:rPr>
        <w:drawing>
          <wp:inline distT="0" distB="0" distL="0" distR="0">
            <wp:extent cx="3200400" cy="10112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0"/>
                    <a:stretch>
                      <a:fillRect/>
                    </a:stretch>
                  </pic:blipFill>
                  <pic:spPr>
                    <a:xfrm>
                      <a:off x="0" y="0"/>
                      <a:ext cx="3200400" cy="1011200"/>
                    </a:xfrm>
                    <a:prstGeom prst="rect">
                      <a:avLst/>
                    </a:prstGeom>
                  </pic:spPr>
                </pic:pic>
              </a:graphicData>
            </a:graphic>
          </wp:inline>
        </w:drawing>
      </w:r>
      <w:bookmarkEnd w:id="29"/>
    </w:p>
    <w:bookmarkEnd w:id="28"/>
    <w:bookmarkStart w:name="uf949f61b" w:id="30"/>
    <w:p>
      <w:pPr>
        <w:spacing w:after="50" w:line="360" w:lineRule="auto" w:beforeLines="100"/>
        <w:ind w:left="0"/>
        <w:jc w:val="left"/>
      </w:pPr>
      <w:r>
        <w:rPr>
          <w:rFonts w:ascii="宋体" w:hAnsi="Times New Roman" w:eastAsia="宋体"/>
          <w:b w:val="false"/>
          <w:i w:val="false"/>
          <w:color w:val="000000"/>
          <w:sz w:val="22"/>
        </w:rPr>
        <w:t>其中，</w:t>
      </w:r>
      <w:bookmarkStart w:name="ub9c26f22" w:id="31"/>
      <w:r>
        <w:rPr>
          <w:rFonts w:eastAsia="宋体" w:ascii="宋体"/>
        </w:rPr>
        <w:drawing>
          <wp:inline distT="0" distB="0" distL="0" distR="0">
            <wp:extent cx="1337733" cy="19193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1"/>
                    <a:stretch>
                      <a:fillRect/>
                    </a:stretch>
                  </pic:blipFill>
                  <pic:spPr>
                    <a:xfrm>
                      <a:off x="0" y="0"/>
                      <a:ext cx="1337733" cy="191936"/>
                    </a:xfrm>
                    <a:prstGeom prst="rect">
                      <a:avLst/>
                    </a:prstGeom>
                  </pic:spPr>
                </pic:pic>
              </a:graphicData>
            </a:graphic>
          </wp:inline>
        </w:drawing>
      </w:r>
      <w:bookmarkEnd w:id="31"/>
      <w:r>
        <w:rPr>
          <w:rFonts w:ascii="宋体" w:hAnsi="Times New Roman" w:eastAsia="宋体"/>
          <w:b w:val="false"/>
          <w:i w:val="false"/>
          <w:color w:val="000000"/>
          <w:sz w:val="22"/>
        </w:rPr>
        <w:t>，则定位损失使用L1损失如下所示:</w:t>
      </w:r>
    </w:p>
    <w:bookmarkEnd w:id="30"/>
    <w:bookmarkStart w:name="u0827ad20" w:id="32"/>
    <w:p>
      <w:pPr>
        <w:spacing w:after="50" w:line="360" w:lineRule="auto" w:beforeLines="100"/>
        <w:ind w:left="0"/>
        <w:jc w:val="center"/>
      </w:pPr>
      <w:bookmarkStart w:name="u9258fce7" w:id="33"/>
      <w:r>
        <w:rPr>
          <w:rFonts w:eastAsia="宋体" w:ascii="宋体"/>
        </w:rPr>
        <w:drawing>
          <wp:inline distT="0" distB="0" distL="0" distR="0">
            <wp:extent cx="2387600" cy="43235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2"/>
                    <a:stretch>
                      <a:fillRect/>
                    </a:stretch>
                  </pic:blipFill>
                  <pic:spPr>
                    <a:xfrm>
                      <a:off x="0" y="0"/>
                      <a:ext cx="2387600" cy="432354"/>
                    </a:xfrm>
                    <a:prstGeom prst="rect">
                      <a:avLst/>
                    </a:prstGeom>
                  </pic:spPr>
                </pic:pic>
              </a:graphicData>
            </a:graphic>
          </wp:inline>
        </w:drawing>
      </w:r>
      <w:bookmarkEnd w:id="33"/>
    </w:p>
    <w:bookmarkEnd w:id="32"/>
    <w:bookmarkStart w:name="u76c968a4" w:id="34"/>
    <w:p>
      <w:pPr>
        <w:spacing w:after="50" w:line="360" w:lineRule="auto" w:beforeLines="100"/>
        <w:ind w:left="0"/>
        <w:jc w:val="left"/>
      </w:pPr>
      <w:bookmarkStart w:name="u904c85b5" w:id="35"/>
      <w:r>
        <w:rPr>
          <w:rFonts w:eastAsia="宋体" w:ascii="宋体"/>
        </w:rPr>
        <w:drawing>
          <wp:inline distT="0" distB="0" distL="0" distR="0">
            <wp:extent cx="304800" cy="20574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3"/>
                    <a:stretch>
                      <a:fillRect/>
                    </a:stretch>
                  </pic:blipFill>
                  <pic:spPr>
                    <a:xfrm>
                      <a:off x="0" y="0"/>
                      <a:ext cx="304800" cy="205740"/>
                    </a:xfrm>
                    <a:prstGeom prst="rect">
                      <a:avLst/>
                    </a:prstGeom>
                  </pic:spPr>
                </pic:pic>
              </a:graphicData>
            </a:graphic>
          </wp:inline>
        </w:drawing>
      </w:r>
      <w:bookmarkEnd w:id="35"/>
      <w:r>
        <w:rPr>
          <w:rFonts w:ascii="宋体" w:hAnsi="Times New Roman" w:eastAsia="宋体"/>
          <w:b w:val="false"/>
          <w:i w:val="false"/>
          <w:color w:val="000000"/>
          <w:sz w:val="22"/>
        </w:rPr>
        <w:t xml:space="preserve">: </w:t>
      </w:r>
      <w:r>
        <w:rPr>
          <w:rFonts w:ascii="宋体" w:hAnsi="Times New Roman" w:eastAsia="宋体"/>
          <w:b w:val="false"/>
          <w:i w:val="false"/>
          <w:color w:val="121212"/>
          <w:sz w:val="22"/>
        </w:rPr>
        <w:t xml:space="preserve"> 由于localization loss不能区分box的 </w:t>
      </w:r>
      <w:bookmarkStart w:name="u029699dc" w:id="36"/>
      <w:r>
        <w:rPr>
          <w:rFonts w:eastAsia="宋体" w:ascii="宋体"/>
        </w:rPr>
        <w:drawing>
          <wp:inline distT="0" distB="0" distL="0" distR="0">
            <wp:extent cx="203200" cy="13545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4"/>
                    <a:stretch>
                      <a:fillRect/>
                    </a:stretch>
                  </pic:blipFill>
                  <pic:spPr>
                    <a:xfrm>
                      <a:off x="0" y="0"/>
                      <a:ext cx="203200" cy="135456"/>
                    </a:xfrm>
                    <a:prstGeom prst="rect">
                      <a:avLst/>
                    </a:prstGeom>
                  </pic:spPr>
                </pic:pic>
              </a:graphicData>
            </a:graphic>
          </wp:inline>
        </w:drawing>
      </w:r>
      <w:bookmarkEnd w:id="36"/>
      <w:r>
        <w:rPr>
          <w:rFonts w:ascii="宋体" w:hAnsi="Times New Roman" w:eastAsia="宋体"/>
          <w:b w:val="false"/>
          <w:i w:val="false"/>
          <w:color w:val="121212"/>
          <w:sz w:val="22"/>
        </w:rPr>
        <w:t xml:space="preserve"> , 所以加上direction loss</w:t>
      </w:r>
    </w:p>
    <w:bookmarkEnd w:id="34"/>
    <w:bookmarkStart w:name="uad04f11c" w:id="37"/>
    <w:p>
      <w:pPr>
        <w:spacing w:after="50" w:line="360" w:lineRule="auto" w:beforeLines="100"/>
        <w:ind w:left="0"/>
        <w:jc w:val="left"/>
      </w:pPr>
      <w:r>
        <w:rPr>
          <w:rFonts w:ascii="宋体" w:hAnsi="Times New Roman" w:eastAsia="宋体"/>
          <w:b w:val="false"/>
          <w:i w:val="false"/>
          <w:color w:val="121212"/>
          <w:sz w:val="22"/>
        </w:rPr>
        <w:t>分类损失使用focal loss:</w:t>
      </w:r>
    </w:p>
    <w:bookmarkEnd w:id="37"/>
    <w:bookmarkStart w:name="ue5d534f2" w:id="38"/>
    <w:p>
      <w:pPr>
        <w:spacing w:after="50" w:line="360" w:lineRule="auto" w:beforeLines="100"/>
        <w:ind w:left="0"/>
        <w:jc w:val="center"/>
      </w:pPr>
      <w:bookmarkStart w:name="u3b5d5f68" w:id="39"/>
      <w:r>
        <w:rPr>
          <w:rFonts w:eastAsia="宋体" w:ascii="宋体"/>
        </w:rPr>
        <w:drawing>
          <wp:inline distT="0" distB="0" distL="0" distR="0">
            <wp:extent cx="1998133" cy="26455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5"/>
                    <a:stretch>
                      <a:fillRect/>
                    </a:stretch>
                  </pic:blipFill>
                  <pic:spPr>
                    <a:xfrm>
                      <a:off x="0" y="0"/>
                      <a:ext cx="1998133" cy="264556"/>
                    </a:xfrm>
                    <a:prstGeom prst="rect">
                      <a:avLst/>
                    </a:prstGeom>
                  </pic:spPr>
                </pic:pic>
              </a:graphicData>
            </a:graphic>
          </wp:inline>
        </w:drawing>
      </w:r>
      <w:bookmarkEnd w:id="39"/>
    </w:p>
    <w:bookmarkEnd w:id="38"/>
    <w:bookmarkStart w:name="ucbc32330" w:id="40"/>
    <w:p>
      <w:pPr>
        <w:spacing w:after="50" w:line="360" w:lineRule="auto" w:beforeLines="100"/>
        <w:ind w:left="0"/>
        <w:jc w:val="left"/>
      </w:pPr>
      <w:r>
        <w:rPr>
          <w:rFonts w:ascii="宋体" w:hAnsi="Times New Roman" w:eastAsia="宋体"/>
          <w:b w:val="false"/>
          <w:i w:val="false"/>
          <w:color w:val="000000"/>
          <w:sz w:val="22"/>
        </w:rPr>
        <w:t xml:space="preserve"> α = 0.25 and γ = 2</w:t>
      </w:r>
    </w:p>
    <w:bookmarkEnd w:id="40"/>
    <w:bookmarkStart w:name="ub18abfa2" w:id="41"/>
    <w:p>
      <w:pPr>
        <w:spacing w:after="50" w:line="360" w:lineRule="auto" w:beforeLines="100"/>
        <w:ind w:left="0"/>
        <w:jc w:val="left"/>
      </w:pPr>
      <w:r>
        <w:rPr>
          <w:rFonts w:ascii="宋体" w:hAnsi="Times New Roman" w:eastAsia="宋体"/>
          <w:b w:val="false"/>
          <w:i w:val="false"/>
          <w:color w:val="000000"/>
          <w:sz w:val="22"/>
        </w:rPr>
        <w:t>总的损失如下所示:</w:t>
      </w:r>
    </w:p>
    <w:bookmarkEnd w:id="41"/>
    <w:bookmarkStart w:name="u34bb359f" w:id="42"/>
    <w:p>
      <w:pPr>
        <w:spacing w:after="50" w:line="360" w:lineRule="auto" w:beforeLines="100"/>
        <w:ind w:left="0"/>
        <w:jc w:val="center"/>
      </w:pPr>
      <w:bookmarkStart w:name="ue38aff0a" w:id="43"/>
      <w:r>
        <w:rPr>
          <w:rFonts w:eastAsia="宋体" w:ascii="宋体"/>
        </w:rPr>
        <w:drawing>
          <wp:inline distT="0" distB="0" distL="0" distR="0">
            <wp:extent cx="2641600" cy="25099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6"/>
                    <a:stretch>
                      <a:fillRect/>
                    </a:stretch>
                  </pic:blipFill>
                  <pic:spPr>
                    <a:xfrm>
                      <a:off x="0" y="0"/>
                      <a:ext cx="2641600" cy="250992"/>
                    </a:xfrm>
                    <a:prstGeom prst="rect">
                      <a:avLst/>
                    </a:prstGeom>
                  </pic:spPr>
                </pic:pic>
              </a:graphicData>
            </a:graphic>
          </wp:inline>
        </w:drawing>
      </w:r>
      <w:bookmarkEnd w:id="43"/>
    </w:p>
    <w:bookmarkEnd w:id="42"/>
    <w:bookmarkStart w:name="ub1e55c4c" w:id="44"/>
    <w:p>
      <w:pPr>
        <w:spacing w:after="50" w:line="360" w:lineRule="auto" w:beforeLines="100"/>
        <w:ind w:left="0"/>
        <w:jc w:val="left"/>
      </w:pPr>
      <w:r>
        <w:rPr>
          <w:rFonts w:ascii="宋体" w:hAnsi="Times New Roman" w:eastAsia="宋体"/>
          <w:b w:val="false"/>
          <w:i w:val="false"/>
          <w:color w:val="000000"/>
          <w:sz w:val="22"/>
        </w:rPr>
        <w:t xml:space="preserve"> where Npos is the number of positive anchors and βloc = 2, βcls = 1, and βdir = 0.2 </w:t>
      </w:r>
    </w:p>
    <w:bookmarkEnd w:id="44"/>
    <w:bookmarkStart w:name="u3962d432" w:id="45"/>
    <w:bookmarkEnd w:id="45"/>
    <w:bookmarkStart w:name="sEMMY" w:id="46"/>
    <w:p>
      <w:pPr>
        <w:pStyle w:val="Heading3"/>
        <w:spacing w:after="50" w:line="360" w:lineRule="auto" w:beforeLines="100"/>
        <w:ind w:left="0"/>
        <w:jc w:val="left"/>
      </w:pPr>
      <w:r>
        <w:rPr>
          <w:rFonts w:ascii="宋体" w:hAnsi="Times New Roman" w:eastAsia="宋体"/>
        </w:rPr>
        <w:t>实验对比</w:t>
      </w:r>
    </w:p>
    <w:bookmarkEnd w:id="46"/>
    <w:bookmarkStart w:name="ue3c70a31" w:id="47"/>
    <w:p>
      <w:pPr>
        <w:spacing w:after="50" w:line="360" w:lineRule="auto" w:beforeLines="100"/>
        <w:ind w:left="0"/>
        <w:jc w:val="left"/>
      </w:pPr>
      <w:r>
        <w:rPr>
          <w:rFonts w:ascii="宋体" w:hAnsi="Times New Roman" w:eastAsia="宋体"/>
          <w:b w:val="false"/>
          <w:i w:val="false"/>
          <w:color w:val="000000"/>
          <w:sz w:val="22"/>
        </w:rPr>
        <w:t>学习率: 2 * 10e-4</w:t>
      </w:r>
    </w:p>
    <w:bookmarkEnd w:id="47"/>
    <w:bookmarkStart w:name="u8a8601fe" w:id="48"/>
    <w:p>
      <w:pPr>
        <w:spacing w:after="50" w:line="360" w:lineRule="auto" w:beforeLines="100"/>
        <w:ind w:left="0"/>
        <w:jc w:val="left"/>
      </w:pPr>
      <w:r>
        <w:rPr>
          <w:rFonts w:ascii="宋体" w:hAnsi="Times New Roman" w:eastAsia="宋体"/>
          <w:b w:val="false"/>
          <w:i w:val="false"/>
          <w:color w:val="000000"/>
          <w:sz w:val="22"/>
        </w:rPr>
        <w:t>优化器: Adam，每隔15epoch学习率衰减0.8倍，160epoch</w:t>
      </w:r>
    </w:p>
    <w:bookmarkEnd w:id="48"/>
    <w:bookmarkStart w:name="u94b47e91" w:id="49"/>
    <w:p>
      <w:pPr>
        <w:spacing w:after="50" w:line="360" w:lineRule="auto" w:beforeLines="100"/>
        <w:ind w:left="0"/>
        <w:jc w:val="left"/>
      </w:pPr>
      <w:bookmarkStart w:name="uedbff23e" w:id="50"/>
      <w:r>
        <w:rPr>
          <w:rFonts w:eastAsia="宋体" w:ascii="宋体"/>
        </w:rPr>
        <w:drawing>
          <wp:inline distT="0" distB="0" distL="0" distR="0">
            <wp:extent cx="5841999" cy="319525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7"/>
                    <a:stretch>
                      <a:fillRect/>
                    </a:stretch>
                  </pic:blipFill>
                  <pic:spPr>
                    <a:xfrm>
                      <a:off x="0" y="0"/>
                      <a:ext cx="9414934" cy="5149458"/>
                    </a:xfrm>
                    <a:prstGeom prst="rect">
                      <a:avLst/>
                    </a:prstGeom>
                  </pic:spPr>
                </pic:pic>
              </a:graphicData>
            </a:graphic>
          </wp:inline>
        </w:drawing>
      </w:r>
      <w:bookmarkEnd w:id="50"/>
    </w:p>
    <w:bookmarkEnd w:id="49"/>
    <w:bookmarkStart w:name="uc2ca99de" w:id="51"/>
    <w:bookmarkEnd w:id="51"/>
    <w:bookmarkStart w:name="U7iUe" w:id="52"/>
    <w:p>
      <w:pPr>
        <w:pStyle w:val="Heading3"/>
        <w:spacing w:after="50" w:line="360" w:lineRule="auto" w:beforeLines="100"/>
        <w:ind w:left="0"/>
        <w:jc w:val="left"/>
      </w:pPr>
      <w:r>
        <w:rPr>
          <w:rFonts w:ascii="宋体" w:hAnsi="Times New Roman" w:eastAsia="宋体"/>
          <w:color w:val="121212"/>
        </w:rPr>
        <w:t>总结</w:t>
      </w:r>
    </w:p>
    <w:bookmarkEnd w:id="52"/>
    <w:bookmarkStart w:name="TCEQ6" w:id="53"/>
    <w:p>
      <w:pPr>
        <w:pStyle w:val="Heading4"/>
        <w:spacing w:after="50" w:line="360" w:lineRule="auto" w:beforeLines="100"/>
        <w:ind w:left="0"/>
        <w:jc w:val="left"/>
      </w:pPr>
      <w:r>
        <w:rPr>
          <w:rFonts w:ascii="宋体" w:hAnsi="Times New Roman" w:eastAsia="宋体"/>
        </w:rPr>
        <w:t>优势:</w:t>
      </w:r>
    </w:p>
    <w:bookmarkEnd w:id="53"/>
    <w:bookmarkStart w:name="u1cb14e98" w:id="54"/>
    <w:p>
      <w:pPr>
        <w:numPr>
          <w:ilvl w:val="0"/>
          <w:numId w:val="5"/>
        </w:numPr>
        <w:spacing w:after="50" w:line="360" w:lineRule="auto" w:beforeLines="100"/>
        <w:ind w:left="360"/>
        <w:jc w:val="both"/>
      </w:pPr>
      <w:r>
        <w:rPr>
          <w:rFonts w:ascii="宋体" w:hAnsi="Times New Roman" w:eastAsia="宋体"/>
          <w:b w:val="false"/>
          <w:i w:val="false"/>
          <w:color w:val="121212"/>
          <w:sz w:val="22"/>
        </w:rPr>
        <w:t>一种新的点云编码方式，丢弃了原来使用的3D卷积，直接使用2D卷积，部署方便，速度快，优点明显，精度上也不错，其中Apollo 6.0使用了该方法</w:t>
      </w:r>
    </w:p>
    <w:bookmarkEnd w:id="54"/>
    <w:bookmarkStart w:name="ua4e6df50" w:id="55"/>
    <w:p>
      <w:pPr>
        <w:numPr>
          <w:ilvl w:val="0"/>
          <w:numId w:val="5"/>
        </w:numPr>
        <w:spacing w:after="50" w:line="360" w:lineRule="auto" w:beforeLines="100"/>
        <w:ind w:left="360"/>
        <w:jc w:val="both"/>
      </w:pPr>
      <w:r>
        <w:rPr>
          <w:rFonts w:ascii="宋体" w:hAnsi="Times New Roman" w:eastAsia="宋体"/>
          <w:b w:val="false"/>
          <w:i w:val="false"/>
          <w:color w:val="121212"/>
          <w:sz w:val="22"/>
        </w:rPr>
        <w:t>在柱状体而非体素（voxel）上进行操作，无需手动调整垂直方向的分箱</w:t>
      </w:r>
    </w:p>
    <w:bookmarkEnd w:id="55"/>
    <w:bookmarkStart w:name="u01482242" w:id="56"/>
    <w:p>
      <w:pPr>
        <w:numPr>
          <w:ilvl w:val="0"/>
          <w:numId w:val="5"/>
        </w:numPr>
        <w:spacing w:after="50" w:line="360" w:lineRule="auto" w:beforeLines="100"/>
        <w:ind w:left="360"/>
        <w:jc w:val="both"/>
      </w:pPr>
      <w:r>
        <w:rPr>
          <w:rFonts w:ascii="宋体" w:hAnsi="Times New Roman" w:eastAsia="宋体"/>
          <w:b w:val="false"/>
          <w:i w:val="false"/>
          <w:color w:val="121212"/>
          <w:sz w:val="22"/>
        </w:rPr>
        <w:t>不适用手工特征，而是让网络自动的学习特征，因此无需手动的调整点云的配置，即可推广到其他的激光雷达中使用</w:t>
      </w:r>
    </w:p>
    <w:bookmarkEnd w:id="56"/>
    <w:bookmarkStart w:name="ue8d07c52" w:id="57"/>
    <w:bookmarkEnd w:id="57"/>
    <w:bookmarkStart w:name="WRBiR" w:id="58"/>
    <w:p>
      <w:pPr>
        <w:pStyle w:val="Heading4"/>
        <w:spacing w:after="50" w:line="360" w:lineRule="auto" w:beforeLines="100"/>
        <w:ind w:left="0"/>
        <w:jc w:val="left"/>
      </w:pPr>
      <w:r>
        <w:rPr>
          <w:rFonts w:ascii="宋体" w:hAnsi="Times New Roman" w:eastAsia="宋体"/>
          <w:color w:val="121212"/>
        </w:rPr>
        <w:t>改进点:</w:t>
      </w:r>
    </w:p>
    <w:bookmarkEnd w:id="58"/>
    <w:bookmarkStart w:name="u4e1d08c9" w:id="59"/>
    <w:p>
      <w:pPr>
        <w:numPr>
          <w:ilvl w:val="0"/>
          <w:numId w:val="6"/>
        </w:numPr>
        <w:spacing w:after="50" w:line="360" w:lineRule="auto" w:beforeLines="100"/>
        <w:ind w:left="360"/>
        <w:jc w:val="both"/>
      </w:pPr>
      <w:r>
        <w:rPr>
          <w:rFonts w:ascii="宋体" w:hAnsi="Times New Roman" w:eastAsia="宋体"/>
          <w:b w:val="false"/>
          <w:i w:val="false"/>
          <w:color w:val="121212"/>
          <w:sz w:val="22"/>
        </w:rPr>
        <w:t>特征融合部分采用的FPN是否可以换成 PAN</w:t>
      </w:r>
    </w:p>
    <w:bookmarkEnd w:id="59"/>
    <w:bookmarkStart w:name="ubcd8e693" w:id="60"/>
    <w:p>
      <w:pPr>
        <w:numPr>
          <w:ilvl w:val="0"/>
          <w:numId w:val="6"/>
        </w:numPr>
        <w:spacing w:after="50" w:line="360" w:lineRule="auto" w:beforeLines="100"/>
        <w:ind w:left="360"/>
        <w:jc w:val="both"/>
      </w:pPr>
      <w:r>
        <w:rPr>
          <w:rFonts w:ascii="宋体" w:hAnsi="Times New Roman" w:eastAsia="宋体"/>
          <w:b w:val="false"/>
          <w:i w:val="false"/>
          <w:color w:val="121212"/>
          <w:sz w:val="22"/>
        </w:rPr>
        <w:t>检测头采用的 SSD 是否可以换成更新的检测器</w:t>
      </w:r>
    </w:p>
    <w:bookmarkEnd w:id="60"/>
    <w:bookmarkStart w:name="u10f485b2" w:id="61"/>
    <w:p>
      <w:pPr>
        <w:numPr>
          <w:ilvl w:val="0"/>
          <w:numId w:val="6"/>
        </w:numPr>
        <w:spacing w:after="50" w:line="360" w:lineRule="auto" w:beforeLines="100"/>
        <w:ind w:left="360"/>
        <w:jc w:val="both"/>
      </w:pPr>
      <w:r>
        <w:rPr>
          <w:rFonts w:ascii="宋体" w:hAnsi="Times New Roman" w:eastAsia="宋体"/>
          <w:b w:val="false"/>
          <w:i w:val="false"/>
          <w:color w:val="121212"/>
          <w:sz w:val="22"/>
        </w:rPr>
        <w:t>回归损失函数是否可以将角度和 BBox 紧耦合</w:t>
      </w:r>
    </w:p>
    <w:bookmarkEnd w:id="61"/>
    <w:sectPr>
      <w:pgSz w:w="11907" w:h="16839" w:code="9"/>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bullet"/>
      <w:lvlText w:val=""/>
      <w:lvlJc w:val="left"/>
      <w:pPr>
        <w:ind w:left="960" w:hanging="360"/>
      </w:pPr>
      <w:rPr>
        <w:rFonts w:hint="default" w:ascii="Symbol" w:hAnsi="Symbol"/>
      </w:rPr>
    </w:lvl>
  </w:abstractNum>
  <w:abstractNum w:abstractNumId="2">
    <w:multiLevelType w:val="multilevel"/>
    <w:lvl w:ilvl="0">
      <w:start w:val="1"/>
      <w:numFmt w:val="bullet"/>
      <w:lvlText w:val=""/>
      <w:lvlJc w:val="left"/>
      <w:pPr>
        <w:ind w:left="960" w:hanging="360"/>
      </w:pPr>
      <w:rPr>
        <w:rFonts w:hint="default" w:ascii="Symbol" w:hAnsi="Symbol"/>
      </w:rPr>
    </w:lvl>
  </w:abstractNum>
  <w:abstractNum w:abstractNumId="3">
    <w:multiLevelType w:val="multilevel"/>
    <w:lvl w:ilvl="0">
      <w:start w:val="1"/>
      <w:numFmt w:val="bullet"/>
      <w:lvlText w:val=""/>
      <w:lvlJc w:val="left"/>
      <w:pPr>
        <w:ind w:left="960" w:hanging="360"/>
      </w:pPr>
      <w:rPr>
        <w:rFonts w:hint="default" w:ascii="Symbol" w:hAnsi="Symbol"/>
      </w:rPr>
    </w:lvl>
  </w:abstractNum>
  <w:abstractNum w:abstractNumId="4">
    <w:multiLevelType w:val="multilevel"/>
    <w:lvl w:ilvl="0">
      <w:start w:val="1"/>
      <w:numFmt w:val="bullet"/>
      <w:lvlText w:val=""/>
      <w:lvlJc w:val="left"/>
      <w:pPr>
        <w:ind w:left="960" w:hanging="360"/>
      </w:pPr>
      <w:rPr>
        <w:rFonts w:hint="default" w:ascii="Symbol" w:hAnsi="Symbol"/>
      </w:rPr>
    </w:lvl>
  </w:abstractNum>
  <w:abstractNum w:abstractNumId="5">
    <w:multiLevelType w:val="multilevel"/>
    <w:lvl w:ilvl="0">
      <w:start w:val="1"/>
      <w:numFmt w:val="bullet"/>
      <w:lvlText w:val=""/>
      <w:lvlJc w:val="left"/>
      <w:pPr>
        <w:ind w:left="960" w:hanging="360"/>
      </w:pPr>
      <w:rPr>
        <w:rFonts w:hint="default" w:ascii="Symbol" w:hAnsi="Symbol"/>
      </w:rPr>
    </w:lvl>
  </w:abstractNum>
  <w:abstractNum w:abstractNumId="6">
    <w:multiLevelType w:val="multilevel"/>
    <w:lvl w:ilvl="0">
      <w:start w:val="1"/>
      <w:numFmt w:val="bullet"/>
      <w:lvlText w:val=""/>
      <w:lvlJc w:val="left"/>
      <w:pPr>
        <w:ind w:left="96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10" Target="media/document_image_rId10.png" Type="http://schemas.openxmlformats.org/officeDocument/2006/relationships/image"/><Relationship Id="rId11" Target="media/document_image_rId11.png" Type="http://schemas.openxmlformats.org/officeDocument/2006/relationships/image"/><Relationship Id="rId12" Target="media/document_image_rId12.png" Type="http://schemas.openxmlformats.org/officeDocument/2006/relationships/image"/><Relationship Id="rId13" Target="media/document_image_rId13.png" Type="http://schemas.openxmlformats.org/officeDocument/2006/relationships/image"/><Relationship Id="rId14" Target="media/document_image_rId14.png" Type="http://schemas.openxmlformats.org/officeDocument/2006/relationships/image"/><Relationship Id="rId15" Target="media/document_image_rId15.png" Type="http://schemas.openxmlformats.org/officeDocument/2006/relationships/image"/><Relationship Id="rId16" Target="media/document_image_rId16.png" Type="http://schemas.openxmlformats.org/officeDocument/2006/relationships/image"/><Relationship Id="rId17" Target="media/document_image_rId17.png" Type="http://schemas.openxmlformats.org/officeDocument/2006/relationships/image"/><Relationship Id="rId2" Target="settings.xml" Type="http://schemas.openxmlformats.org/officeDocument/2006/relationships/settings"/><Relationship Id="rId3" Target="numbering.xml" Type="http://schemas.openxmlformats.org/officeDocument/2006/relationships/numbering"/><Relationship Id="rId4" Target="https://arxiv.org/abs/1812.05784" TargetMode="External" Type="http://schemas.openxmlformats.org/officeDocument/2006/relationships/hyperlink"/><Relationship Id="rId5" Target="https://github.com/nutonomy/second.pytorch" TargetMode="External" Type="http://schemas.openxmlformats.org/officeDocument/2006/relationships/hyperlink"/><Relationship Id="rId6" Target="media/document_image_rId6.png" Type="http://schemas.openxmlformats.org/officeDocument/2006/relationships/image"/><Relationship Id="rId7" Target="media/document_image_rId7.png" Type="http://schemas.openxmlformats.org/officeDocument/2006/relationships/image"/><Relationship Id="rId8" Target="media/document_image_rId8.png" Type="http://schemas.openxmlformats.org/officeDocument/2006/relationships/image"/><Relationship Id="rId9" Target="media/document_image_rId9.png" Type="http://schemas.openxmlformats.org/officeDocument/2006/relationships/image"/></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