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posec3d 实验记录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26d0b2a9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实验目的：</w:t>
      </w:r>
    </w:p>
    <w:bookmarkEnd w:id="0"/>
    <w:bookmarkStart w:name="ua5f4c651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复现posec3d ，基于</w:t>
      </w:r>
      <w:r>
        <w:rPr>
          <w:rFonts w:ascii="宋体" w:hAnsi="Times New Roman" w:eastAsia="宋体"/>
          <w:b w:val="false"/>
          <w:i w:val="false"/>
          <w:color w:val="24292f"/>
          <w:sz w:val="24"/>
        </w:rPr>
        <w:t>skeleton 2d point作为input的行为识别效果</w:t>
      </w:r>
    </w:p>
    <w:bookmarkEnd w:id="1"/>
    <w:bookmarkStart w:name="u9ae1f195" w:id="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配置环境 &amp; 数据地址：</w:t>
      </w:r>
    </w:p>
    <w:bookmarkEnd w:id="2"/>
    <w:bookmarkStart w:name="u0a4040f5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a100 (port:32731) : mmaction2</w:t>
      </w:r>
    </w:p>
    <w:bookmarkEnd w:id="3"/>
    <w:bookmarkStart w:name="uedbab661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data: /workspace/workdir/tevs_multi_idc_10g_20220825163730/mxl/mmaction2/mmaction2/data/gym/subaction_frames</w:t>
      </w:r>
    </w:p>
    <w:bookmarkEnd w:id="4"/>
    <w:bookmarkStart w:name="ue884a18f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annatation：</w:t>
      </w:r>
    </w:p>
    <w:bookmarkEnd w:id="5"/>
    <w:bookmarkStart w:name="uecc8a94d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/workspace/workdir/tevs_multi_idc_10g_20220825163730/mxl/mmaction2/mmaction2/data/posec3d/</w:t>
      </w:r>
    </w:p>
    <w:bookmarkEnd w:id="6"/>
    <w:bookmarkStart w:name="u4240445f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7"/>
    <w:bookmarkStart w:name="GXu1Q" w:id="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20"/>
        <w:gridCol w:w="1998"/>
        <w:gridCol w:w="1180"/>
        <w:gridCol w:w="1340"/>
        <w:gridCol w:w="2283"/>
        <w:gridCol w:w="940"/>
        <w:gridCol w:w="1216"/>
        <w:gridCol w:w="612"/>
        <w:gridCol w:w="5652"/>
      </w:tblGrid>
      <w:tr>
        <w:trPr>
          <w:trHeight w:val="555" w:hRule="atLeast"/>
        </w:trPr>
        <w:tc>
          <w:tcPr>
            <w:tcW w:w="2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07fbb2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model</w:t>
            </w:r>
          </w:p>
          <w:bookmarkEnd w:id="9"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e86778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pseudo heatmap</w:t>
            </w:r>
          </w:p>
          <w:bookmarkEnd w:id="10"/>
        </w:tc>
        <w:tc>
          <w:tcPr>
            <w:tcW w:w="1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4e9f11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input size</w:t>
            </w:r>
          </w:p>
          <w:bookmarkEnd w:id="11"/>
        </w:tc>
        <w:tc>
          <w:tcPr>
            <w:tcW w:w="22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56e081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train strategy</w:t>
            </w:r>
          </w:p>
          <w:bookmarkEnd w:id="12"/>
        </w:tc>
        <w:tc>
          <w:tcPr>
            <w:tcW w:w="9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8a96a8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Mean Top-1</w:t>
            </w:r>
          </w:p>
          <w:bookmarkEnd w:id="13"/>
        </w:tc>
        <w:tc>
          <w:tcPr>
            <w:tcW w:w="1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1aedd7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top1_acc</w:t>
            </w:r>
          </w:p>
          <w:bookmarkEnd w:id="14"/>
        </w:tc>
        <w:tc>
          <w:tcPr>
            <w:tcW w:w="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fc34ac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ckpt</w:t>
            </w:r>
          </w:p>
          <w:bookmarkEnd w:id="15"/>
        </w:tc>
        <w:tc>
          <w:tcPr>
            <w:tcW w:w="56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645f6a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config</w:t>
            </w:r>
          </w:p>
          <w:bookmarkEnd w:id="16"/>
        </w:tc>
      </w:tr>
      <w:tr>
        <w:trPr>
          <w:trHeight w:val="555" w:hRule="atLeast"/>
        </w:trPr>
        <w:tc>
          <w:tcPr>
            <w:tcW w:w="2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5810b6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17"/>
        </w:tc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1a1339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Recognizer3D：</w:t>
            </w:r>
          </w:p>
          <w:bookmarkEnd w:id="18"/>
          <w:bookmarkStart w:name="u68740405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backbone:</w:t>
            </w:r>
          </w:p>
          <w:bookmarkEnd w:id="19"/>
          <w:bookmarkStart w:name="ue3d52580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f"/>
                <w:sz w:val="24"/>
              </w:rPr>
              <w:t>SlowOnly-R50</w:t>
            </w:r>
          </w:p>
          <w:bookmarkEnd w:id="20"/>
          <w:bookmarkStart w:name="u516fb02c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head:</w:t>
            </w:r>
          </w:p>
          <w:bookmarkEnd w:id="21"/>
          <w:bookmarkStart w:name="u008bb1ab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I3DHead</w:t>
            </w:r>
          </w:p>
          <w:bookmarkEnd w:id="22"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2826dc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24292f"/>
                <w:sz w:val="24"/>
              </w:rPr>
              <w:t>keypoint</w:t>
            </w:r>
          </w:p>
          <w:bookmarkEnd w:id="23"/>
        </w:tc>
        <w:tc>
          <w:tcPr>
            <w:tcW w:w="1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3bed1fe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48*56*56</w:t>
            </w:r>
          </w:p>
          <w:bookmarkEnd w:id="24"/>
        </w:tc>
        <w:tc>
          <w:tcPr>
            <w:tcW w:w="22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6b773a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sgd </w:t>
            </w:r>
          </w:p>
          <w:bookmarkEnd w:id="25"/>
          <w:bookmarkStart w:name="u5e9e24b3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weight_decay: 0.0003</w:t>
            </w:r>
          </w:p>
          <w:bookmarkEnd w:id="26"/>
          <w:bookmarkStart w:name="ud53333b9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type: CosineAnnealing</w:t>
            </w:r>
          </w:p>
          <w:bookmarkEnd w:id="27"/>
          <w:bookmarkStart w:name="u3ee4137e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learning_rate: 0.025</w:t>
            </w:r>
          </w:p>
          <w:bookmarkEnd w:id="28"/>
          <w:bookmarkStart w:name="u083532c7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batch: 16</w:t>
            </w:r>
          </w:p>
          <w:bookmarkEnd w:id="29"/>
          <w:bookmarkStart w:name="u82c0e0d1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epoc: 240</w:t>
            </w:r>
          </w:p>
          <w:bookmarkEnd w:id="30"/>
        </w:tc>
        <w:tc>
          <w:tcPr>
            <w:tcW w:w="9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dc7708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0.9284</w:t>
            </w:r>
          </w:p>
          <w:bookmarkEnd w:id="31"/>
        </w:tc>
        <w:tc>
          <w:tcPr>
            <w:tcW w:w="1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80f278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0.9488</w:t>
            </w:r>
          </w:p>
          <w:bookmarkEnd w:id="32"/>
        </w:tc>
        <w:tc>
          <w:tcPr>
            <w:tcW w:w="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6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67aa9a" w:id="33"/>
          <w:p>
            <w:pPr>
              <w:spacing w:after="50" w:line="360" w:lineRule="auto" w:beforeLines="100"/>
              <w:ind w:left="0"/>
              <w:jc w:val="left"/>
            </w:pPr>
            <w:hyperlink r:id="rId4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>📎slowonly_r50_u48_240e_gym_keypoint.py</w:t>
              </w:r>
            </w:hyperlink>
          </w:p>
          <w:bookmarkEnd w:id="33"/>
        </w:tc>
      </w:tr>
      <w:tr>
        <w:trPr>
          <w:trHeight w:val="555" w:hRule="atLeast"/>
        </w:trPr>
        <w:tc>
          <w:tcPr>
            <w:tcW w:w="2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910412a" w:id="34"/>
          <w:p>
            <w:pPr>
              <w:spacing w:after="50" w:line="360" w:lineRule="auto" w:beforeLines="100"/>
              <w:ind w:left="0"/>
              <w:jc w:val="left"/>
            </w:pPr>
          </w:p>
          <w:bookmarkEnd w:id="34"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0774f9" w:id="35"/>
          <w:p>
            <w:pPr>
              <w:spacing w:after="50" w:line="360" w:lineRule="auto" w:beforeLines="100"/>
              <w:ind w:left="0"/>
              <w:jc w:val="left"/>
            </w:pPr>
          </w:p>
          <w:bookmarkEnd w:id="35"/>
        </w:tc>
        <w:tc>
          <w:tcPr>
            <w:tcW w:w="22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0772f5" w:id="36"/>
          <w:p>
            <w:pPr>
              <w:spacing w:after="50" w:line="360" w:lineRule="auto" w:beforeLines="100"/>
              <w:ind w:left="0"/>
              <w:jc w:val="left"/>
            </w:pPr>
          </w:p>
          <w:bookmarkEnd w:id="36"/>
        </w:tc>
        <w:tc>
          <w:tcPr>
            <w:tcW w:w="9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d35b24" w:id="37"/>
          <w:p>
            <w:pPr>
              <w:spacing w:after="50" w:line="360" w:lineRule="auto" w:beforeLines="100"/>
              <w:ind w:left="0"/>
              <w:jc w:val="left"/>
            </w:pPr>
          </w:p>
          <w:bookmarkEnd w:id="37"/>
        </w:tc>
        <w:tc>
          <w:tcPr>
            <w:tcW w:w="1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6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55" w:hRule="atLeast"/>
        </w:trPr>
        <w:tc>
          <w:tcPr>
            <w:tcW w:w="2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f425a5" w:id="38"/>
          <w:p>
            <w:pPr>
              <w:spacing w:after="50" w:line="360" w:lineRule="auto" w:beforeLines="100"/>
              <w:ind w:left="0"/>
              <w:jc w:val="left"/>
            </w:pPr>
          </w:p>
          <w:bookmarkEnd w:id="38"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bc7724" w:id="39"/>
          <w:p>
            <w:pPr>
              <w:spacing w:after="50" w:line="360" w:lineRule="auto" w:beforeLines="100"/>
              <w:ind w:left="0"/>
              <w:jc w:val="left"/>
            </w:pPr>
          </w:p>
          <w:bookmarkEnd w:id="39"/>
        </w:tc>
        <w:tc>
          <w:tcPr>
            <w:tcW w:w="22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a38e29" w:id="40"/>
          <w:p>
            <w:pPr>
              <w:spacing w:after="50" w:line="360" w:lineRule="auto" w:beforeLines="100"/>
              <w:ind w:left="0"/>
              <w:jc w:val="left"/>
            </w:pPr>
          </w:p>
          <w:bookmarkEnd w:id="40"/>
        </w:tc>
        <w:tc>
          <w:tcPr>
            <w:tcW w:w="9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e348b1" w:id="41"/>
          <w:p>
            <w:pPr>
              <w:spacing w:after="50" w:line="360" w:lineRule="auto" w:beforeLines="100"/>
              <w:ind w:left="0"/>
              <w:jc w:val="left"/>
            </w:pPr>
          </w:p>
          <w:bookmarkEnd w:id="41"/>
        </w:tc>
        <w:tc>
          <w:tcPr>
            <w:tcW w:w="1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6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End w:id="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.com/attachments/lark/0/2023/txt/12156298/1679642860882-a9e7a713-b90e-4b52-8d8e-8bb2cc6a38d8.txt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