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A252" w14:textId="44227E32" w:rsidR="00D14B94" w:rsidRDefault="00D14B94">
      <w:pPr>
        <w:rPr>
          <w:rFonts w:ascii="Times New Roman" w:hAnsi="Times New Roman" w:cs="Times New Roman"/>
        </w:rPr>
      </w:pPr>
      <w:r>
        <w:rPr>
          <w:rFonts w:ascii="Times New Roman" w:hAnsi="Times New Roman" w:cs="Times New Roman"/>
        </w:rPr>
        <w:t xml:space="preserve">    </w:t>
      </w:r>
      <w:r w:rsidR="00D8307C" w:rsidRPr="00D8307C">
        <w:rPr>
          <w:rFonts w:ascii="Times New Roman" w:hAnsi="Times New Roman" w:cs="Times New Roman"/>
        </w:rPr>
        <w:t xml:space="preserve">In principle, CHiMA incorporates two major optimizations for database search: 1) Using 50% fragment ion coverage instead of 1% FDR to do peptide-spectrum match (PSM) filtration; 2) Using lysine acetylation, lysine monomethylation, and arginine monomethylation as background variable modifications in addition to your target histone modification. Any database search engine can be used with the CHiMA strategy if these two features are supported. </w:t>
      </w:r>
    </w:p>
    <w:p w14:paraId="149F03E0" w14:textId="4CE23203" w:rsidR="00D8307C" w:rsidRDefault="00D8307C" w:rsidP="0037429B">
      <w:pPr>
        <w:ind w:firstLine="216"/>
        <w:rPr>
          <w:rFonts w:ascii="Times New Roman" w:hAnsi="Times New Roman" w:cs="Times New Roman"/>
        </w:rPr>
      </w:pPr>
      <w:r>
        <w:rPr>
          <w:rFonts w:ascii="Times New Roman" w:hAnsi="Times New Roman" w:cs="Times New Roman"/>
        </w:rPr>
        <w:t xml:space="preserve">The following tutorial takes ProLuCID </w:t>
      </w:r>
      <w:r w:rsidR="00D14B94">
        <w:rPr>
          <w:rFonts w:ascii="Times New Roman" w:hAnsi="Times New Roman" w:cs="Times New Roman"/>
        </w:rPr>
        <w:t>(</w:t>
      </w:r>
      <w:r w:rsidR="00D14B94" w:rsidRPr="00D8307C">
        <w:rPr>
          <w:rFonts w:ascii="Times New Roman" w:hAnsi="Times New Roman" w:cs="Times New Roman"/>
        </w:rPr>
        <w:t>for peptide-spectrum matching</w:t>
      </w:r>
      <w:r w:rsidR="00D14B94">
        <w:rPr>
          <w:rFonts w:ascii="Times New Roman" w:hAnsi="Times New Roman" w:cs="Times New Roman"/>
        </w:rPr>
        <w:t>) + DTASelect2.0 (for PSM filtration) as an example.</w:t>
      </w:r>
      <w:r w:rsidR="007B6B96">
        <w:rPr>
          <w:rFonts w:ascii="Times New Roman" w:hAnsi="Times New Roman" w:cs="Times New Roman"/>
        </w:rPr>
        <w:t xml:space="preserve"> </w:t>
      </w:r>
      <w:r w:rsidR="007B6B96" w:rsidRPr="00CB4854">
        <w:rPr>
          <w:rFonts w:ascii="Times New Roman" w:hAnsi="Times New Roman" w:cs="Times New Roman"/>
        </w:rPr>
        <w:t xml:space="preserve">A demo data with related output results can be found in </w:t>
      </w:r>
      <w:hyperlink r:id="rId4" w:history="1">
        <w:r w:rsidR="0037429B" w:rsidRPr="001C2DAE">
          <w:rPr>
            <w:rStyle w:val="Hyperlink"/>
            <w:rFonts w:ascii="Times New Roman" w:hAnsi="Times New Roman" w:cs="Times New Roman"/>
          </w:rPr>
          <w:t>https://drive.google.com/drive/folders/1qEIvQ81Jpyzr0fv5ALeOGmhiIAVoB1UD?usp=sharing</w:t>
        </w:r>
      </w:hyperlink>
    </w:p>
    <w:p w14:paraId="7E0D9E85" w14:textId="347BA06B" w:rsidR="0037429B" w:rsidRPr="00D8307C" w:rsidRDefault="0037429B" w:rsidP="0037429B">
      <w:pPr>
        <w:ind w:firstLine="216"/>
        <w:rPr>
          <w:rFonts w:ascii="Times New Roman" w:hAnsi="Times New Roman" w:cs="Times New Roman"/>
        </w:rPr>
      </w:pPr>
      <w:r w:rsidRPr="0037429B">
        <w:rPr>
          <w:rFonts w:ascii="Times New Roman" w:hAnsi="Times New Roman" w:cs="Times New Roman"/>
        </w:rPr>
        <w:t>Please send comments</w:t>
      </w:r>
      <w:r>
        <w:rPr>
          <w:rFonts w:ascii="Times New Roman" w:hAnsi="Times New Roman" w:cs="Times New Roman"/>
        </w:rPr>
        <w:t xml:space="preserve"> or questions</w:t>
      </w:r>
      <w:r w:rsidRPr="0037429B">
        <w:rPr>
          <w:rFonts w:ascii="Times New Roman" w:hAnsi="Times New Roman" w:cs="Times New Roman"/>
        </w:rPr>
        <w:t xml:space="preserve"> to </w:t>
      </w:r>
      <w:r>
        <w:rPr>
          <w:rFonts w:ascii="Times New Roman" w:hAnsi="Times New Roman" w:cs="Times New Roman"/>
        </w:rPr>
        <w:t xml:space="preserve">Dr. Jinjun Gao </w:t>
      </w:r>
      <w:r w:rsidRPr="0037429B">
        <w:rPr>
          <w:rFonts w:ascii="Times New Roman" w:hAnsi="Times New Roman" w:cs="Times New Roman"/>
        </w:rPr>
        <w:t xml:space="preserve">by email </w:t>
      </w:r>
      <w:r>
        <w:rPr>
          <w:rFonts w:ascii="Times New Roman" w:hAnsi="Times New Roman" w:cs="Times New Roman"/>
        </w:rPr>
        <w:t>jinjungao@uchicago.edu.</w:t>
      </w:r>
    </w:p>
    <w:p w14:paraId="68A18EA3" w14:textId="3C9A88C8" w:rsidR="00BA5ED0" w:rsidRPr="00D14B94" w:rsidRDefault="00BA5ED0">
      <w:pPr>
        <w:rPr>
          <w:rFonts w:ascii="Times New Roman" w:hAnsi="Times New Roman" w:cs="Times New Roman"/>
          <w:b/>
          <w:bCs/>
          <w:u w:val="single"/>
        </w:rPr>
      </w:pPr>
      <w:r w:rsidRPr="00D14B94">
        <w:rPr>
          <w:rFonts w:ascii="Times New Roman" w:hAnsi="Times New Roman" w:cs="Times New Roman"/>
          <w:b/>
          <w:bCs/>
          <w:u w:val="single"/>
        </w:rPr>
        <w:t>1. Requirement:</w:t>
      </w:r>
    </w:p>
    <w:p w14:paraId="0037FCB4" w14:textId="08B2B78B" w:rsidR="00BA5ED0" w:rsidRPr="00D8307C" w:rsidRDefault="00BA5ED0" w:rsidP="005A2D01">
      <w:pPr>
        <w:ind w:firstLine="204"/>
        <w:rPr>
          <w:rFonts w:ascii="Times New Roman" w:hAnsi="Times New Roman" w:cs="Times New Roman"/>
        </w:rPr>
      </w:pPr>
      <w:r w:rsidRPr="00D14B94">
        <w:rPr>
          <w:rFonts w:ascii="Times New Roman" w:hAnsi="Times New Roman" w:cs="Times New Roman"/>
          <w:b/>
          <w:bCs/>
        </w:rPr>
        <w:t>A.</w:t>
      </w:r>
      <w:r w:rsidRPr="00D8307C">
        <w:rPr>
          <w:rFonts w:ascii="Times New Roman" w:hAnsi="Times New Roman" w:cs="Times New Roman"/>
        </w:rPr>
        <w:t xml:space="preserve"> ProLuCID (</w:t>
      </w:r>
      <w:hyperlink r:id="rId5" w:history="1">
        <w:r w:rsidR="00D8307C" w:rsidRPr="00D8307C">
          <w:rPr>
            <w:rStyle w:val="Hyperlink"/>
            <w:rFonts w:ascii="Times New Roman" w:hAnsi="Times New Roman" w:cs="Times New Roman"/>
          </w:rPr>
          <w:t>http://fields.scripps.edu/yates/wp/?page_id=821</w:t>
        </w:r>
      </w:hyperlink>
      <w:r w:rsidRPr="00D8307C">
        <w:rPr>
          <w:rFonts w:ascii="Times New Roman" w:hAnsi="Times New Roman" w:cs="Times New Roman"/>
        </w:rPr>
        <w:t>)</w:t>
      </w:r>
      <w:r w:rsidR="00D8307C" w:rsidRPr="00D8307C">
        <w:rPr>
          <w:rFonts w:ascii="Times New Roman" w:hAnsi="Times New Roman" w:cs="Times New Roman"/>
        </w:rPr>
        <w:t xml:space="preserve"> or ProLuCID GUI (https://github.com/bathyg/Prolucid_gui)</w:t>
      </w:r>
    </w:p>
    <w:p w14:paraId="2D8290E7" w14:textId="77777777" w:rsidR="00D14B94" w:rsidRDefault="00BA5ED0" w:rsidP="00BA5ED0">
      <w:pPr>
        <w:ind w:firstLine="204"/>
        <w:rPr>
          <w:rFonts w:ascii="Times New Roman" w:hAnsi="Times New Roman" w:cs="Times New Roman"/>
        </w:rPr>
      </w:pPr>
      <w:r w:rsidRPr="00D14B94">
        <w:rPr>
          <w:rFonts w:ascii="Times New Roman" w:hAnsi="Times New Roman" w:cs="Times New Roman"/>
          <w:b/>
          <w:bCs/>
        </w:rPr>
        <w:t>B.</w:t>
      </w:r>
      <w:r w:rsidRPr="00D8307C">
        <w:rPr>
          <w:rFonts w:ascii="Times New Roman" w:hAnsi="Times New Roman" w:cs="Times New Roman"/>
        </w:rPr>
        <w:t xml:space="preserve"> DTASelect2.0 (</w:t>
      </w:r>
      <w:hyperlink r:id="rId6" w:history="1">
        <w:r w:rsidRPr="00D8307C">
          <w:rPr>
            <w:rStyle w:val="Hyperlink"/>
            <w:rFonts w:ascii="Times New Roman" w:hAnsi="Times New Roman" w:cs="Times New Roman"/>
          </w:rPr>
          <w:t>http://fields.scripps.edu/yates/wp/?page_id=816</w:t>
        </w:r>
      </w:hyperlink>
      <w:r w:rsidRPr="00D8307C">
        <w:rPr>
          <w:rFonts w:ascii="Times New Roman" w:hAnsi="Times New Roman" w:cs="Times New Roman"/>
        </w:rPr>
        <w:t>)</w:t>
      </w:r>
      <w:r w:rsidR="00D14B94" w:rsidRPr="00D14B94">
        <w:rPr>
          <w:rFonts w:ascii="Times New Roman" w:hAnsi="Times New Roman" w:cs="Times New Roman"/>
        </w:rPr>
        <w:t xml:space="preserve"> </w:t>
      </w:r>
    </w:p>
    <w:p w14:paraId="6A168C0B" w14:textId="71F1C9B7" w:rsidR="00BA5ED0" w:rsidRPr="00D8307C" w:rsidRDefault="00D14B94" w:rsidP="00BA5ED0">
      <w:pPr>
        <w:ind w:firstLine="204"/>
        <w:rPr>
          <w:rFonts w:ascii="Times New Roman" w:hAnsi="Times New Roman" w:cs="Times New Roman"/>
        </w:rPr>
      </w:pPr>
      <w:r w:rsidRPr="00D8307C">
        <w:rPr>
          <w:rFonts w:ascii="Times New Roman" w:hAnsi="Times New Roman" w:cs="Times New Roman"/>
        </w:rPr>
        <w:t xml:space="preserve">Both of them were developed by John Yates’s lab and </w:t>
      </w:r>
      <w:r>
        <w:rPr>
          <w:rFonts w:ascii="Times New Roman" w:hAnsi="Times New Roman" w:cs="Times New Roman"/>
        </w:rPr>
        <w:t xml:space="preserve">are </w:t>
      </w:r>
      <w:r w:rsidRPr="00D8307C">
        <w:rPr>
          <w:rFonts w:ascii="Times New Roman" w:hAnsi="Times New Roman" w:cs="Times New Roman"/>
        </w:rPr>
        <w:t>freely accessible</w:t>
      </w:r>
      <w:r>
        <w:rPr>
          <w:rFonts w:ascii="Times New Roman" w:hAnsi="Times New Roman" w:cs="Times New Roman"/>
        </w:rPr>
        <w:t xml:space="preserve">. Please refer to their websites for </w:t>
      </w:r>
      <w:r w:rsidR="00132F5F">
        <w:rPr>
          <w:rFonts w:ascii="Times New Roman" w:hAnsi="Times New Roman" w:cs="Times New Roman"/>
        </w:rPr>
        <w:t xml:space="preserve">the </w:t>
      </w:r>
      <w:r w:rsidR="00132F5F">
        <w:rPr>
          <w:rFonts w:ascii="Times New Roman" w:hAnsi="Times New Roman" w:cs="Times New Roman" w:hint="eastAsia"/>
        </w:rPr>
        <w:t>ins</w:t>
      </w:r>
      <w:r w:rsidR="00132F5F">
        <w:rPr>
          <w:rFonts w:ascii="Times New Roman" w:hAnsi="Times New Roman" w:cs="Times New Roman"/>
        </w:rPr>
        <w:t>tallation and configuration of the software</w:t>
      </w:r>
      <w:r>
        <w:rPr>
          <w:rFonts w:ascii="Times New Roman" w:hAnsi="Times New Roman" w:cs="Times New Roman"/>
        </w:rPr>
        <w:t xml:space="preserve">. </w:t>
      </w:r>
    </w:p>
    <w:p w14:paraId="5A2584B7" w14:textId="5DEC12CC" w:rsidR="00D8307C" w:rsidRPr="00D14B94" w:rsidRDefault="00D8307C" w:rsidP="00D8307C">
      <w:pPr>
        <w:rPr>
          <w:rFonts w:ascii="Times New Roman" w:hAnsi="Times New Roman" w:cs="Times New Roman"/>
          <w:b/>
          <w:bCs/>
          <w:u w:val="single"/>
        </w:rPr>
      </w:pPr>
      <w:r w:rsidRPr="00D14B94">
        <w:rPr>
          <w:rFonts w:ascii="Times New Roman" w:hAnsi="Times New Roman" w:cs="Times New Roman"/>
          <w:b/>
          <w:bCs/>
          <w:u w:val="single"/>
        </w:rPr>
        <w:t>2. Input:</w:t>
      </w:r>
    </w:p>
    <w:p w14:paraId="449A0F59" w14:textId="419F6C06" w:rsidR="00D8307C" w:rsidRPr="00CB4854" w:rsidRDefault="00D8307C" w:rsidP="00D8307C">
      <w:pPr>
        <w:ind w:firstLine="204"/>
        <w:rPr>
          <w:rFonts w:ascii="Times New Roman" w:hAnsi="Times New Roman" w:cs="Times New Roman"/>
        </w:rPr>
      </w:pPr>
      <w:r w:rsidRPr="00CB4854">
        <w:rPr>
          <w:rFonts w:ascii="Times New Roman" w:hAnsi="Times New Roman" w:cs="Times New Roman"/>
        </w:rPr>
        <w:t xml:space="preserve">For LC-MS/MS data, ProLuCID takes *.ms2 files as input, which can be easily converted from raw files by tools like </w:t>
      </w:r>
      <w:proofErr w:type="spellStart"/>
      <w:r w:rsidRPr="00CB4854">
        <w:rPr>
          <w:rFonts w:ascii="Times New Roman" w:hAnsi="Times New Roman" w:cs="Times New Roman"/>
        </w:rPr>
        <w:t>RawConverter</w:t>
      </w:r>
      <w:proofErr w:type="spellEnd"/>
      <w:r w:rsidRPr="00CB4854">
        <w:rPr>
          <w:rFonts w:ascii="Times New Roman" w:hAnsi="Times New Roman" w:cs="Times New Roman"/>
        </w:rPr>
        <w:t xml:space="preserve"> (</w:t>
      </w:r>
      <w:hyperlink r:id="rId7" w:history="1">
        <w:r w:rsidRPr="00CB4854">
          <w:rPr>
            <w:rStyle w:val="Hyperlink"/>
            <w:rFonts w:ascii="Times New Roman" w:hAnsi="Times New Roman" w:cs="Times New Roman"/>
          </w:rPr>
          <w:t>http://fields.scripps.edu/rawconv/</w:t>
        </w:r>
      </w:hyperlink>
      <w:r w:rsidRPr="00CB4854">
        <w:rPr>
          <w:rFonts w:ascii="Times New Roman" w:hAnsi="Times New Roman" w:cs="Times New Roman"/>
        </w:rPr>
        <w:t>).</w:t>
      </w:r>
    </w:p>
    <w:p w14:paraId="2ACB0793" w14:textId="3D104CF3" w:rsidR="00D8307C" w:rsidRPr="00CB4854" w:rsidRDefault="00D8307C" w:rsidP="00D8307C">
      <w:pPr>
        <w:rPr>
          <w:rFonts w:ascii="Times New Roman" w:hAnsi="Times New Roman" w:cs="Times New Roman"/>
          <w:b/>
          <w:bCs/>
          <w:u w:val="single"/>
        </w:rPr>
      </w:pPr>
      <w:r w:rsidRPr="00CB4854">
        <w:rPr>
          <w:rFonts w:ascii="Times New Roman" w:hAnsi="Times New Roman" w:cs="Times New Roman"/>
          <w:b/>
          <w:bCs/>
          <w:u w:val="single"/>
        </w:rPr>
        <w:t>3. Analysis workflow:</w:t>
      </w:r>
    </w:p>
    <w:p w14:paraId="266FA997" w14:textId="5D5AEEC5" w:rsidR="00132F5F" w:rsidRPr="00D14B94" w:rsidRDefault="00D8307C" w:rsidP="00132F5F">
      <w:pPr>
        <w:ind w:firstLine="192"/>
        <w:rPr>
          <w:rFonts w:ascii="Times New Roman" w:hAnsi="Times New Roman" w:cs="Times New Roman"/>
        </w:rPr>
      </w:pPr>
      <w:r w:rsidRPr="00D14B94">
        <w:rPr>
          <w:rFonts w:ascii="Times New Roman" w:hAnsi="Times New Roman" w:cs="Times New Roman"/>
          <w:b/>
          <w:bCs/>
        </w:rPr>
        <w:t>A.</w:t>
      </w:r>
      <w:r w:rsidRPr="00D14B94">
        <w:rPr>
          <w:rFonts w:ascii="Times New Roman" w:hAnsi="Times New Roman" w:cs="Times New Roman"/>
        </w:rPr>
        <w:t xml:space="preserve"> Make a folder such </w:t>
      </w:r>
      <w:r w:rsidR="00132F5F">
        <w:rPr>
          <w:rFonts w:ascii="Times New Roman" w:hAnsi="Times New Roman" w:cs="Times New Roman"/>
        </w:rPr>
        <w:t>as</w:t>
      </w:r>
      <w:r w:rsidRPr="00D14B94">
        <w:rPr>
          <w:rFonts w:ascii="Times New Roman" w:hAnsi="Times New Roman" w:cs="Times New Roman"/>
        </w:rPr>
        <w:t xml:space="preserve"> “test”, upload LC-MS/MS data in ms2 format.</w:t>
      </w:r>
    </w:p>
    <w:p w14:paraId="2DA19599" w14:textId="01C8F2FF" w:rsidR="00D8307C" w:rsidRDefault="00D8307C" w:rsidP="00D8307C">
      <w:pPr>
        <w:ind w:firstLine="192"/>
        <w:rPr>
          <w:rFonts w:ascii="Times New Roman" w:hAnsi="Times New Roman" w:cs="Times New Roman"/>
        </w:rPr>
      </w:pPr>
      <w:r w:rsidRPr="00D14B94">
        <w:rPr>
          <w:rFonts w:ascii="Times New Roman" w:hAnsi="Times New Roman" w:cs="Times New Roman"/>
          <w:b/>
          <w:bCs/>
        </w:rPr>
        <w:t>B.</w:t>
      </w:r>
      <w:r w:rsidRPr="00D14B94">
        <w:rPr>
          <w:rFonts w:ascii="Times New Roman" w:hAnsi="Times New Roman" w:cs="Times New Roman"/>
        </w:rPr>
        <w:t xml:space="preserve"> Before </w:t>
      </w:r>
      <w:r w:rsidR="00D14B94">
        <w:rPr>
          <w:rFonts w:ascii="Times New Roman" w:hAnsi="Times New Roman" w:cs="Times New Roman"/>
        </w:rPr>
        <w:t xml:space="preserve">the </w:t>
      </w:r>
      <w:r w:rsidRPr="00D14B94">
        <w:rPr>
          <w:rFonts w:ascii="Times New Roman" w:hAnsi="Times New Roman" w:cs="Times New Roman"/>
        </w:rPr>
        <w:t xml:space="preserve">database search, you need to edit your </w:t>
      </w:r>
      <w:r w:rsidR="00D14B94">
        <w:rPr>
          <w:rFonts w:ascii="Times New Roman" w:hAnsi="Times New Roman" w:cs="Times New Roman"/>
        </w:rPr>
        <w:t>parameter file to include Kac, Kme1, and Kme2 as background variable modifications. An example snapshot of the corresponding parameters is shown below.</w:t>
      </w:r>
    </w:p>
    <w:p w14:paraId="473C5FD8" w14:textId="43424616" w:rsidR="00132F5F" w:rsidRDefault="00132F5F" w:rsidP="00D8307C">
      <w:pPr>
        <w:ind w:firstLine="192"/>
        <w:rPr>
          <w:rFonts w:ascii="Times New Roman" w:hAnsi="Times New Roman" w:cs="Times New Roman"/>
        </w:rPr>
      </w:pPr>
      <w:r>
        <w:rPr>
          <w:noProof/>
        </w:rPr>
        <w:drawing>
          <wp:inline distT="0" distB="0" distL="0" distR="0" wp14:anchorId="60879B8C" wp14:editId="382771A9">
            <wp:extent cx="2019300" cy="2957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4880" cy="2966023"/>
                    </a:xfrm>
                    <a:prstGeom prst="rect">
                      <a:avLst/>
                    </a:prstGeom>
                  </pic:spPr>
                </pic:pic>
              </a:graphicData>
            </a:graphic>
          </wp:inline>
        </w:drawing>
      </w:r>
    </w:p>
    <w:p w14:paraId="08580A12" w14:textId="3487089E" w:rsidR="00D14B94" w:rsidRDefault="00D14B94" w:rsidP="00D8307C">
      <w:pPr>
        <w:ind w:firstLine="192"/>
        <w:rPr>
          <w:rFonts w:ascii="Times New Roman" w:hAnsi="Times New Roman" w:cs="Times New Roman"/>
        </w:rPr>
      </w:pPr>
    </w:p>
    <w:p w14:paraId="0DBFA206" w14:textId="0F1C0EBA" w:rsidR="00D14B94" w:rsidRDefault="00D14B94" w:rsidP="00D8307C">
      <w:pPr>
        <w:ind w:firstLine="192"/>
        <w:rPr>
          <w:rFonts w:ascii="Times New Roman" w:hAnsi="Times New Roman" w:cs="Times New Roman"/>
        </w:rPr>
      </w:pPr>
      <w:r w:rsidRPr="00D14B94">
        <w:rPr>
          <w:rFonts w:ascii="Times New Roman" w:hAnsi="Times New Roman" w:cs="Times New Roman"/>
          <w:b/>
          <w:bCs/>
        </w:rPr>
        <w:t xml:space="preserve">C. </w:t>
      </w:r>
      <w:r>
        <w:rPr>
          <w:rFonts w:ascii="Times New Roman" w:hAnsi="Times New Roman" w:cs="Times New Roman"/>
        </w:rPr>
        <w:t>R</w:t>
      </w:r>
      <w:r w:rsidRPr="00D14B94">
        <w:rPr>
          <w:rFonts w:ascii="Times New Roman" w:hAnsi="Times New Roman" w:cs="Times New Roman"/>
        </w:rPr>
        <w:t xml:space="preserve">un ProLuCID </w:t>
      </w:r>
      <w:r>
        <w:rPr>
          <w:rFonts w:ascii="Times New Roman" w:hAnsi="Times New Roman" w:cs="Times New Roman"/>
        </w:rPr>
        <w:t>with the set parameters. ProLuCID will generate all PSMs as *.</w:t>
      </w:r>
      <w:proofErr w:type="spellStart"/>
      <w:r>
        <w:rPr>
          <w:rFonts w:ascii="Times New Roman" w:hAnsi="Times New Roman" w:cs="Times New Roman"/>
        </w:rPr>
        <w:t>sqt</w:t>
      </w:r>
      <w:proofErr w:type="spellEnd"/>
      <w:r>
        <w:rPr>
          <w:rFonts w:ascii="Times New Roman" w:hAnsi="Times New Roman" w:cs="Times New Roman"/>
        </w:rPr>
        <w:t xml:space="preserve"> file for DTASelect2.0 to do PSM filtration. </w:t>
      </w:r>
    </w:p>
    <w:p w14:paraId="17754A5D" w14:textId="3F042E32" w:rsidR="00D14B94" w:rsidRDefault="00D14B94" w:rsidP="00D8307C">
      <w:pPr>
        <w:ind w:firstLine="192"/>
        <w:rPr>
          <w:rFonts w:ascii="Times New Roman" w:hAnsi="Times New Roman" w:cs="Times New Roman"/>
        </w:rPr>
      </w:pPr>
      <w:r w:rsidRPr="00D14B94">
        <w:rPr>
          <w:rFonts w:ascii="Times New Roman" w:hAnsi="Times New Roman" w:cs="Times New Roman"/>
          <w:b/>
          <w:bCs/>
        </w:rPr>
        <w:t>D.</w:t>
      </w:r>
      <w:r>
        <w:rPr>
          <w:rFonts w:ascii="Times New Roman" w:hAnsi="Times New Roman" w:cs="Times New Roman"/>
        </w:rPr>
        <w:t xml:space="preserve"> Under the same folder, run DTASelect2.0</w:t>
      </w:r>
      <w:r w:rsidR="00DE63ED">
        <w:rPr>
          <w:rFonts w:ascii="Times New Roman" w:hAnsi="Times New Roman" w:cs="Times New Roman"/>
        </w:rPr>
        <w:t>. Two parameters are needed to specifically set, “-</w:t>
      </w:r>
      <w:proofErr w:type="spellStart"/>
      <w:r w:rsidR="00DE63ED">
        <w:rPr>
          <w:rFonts w:ascii="Times New Roman" w:hAnsi="Times New Roman" w:cs="Times New Roman"/>
        </w:rPr>
        <w:t>i</w:t>
      </w:r>
      <w:proofErr w:type="spellEnd"/>
      <w:r w:rsidR="00DE63ED">
        <w:rPr>
          <w:rFonts w:ascii="Times New Roman" w:hAnsi="Times New Roman" w:cs="Times New Roman"/>
        </w:rPr>
        <w:t xml:space="preserve"> 0.5” and “--</w:t>
      </w:r>
      <w:proofErr w:type="spellStart"/>
      <w:r w:rsidR="00DE63ED">
        <w:rPr>
          <w:rFonts w:ascii="Times New Roman" w:hAnsi="Times New Roman" w:cs="Times New Roman" w:hint="eastAsia"/>
        </w:rPr>
        <w:t>fp</w:t>
      </w:r>
      <w:proofErr w:type="spellEnd"/>
      <w:r w:rsidR="00DE63ED">
        <w:rPr>
          <w:rFonts w:ascii="Times New Roman" w:hAnsi="Times New Roman" w:cs="Times New Roman"/>
        </w:rPr>
        <w:t xml:space="preserve"> 1”,</w:t>
      </w:r>
      <w:r w:rsidR="00737AE4">
        <w:rPr>
          <w:rFonts w:ascii="Times New Roman" w:hAnsi="Times New Roman" w:cs="Times New Roman"/>
        </w:rPr>
        <w:t xml:space="preserve"> </w:t>
      </w:r>
      <w:r w:rsidR="00DE63ED">
        <w:rPr>
          <w:rFonts w:ascii="Times New Roman" w:hAnsi="Times New Roman" w:cs="Times New Roman"/>
        </w:rPr>
        <w:t>to realize the CHiMA strategy, among which “-</w:t>
      </w:r>
      <w:proofErr w:type="spellStart"/>
      <w:r w:rsidR="00DE63ED">
        <w:rPr>
          <w:rFonts w:ascii="Times New Roman" w:hAnsi="Times New Roman" w:cs="Times New Roman"/>
        </w:rPr>
        <w:t>i</w:t>
      </w:r>
      <w:proofErr w:type="spellEnd"/>
      <w:r w:rsidR="00DE63ED">
        <w:rPr>
          <w:rFonts w:ascii="Times New Roman" w:hAnsi="Times New Roman" w:cs="Times New Roman"/>
        </w:rPr>
        <w:t xml:space="preserve">” is to set the lowest </w:t>
      </w:r>
      <w:r w:rsidR="00DE63ED" w:rsidRPr="00DE63ED">
        <w:rPr>
          <w:rFonts w:ascii="Times New Roman" w:hAnsi="Times New Roman" w:cs="Times New Roman"/>
        </w:rPr>
        <w:t>proportion of fragment ions observed</w:t>
      </w:r>
      <w:r w:rsidR="00DE63ED">
        <w:rPr>
          <w:rFonts w:ascii="Times New Roman" w:hAnsi="Times New Roman" w:cs="Times New Roman"/>
        </w:rPr>
        <w:t xml:space="preserve"> and “--</w:t>
      </w:r>
      <w:proofErr w:type="spellStart"/>
      <w:r w:rsidR="00DE63ED">
        <w:rPr>
          <w:rFonts w:ascii="Times New Roman" w:hAnsi="Times New Roman" w:cs="Times New Roman"/>
        </w:rPr>
        <w:t>fp</w:t>
      </w:r>
      <w:proofErr w:type="spellEnd"/>
      <w:r w:rsidR="00DE63ED">
        <w:rPr>
          <w:rFonts w:ascii="Times New Roman" w:hAnsi="Times New Roman" w:cs="Times New Roman"/>
        </w:rPr>
        <w:t xml:space="preserve">” is to set the false positive rate. </w:t>
      </w:r>
      <w:r w:rsidR="00CB4854">
        <w:rPr>
          <w:rFonts w:ascii="Times New Roman" w:hAnsi="Times New Roman" w:cs="Times New Roman"/>
        </w:rPr>
        <w:t xml:space="preserve">Users can also personalize other parameters as they need. </w:t>
      </w:r>
    </w:p>
    <w:p w14:paraId="014039E2" w14:textId="53304826" w:rsidR="00DE63ED" w:rsidRDefault="00DE63ED" w:rsidP="00D8307C">
      <w:pPr>
        <w:ind w:firstLine="192"/>
        <w:rPr>
          <w:rFonts w:ascii="Times New Roman" w:hAnsi="Times New Roman" w:cs="Times New Roman"/>
        </w:rPr>
      </w:pPr>
      <w:r w:rsidRPr="00E52D72">
        <w:rPr>
          <w:rFonts w:ascii="Times New Roman" w:hAnsi="Times New Roman" w:cs="Times New Roman"/>
          <w:b/>
          <w:bCs/>
        </w:rPr>
        <w:t>E.</w:t>
      </w:r>
      <w:r>
        <w:rPr>
          <w:rFonts w:ascii="Times New Roman" w:hAnsi="Times New Roman" w:cs="Times New Roman"/>
        </w:rPr>
        <w:t xml:space="preserve"> DTASelect2.0 reads in all PSMs from </w:t>
      </w:r>
      <w:proofErr w:type="spellStart"/>
      <w:r>
        <w:rPr>
          <w:rFonts w:ascii="Times New Roman" w:hAnsi="Times New Roman" w:cs="Times New Roman"/>
        </w:rPr>
        <w:t>sqt</w:t>
      </w:r>
      <w:proofErr w:type="spellEnd"/>
      <w:r>
        <w:rPr>
          <w:rFonts w:ascii="Times New Roman" w:hAnsi="Times New Roman" w:cs="Times New Roman"/>
        </w:rPr>
        <w:t xml:space="preserve"> file, calculates </w:t>
      </w:r>
      <w:r w:rsidR="00E52D72">
        <w:rPr>
          <w:rFonts w:ascii="Times New Roman" w:hAnsi="Times New Roman" w:cs="Times New Roman"/>
        </w:rPr>
        <w:t xml:space="preserve">the </w:t>
      </w:r>
      <w:r>
        <w:rPr>
          <w:rFonts w:ascii="Times New Roman" w:hAnsi="Times New Roman" w:cs="Times New Roman"/>
        </w:rPr>
        <w:t>confident score for each PSM based on all the PSM scores, and summarizes them into a “</w:t>
      </w:r>
      <w:r w:rsidRPr="00DE63ED">
        <w:rPr>
          <w:rFonts w:ascii="Times New Roman" w:hAnsi="Times New Roman" w:cs="Times New Roman"/>
        </w:rPr>
        <w:t>DTASelect.txt</w:t>
      </w:r>
      <w:r>
        <w:rPr>
          <w:rFonts w:ascii="Times New Roman" w:hAnsi="Times New Roman" w:cs="Times New Roman"/>
        </w:rPr>
        <w:t xml:space="preserve">” file. After filtration by the user-specified criterion, a “DTASelect-filter.txt” file should be generated to contain all the reported identifications. </w:t>
      </w:r>
    </w:p>
    <w:p w14:paraId="0CD17FF4" w14:textId="47EE7418" w:rsidR="00D14B94" w:rsidRDefault="00D14B94" w:rsidP="00D8307C">
      <w:pPr>
        <w:ind w:firstLine="192"/>
        <w:rPr>
          <w:rFonts w:ascii="Times New Roman" w:hAnsi="Times New Roman" w:cs="Times New Roman"/>
        </w:rPr>
      </w:pPr>
      <w:r>
        <w:rPr>
          <w:rFonts w:ascii="Times New Roman" w:hAnsi="Times New Roman" w:cs="Times New Roman"/>
        </w:rPr>
        <w:t xml:space="preserve">    </w:t>
      </w:r>
    </w:p>
    <w:p w14:paraId="1FDA7696" w14:textId="77777777" w:rsidR="00D14B94" w:rsidRPr="00D14B94" w:rsidRDefault="00D14B94" w:rsidP="00D8307C">
      <w:pPr>
        <w:ind w:firstLine="192"/>
        <w:rPr>
          <w:rFonts w:ascii="Times New Roman" w:hAnsi="Times New Roman" w:cs="Times New Roman"/>
        </w:rPr>
      </w:pPr>
    </w:p>
    <w:p w14:paraId="668D8FEB" w14:textId="77777777" w:rsidR="00BA5ED0" w:rsidRDefault="00BA5ED0" w:rsidP="00BA5ED0"/>
    <w:sectPr w:rsidR="00BA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8"/>
    <w:rsid w:val="00132F5F"/>
    <w:rsid w:val="001E69A6"/>
    <w:rsid w:val="0037429B"/>
    <w:rsid w:val="00432B48"/>
    <w:rsid w:val="005A2D01"/>
    <w:rsid w:val="006600AE"/>
    <w:rsid w:val="00737AE4"/>
    <w:rsid w:val="007B6B96"/>
    <w:rsid w:val="00BA5ED0"/>
    <w:rsid w:val="00CB4854"/>
    <w:rsid w:val="00D14B94"/>
    <w:rsid w:val="00D8307C"/>
    <w:rsid w:val="00DE63ED"/>
    <w:rsid w:val="00E5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113"/>
  <w15:chartTrackingRefBased/>
  <w15:docId w15:val="{0BC84F60-6B99-4D39-9084-9AFB5441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ED0"/>
    <w:rPr>
      <w:color w:val="0563C1" w:themeColor="hyperlink"/>
      <w:u w:val="single"/>
    </w:rPr>
  </w:style>
  <w:style w:type="character" w:styleId="UnresolvedMention">
    <w:name w:val="Unresolved Mention"/>
    <w:basedOn w:val="DefaultParagraphFont"/>
    <w:uiPriority w:val="99"/>
    <w:semiHidden/>
    <w:unhideWhenUsed/>
    <w:rsid w:val="00BA5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fields.scripps.edu/rawcon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elds.scripps.edu/yates/wp/?page_id=816" TargetMode="External"/><Relationship Id="rId5" Type="http://schemas.openxmlformats.org/officeDocument/2006/relationships/hyperlink" Target="http://fields.scripps.edu/yates/wp/?page_id=821" TargetMode="External"/><Relationship Id="rId10" Type="http://schemas.openxmlformats.org/officeDocument/2006/relationships/theme" Target="theme/theme1.xml"/><Relationship Id="rId4" Type="http://schemas.openxmlformats.org/officeDocument/2006/relationships/hyperlink" Target="https://drive.google.com/drive/folders/1qEIvQ81Jpyzr0fv5ALeOGmhiIAVoB1UD?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383</Words>
  <Characters>2311</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Jinjun Gao</dc:creator>
  <cp:keywords/>
  <dc:description/>
  <cp:lastModifiedBy>Jinjun Gao</cp:lastModifiedBy>
  <cp:revision>12</cp:revision>
  <dcterms:created xsi:type="dcterms:W3CDTF">2022-12-21T01:50:00Z</dcterms:created>
  <dcterms:modified xsi:type="dcterms:W3CDTF">2022-12-21T22:21:00Z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d08c4e682d293ae8454b3a351f41b9379851a0ec38bc5984a59d1b1f148d4afc</vt:lpwstr>
  </property>
</Properties>
</file>