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B2AE9">
      <w:pPr>
        <w:rPr>
          <w:rFonts w:hint="default" w:ascii="Times New Roman Regular" w:hAnsi="Times New Roman Regular" w:cs="Times New Roman Regular"/>
          <w:b/>
          <w:bCs/>
          <w:sz w:val="24"/>
          <w:szCs w:val="32"/>
          <w:u w:val="thick" w:color="000000" w:themeColor="text1"/>
          <w:lang w:val="en-US" w:eastAsia="zh-CN"/>
        </w:rPr>
      </w:pPr>
      <w:r>
        <w:rPr>
          <w:rFonts w:hint="default" w:ascii="Times New Roman Regular" w:hAnsi="Times New Roman Regular" w:cs="Times New Roman Regular"/>
          <w:b/>
          <w:bCs/>
          <w:sz w:val="24"/>
          <w:szCs w:val="32"/>
          <w:u w:val="thick" w:color="C00000"/>
          <w:lang w:val="en-US" w:eastAsia="zh-CN"/>
        </w:rPr>
        <w:t>学术成果</w:t>
      </w:r>
      <w:r>
        <w:rPr>
          <w:rFonts w:hint="default" w:ascii="Times New Roman Regular" w:hAnsi="Times New Roman Regular" w:cs="Times New Roman Regular"/>
          <w:b/>
          <w:bCs/>
          <w:sz w:val="24"/>
          <w:szCs w:val="32"/>
          <w:u w:val="thick" w:color="000000" w:themeColor="text1"/>
          <w:lang w:val="en-US" w:eastAsia="zh-CN"/>
        </w:rPr>
        <w:t xml:space="preserve">                                                             </w:t>
      </w:r>
    </w:p>
    <w:p w14:paraId="2D0A6442">
      <w:pPr>
        <w:numPr>
          <w:ilvl w:val="0"/>
          <w:numId w:val="1"/>
        </w:numPr>
        <w:ind w:left="420" w:leftChars="0" w:hanging="420" w:firstLineChars="0"/>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中文论文</w:t>
      </w:r>
    </w:p>
    <w:p w14:paraId="4405E325">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[1]洪竞科,唐琢,刘炳胜.新型基础设施对共同富裕的影响机制研究[J].工程管理科技前沿,2025,44(04):19-27.</w:t>
      </w:r>
    </w:p>
    <w:p w14:paraId="6AAA6296">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2</w:t>
      </w:r>
      <w:r>
        <w:rPr>
          <w:rFonts w:hint="default" w:ascii="Times New Roman Regular" w:hAnsi="Times New Roman Regular" w:cs="Times New Roman Regular"/>
          <w:u w:color="000000" w:themeColor="text1"/>
          <w:lang w:val="en-US" w:eastAsia="zh-CN"/>
        </w:rPr>
        <w:t>]洪竞科,赖恬心,刘炳胜.数字经济能否跨越“伪包容性增长”陷阱？——来自中国的经验证据[J].管理学刊,2025,38(03):85-102.DOI:10.19808/j.cnki.41-1408/F.2025.0028.</w:t>
      </w:r>
    </w:p>
    <w:p w14:paraId="1553BD08">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3</w:t>
      </w:r>
      <w:r>
        <w:rPr>
          <w:rFonts w:hint="default" w:ascii="Times New Roman Regular" w:hAnsi="Times New Roman Regular" w:cs="Times New Roman Regular"/>
          <w:u w:color="000000" w:themeColor="text1"/>
          <w:lang w:val="en-US" w:eastAsia="zh-CN"/>
        </w:rPr>
        <w:t>]王先柱,邵金,洪竞科,等.融合多源异构信息和数据特征的住房价格短期预测方法[J].系统工程理论与实践,2025,45(11):3795-3812.</w:t>
      </w:r>
    </w:p>
    <w:p w14:paraId="2B82B1B4">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4</w:t>
      </w:r>
      <w:r>
        <w:rPr>
          <w:rFonts w:hint="default" w:ascii="Times New Roman Regular" w:hAnsi="Times New Roman Regular" w:cs="Times New Roman Regular"/>
          <w:u w:color="000000" w:themeColor="text1"/>
          <w:lang w:val="en-US" w:eastAsia="zh-CN"/>
        </w:rPr>
        <w:t>]李张苗,洪竞科,赵青悦.全过程视角下BIM技术在新型建筑工业化中的创新应用研究[J].项目管理技术,2025,23(01):119-126.</w:t>
      </w:r>
    </w:p>
    <w:p w14:paraId="3BE538F0">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5</w:t>
      </w:r>
      <w:r>
        <w:rPr>
          <w:rFonts w:hint="default" w:ascii="Times New Roman Regular" w:hAnsi="Times New Roman Regular" w:cs="Times New Roman Regular"/>
          <w:u w:color="000000" w:themeColor="text1"/>
          <w:lang w:val="en-US" w:eastAsia="zh-CN"/>
        </w:rPr>
        <w:t>]洪竞科,王露,刘炳胜.新型基础设施投资的经济效应——基于动态随机一般均衡框架的分析[J].系统工程理论与实践,2025,45(10):3186-3204.</w:t>
      </w:r>
    </w:p>
    <w:p w14:paraId="1C7D91D9">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6</w:t>
      </w:r>
      <w:r>
        <w:rPr>
          <w:rFonts w:hint="default" w:ascii="Times New Roman Regular" w:hAnsi="Times New Roman Regular" w:cs="Times New Roman Regular"/>
          <w:u w:color="000000" w:themeColor="text1"/>
          <w:lang w:val="en-US" w:eastAsia="zh-CN"/>
        </w:rPr>
        <w:t>]洪竞科,唐琢,刘炳胜.新型基础设施存量规模测算与实证研究[J].管理评论,2024,36(12):72-83.DOI:10.14120/j.cnki.cn11-5057/f.2024.12.003.</w:t>
      </w:r>
    </w:p>
    <w:p w14:paraId="71DC1982">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7</w:t>
      </w:r>
      <w:r>
        <w:rPr>
          <w:rFonts w:hint="default" w:ascii="Times New Roman Regular" w:hAnsi="Times New Roman Regular" w:cs="Times New Roman Regular"/>
          <w:u w:color="000000" w:themeColor="text1"/>
          <w:lang w:val="en-US" w:eastAsia="zh-CN"/>
        </w:rPr>
        <w:t>]李张苗,王锐,洪竞科,等.工业固废预制结构构件碳减排潜力研究[J].建筑节能(中英文),2024,52(12):165-170.</w:t>
      </w:r>
    </w:p>
    <w:p w14:paraId="27F7F720">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8</w:t>
      </w:r>
      <w:r>
        <w:rPr>
          <w:rFonts w:hint="default" w:ascii="Times New Roman Regular" w:hAnsi="Times New Roman Regular" w:cs="Times New Roman Regular"/>
          <w:u w:color="000000" w:themeColor="text1"/>
          <w:lang w:val="en-US" w:eastAsia="zh-CN"/>
        </w:rPr>
        <w:t>]李张苗,洪竞科,孙占琦,等.绿色建筑视角下施工阶段BIM技术应用价值主体要素分析[J].住宅与房地产,2024,(35):78-82.</w:t>
      </w:r>
    </w:p>
    <w:p w14:paraId="2FBE6306">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w:t>
      </w:r>
      <w:r>
        <w:rPr>
          <w:rFonts w:hint="eastAsia" w:ascii="Times New Roman Regular" w:hAnsi="Times New Roman Regular" w:cs="Times New Roman Regular"/>
          <w:u w:color="000000" w:themeColor="text1"/>
          <w:lang w:val="en-US" w:eastAsia="zh-CN"/>
        </w:rPr>
        <w:t>9</w:t>
      </w:r>
      <w:r>
        <w:rPr>
          <w:rFonts w:hint="default" w:ascii="Times New Roman Regular" w:hAnsi="Times New Roman Regular" w:cs="Times New Roman Regular"/>
          <w:u w:color="000000" w:themeColor="text1"/>
          <w:lang w:val="en-US" w:eastAsia="zh-CN"/>
        </w:rPr>
        <w:t>]唐靖媛,曹威,洪竞科.地铁域地下车站应急疏散影响因素研究[J].地下空间与工程学报,2024,20(05):1738-1750.DOI:10.20174/j.JUSE.2024.05.30.</w:t>
      </w:r>
    </w:p>
    <w:p w14:paraId="61D934F7">
      <w:pPr>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[1</w:t>
      </w:r>
      <w:r>
        <w:rPr>
          <w:rFonts w:hint="eastAsia" w:ascii="Times New Roman Regular" w:hAnsi="Times New Roman Regular" w:cs="Times New Roman Regular"/>
          <w:u w:color="000000" w:themeColor="text1"/>
          <w:lang w:val="en-US" w:eastAsia="zh-CN"/>
        </w:rPr>
        <w:t>0</w:t>
      </w:r>
      <w:r>
        <w:rPr>
          <w:rFonts w:hint="default" w:ascii="Times New Roman Regular" w:hAnsi="Times New Roman Regular" w:cs="Times New Roman Regular"/>
          <w:u w:color="000000" w:themeColor="text1"/>
          <w:lang w:val="en-US" w:eastAsia="zh-CN"/>
        </w:rPr>
        <w:t>]罗丹,张沂珊,洪竞科.基于在线地图路径循迹的山地城市绿色开放空间步行可达性衰减[J].风景园林,2024,31(07):100-107.</w:t>
      </w:r>
    </w:p>
    <w:p w14:paraId="7ED3CA3F">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1</w:t>
      </w:r>
      <w:r>
        <w:rPr>
          <w:rFonts w:hint="default" w:ascii="Times New Roman Regular" w:hAnsi="Times New Roman Regular" w:eastAsia="宋体" w:cs="Times New Roman Regular"/>
        </w:rPr>
        <w:t>]洪竞科,蒋静雅,刘炳胜.区域平衡性干预政策对共同富裕影响机制研究——兼论要素投入与效率的“得”与“失”[J].财经研究,2023,49(12):48-61.（CSSCI检索）</w:t>
      </w:r>
    </w:p>
    <w:p w14:paraId="3D998595">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2</w:t>
      </w:r>
      <w:r>
        <w:rPr>
          <w:rFonts w:hint="default" w:ascii="Times New Roman Regular" w:hAnsi="Times New Roman Regular" w:eastAsia="宋体" w:cs="Times New Roman Regular"/>
        </w:rPr>
        <w:t>]洪竞科,黄河,王先柱.经济结构转型的碳减排效应[J].资源科学,2023,45(11):2103-2116. （CSSCI/CSCD检索）</w:t>
      </w:r>
    </w:p>
    <w:p w14:paraId="16CAB255">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3</w:t>
      </w:r>
      <w:r>
        <w:rPr>
          <w:rFonts w:hint="default" w:ascii="Times New Roman Regular" w:hAnsi="Times New Roman Regular" w:eastAsia="宋体" w:cs="Times New Roman Regular"/>
        </w:rPr>
        <w:t>]洪竞科,郑琪,刘炳胜.国家可持续发展实验区能否促进社会公平？——基于多时点双重差分模型的政策效应评估[J].财经问题研究,2023,(11):15-30.（CSSCI检索）</w:t>
      </w:r>
    </w:p>
    <w:p w14:paraId="1F87395A">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4</w:t>
      </w:r>
      <w:r>
        <w:rPr>
          <w:rFonts w:hint="default" w:ascii="Times New Roman Regular" w:hAnsi="Times New Roman Regular" w:eastAsia="宋体" w:cs="Times New Roman Regular"/>
        </w:rPr>
        <w:t>]洪竞科,刘禹彤,陈雨欣.中国省域建筑业碳锁定效应时空演进[J].资源科学,2022,44(07):1388-1404. CSSCI/CSCD检索）</w:t>
      </w:r>
    </w:p>
    <w:p w14:paraId="5B923F09">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5</w:t>
      </w:r>
      <w:r>
        <w:rPr>
          <w:rFonts w:hint="default" w:ascii="Times New Roman Regular" w:hAnsi="Times New Roman Regular" w:eastAsia="宋体" w:cs="Times New Roman Regular"/>
        </w:rPr>
        <w:t>]洪竞科,李沅潮,郭偲悦.全产业链视角下建筑碳排放路径模拟:基于RICE-LEAP模型[J].中国环境科学,2022,42(09):4389-4398.（CSCD检索）</w:t>
      </w:r>
    </w:p>
    <w:p w14:paraId="1B6E7C98">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6</w:t>
      </w:r>
      <w:r>
        <w:rPr>
          <w:rFonts w:hint="default" w:ascii="Times New Roman Regular" w:hAnsi="Times New Roman Regular" w:eastAsia="宋体" w:cs="Times New Roman Regular"/>
        </w:rPr>
        <w:t>]洪竞科,苏妍,傅晏.城市更新项目对周边住宅价格的影响研究——以深圳市为例[J].现代城市研究,2022(02):112-117.   （北大核心期刊）</w:t>
      </w:r>
    </w:p>
    <w:p w14:paraId="6DE42192">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7</w:t>
      </w:r>
      <w:r>
        <w:rPr>
          <w:rFonts w:hint="default" w:ascii="Times New Roman Regular" w:hAnsi="Times New Roman Regular" w:eastAsia="宋体" w:cs="Times New Roman Regular"/>
        </w:rPr>
        <w:t>]洪竞科,王小苑.新冠肺炎疫情冲击下中国经济波动与减排效益研究——基于可计算一般均衡模型[J].工业技术经济,2022,41(01):132-141. （北大核心期刊）</w:t>
      </w:r>
    </w:p>
    <w:p w14:paraId="02785286">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[1</w:t>
      </w:r>
      <w:r>
        <w:rPr>
          <w:rFonts w:hint="eastAsia" w:ascii="Times New Roman Regular" w:hAnsi="Times New Roman Regular" w:eastAsia="宋体" w:cs="Times New Roman Regular"/>
          <w:lang w:val="en-US" w:eastAsia="zh-CN"/>
        </w:rPr>
        <w:t>8</w:t>
      </w:r>
      <w:r>
        <w:rPr>
          <w:rFonts w:hint="default" w:ascii="Times New Roman Regular" w:hAnsi="Times New Roman Regular" w:eastAsia="宋体" w:cs="Times New Roman Regular"/>
        </w:rPr>
        <w:t>]洪竞科,李沅潮,蔡伟光.多情景视角下的中国碳达峰路径模拟——基于RICE-LEAP模型[J].资源科学,2021,43(04):639-651.（CSSCI/CSCD检索）</w:t>
      </w:r>
    </w:p>
    <w:p w14:paraId="283BD7D3">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w:t>
      </w:r>
      <w:r>
        <w:rPr>
          <w:rFonts w:hint="eastAsia" w:ascii="Times New Roman Regular" w:hAnsi="Times New Roman Regular" w:eastAsia="宋体" w:cs="Times New Roman Regular"/>
          <w:lang w:val="en-US" w:eastAsia="zh-CN"/>
        </w:rPr>
        <w:t>19</w:t>
      </w:r>
      <w:r>
        <w:rPr>
          <w:rFonts w:hint="default" w:ascii="Times New Roman Regular" w:hAnsi="Times New Roman Regular" w:eastAsia="宋体" w:cs="Times New Roman Regular"/>
        </w:rPr>
        <w:t>]洪竞科,张天翼.时空分异视角下工业污染影响机制研究[J].工业技术经济,2021,40(05):89-98.（北大核心期刊）    </w:t>
      </w:r>
    </w:p>
    <w:p w14:paraId="40C9B609">
      <w:pPr>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rPr>
        <w:t>[</w:t>
      </w:r>
      <w:r>
        <w:rPr>
          <w:rFonts w:hint="eastAsia" w:ascii="Times New Roman Regular" w:hAnsi="Times New Roman Regular" w:eastAsia="宋体" w:cs="Times New Roman Regular"/>
          <w:lang w:val="en-US" w:eastAsia="zh-CN"/>
        </w:rPr>
        <w:t>20</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lang w:val="en-US" w:eastAsia="zh-CN"/>
        </w:rPr>
        <w:t>洪竞科，苏妍。城市更新项目对周边住宅价格的影响研究——以深圳市为例，现代城市研究，已接收待刊发（CSSCI来源期刊扩展版）。</w:t>
      </w:r>
    </w:p>
    <w:p w14:paraId="21462B59">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w:t>
      </w:r>
      <w:r>
        <w:rPr>
          <w:rFonts w:hint="eastAsia" w:ascii="Times New Roman Regular" w:hAnsi="Times New Roman Regular" w:eastAsia="宋体" w:cs="Times New Roman Regular"/>
          <w:lang w:val="en-US" w:eastAsia="zh-CN"/>
        </w:rPr>
        <w:t>21</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lang w:val="en-US" w:eastAsia="zh-CN"/>
        </w:rPr>
        <w:t>洪竞科,黄志金,姚佳黛,王晨宇.长江经济带建筑业集聚及其空间溢出效应研究[J].建筑经济,2020,41(12):21-25（北大核心期刊）.</w:t>
      </w:r>
      <w:r>
        <w:rPr>
          <w:rFonts w:hint="default" w:ascii="Times New Roman Regular" w:hAnsi="Times New Roman Regular" w:eastAsia="宋体" w:cs="Times New Roman Regular"/>
          <w:lang w:val="en-US" w:eastAsia="zh-CN"/>
        </w:rPr>
        <w:br w:type="textWrapping"/>
      </w:r>
      <w:r>
        <w:rPr>
          <w:rFonts w:hint="default" w:ascii="Times New Roman Regular" w:hAnsi="Times New Roman Regular" w:eastAsia="宋体" w:cs="Times New Roman Regular"/>
        </w:rPr>
        <w:t>[</w:t>
      </w:r>
      <w:r>
        <w:rPr>
          <w:rFonts w:hint="eastAsia" w:ascii="Times New Roman Regular" w:hAnsi="Times New Roman Regular" w:eastAsia="宋体" w:cs="Times New Roman Regular"/>
          <w:lang w:val="en-US" w:eastAsia="zh-CN"/>
        </w:rPr>
        <w:t>22</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lang w:val="en-US" w:eastAsia="zh-CN"/>
        </w:rPr>
        <w:t>刘贵文,王倩,汪熹子,洪竞科,庄</w:t>
      </w:r>
      <w:bookmarkStart w:id="0" w:name="_GoBack"/>
      <w:bookmarkEnd w:id="0"/>
      <w:r>
        <w:rPr>
          <w:rFonts w:hint="default" w:ascii="Times New Roman Regular" w:hAnsi="Times New Roman Regular" w:eastAsia="宋体" w:cs="Times New Roman Regular"/>
          <w:lang w:val="en-US" w:eastAsia="zh-CN"/>
        </w:rPr>
        <w:t>勇,彭博.基于事故树分析法的城中村改造中土地权属变更风险研究——以T市城中村改造为例[J].中国土地科学,2020,34(07):52-60.</w:t>
      </w:r>
    </w:p>
    <w:p w14:paraId="3542102B">
      <w:pPr>
        <w:rPr>
          <w:rFonts w:hint="default" w:ascii="Times New Roman Regular" w:hAnsi="Times New Roman Regular" w:eastAsia="宋体" w:cs="Times New Roman Regular"/>
        </w:rPr>
      </w:pPr>
      <w:r>
        <w:rPr>
          <w:rFonts w:hint="default" w:ascii="Times New Roman Regular" w:hAnsi="Times New Roman Regular" w:eastAsia="宋体" w:cs="Times New Roman Regular"/>
        </w:rPr>
        <w:t>[</w:t>
      </w:r>
      <w:r>
        <w:rPr>
          <w:rFonts w:hint="eastAsia" w:ascii="Times New Roman Regular" w:hAnsi="Times New Roman Regular" w:eastAsia="宋体" w:cs="Times New Roman Regular"/>
          <w:lang w:val="en-US" w:eastAsia="zh-CN"/>
        </w:rPr>
        <w:t>23</w:t>
      </w:r>
      <w:r>
        <w:rPr>
          <w:rFonts w:hint="default" w:ascii="Times New Roman Regular" w:hAnsi="Times New Roman Regular" w:eastAsia="宋体" w:cs="Times New Roman Regular"/>
        </w:rPr>
        <w:t>]</w:t>
      </w:r>
      <w:r>
        <w:rPr>
          <w:rFonts w:hint="default" w:ascii="Times New Roman Regular" w:hAnsi="Times New Roman Regular" w:eastAsia="宋体" w:cs="Times New Roman Regular"/>
          <w:lang w:val="en-US" w:eastAsia="zh-CN"/>
        </w:rPr>
        <w:t>刘贵文,谢芳芸,洪竞科,陈春江.基于人口经济数据分析我国城市收缩现状[J].经济地理,2019,39(07):50-57.</w:t>
      </w:r>
    </w:p>
    <w:p w14:paraId="7CD3EF9B">
      <w:pPr>
        <w:ind w:firstLine="420" w:firstLineChars="0"/>
        <w:rPr>
          <w:rFonts w:hint="default" w:ascii="Times New Roman Regular" w:hAnsi="Times New Roman Regular" w:cs="Times New Roman Regular"/>
          <w:lang w:val="en-US" w:eastAsia="zh-CN"/>
        </w:rPr>
      </w:pPr>
    </w:p>
    <w:p w14:paraId="5C209DA5">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英文论文</w:t>
      </w:r>
    </w:p>
    <w:p w14:paraId="4C13BAE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Tao X, Li J, Hong J. Regional variations in green transformation of European ports: A robust quantile stochastic frontier analysis[J]. Transportation Research Part E: Logistics and Transportation Review, 2026, 207: 104602.</w:t>
      </w:r>
    </w:p>
    <w:p w14:paraId="697D0E2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Yi W, Hong J, et al. Vulnerability and pathways of global renewable energy transition under climate exposure[J]. Environmental Impact Assessment Review, 2026, 117: 108174.</w:t>
      </w:r>
    </w:p>
    <w:p w14:paraId="5772757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Zheng Y, Guan D, Hong J, et al. Asymmetrical resource behaviors shape key leverage points for sustainability synergies and trade-offs across China’s food supply chain[J]. Cell Reports Sustainability, 2026.</w:t>
      </w:r>
    </w:p>
    <w:p w14:paraId="2FFE335F">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Liu B, Wu H, Tang J, et al. Multidimensional Flood Risk Analysis of High‐Speed Rail Systems Under Future Climate Change[J]. Risk Analysis, 2026, 46(2): e70184.</w:t>
      </w:r>
    </w:p>
    <w:p w14:paraId="6487056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Zheng Q, Hong J, Liu B, et al. Fostering equity in carbon emission mitigation through national sustainable development pilot zones: Evidence from China[J]. Habitat International, 2026, 168: 103698.</w:t>
      </w:r>
    </w:p>
    <w:p w14:paraId="565A952E">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Tao X, Hong J. Super-efficiency in Piecewise Cobb-Douglas Technology with Flexible Endogenous Direction[J]. European Journal of Operational Research, 2025.</w:t>
      </w:r>
    </w:p>
    <w:p w14:paraId="6EA12837">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Liu B, Wei R, Tang J, et al. Human‐Centric Disaster Resilience: Uncovering Social Inequity in Climate Change[J]. Risk Analysis, 2025.</w:t>
      </w:r>
    </w:p>
    <w:p w14:paraId="49562DB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Wang M, Shao J, Zhang S, et al. Deep learning-based long-medium prediction of Chinese new energy vehicle sales and air quality towards 2035[J]. Transportation Research Part D: Transport and Environment, 2025, 148: 105002.</w:t>
      </w:r>
    </w:p>
    <w:p w14:paraId="5F2D91A1">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Huang H, Ma J, Liu H, et al. Peaking in pieces? Decoding the carbon peak dynamics of Chinese cities[J]. Sustainable Production and Consumption, 2025.</w:t>
      </w:r>
    </w:p>
    <w:p w14:paraId="2A02762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Tang M, Hong J, Shan Y, et al. Urban metabolism and emergy of China's cities[J]. Habitat International, 2025, 163: 103494.</w:t>
      </w:r>
    </w:p>
    <w:p w14:paraId="7E9A5C6D">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Wang M, Zhang S, Shao J, et al. Spatiotemporal evolution and regional heterogeneity of carbon emissions in municipal-level building sector in China[C]//Building Simulation. Beijing: Tsinghua University Press, 2025, 18(8): 2093-2114.</w:t>
      </w:r>
    </w:p>
    <w:p w14:paraId="5ABDC0F1">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Shao J, Hong J, Wang X. News sentiment and housing market dynamics: Evidence from wavelet analysis[J]. Habitat International, 2025, 162: 103441.</w:t>
      </w:r>
    </w:p>
    <w:p w14:paraId="4C8DFA49">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Guo C, Tang J, Hong J, et al. Resilience assessment of urban bus-metro system to floods under future climate change[J]. Transportation Research Part D: Transport and Environment, 2025: 104925.</w:t>
      </w:r>
    </w:p>
    <w:p w14:paraId="17037DB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Guo X, Yi W, et al. Synergistic pollution and carbon reductions from the China National sustainable communities pilot policy[J]. Energy, 2025, 321: 135100.</w:t>
      </w:r>
    </w:p>
    <w:p w14:paraId="766BFEAB">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Shao J, Hong J, Wang M, et al. New energy vehicles sales forecasting using machine learning: The role of media sentiment[J]. Computers &amp; Industrial Engineering, 2025, 201: 110928.</w:t>
      </w:r>
    </w:p>
    <w:p w14:paraId="75E895A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Hong J, Wu H, Wu H, et al. How technology convergence drives the invention of carbon-neutral building technologies? Investigation through the lens of binary innovation theory[J]. Building and Environment, 2025, 271: 112623.</w:t>
      </w:r>
    </w:p>
    <w:p w14:paraId="5A7D548E">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Shao J, Yu L, Zeng N, et al. A multi-scale analysis method with multi-feature selection for house prices forecasting[J]. Applied Soft Computing, 2025, 171: 112779.</w:t>
      </w:r>
    </w:p>
    <w:p w14:paraId="05157FA3">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Tang M, Liu G, Hong J, et al. City-level emergy metabolism accounts for China’s 281 cities from 2000 to 2020[J]. Scientific Data, 2025, 12(1): 55.</w:t>
      </w:r>
    </w:p>
    <w:p w14:paraId="1DF03C8F">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Zheng S, Chen Y, Hong J, et al. Global climate policy effectiveness analysis: Evidence from 49 countries, 1951–2018[J]. Journal of Comparative Policy Analysis: Research and Practice, 2025, 27(1): 1-38.</w:t>
      </w:r>
    </w:p>
    <w:p w14:paraId="59FE5F2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Wang D Y, Li Y, Hong J. Tax or subsidy? The impact assessment of environmental policies on carbon allocation and emissions abatement of prefabricated construction supply chain[J]. Journal of environmental management, 2025, 373: 123451.</w:t>
      </w:r>
    </w:p>
    <w:p w14:paraId="50BD23BB">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Shao J, Yu L, Hong J, et al. Forecasting house price index with social media sentiment: A decomposition–ensemble approach[J]. Journal of Forecasting, 2025, 44(1): 216-241.</w:t>
      </w:r>
    </w:p>
    <w:p w14:paraId="7A67F05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Peng Y, Tao X, Hong J, et al. Understanding the optimal strategy of carbon labelled product advertising delivery: A dynamic differential equation analysis[J]. Journal of Retailing and Consumer Services, 2024, 81: 103950.</w:t>
      </w:r>
    </w:p>
    <w:p w14:paraId="08B50AC9">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Peng Y, Hong J, Lu Q. Future development of digital built asset management[M]//Digital built asset management. Edward Elgar Publishing, 2024: 304-340.</w:t>
      </w:r>
    </w:p>
    <w:p w14:paraId="3145AD6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Cui W, Liu G, Hong J, et al. A novel hybrid method integrating multi-objective optimization with emergy analysis for building renewal strategy[J]. Energy Conversion and Management, 2024, 315: 118792.</w:t>
      </w:r>
    </w:p>
    <w:p w14:paraId="597802B1">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Zou X, Tan S, Hong J, et al. Understanding the metabolism and scaling law in construction projects: Evidence from China[J]. Environmental Impact Assessment Review, 2024, 108: 107572.</w:t>
      </w:r>
    </w:p>
    <w:p w14:paraId="17E9331D">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Hong J, Huang H, Wang X, et al. Structural effects of provincial digital economy on carbon emissions within China: A multi-region input-output based structural decomposition analysis[J]. Science of the Total Environment, 2024, 934: 173140.</w:t>
      </w:r>
    </w:p>
    <w:p w14:paraId="53BA181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Wu X, Teng Y, Shen Q. Measuring and reducing the embodied carbon in high-rise buildings through innovative modular construction[C]//International conference on construction engineering and project management. 2024: 41-48.</w:t>
      </w:r>
    </w:p>
    <w:p w14:paraId="4DCE2DB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Tao X, Zhao J, Hong J, et al. Pathway towards carbon peaking cities in the Chinese transport sector[J]. Transport Policy, 2024, 153: 39-53.</w:t>
      </w:r>
    </w:p>
    <w:p w14:paraId="0714F3D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Gu J, Li Y, Hong J, et al. Carbon emissions cap or energy technology subsidies? Exploring the carbon reduction policy based on a multi-technology sectoral DSGE model[J]. Humanities and Social Sciences Communications, 2024, 11(1): 1-17.</w:t>
      </w:r>
    </w:p>
    <w:p w14:paraId="54ACAD43">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Hong J, Wen Q, et al. The Janus‐faced role of renewable energy development in global carbon reduction under renewable energy policies[J]. Earth's Future, 2024, 12(6): e2024EF004535.</w:t>
      </w:r>
    </w:p>
    <w:p w14:paraId="0FA5CB06">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Wen Q, Shao S, Wang Y, et al. Does creation-oriented culture promote ESG activities? Evidence from the Chinese market[J]. Global Environmental Change, 2024, 86: 102852.</w:t>
      </w:r>
    </w:p>
    <w:p w14:paraId="6A0A628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Hong J, Wang L, Gu J, et al. Green recovery in the wake of public health emergencies: Policy instruments and their effects in China[J]. Journal of environmental management, 2024, 354: 120408.</w:t>
      </w:r>
    </w:p>
    <w:p w14:paraId="464E804A">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Fang Z, Jiang F, Yan J, et al. A novel lightweight CF decision-making approach for highway reconstruction and operation[J]. Journal of Cleaner Production, 2024, 434: 140127.</w:t>
      </w:r>
    </w:p>
    <w:p w14:paraId="354587DD">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Hong, J.*, Tang, M., Zheng, Y., Qiu, M., Ni, D., 2023a. Causal complexity of environmental pollution in China: a province-level fuzzy-set qualitative comparative analysis. Environmental Science and Pollution Research 30, 15599-15615.</w:t>
      </w:r>
    </w:p>
    <w:p w14:paraId="5B1D9BA6">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Zhao, Z., Yi, W., Hong, J.*, Zhang, B., 2023b. Has China achieved synergistic reduction of carbon emissions and air pollution? Evidence from 283 Chinese cities. Environmental Impact Assessment Review 103.</w:t>
      </w:r>
    </w:p>
    <w:p w14:paraId="42B2093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Fang, Z., Yan, J., Lu, Q., Chen, L., Yang, P., Tang, J., Jiang, F., Broyd, T., Hong, J., 2023. A systematic literature review of carbon footprint decision-making approaches for infrastructure and building projects. Applied Energy 335.</w:t>
      </w:r>
    </w:p>
    <w:p w14:paraId="66C9D6B2">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Peng, X., Chen, H., Long, R., Zhong, H., Zhang, C., Yang, G., Hong, J., Qi, X., Sun, Q., Ma, W., Wang, S., Duan, C., Wei, P., Peng, Y., Chen, J., 2023a. Determinants of the embodied CO2 transfers through electricity trade within China. Journal of Environmental Management 344.</w:t>
      </w:r>
    </w:p>
    <w:p w14:paraId="6098DD59">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Peng, X., Chen, H., Zhong, H., Long, R., Zhang, C., Zhao, D., Yang, G., Hong, J., Duan, C., Qi, X., Wei, P., Zhang, P., Chen, J., 2023b. Water-saving co-benefits of CO2 reduction in China's electricity sector. Iscience 26.</w:t>
      </w:r>
    </w:p>
    <w:p w14:paraId="5C0E72BA">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Shao, J., Hong, J.*, Wang, X., Yan, X., 2023. The relationship between social media sentiment and house prices in China: Evidence from text mining and wavelet analysis. Finance Research Letters 57.</w:t>
      </w:r>
    </w:p>
    <w:p w14:paraId="17898E89">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Yuxi, Z., Hong, J.*, Wen, Q., Yang, C., Danfei, N., 2023. Managing water-land-food nexus towards resource efficiency improvement: A superedge-based analysis of China. Journal of Environmental Management 325.</w:t>
      </w:r>
    </w:p>
    <w:p w14:paraId="4B6A784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Zheng, Y., Hong, J.*, Shuai, C., Ye, J., Zhang, S., 2024. Heterogeneous interactions in the water-land-food nexus in shaping resource efficiency: A super</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rPr>
        <w:t>network simulation. Sustainable Production and Consumption 44, 166-166.</w:t>
      </w:r>
    </w:p>
    <w:p w14:paraId="5B3A5259">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Zhu, C., Guo, G., Su, S., Hong, J., Li, X., 2023. Multiple accounting of carbon emission responsibility in the construction sector under different principles: A study from China. Renewable &amp; Sustainable Energy Reviews 186.</w:t>
      </w:r>
    </w:p>
    <w:p w14:paraId="190713A6">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Zuo, J., Zheng, W., Hong, J.*, 2024. Interactions between centrality and commuting costs in a mountainous city: Implications for jobs-housing relationships and land use policies. Land Use Policy 137.</w:t>
      </w:r>
    </w:p>
    <w:p w14:paraId="0045AA61">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Wu, Y.; Huang, H.; Hong, J.*; Wang, X.; Wu, Y.; Wu, Y., Transfer patterns and driving factors of China’s energy use in trade: Evidence from multiregional input-output analysis and structural decomposition analysis. Energy Reports 2022, 8, 10963-10975.</w:t>
      </w:r>
    </w:p>
    <w:p w14:paraId="16B2C05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Cheng, J.; Mao, C.; Huang, Z.; Hong, J.; Liu, G., Implementation strategies for sustainable renewal at the neighborhood level with the goal of reducing carbon emission. Sustainable Cities and Society 2022, 85.</w:t>
      </w:r>
    </w:p>
    <w:p w14:paraId="77A75F2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Hong, J.*; Tang, M.; Zheng, Y.; Qiu, M.; Ni, D., Causal complexity of environmental pollution in China: a province-level fuzzy-set qualitative comparative analysis. Environmental Science and Pollution Research 2022.</w:t>
      </w:r>
    </w:p>
    <w:p w14:paraId="7EA1CFC3">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Luo, L.; Wu, X.; Hong, J.; Wu, G., Fuzzy Cognitive Map-Enabled Approach for Investigating the Relationship between Influencing Factors and Prefabricated Building Cost Considering Dynamic Interactions. Journal of Construction Engineering and Management 2022, 148, (9).</w:t>
      </w:r>
    </w:p>
    <w:p w14:paraId="471F899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Yang, W.; Li, X.; Chen, C.; Hong, J., Characterizing residential load patterns on multi-time scales utilizing LSTM autoencoder and electricity consumption data. Sustainable Cities and Society 2022, 84.</w:t>
      </w:r>
    </w:p>
    <w:p w14:paraId="6EBBFE7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Yan, J.; Lu, Q.; Tang, J.; Chen, L.; Hong, J.; Broyd, T., Digital Tools for Revealing and Reducing Carbon Footprint in Infrastructure, Building, and City Scopes. Buildings 2022, 12, (8).</w:t>
      </w:r>
    </w:p>
    <w:p w14:paraId="580EDC46">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Yuan, Z.; Fang, Y.; Hong, J.; Zhang, Q.; Zhang, Z.; Ni, G., Coupling Relationship between Capabilities and Benefits of Lean Construction for Precast Buildings from a Multivariable Moderation Perspective. Journal of Construction Engineering and Management 2022, 148, (5).</w:t>
      </w:r>
    </w:p>
    <w:p w14:paraId="5B9EC449">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Chen, Y.; Han, Q.; Liu, G.; Wu, Y.; Li, K.; Hong, J., Determining Critical Success Factors of Urban Renewal Projects: Multiple Integrated Approach. Journal of Urban Planning and Development 2022, 148, (1).</w:t>
      </w:r>
    </w:p>
    <w:p w14:paraId="17A5CE7F">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Hong, J.*; Wang, C.; Chang-Richards, A.; Zhang, J.; Qiping, G. S.; Qiao, B., A spatiotemporal analysis of energy use pathways in the construction industry: A study of China. Energy 2022, 239.</w:t>
      </w:r>
    </w:p>
    <w:p w14:paraId="7DD66332">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Huang, H.; Hong, J.; Wang, X.; Chang-Richards, A.; Zhang, J.; Qiao, B., A spatiotemporal analysis of the driving forces behind the energy interactions of the Chinese economy: Evidence from static and dynamic perspectives. Energy 2022, 239.</w:t>
      </w:r>
    </w:p>
    <w:p w14:paraId="011692C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rPr>
        <w:t>Tang, M.; Hong, J.*; Wang, X.; He, R., Sustainability accounting of neighborhood metabolism and its applications for urban renewal based on emergy analysis and SBM-DEA. Journal of Environmental Management 2020, 275.</w:t>
      </w:r>
    </w:p>
    <w:p w14:paraId="6A8345C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Tang M, Hong J*, Guo S, Liu G, Shen GQ. A bibliometric review of urban energy metabolism: Evolutionary trends and the application of network analytical methods. Journal of Cleaner Production. 2021;279.</w:t>
      </w:r>
    </w:p>
    <w:p w14:paraId="34A8E1CF">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Wu G, Hong J, Tian Z, Zeng Z, Sun C*. Assessing the total factor performance of wastewater treatment in China: A city-level analysis. Science of the Total Environment. 2021;758.</w:t>
      </w:r>
    </w:p>
    <w:p w14:paraId="1D62512A">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Zheng Y, Hong J*, Xiao C, Li Z. Unfolding the synergy and interaction of water-land-food nexus for sustainable resource management: a supernetwork analysis. Science of the Total Environment, Accepted and in press.</w:t>
      </w:r>
    </w:p>
    <w:p w14:paraId="5EEDF2AD">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 Gu J, He R, Wang X, Shen Q. Unfolding the spatial spillover effects of urbanization on interregional energy connectivity: Evidence from province-level data. Energy. 2020;196.</w:t>
      </w:r>
    </w:p>
    <w:p w14:paraId="1D397802">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Huang L, Zheng W, Hong J*, Liu Y, Liu G. Paths and strategies for sustainable urban renewal at the neighbourhood level: A framework for decision-making. Sustainable Cities and Society. 2020;55.</w:t>
      </w:r>
    </w:p>
    <w:p w14:paraId="30B3964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Jin R, Hong J*, Zuo J. Environmental performance of off-site constructed facilities: A critical review. Energy and Buildings. 2020;207.</w:t>
      </w:r>
    </w:p>
    <w:p w14:paraId="72FB8433">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Liu G, Chen R, Xu P*, Fu Y, Mao C, Hong J. Real-time carbon emission monitoring in prefabricated construction. Automation in Construction. 2020;110.</w:t>
      </w:r>
    </w:p>
    <w:p w14:paraId="510C838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Tang M, Hong J*, Wang X, He R. Sustainability accounting of neighborhood metabolism and its applications for urban renewal based on emergy analysis and SBM-DEA. Journal of Environmental Management. 2020;275.</w:t>
      </w:r>
    </w:p>
    <w:p w14:paraId="01D431FE">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Wang X, Huang H, Hong J*, Ni D, He R. A spatiotemporal investigation of energy-driven factors in China: A region-based structural decomposition analysis. Energy. 2020;207.</w:t>
      </w:r>
    </w:p>
    <w:p w14:paraId="72B80B97">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Wen Q, Chen Y, Hong J*, Chen Y, Ni D, Shen Q. Spillover effect of technological innovation on CO2 emissions in China's construction industry. Building and Environment. 2020;171.</w:t>
      </w:r>
    </w:p>
    <w:p w14:paraId="066C993B">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Wen Q, Hong J*, Liu G, Xu P, Tang M, Li Z. Regional efficiency disparities in China's construction sector: A combination of multiregional input-output and data envelopment analyses. Applied Energy. 2020;257.</w:t>
      </w:r>
    </w:p>
    <w:p w14:paraId="34103C87">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Yuan Z, Zhang Z, Ni G, Chen C, Wang W, Hong J*. Cause Analysis of Hindering On-Site Lean Construction for Prefabricated Buildings and Corresponding Organizational Capability Evaluation. Advances in Civil Engineering. 2020;2020.</w:t>
      </w:r>
    </w:p>
    <w:p w14:paraId="09A7B091">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Wen Quan, Gu Jianping, Hong Jingke*, Shen Qiping, Li Zhongfu, Yuan Man. Unfolding interregional energy flow structure of China's construction sector based on province-level data. Journal of Environmental Management, 253, 109693.</w:t>
      </w:r>
    </w:p>
    <w:p w14:paraId="78B8A0D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Zhong Xiaoyang, Guo Shan, Liu Guiwen, Shen Geoffrey Qiping, Yu Tao (2019). Water-energy nexus and its efficiency in China’s construction industry: Evidence from province-level data. Sustainable Cities and Society, 48, 101557.</w:t>
      </w:r>
    </w:p>
    <w:p w14:paraId="5051FDDE">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Gu Jianping, Liang Xin, Liu Guiwen, Shen Qiping, Tang Miaohan. Spatiotemporal investigation of energy network patterns of agglomeration economies in China: Province-level evidence. Energy, 187, 115998.</w:t>
      </w:r>
    </w:p>
    <w:p w14:paraId="122A3DF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Guo Shan, Hu Yunhao, Zheng Shupeng, Jingke Hong*, Wu Xiaofang, Miaohan Tang. Embodied Energy Use in the Global Construction Industry. Applied Energy, 256, 113838.</w:t>
      </w:r>
    </w:p>
    <w:p w14:paraId="49BFD9A2">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Tang Miaohan, Wu Zezhou, Mian Zhuang, Shen Qiping (2019). The evolution of patterns within embodied energy flows in the Chinese economy: A multi-regional-based complex network approach. Sustainable Cities and Society, 47, 101500.</w:t>
      </w:r>
    </w:p>
    <w:p w14:paraId="4E47BBD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Gu Jianping *, Liang Xin, Liu Guiwen, Shen Geoffrey Qiping. (2019). Characterizing embodied energy accounting with a multi-dimensional framework: a study of China’s building sector. Journal of Cleaner Production, 215, 154-164.</w:t>
      </w:r>
    </w:p>
    <w:p w14:paraId="34D79A5F">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Wu Ge, Hong Jingke*, Li Ding, Zezhou Wu (2019). Efficiency assessment of pollutants discharged in urban wastewater treatment: evidence from 68 key cities in China. Journal of Cleaner Production, 233, 1437-1450.</w:t>
      </w:r>
    </w:p>
    <w:p w14:paraId="156E999F">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Tang Miaohan, Hong Jingke*, Liu Guiwen, Shen Qiping. (2019). Exploring energy flows embodied in China’s economy from the regional and sectoral perspectives via combination of multi-regional input-output analysis and a complex network approach, Energy, 170, 1191-1201.</w:t>
      </w:r>
    </w:p>
    <w:p w14:paraId="175E9FD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Li Fan, Hong Jingke* (2019). A spatial correlation analysis of business operating status after an earthquake: a case study from Lushan, China. International Journal of Disaster Risk Reduction, 36, 101108.</w:t>
      </w:r>
    </w:p>
    <w:p w14:paraId="02DD53E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Liangxin, Yu Tao, Hong Jingke, Shen Qiping (2019). Making incentive policies more effective: an agent-based model for energy-efficiency retrofit in China. Energy Policy, 126, 177-189.</w:t>
      </w:r>
    </w:p>
    <w:p w14:paraId="57331737">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Chen Jindao, Shen Liyin, Shi Qian, Hong Jingke, Ochoad Jorge. (2019). The effect of production structure on the total CO2 emission intensity in the Chinese construction industry. Journal of Cleaner Production, 213, 1087-1095.</w:t>
      </w:r>
    </w:p>
    <w:p w14:paraId="2CB7A21D">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Liu Guiwen, Gu Tingyan, Xu Pengpeng, Hong Jingke, Shrestha Aheem, Martek Igor. (2019). A production line-based carbon emission assessment model for prefabricated components in China. Journal of Cleaner Production, 209, 30-39.</w:t>
      </w:r>
    </w:p>
    <w:p w14:paraId="34D6174C">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Li Zhengdao, Liu Guiwen, Wu Zezhou, Zhong Xiaoyang (2018). An integrated framework for embodied energy quantification of buildings in China: a multi-regional perspective. Resource, Conservation, and Recycling, 138, 183-193.</w:t>
      </w:r>
    </w:p>
    <w:p w14:paraId="741C61A6">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Li Zhengdao, Zhang Boyu, Zhang Wanqiu (2018). Cost Benefit Analysis of Prefabricated Construction: A Case Study in China, Journal of Cleaner Production, 172, 649-660. (Highly Cited Paper)</w:t>
      </w:r>
    </w:p>
    <w:p w14:paraId="4895A012">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Han Zhu, Jingke Hong*, Geoffrey Qiping Shen, Chao Mao, Hejia Zhang, Zhengrong Li (2018). The exploration of the life-cycle energy saving potential for using prefabrication in residential buildings in China. Energy and Buildings, Accepted.</w:t>
      </w:r>
    </w:p>
    <w:p w14:paraId="65F109B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Clyde Zhengdao Li, Fan Xue, Xiao Li, Jingke Hong*, Geoffrey Qiping Shen (2018). An Internet of Things-enabled BIM platform for on-site assembly services in prefabricated construction. Automation in Construction, 89, 146-161.  </w:t>
      </w:r>
    </w:p>
    <w:p w14:paraId="1C61863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Clyde Li Zhengdao, Shen Qiping, Xue Fan, Sun Bingxia, Zheng Wei (2017). An Overview of the Driving Forces behind Energy Demand in China's Construction Industry: Evidence from 1990 to 2012. Renewable and Sustainable Energy Reviews, 73, 85-94.</w:t>
      </w:r>
    </w:p>
    <w:p w14:paraId="0D21ED1D">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Zhang Wanqiu, Feng Yong (2017). A multi-regional based hybrid method for assessing life cycle energy use of buildings: a case study, Journal of Cleaner Production, 148, 760-772.</w:t>
      </w:r>
    </w:p>
    <w:p w14:paraId="0D04279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Clyde Zhengdao Li, Jingke Hong*, Cheng Fan, Xiaoxiao Xu, Geoffrey Qiping Shen (2017). Schedule delay analysis of prefabricated housing production: A hybrid dynamic approach. Journal of Cleaner Production, 195, 1533-1545.</w:t>
      </w:r>
    </w:p>
    <w:p w14:paraId="7EE109F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Zheng Wei, Shen Qiping, Wang Hao, Hong Jingke*, Zhengdao Li (2017). Decision support for sustainable urban renewal: a multi-scale model. Land Use Policy, 69, 361-371.</w:t>
      </w:r>
    </w:p>
    <w:p w14:paraId="1181AD5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Zheng Wei, Shen Qiping, Wang Hao, Hong Jingke (2017). Neighbourhood Sustainability in Urban Renewal: An Assessment Framework, Environment and Planning B – Urban Analytics and City Science, 44, 903-924.  </w:t>
      </w:r>
    </w:p>
    <w:p w14:paraId="600AA1B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and Guo Shan (2016). Energy use embodied in china’s construction industry: a multi-regional input-output analysis. Renewable and Sustainable Energy Reviews, 53, 1303-1312.</w:t>
      </w:r>
    </w:p>
    <w:p w14:paraId="16E741EB">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Mao Chao, Li Zhengdao, and Li Kaijian (2016). Life-cycle energy analysis of prefabricated components in buildings: an input–output-based hybrid model. Journal of Cleaner Production, 112, 2198-2207.</w:t>
      </w:r>
    </w:p>
    <w:p w14:paraId="6B1FD884">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Xue Fan (2016). A multi-regional structural path analysis of the energy supply chain in China's construction industry, Energy Policy, 92, 56-68.</w:t>
      </w:r>
    </w:p>
    <w:p w14:paraId="2D8B4A9E">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Peng Yi, Feng Yong, and Mao Chao (2016). Uncertainty Analysis for Measuring Greenhouse Gas Emissions in the Building Construction Phase: A Case Study in China. Journal of Cleaner Production, 129, 183-195.</w:t>
      </w:r>
    </w:p>
    <w:p w14:paraId="6A6953C3">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Clyde Zhengdao Li, Jingke Hong*, Fan Xue, Geoffrey Qiping Shen, Xiaoxiao Xu, Margaret Kayan Mok (2016). Schedule risks in prefabrication housing production in Hong Kong: a social network analysis. Journal of Cleaner Production, 134, 482-494.</w:t>
      </w:r>
    </w:p>
    <w:p w14:paraId="2018C370">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Clyde Zhengdao Li, Jingke Hong*, Fan Xue, Geoffrey Qiping Shen, Xiaoxiao Xu (2016). SWOT analysis and IoT-enabled strategies for prefabricated housing production in Hong Kong. Habitat International, 57, 74-87.  </w:t>
      </w:r>
    </w:p>
    <w:p w14:paraId="5F084038">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Hong Jingke, Shen Qiping, Feng Yong, Lau Sau-Tao, and Mao Chao. (2015). Greenhouse gas emissions during the construction phase of a building: a case study in China. Journal of Cleaner Production, 103, 249-259. (Highly Cited Paper)</w:t>
      </w:r>
    </w:p>
    <w:p w14:paraId="60C16ED5">
      <w:pPr>
        <w:numPr>
          <w:ilvl w:val="0"/>
          <w:numId w:val="2"/>
        </w:numPr>
        <w:ind w:left="425" w:leftChars="0" w:hanging="425"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Zheng Helen Wei, Shen Qiping, Wang Hao, and Hong Jingke (2015). Simulating land use change in urban renewal areas: a case study in Hong Kong. Habitat International, 46, 23-34.</w:t>
      </w:r>
    </w:p>
    <w:p w14:paraId="0E2750FF">
      <w:pPr>
        <w:rPr>
          <w:rFonts w:hint="default" w:ascii="Times New Roman Regular" w:hAnsi="Times New Roman Regular" w:cs="Times New Roman Regular"/>
          <w:lang w:val="en-US" w:eastAsia="zh-CN"/>
        </w:rPr>
      </w:pPr>
    </w:p>
    <w:p w14:paraId="726D9C0A">
      <w:pPr>
        <w:rPr>
          <w:rFonts w:hint="default" w:ascii="Times New Roman Regular" w:hAnsi="Times New Roman Regular" w:cs="Times New Roman Regular"/>
          <w:b/>
          <w:bCs/>
          <w:sz w:val="24"/>
          <w:szCs w:val="32"/>
          <w:u w:val="thick" w:color="000000" w:themeColor="text1"/>
          <w:lang w:val="en-US" w:eastAsia="zh-CN"/>
        </w:rPr>
      </w:pPr>
      <w:r>
        <w:rPr>
          <w:rFonts w:hint="default" w:ascii="Times New Roman Regular" w:hAnsi="Times New Roman Regular" w:cs="Times New Roman Regular"/>
          <w:b/>
          <w:bCs/>
          <w:sz w:val="24"/>
          <w:szCs w:val="32"/>
          <w:u w:val="thick" w:color="C00000"/>
          <w:lang w:val="en-US" w:eastAsia="zh-CN"/>
        </w:rPr>
        <w:t>著作成果</w:t>
      </w:r>
      <w:r>
        <w:rPr>
          <w:rFonts w:hint="default" w:ascii="Times New Roman Regular" w:hAnsi="Times New Roman Regular" w:cs="Times New Roman Regular"/>
          <w:b/>
          <w:bCs/>
          <w:sz w:val="24"/>
          <w:szCs w:val="32"/>
          <w:u w:val="thick" w:color="000000" w:themeColor="text1"/>
          <w:lang w:val="en-US" w:eastAsia="zh-CN"/>
        </w:rPr>
        <w:t xml:space="preserve">                                                             </w:t>
      </w:r>
    </w:p>
    <w:p w14:paraId="2F1AD1D4">
      <w:pPr>
        <w:numPr>
          <w:ilvl w:val="0"/>
          <w:numId w:val="1"/>
        </w:numPr>
        <w:ind w:left="420" w:leftChars="0" w:hanging="420" w:firstLineChars="0"/>
        <w:rPr>
          <w:rFonts w:hint="default" w:ascii="Times New Roman Regular" w:hAnsi="Times New Roman Regular" w:cs="Times New Roman Regular"/>
          <w:u w:color="000000" w:themeColor="text1"/>
          <w:lang w:val="en-US" w:eastAsia="zh-CN"/>
        </w:rPr>
      </w:pPr>
      <w:r>
        <w:rPr>
          <w:rFonts w:hint="default" w:ascii="Times New Roman Regular" w:hAnsi="Times New Roman Regular" w:cs="Times New Roman Regular"/>
          <w:u w:color="000000" w:themeColor="text1"/>
          <w:lang w:val="en-US" w:eastAsia="zh-CN"/>
        </w:rPr>
        <w:t>中文著作</w:t>
      </w:r>
    </w:p>
    <w:p w14:paraId="1CDE2502">
      <w:pPr>
        <w:ind w:firstLine="420" w:firstLineChars="0"/>
        <w:rPr>
          <w:rFonts w:hint="default"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张士汉，温全，洪竞科等，《</w:t>
      </w:r>
      <w:r>
        <w:rPr>
          <w:rFonts w:hint="default" w:ascii="Times New Roman Regular" w:hAnsi="Times New Roman Regular" w:cs="Times New Roman Regular"/>
          <w:lang w:val="en-US" w:eastAsia="zh-CN"/>
        </w:rPr>
        <w:t>绿色低碳技术：“双碳”目标的科技支撑</w:t>
      </w:r>
      <w:r>
        <w:rPr>
          <w:rFonts w:hint="eastAsia" w:ascii="Times New Roman Regular" w:hAnsi="Times New Roman Regular" w:cs="Times New Roman Regular"/>
          <w:lang w:val="en-US" w:eastAsia="zh-CN"/>
        </w:rPr>
        <w:t>》，人民邮电出版社，2025.</w:t>
      </w:r>
    </w:p>
    <w:p w14:paraId="3A3D9645">
      <w:pPr>
        <w:ind w:firstLine="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洪竞科</w:t>
      </w:r>
      <w:r>
        <w:rPr>
          <w:rFonts w:hint="eastAsia" w:ascii="Times New Roman Regular" w:hAnsi="Times New Roman Regular" w:cs="Times New Roman Regular"/>
          <w:lang w:val="en-US" w:eastAsia="zh-CN"/>
        </w:rPr>
        <w:t>等</w:t>
      </w:r>
      <w:r>
        <w:rPr>
          <w:rFonts w:hint="default" w:ascii="Times New Roman Regular" w:hAnsi="Times New Roman Regular" w:cs="Times New Roman Regular"/>
          <w:lang w:val="en-US" w:eastAsia="zh-CN"/>
        </w:rPr>
        <w:t>，</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建筑业物化能耗多尺度评估与时空效应</w:t>
      </w:r>
      <w:r>
        <w:rPr>
          <w:rFonts w:hint="eastAsia" w:ascii="Times New Roman Regular" w:hAnsi="Times New Roman Regular" w:cs="Times New Roman Regular"/>
          <w:lang w:val="en-US" w:eastAsia="zh-CN"/>
        </w:rPr>
        <w:t>分析》</w:t>
      </w:r>
      <w:r>
        <w:rPr>
          <w:rFonts w:hint="default" w:ascii="Times New Roman Regular" w:hAnsi="Times New Roman Regular" w:cs="Times New Roman Regular"/>
          <w:lang w:val="en-US" w:eastAsia="zh-CN"/>
        </w:rPr>
        <w:t xml:space="preserve">，科学出版社，2023. </w:t>
      </w:r>
    </w:p>
    <w:p w14:paraId="6A6ABD24">
      <w:pPr>
        <w:ind w:firstLine="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李政道 </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eastAsia="zh-CN"/>
        </w:rPr>
        <w:t>洪竞科</w:t>
      </w:r>
      <w:r>
        <w:rPr>
          <w:rFonts w:hint="eastAsia" w:ascii="Times New Roman Regular" w:hAnsi="Times New Roman Regular" w:cs="Times New Roman Regular"/>
          <w:lang w:val="en-US" w:eastAsia="zh-CN"/>
        </w:rPr>
        <w:t>等，《装配式建筑数字化管理与实践》，中国建筑工业出版社，2023.</w:t>
      </w:r>
    </w:p>
    <w:p w14:paraId="120AD234">
      <w:pPr>
        <w:ind w:firstLine="420" w:firstLineChars="0"/>
        <w:rPr>
          <w:rFonts w:hint="default" w:ascii="Times New Roman Regular" w:hAnsi="Times New Roman Regular" w:cs="Times New Roman Regular"/>
          <w:lang w:val="en-US" w:eastAsia="zh-CN"/>
        </w:rPr>
      </w:pPr>
      <w:r>
        <w:rPr>
          <w:rFonts w:hint="eastAsia" w:ascii="Times New Roman Regular" w:hAnsi="Times New Roman Regular" w:cs="Times New Roman Regular"/>
          <w:lang w:val="en-US" w:eastAsia="zh-CN"/>
        </w:rPr>
        <w:t>洪竞科等，《</w:t>
      </w:r>
      <w:r>
        <w:rPr>
          <w:rFonts w:hint="default" w:ascii="Times New Roman Regular" w:hAnsi="Times New Roman Regular" w:cs="Times New Roman Regular"/>
          <w:lang w:val="en-US" w:eastAsia="zh-CN"/>
        </w:rPr>
        <w:t>工程项目环境管理</w:t>
      </w:r>
      <w:r>
        <w:rPr>
          <w:rFonts w:hint="eastAsia" w:ascii="Times New Roman Regular" w:hAnsi="Times New Roman Regular" w:cs="Times New Roman Regular"/>
          <w:lang w:val="en-US" w:eastAsia="zh-CN"/>
        </w:rPr>
        <w:t>》，中国建筑工业出版社，2022</w:t>
      </w:r>
      <w:r>
        <w:rPr>
          <w:rFonts w:hint="default" w:ascii="Times New Roman Regular" w:hAnsi="Times New Roman Regular" w:cs="Times New Roman Regular"/>
          <w:lang w:val="en-US" w:eastAsia="zh-CN"/>
        </w:rPr>
        <w:t>.</w:t>
      </w:r>
    </w:p>
    <w:p w14:paraId="37AEE518">
      <w:pPr>
        <w:ind w:firstLine="420" w:firstLineChars="0"/>
        <w:rPr>
          <w:rFonts w:hint="default" w:ascii="Times New Roman Regular" w:hAnsi="Times New Roman Regular" w:cs="Times New Roman Regular"/>
          <w:lang w:val="en-US" w:eastAsia="zh-CN"/>
        </w:rPr>
      </w:pPr>
    </w:p>
    <w:p w14:paraId="09F4EA5E">
      <w:pPr>
        <w:numPr>
          <w:ilvl w:val="0"/>
          <w:numId w:val="1"/>
        </w:numPr>
        <w:ind w:left="420" w:leftChars="0" w:hanging="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u w:color="000000" w:themeColor="text1"/>
          <w:lang w:val="en-US" w:eastAsia="zh-CN"/>
        </w:rPr>
        <w:t>英文著作</w:t>
      </w:r>
    </w:p>
    <w:p w14:paraId="0098475A">
      <w:pPr>
        <w:ind w:firstLine="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[1] Hong Jingke, Geoffrey Qiping Shen, Tang Miaohan (2018). “Embodied Carbon in Buildings”, book chapter in “Current Approaches for Embodied carbon assessment of Buildings in China: An Overview”, Springer Nature.</w:t>
      </w:r>
    </w:p>
    <w:p w14:paraId="72FAB98E">
      <w:pPr>
        <w:ind w:firstLine="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[2] Geoffrey Qiping Shen, Shengwei Wang, Jingke Hong (2014). "Hong Kong (China) – Enhancing Energy Efficiency in Commercial Buildings", book chapter in "Investing for impact: constructing a better built environment", Curtin University, Kent Street, Bentley, WA 6102, Australia, ISBN:978-0-646-90124-4, 17-18 .</w:t>
      </w:r>
    </w:p>
    <w:p w14:paraId="48998FB1">
      <w:pPr>
        <w:ind w:firstLine="420" w:firstLineChars="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[3] Geoffrey Qiping Shen and Jingke Hong (2014). "Hong Kong (China) - R&amp;D funding in the construction industry", book chapter in "R&amp;D investment and impact in the Global Construction Industry", published by Routledge, ISBN13:978-0-415-85913-4, 129-140.</w:t>
      </w:r>
    </w:p>
    <w:p w14:paraId="4F835821">
      <w:pPr>
        <w:ind w:firstLine="420" w:firstLineChars="0"/>
        <w:rPr>
          <w:rFonts w:hint="default" w:ascii="Times New Roman Regular" w:hAnsi="Times New Roman Regular" w:cs="Times New Roman Regular"/>
          <w:lang w:val="en-US" w:eastAsia="zh-CN"/>
        </w:rPr>
      </w:pPr>
    </w:p>
    <w:p w14:paraId="1A6A036E">
      <w:pPr>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cs="Times New Roman Regular"/>
          <w:b/>
          <w:bCs/>
          <w:sz w:val="24"/>
          <w:szCs w:val="32"/>
          <w:u w:val="thick" w:color="C00000"/>
          <w:lang w:val="en-US" w:eastAsia="zh-CN"/>
        </w:rPr>
        <w:t>科研项目</w:t>
      </w:r>
      <w:r>
        <w:rPr>
          <w:rFonts w:hint="default" w:ascii="Times New Roman Regular" w:hAnsi="Times New Roman Regular" w:cs="Times New Roman Regular"/>
          <w:b/>
          <w:bCs/>
          <w:sz w:val="24"/>
          <w:szCs w:val="32"/>
          <w:u w:val="thick" w:color="000000" w:themeColor="text1"/>
          <w:lang w:val="en-US" w:eastAsia="zh-CN"/>
        </w:rPr>
        <w:t xml:space="preserve">                                                             </w:t>
      </w:r>
    </w:p>
    <w:p w14:paraId="4F7E7403">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[1] 主持人，国家自然科学基金面上项目，建设工程项目资源代谢多重复杂性的形成机理、测度模式与作用机制研究，在研。</w:t>
      </w:r>
    </w:p>
    <w:p w14:paraId="5B08F18D">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[2] 主持人，国家自然科学基金青年项目，建设项目物化能耗区域间作用机制与差异化测度模型研究，在研；</w:t>
      </w:r>
    </w:p>
    <w:p w14:paraId="4328D4C5">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[3] 主持人，重庆市青年拔尖人才计划，在研；</w:t>
      </w:r>
    </w:p>
    <w:p w14:paraId="7171E6B0">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[4] 主持人，重庆市自科基金面上项目，成渝城市群生态系统协同耦合机理与演化动力机制研究，在研；</w:t>
      </w:r>
    </w:p>
    <w:p w14:paraId="2DF0FF50">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[5] 主持人，重庆人人力资源与社会保障局留学创新人才计划，区域视角下建设项目物化能耗评估模型及智能优化平台研究，在研；</w:t>
      </w:r>
    </w:p>
    <w:p w14:paraId="604222FD">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[6] 主持人，重庆市社科规划培育类项目，建筑业能耗传导路径与作用机理研究：基于“需求-供给”双视角的四维核算模型，结题；</w:t>
      </w:r>
    </w:p>
    <w:p w14:paraId="64256AE2">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[7] 主持人，重庆大学"百人计划"，2017年，在研；</w:t>
      </w:r>
    </w:p>
    <w:p w14:paraId="3371A886">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[8] 第二主研人，科技部国家重点研发计划（子课题），项目批准号2016YFC0701601，国内外工业化建筑标准体系与产业链研究，2016/07-2019/06，在研；</w:t>
      </w:r>
    </w:p>
    <w:p w14:paraId="3CCB5DC3">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[9] 第二主研人，科技部国家重点研发计划（子课题），项目批准号2016YFC0702005，基于BIM的预制装配建筑体系应用技术，2016/07-2019/06，在研；</w:t>
      </w:r>
    </w:p>
    <w:p w14:paraId="57A19105">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[10] 第三主研人，香港优配研究金，项目批准号15276916，多区域的中国建筑行业能耗评估，2017/01-2019/12，在研；</w:t>
      </w:r>
    </w:p>
    <w:p w14:paraId="7C7A8193">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[11] 参研人，国家自然科学基金面上项目，项目批准号71271184，商业建筑绿色翻新改造协同设计过程及智能化网络平台的研究，2013/01-2016/12，已结题；</w:t>
      </w:r>
    </w:p>
    <w:p w14:paraId="63707688">
      <w:pPr>
        <w:ind w:firstLine="420" w:firstLineChars="0"/>
        <w:rPr>
          <w:rFonts w:hint="default" w:ascii="Times New Roman Regular" w:hAnsi="Times New Roman Regular" w:eastAsia="宋体" w:cs="Times New Roman Regular"/>
          <w:sz w:val="21"/>
          <w:szCs w:val="24"/>
          <w:lang w:val="en-US" w:eastAsia="zh-CN"/>
        </w:rPr>
      </w:pPr>
      <w:r>
        <w:rPr>
          <w:rFonts w:hint="default" w:ascii="Times New Roman Regular" w:hAnsi="Times New Roman Regular" w:eastAsia="宋体" w:cs="Times New Roman Regular"/>
          <w:sz w:val="21"/>
          <w:szCs w:val="24"/>
          <w:lang w:val="en-US" w:eastAsia="zh-CN"/>
        </w:rPr>
        <w:t>[12] 参研人，香港创新科技基金课题，项目批准号ITP/045/13LP，基于RFID的香港预制房屋建设信息平台的核心技术研发，2014/01-2016/12，已结题；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1775C7"/>
    <w:multiLevelType w:val="singleLevel"/>
    <w:tmpl w:val="BB1775C7"/>
    <w:lvl w:ilvl="0" w:tentative="0">
      <w:start w:val="1"/>
      <w:numFmt w:val="decimal"/>
      <w:lvlText w:val="%1."/>
      <w:lvlJc w:val="left"/>
      <w:pPr>
        <w:ind w:left="425" w:hanging="425"/>
      </w:pPr>
      <w:rPr>
        <w:rFonts w:hint="default"/>
      </w:rPr>
    </w:lvl>
  </w:abstractNum>
  <w:abstractNum w:abstractNumId="1">
    <w:nsid w:val="FA34B769"/>
    <w:multiLevelType w:val="singleLevel"/>
    <w:tmpl w:val="FA34B769"/>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BDF572"/>
    <w:rsid w:val="3FBDF572"/>
    <w:rsid w:val="7F4F967E"/>
    <w:rsid w:val="D3C81A63"/>
    <w:rsid w:val="E5DAB4A9"/>
    <w:rsid w:val="FF70B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234</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2026-03-22T23:55:00Z</dcterms:created>
  <dc:creator>薛定谔的喵</dc:creator>
  <cp:lastModifiedBy>薛定谔的喵</cp:lastModifiedBy>
  <dcterms:modified xsi:type="dcterms:W3CDTF">2026-03-23T13:02:05Z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657AA702BEB696CC87A0BF692A1941DD_41</vt:lpwstr>
  </property>
</Properties>
</file>