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E0" w:rsidRPr="00F65FE0" w:rsidRDefault="00F65FE0" w:rsidP="00F65FE0">
      <w:pPr>
        <w:jc w:val="center"/>
      </w:pPr>
      <w:r>
        <w:rPr>
          <w:rFonts w:hint="eastAsia"/>
          <w:b/>
          <w:bCs/>
          <w:sz w:val="24"/>
        </w:rPr>
        <w:t xml:space="preserve">Appendix </w:t>
      </w:r>
      <w:proofErr w:type="gramStart"/>
      <w:r>
        <w:rPr>
          <w:rFonts w:hint="eastAsia"/>
          <w:b/>
          <w:bCs/>
          <w:sz w:val="24"/>
        </w:rPr>
        <w:t>One</w:t>
      </w:r>
      <w:r w:rsidR="00C0313F">
        <w:rPr>
          <w:rFonts w:hint="eastAsia"/>
          <w:b/>
          <w:bCs/>
          <w:sz w:val="24"/>
        </w:rPr>
        <w:t xml:space="preserve"> .</w:t>
      </w:r>
      <w:proofErr w:type="gramEnd"/>
      <w:r w:rsidR="00B70767">
        <w:rPr>
          <w:rFonts w:hint="eastAsia"/>
          <w:b/>
          <w:bCs/>
          <w:sz w:val="24"/>
        </w:rPr>
        <w:t xml:space="preserve"> </w:t>
      </w:r>
      <w:r>
        <w:rPr>
          <w:rFonts w:hint="eastAsia"/>
          <w:sz w:val="24"/>
        </w:rPr>
        <w:t>The MIAPE-QC glossary of items</w:t>
      </w:r>
    </w:p>
    <w:p w:rsidR="00F65FE0" w:rsidRPr="00B70767" w:rsidRDefault="00F65FE0"/>
    <w:tbl>
      <w:tblPr>
        <w:tblStyle w:val="a3"/>
        <w:tblW w:w="14174" w:type="dxa"/>
        <w:jc w:val="center"/>
        <w:tblLook w:val="04A0" w:firstRow="1" w:lastRow="0" w:firstColumn="1" w:lastColumn="0" w:noHBand="0" w:noVBand="1"/>
      </w:tblPr>
      <w:tblGrid>
        <w:gridCol w:w="2376"/>
        <w:gridCol w:w="4536"/>
        <w:gridCol w:w="3119"/>
        <w:gridCol w:w="4143"/>
      </w:tblGrid>
      <w:tr w:rsidR="00B70767" w:rsidTr="0009740B">
        <w:trPr>
          <w:jc w:val="center"/>
        </w:trPr>
        <w:tc>
          <w:tcPr>
            <w:tcW w:w="2376" w:type="dxa"/>
          </w:tcPr>
          <w:p w:rsidR="00B70767" w:rsidRPr="00F65FE0" w:rsidRDefault="00B70767" w:rsidP="0009740B">
            <w:pPr>
              <w:tabs>
                <w:tab w:val="left" w:pos="855"/>
              </w:tabs>
              <w:jc w:val="left"/>
            </w:pPr>
            <w:r>
              <w:rPr>
                <w:rFonts w:hint="eastAsia"/>
                <w:b/>
                <w:bCs/>
                <w:sz w:val="24"/>
              </w:rPr>
              <w:t>Classification</w:t>
            </w:r>
          </w:p>
        </w:tc>
        <w:tc>
          <w:tcPr>
            <w:tcW w:w="4536" w:type="dxa"/>
          </w:tcPr>
          <w:p w:rsidR="00B70767" w:rsidRPr="00F65FE0" w:rsidRDefault="00B70767" w:rsidP="0009740B">
            <w:pPr>
              <w:tabs>
                <w:tab w:val="left" w:pos="855"/>
              </w:tabs>
              <w:jc w:val="left"/>
              <w:rPr>
                <w:b/>
              </w:rPr>
            </w:pPr>
            <w:r w:rsidRPr="00F65FE0">
              <w:rPr>
                <w:rFonts w:hint="eastAsia"/>
                <w:b/>
                <w:bCs/>
                <w:sz w:val="24"/>
              </w:rPr>
              <w:t>R</w:t>
            </w:r>
            <w:r>
              <w:rPr>
                <w:rFonts w:hint="eastAsia"/>
                <w:b/>
                <w:bCs/>
                <w:sz w:val="24"/>
              </w:rPr>
              <w:t>eferences</w:t>
            </w:r>
          </w:p>
        </w:tc>
        <w:tc>
          <w:tcPr>
            <w:tcW w:w="3119" w:type="dxa"/>
          </w:tcPr>
          <w:p w:rsidR="00B70767" w:rsidRDefault="00B70767" w:rsidP="0009740B">
            <w:pPr>
              <w:jc w:val="left"/>
            </w:pPr>
            <w:r>
              <w:rPr>
                <w:rFonts w:hint="eastAsia"/>
                <w:b/>
                <w:bCs/>
                <w:sz w:val="24"/>
              </w:rPr>
              <w:t>Definition</w:t>
            </w:r>
          </w:p>
        </w:tc>
        <w:tc>
          <w:tcPr>
            <w:tcW w:w="4143" w:type="dxa"/>
          </w:tcPr>
          <w:p w:rsidR="00B70767" w:rsidRDefault="00B70767" w:rsidP="0009740B">
            <w:pPr>
              <w:jc w:val="left"/>
              <w:rPr>
                <w:b/>
                <w:bCs/>
                <w:sz w:val="24"/>
              </w:rPr>
            </w:pPr>
            <w:r>
              <w:rPr>
                <w:rFonts w:hint="eastAsia"/>
                <w:b/>
                <w:bCs/>
                <w:sz w:val="24"/>
              </w:rPr>
              <w:t>Details</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 xml:space="preserve">1. General features - 1.1 Global descriptors </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color w:val="000000" w:themeColor="text1"/>
                <w:sz w:val="24"/>
              </w:rPr>
              <w:t>Contact attribute</w:t>
            </w:r>
          </w:p>
        </w:tc>
        <w:tc>
          <w:tcPr>
            <w:tcW w:w="4536" w:type="dxa"/>
          </w:tcPr>
          <w:p w:rsidR="00B70767" w:rsidRPr="0009740B" w:rsidRDefault="00B70767" w:rsidP="0009740B">
            <w:pPr>
              <w:jc w:val="left"/>
              <w:rPr>
                <w:rFonts w:cstheme="minorHAnsi"/>
                <w:sz w:val="24"/>
              </w:rPr>
            </w:pPr>
            <w:r w:rsidRPr="0009740B">
              <w:rPr>
                <w:rFonts w:cstheme="minorHAnsi"/>
                <w:sz w:val="24"/>
              </w:rPr>
              <w:t>PSI-MS: contact attribute/MS_1000585</w:t>
            </w:r>
          </w:p>
          <w:p w:rsidR="00B70767" w:rsidRPr="0009740B" w:rsidRDefault="00B70767" w:rsidP="0009740B">
            <w:pPr>
              <w:jc w:val="left"/>
              <w:rPr>
                <w:rFonts w:cstheme="minorHAnsi"/>
                <w:sz w:val="24"/>
              </w:rPr>
            </w:pPr>
            <w:r w:rsidRPr="0009740B">
              <w:rPr>
                <w:rFonts w:cstheme="minorHAnsi"/>
                <w:sz w:val="24"/>
              </w:rPr>
              <w:t>MIAPE-MS: responsible person or role</w:t>
            </w:r>
          </w:p>
          <w:p w:rsidR="00804392" w:rsidRPr="0009740B" w:rsidRDefault="00804392" w:rsidP="0009740B">
            <w:pPr>
              <w:jc w:val="left"/>
              <w:rPr>
                <w:rFonts w:cstheme="minorHAnsi"/>
                <w:sz w:val="24"/>
              </w:rPr>
            </w:pPr>
            <w:r w:rsidRPr="0009740B">
              <w:rPr>
                <w:rFonts w:cstheme="minorHAnsi"/>
                <w:sz w:val="24"/>
              </w:rPr>
              <w:t>MIAPE-MS</w:t>
            </w:r>
            <w:r w:rsidRPr="0009740B">
              <w:rPr>
                <w:rFonts w:cstheme="minorHAnsi"/>
                <w:sz w:val="24"/>
              </w:rPr>
              <w:t>I</w:t>
            </w:r>
            <w:r w:rsidRPr="0009740B">
              <w:rPr>
                <w:rFonts w:cstheme="minorHAnsi"/>
                <w:sz w:val="24"/>
              </w:rPr>
              <w:t>: responsible person or role</w:t>
            </w:r>
          </w:p>
          <w:p w:rsidR="00804392" w:rsidRPr="0009740B" w:rsidRDefault="00804392" w:rsidP="0009740B">
            <w:pPr>
              <w:jc w:val="left"/>
              <w:rPr>
                <w:rFonts w:cstheme="minorHAnsi"/>
                <w:sz w:val="24"/>
              </w:rPr>
            </w:pPr>
            <w:r w:rsidRPr="0009740B">
              <w:rPr>
                <w:rFonts w:cstheme="minorHAnsi"/>
                <w:sz w:val="24"/>
              </w:rPr>
              <w:t>MIAPE-</w:t>
            </w:r>
            <w:r w:rsidRPr="0009740B">
              <w:rPr>
                <w:rFonts w:cstheme="minorHAnsi"/>
                <w:sz w:val="24"/>
              </w:rPr>
              <w:t>Quant</w:t>
            </w:r>
            <w:r w:rsidRPr="0009740B">
              <w:rPr>
                <w:rFonts w:cstheme="minorHAnsi"/>
                <w:sz w:val="24"/>
              </w:rPr>
              <w:t>: responsible person or role</w:t>
            </w:r>
          </w:p>
          <w:p w:rsidR="00804392" w:rsidRPr="0009740B" w:rsidRDefault="00804392" w:rsidP="0009740B">
            <w:pPr>
              <w:jc w:val="left"/>
              <w:rPr>
                <w:rFonts w:cstheme="minorHAnsi"/>
                <w:sz w:val="24"/>
              </w:rPr>
            </w:pPr>
            <w:r w:rsidRPr="0009740B">
              <w:rPr>
                <w:rFonts w:cstheme="minorHAnsi"/>
                <w:sz w:val="24"/>
              </w:rPr>
              <w:t>MIAPE-</w:t>
            </w:r>
            <w:r w:rsidRPr="0009740B">
              <w:rPr>
                <w:rFonts w:cstheme="minorHAnsi"/>
                <w:sz w:val="24"/>
              </w:rPr>
              <w:t>CC</w:t>
            </w:r>
            <w:r w:rsidRPr="0009740B">
              <w:rPr>
                <w:rFonts w:cstheme="minorHAnsi"/>
                <w:sz w:val="24"/>
              </w:rPr>
              <w:t>: responsible person or role</w:t>
            </w:r>
          </w:p>
        </w:tc>
        <w:tc>
          <w:tcPr>
            <w:tcW w:w="3119" w:type="dxa"/>
          </w:tcPr>
          <w:p w:rsidR="00B70767" w:rsidRPr="0009740B" w:rsidRDefault="00B70767" w:rsidP="0009740B">
            <w:pPr>
              <w:jc w:val="left"/>
              <w:rPr>
                <w:rFonts w:cstheme="minorHAnsi"/>
                <w:sz w:val="24"/>
              </w:rPr>
            </w:pPr>
            <w:r w:rsidRPr="0009740B">
              <w:rPr>
                <w:rFonts w:cstheme="minorHAnsi"/>
                <w:sz w:val="24"/>
              </w:rPr>
              <w:t>Details about a person or organization to contact in case of concern or discussion about the file.</w:t>
            </w:r>
          </w:p>
        </w:tc>
        <w:tc>
          <w:tcPr>
            <w:tcW w:w="4143" w:type="dxa"/>
            <w:vAlign w:val="center"/>
          </w:tcPr>
          <w:p w:rsidR="00B70767" w:rsidRPr="0009740B" w:rsidRDefault="009F56A6" w:rsidP="0009740B">
            <w:pPr>
              <w:jc w:val="left"/>
              <w:rPr>
                <w:rFonts w:cstheme="minorHAnsi"/>
                <w:sz w:val="24"/>
              </w:rPr>
            </w:pPr>
            <w:r w:rsidRPr="0009740B">
              <w:rPr>
                <w:rFonts w:cstheme="minorHAnsi"/>
                <w:sz w:val="24"/>
              </w:rPr>
              <w:t>The (stable) primary contact person for this data set; this could be the experimenter, lab</w:t>
            </w:r>
            <w:r w:rsidRPr="0009740B">
              <w:rPr>
                <w:rFonts w:cstheme="minorHAnsi"/>
                <w:sz w:val="24"/>
              </w:rPr>
              <w:t xml:space="preserve"> head, line manager, etc. Where </w:t>
            </w:r>
            <w:r w:rsidRPr="0009740B">
              <w:rPr>
                <w:rFonts w:cstheme="minorHAnsi"/>
                <w:sz w:val="24"/>
              </w:rPr>
              <w:t>responsibility rests with an institutional role (e.g. one of a number of duty officers) rather t</w:t>
            </w:r>
            <w:r w:rsidRPr="0009740B">
              <w:rPr>
                <w:rFonts w:cstheme="minorHAnsi"/>
                <w:sz w:val="24"/>
              </w:rPr>
              <w:t xml:space="preserve">han a person, give the official </w:t>
            </w:r>
            <w:r w:rsidRPr="0009740B">
              <w:rPr>
                <w:rFonts w:cstheme="minorHAnsi"/>
                <w:sz w:val="24"/>
              </w:rPr>
              <w:t>name of the role rather than any one person. In all cases give affiliation and stable contact information.</w:t>
            </w:r>
          </w:p>
        </w:tc>
      </w:tr>
      <w:tr w:rsidR="00B70767" w:rsidRPr="0009740B" w:rsidTr="0009740B">
        <w:trPr>
          <w:jc w:val="center"/>
        </w:trPr>
        <w:tc>
          <w:tcPr>
            <w:tcW w:w="2376" w:type="dxa"/>
          </w:tcPr>
          <w:p w:rsidR="00B70767" w:rsidRPr="0009740B" w:rsidRDefault="00B70767" w:rsidP="0009740B">
            <w:pPr>
              <w:jc w:val="left"/>
              <w:rPr>
                <w:rFonts w:cstheme="minorHAnsi"/>
                <w:sz w:val="24"/>
              </w:rPr>
            </w:pPr>
            <w:r w:rsidRPr="0009740B">
              <w:rPr>
                <w:rFonts w:cstheme="minorHAnsi"/>
                <w:sz w:val="24"/>
              </w:rPr>
              <w:t xml:space="preserve">Instrument </w:t>
            </w:r>
            <w:r w:rsidRPr="0009740B">
              <w:rPr>
                <w:rFonts w:cstheme="minorHAnsi"/>
                <w:color w:val="000000" w:themeColor="text1"/>
                <w:sz w:val="24"/>
              </w:rPr>
              <w:t>model</w:t>
            </w:r>
          </w:p>
        </w:tc>
        <w:tc>
          <w:tcPr>
            <w:tcW w:w="4536" w:type="dxa"/>
          </w:tcPr>
          <w:p w:rsidR="00B70767" w:rsidRPr="0009740B" w:rsidRDefault="00B70767" w:rsidP="0009740B">
            <w:pPr>
              <w:jc w:val="left"/>
              <w:rPr>
                <w:rFonts w:cstheme="minorHAnsi"/>
                <w:sz w:val="24"/>
              </w:rPr>
            </w:pPr>
            <w:r w:rsidRPr="0009740B">
              <w:rPr>
                <w:rFonts w:cstheme="minorHAnsi"/>
                <w:sz w:val="24"/>
              </w:rPr>
              <w:t>PSI-MS: instrument model/MS_1000031</w:t>
            </w:r>
          </w:p>
          <w:p w:rsidR="00B70767" w:rsidRPr="0009740B" w:rsidRDefault="00B70767" w:rsidP="0009740B">
            <w:pPr>
              <w:jc w:val="left"/>
              <w:rPr>
                <w:rFonts w:cstheme="minorHAnsi"/>
                <w:sz w:val="24"/>
              </w:rPr>
            </w:pPr>
            <w:r w:rsidRPr="0009740B">
              <w:rPr>
                <w:rFonts w:cstheme="minorHAnsi"/>
                <w:sz w:val="24"/>
              </w:rPr>
              <w:t>MIAPE-MS: Instrument model</w:t>
            </w:r>
          </w:p>
        </w:tc>
        <w:tc>
          <w:tcPr>
            <w:tcW w:w="3119" w:type="dxa"/>
          </w:tcPr>
          <w:p w:rsidR="00B70767" w:rsidRPr="0009740B" w:rsidRDefault="00B70767" w:rsidP="0009740B">
            <w:pPr>
              <w:jc w:val="left"/>
              <w:rPr>
                <w:rFonts w:cstheme="minorHAnsi"/>
                <w:sz w:val="24"/>
              </w:rPr>
            </w:pPr>
            <w:r w:rsidRPr="0009740B">
              <w:rPr>
                <w:rFonts w:cstheme="minorHAnsi"/>
                <w:sz w:val="24"/>
              </w:rPr>
              <w:t>Instrument model name not including the vendor’s name.</w:t>
            </w:r>
          </w:p>
        </w:tc>
        <w:tc>
          <w:tcPr>
            <w:tcW w:w="4143" w:type="dxa"/>
            <w:vAlign w:val="center"/>
          </w:tcPr>
          <w:p w:rsidR="00B70767" w:rsidRPr="0009740B" w:rsidRDefault="00B70767" w:rsidP="0009740B">
            <w:pPr>
              <w:jc w:val="left"/>
              <w:rPr>
                <w:rFonts w:cstheme="minorHAnsi"/>
                <w:b/>
                <w:bCs/>
                <w:sz w:val="24"/>
              </w:rPr>
            </w:pPr>
            <w:r w:rsidRPr="0009740B">
              <w:rPr>
                <w:rFonts w:cstheme="minorHAnsi"/>
                <w:sz w:val="24"/>
              </w:rPr>
              <w:t>The manufacturing company and model name for mass spectrometer.</w:t>
            </w:r>
          </w:p>
        </w:tc>
      </w:tr>
      <w:tr w:rsidR="00B70767" w:rsidRPr="0009740B" w:rsidTr="0009740B">
        <w:trPr>
          <w:jc w:val="center"/>
        </w:trPr>
        <w:tc>
          <w:tcPr>
            <w:tcW w:w="2376" w:type="dxa"/>
          </w:tcPr>
          <w:p w:rsidR="00B70767" w:rsidRPr="0009740B" w:rsidRDefault="00B70767" w:rsidP="0009740B">
            <w:pPr>
              <w:jc w:val="left"/>
              <w:rPr>
                <w:rFonts w:cstheme="minorHAnsi"/>
                <w:sz w:val="24"/>
              </w:rPr>
            </w:pPr>
            <w:r w:rsidRPr="0009740B">
              <w:rPr>
                <w:rFonts w:cstheme="minorHAnsi"/>
                <w:sz w:val="24"/>
              </w:rPr>
              <w:t>Customization</w:t>
            </w:r>
          </w:p>
        </w:tc>
        <w:tc>
          <w:tcPr>
            <w:tcW w:w="4536" w:type="dxa"/>
          </w:tcPr>
          <w:p w:rsidR="00B70767" w:rsidRPr="0009740B" w:rsidRDefault="00B70767" w:rsidP="0009740B">
            <w:pPr>
              <w:jc w:val="left"/>
              <w:rPr>
                <w:rFonts w:cstheme="minorHAnsi"/>
                <w:sz w:val="24"/>
              </w:rPr>
            </w:pPr>
            <w:r w:rsidRPr="0009740B">
              <w:rPr>
                <w:rFonts w:cstheme="minorHAnsi"/>
                <w:sz w:val="24"/>
              </w:rPr>
              <w:t>PSI-MS: customization/MS_1000032</w:t>
            </w:r>
          </w:p>
          <w:p w:rsidR="00B70767" w:rsidRPr="0009740B" w:rsidRDefault="00B70767" w:rsidP="0009740B">
            <w:pPr>
              <w:jc w:val="left"/>
              <w:rPr>
                <w:rFonts w:cstheme="minorHAnsi"/>
                <w:sz w:val="24"/>
              </w:rPr>
            </w:pPr>
            <w:r w:rsidRPr="0009740B">
              <w:rPr>
                <w:rFonts w:cstheme="minorHAnsi"/>
                <w:sz w:val="24"/>
              </w:rPr>
              <w:t xml:space="preserve">MIAPE-MS: Instrument </w:t>
            </w:r>
            <w:proofErr w:type="spellStart"/>
            <w:r w:rsidRPr="0009740B">
              <w:rPr>
                <w:rFonts w:cstheme="minorHAnsi"/>
                <w:sz w:val="24"/>
              </w:rPr>
              <w:t>customisations</w:t>
            </w:r>
            <w:proofErr w:type="spellEnd"/>
          </w:p>
        </w:tc>
        <w:tc>
          <w:tcPr>
            <w:tcW w:w="3119" w:type="dxa"/>
          </w:tcPr>
          <w:p w:rsidR="00B70767" w:rsidRPr="0009740B" w:rsidRDefault="00B70767" w:rsidP="0009740B">
            <w:pPr>
              <w:jc w:val="left"/>
              <w:rPr>
                <w:rFonts w:cstheme="minorHAnsi"/>
                <w:sz w:val="24"/>
              </w:rPr>
            </w:pPr>
            <w:r w:rsidRPr="0009740B">
              <w:rPr>
                <w:rFonts w:cstheme="minorHAnsi"/>
                <w:sz w:val="24"/>
              </w:rPr>
              <w:t>Free text description of a single customization made to the instrument; for several modifications, use several entries.</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Any significant deviations from the manufacturer’s specification for the mass spectrometer.</w:t>
            </w:r>
          </w:p>
        </w:tc>
      </w:tr>
      <w:tr w:rsidR="00804392" w:rsidRPr="0009740B" w:rsidTr="0009740B">
        <w:trPr>
          <w:jc w:val="center"/>
        </w:trPr>
        <w:tc>
          <w:tcPr>
            <w:tcW w:w="2376" w:type="dxa"/>
          </w:tcPr>
          <w:p w:rsidR="00804392" w:rsidRPr="0009740B" w:rsidRDefault="00804392" w:rsidP="0009740B">
            <w:pPr>
              <w:jc w:val="left"/>
              <w:rPr>
                <w:rFonts w:cstheme="minorHAnsi"/>
                <w:sz w:val="24"/>
              </w:rPr>
            </w:pPr>
            <w:r w:rsidRPr="0009740B">
              <w:rPr>
                <w:rFonts w:cstheme="minorHAnsi"/>
                <w:sz w:val="24"/>
              </w:rPr>
              <w:t>Sample</w:t>
            </w:r>
          </w:p>
        </w:tc>
        <w:tc>
          <w:tcPr>
            <w:tcW w:w="4536" w:type="dxa"/>
          </w:tcPr>
          <w:p w:rsidR="00804392" w:rsidRPr="0009740B" w:rsidRDefault="00804392" w:rsidP="0009740B">
            <w:pPr>
              <w:jc w:val="left"/>
              <w:rPr>
                <w:rFonts w:cstheme="minorHAnsi"/>
                <w:sz w:val="24"/>
              </w:rPr>
            </w:pPr>
            <w:r w:rsidRPr="0009740B">
              <w:rPr>
                <w:rFonts w:cstheme="minorHAnsi"/>
                <w:sz w:val="24"/>
              </w:rPr>
              <w:t>PSI-MS: Sample/MS:1000457</w:t>
            </w:r>
          </w:p>
          <w:p w:rsidR="00804392" w:rsidRPr="0009740B" w:rsidRDefault="00804392" w:rsidP="0009740B">
            <w:pPr>
              <w:jc w:val="left"/>
              <w:rPr>
                <w:rFonts w:cstheme="minorHAnsi"/>
                <w:sz w:val="24"/>
              </w:rPr>
            </w:pPr>
            <w:r w:rsidRPr="0009740B">
              <w:rPr>
                <w:rFonts w:cstheme="minorHAnsi"/>
                <w:sz w:val="24"/>
              </w:rPr>
              <w:t>MIAPE-CC: Brief description of sample</w:t>
            </w:r>
          </w:p>
        </w:tc>
        <w:tc>
          <w:tcPr>
            <w:tcW w:w="3119" w:type="dxa"/>
          </w:tcPr>
          <w:p w:rsidR="00804392" w:rsidRPr="0009740B" w:rsidRDefault="00804392" w:rsidP="0009740B">
            <w:pPr>
              <w:jc w:val="left"/>
              <w:rPr>
                <w:rFonts w:cstheme="minorHAnsi"/>
                <w:sz w:val="24"/>
              </w:rPr>
            </w:pPr>
            <w:r w:rsidRPr="0009740B">
              <w:rPr>
                <w:rFonts w:cstheme="minorHAnsi"/>
                <w:sz w:val="24"/>
              </w:rPr>
              <w:t>Terms to describe the sample.</w:t>
            </w:r>
          </w:p>
        </w:tc>
        <w:tc>
          <w:tcPr>
            <w:tcW w:w="4143" w:type="dxa"/>
            <w:vAlign w:val="center"/>
          </w:tcPr>
          <w:p w:rsidR="00804392" w:rsidRPr="0009740B" w:rsidRDefault="009F56A6" w:rsidP="0009740B">
            <w:pPr>
              <w:jc w:val="left"/>
              <w:rPr>
                <w:rFonts w:cstheme="minorHAnsi"/>
                <w:sz w:val="24"/>
              </w:rPr>
            </w:pPr>
            <w:r w:rsidRPr="0009740B">
              <w:rPr>
                <w:rFonts w:cstheme="minorHAnsi"/>
                <w:sz w:val="24"/>
              </w:rPr>
              <w:t>A description of the source, such as means of collection, volume, concentration or previous step of processing. I</w:t>
            </w:r>
            <w:r w:rsidRPr="0009740B">
              <w:rPr>
                <w:rFonts w:cstheme="minorHAnsi"/>
                <w:sz w:val="24"/>
              </w:rPr>
              <w:t xml:space="preserve">nclude </w:t>
            </w:r>
            <w:r w:rsidRPr="0009740B">
              <w:rPr>
                <w:rFonts w:cstheme="minorHAnsi"/>
                <w:sz w:val="24"/>
              </w:rPr>
              <w:t xml:space="preserve">information about tags, molecular mass, pH and anything </w:t>
            </w:r>
            <w:r w:rsidRPr="0009740B">
              <w:rPr>
                <w:rFonts w:cstheme="minorHAnsi"/>
                <w:sz w:val="24"/>
              </w:rPr>
              <w:lastRenderedPageBreak/>
              <w:t>else relevant to exp</w:t>
            </w:r>
            <w:r w:rsidRPr="0009740B">
              <w:rPr>
                <w:rFonts w:cstheme="minorHAnsi"/>
                <w:sz w:val="24"/>
              </w:rPr>
              <w:t xml:space="preserve">eriment. In a multi-dimensional </w:t>
            </w:r>
            <w:r w:rsidRPr="0009740B">
              <w:rPr>
                <w:rFonts w:cstheme="minorHAnsi"/>
                <w:sz w:val="24"/>
              </w:rPr>
              <w:t>separation, this should contain the name of the fraction from the previous dimension.</w:t>
            </w:r>
          </w:p>
        </w:tc>
      </w:tr>
      <w:tr w:rsidR="00B70767" w:rsidRPr="0009740B" w:rsidTr="0009740B">
        <w:trPr>
          <w:jc w:val="center"/>
        </w:trPr>
        <w:tc>
          <w:tcPr>
            <w:tcW w:w="2376" w:type="dxa"/>
          </w:tcPr>
          <w:p w:rsidR="00B70767" w:rsidRPr="0009740B" w:rsidRDefault="00B70767" w:rsidP="0009740B">
            <w:pPr>
              <w:jc w:val="left"/>
              <w:rPr>
                <w:rFonts w:cstheme="minorHAnsi"/>
                <w:sz w:val="24"/>
              </w:rPr>
            </w:pPr>
            <w:r w:rsidRPr="0009740B">
              <w:rPr>
                <w:rFonts w:cstheme="minorHAnsi"/>
                <w:sz w:val="24"/>
              </w:rPr>
              <w:lastRenderedPageBreak/>
              <w:t>Mass spectrometer file format</w:t>
            </w:r>
          </w:p>
        </w:tc>
        <w:tc>
          <w:tcPr>
            <w:tcW w:w="4536" w:type="dxa"/>
          </w:tcPr>
          <w:p w:rsidR="00B70767" w:rsidRPr="0009740B" w:rsidRDefault="00B70767" w:rsidP="0009740B">
            <w:pPr>
              <w:jc w:val="left"/>
              <w:rPr>
                <w:rFonts w:cstheme="minorHAnsi"/>
                <w:sz w:val="24"/>
              </w:rPr>
            </w:pPr>
            <w:r w:rsidRPr="0009740B">
              <w:rPr>
                <w:rFonts w:cstheme="minorHAnsi"/>
                <w:sz w:val="24"/>
              </w:rPr>
              <w:t>PSI-MS: mass spectrometer file format/MS_1000560</w:t>
            </w:r>
          </w:p>
          <w:p w:rsidR="00B70767" w:rsidRPr="0009740B" w:rsidRDefault="00B70767" w:rsidP="0009740B">
            <w:pPr>
              <w:jc w:val="left"/>
              <w:rPr>
                <w:rFonts w:cstheme="minorHAnsi"/>
                <w:sz w:val="24"/>
              </w:rPr>
            </w:pPr>
            <w:r w:rsidRPr="0009740B">
              <w:rPr>
                <w:rFonts w:cstheme="minorHAnsi"/>
                <w:sz w:val="24"/>
              </w:rPr>
              <w:t>MIAPE-MS: location of source and processed files</w:t>
            </w:r>
          </w:p>
        </w:tc>
        <w:tc>
          <w:tcPr>
            <w:tcW w:w="3119" w:type="dxa"/>
          </w:tcPr>
          <w:p w:rsidR="00B70767" w:rsidRPr="0009740B" w:rsidRDefault="00B70767" w:rsidP="0009740B">
            <w:pPr>
              <w:jc w:val="left"/>
              <w:rPr>
                <w:rFonts w:cstheme="minorHAnsi"/>
                <w:sz w:val="24"/>
              </w:rPr>
            </w:pPr>
            <w:r w:rsidRPr="0009740B">
              <w:rPr>
                <w:rFonts w:cstheme="minorHAnsi"/>
                <w:sz w:val="24"/>
              </w:rPr>
              <w:t xml:space="preserve">The format of the file being used. This could be </w:t>
            </w:r>
            <w:proofErr w:type="spellStart"/>
            <w:proofErr w:type="gramStart"/>
            <w:r w:rsidRPr="0009740B">
              <w:rPr>
                <w:rFonts w:cstheme="minorHAnsi"/>
                <w:sz w:val="24"/>
              </w:rPr>
              <w:t>a</w:t>
            </w:r>
            <w:proofErr w:type="spellEnd"/>
            <w:proofErr w:type="gramEnd"/>
            <w:r w:rsidRPr="0009740B">
              <w:rPr>
                <w:rFonts w:cstheme="minorHAnsi"/>
                <w:sz w:val="24"/>
              </w:rPr>
              <w:t xml:space="preserve"> instrument or vendor specific proprietary file format or a converted open file format.</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The location of the data generated. Ideally this should be an URI + filename.</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2. MS acquisition parameters - 2.1 Chromatography</w:t>
            </w:r>
          </w:p>
        </w:tc>
      </w:tr>
      <w:tr w:rsidR="00B70767" w:rsidRPr="0009740B" w:rsidTr="0009740B">
        <w:trPr>
          <w:jc w:val="center"/>
        </w:trPr>
        <w:tc>
          <w:tcPr>
            <w:tcW w:w="2376" w:type="dxa"/>
            <w:vAlign w:val="center"/>
          </w:tcPr>
          <w:p w:rsidR="00B70767" w:rsidRPr="0009740B" w:rsidRDefault="00B70767" w:rsidP="0009740B">
            <w:pPr>
              <w:jc w:val="left"/>
              <w:rPr>
                <w:rFonts w:cstheme="minorHAnsi"/>
                <w:i/>
                <w:iCs/>
                <w:sz w:val="24"/>
              </w:rPr>
            </w:pPr>
            <w:r w:rsidRPr="0009740B">
              <w:rPr>
                <w:rFonts w:cstheme="minorHAnsi"/>
                <w:sz w:val="24"/>
              </w:rPr>
              <w:t>Chromatogram count</w:t>
            </w:r>
          </w:p>
        </w:tc>
        <w:tc>
          <w:tcPr>
            <w:tcW w:w="4536" w:type="dxa"/>
            <w:vAlign w:val="center"/>
          </w:tcPr>
          <w:p w:rsidR="00B70767" w:rsidRPr="0009740B" w:rsidRDefault="009F56A6" w:rsidP="0009740B">
            <w:pPr>
              <w:jc w:val="left"/>
              <w:rPr>
                <w:rFonts w:cstheme="minorHAnsi"/>
                <w:sz w:val="24"/>
              </w:rPr>
            </w:pPr>
            <w:r w:rsidRPr="0009740B">
              <w:rPr>
                <w:rFonts w:cstheme="minorHAnsi"/>
                <w:sz w:val="24"/>
              </w:rPr>
              <w:t xml:space="preserve">QCML: </w:t>
            </w:r>
            <w:r w:rsidRPr="0009740B">
              <w:rPr>
                <w:rFonts w:cstheme="minorHAnsi"/>
                <w:sz w:val="24"/>
              </w:rPr>
              <w:t>Chromatogram count</w:t>
            </w:r>
            <w:r w:rsidRPr="0009740B">
              <w:rPr>
                <w:rFonts w:cstheme="minorHAnsi"/>
                <w:sz w:val="24"/>
              </w:rPr>
              <w:t>/QC:0000008</w:t>
            </w:r>
          </w:p>
        </w:tc>
        <w:tc>
          <w:tcPr>
            <w:tcW w:w="3119" w:type="dxa"/>
          </w:tcPr>
          <w:p w:rsidR="00B70767" w:rsidRPr="0009740B" w:rsidRDefault="00B70767" w:rsidP="0009740B">
            <w:pPr>
              <w:jc w:val="left"/>
              <w:rPr>
                <w:rFonts w:cstheme="minorHAnsi"/>
                <w:sz w:val="24"/>
              </w:rPr>
            </w:pPr>
            <w:r w:rsidRPr="0009740B">
              <w:rPr>
                <w:rFonts w:cstheme="minorHAnsi"/>
                <w:sz w:val="24"/>
              </w:rPr>
              <w:t>Contains the number of chromatograms recorded.</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Contains the number of chromatograms recorded.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Fraction of repeat peptide identifications with divergent RT</w:t>
            </w:r>
          </w:p>
        </w:tc>
        <w:tc>
          <w:tcPr>
            <w:tcW w:w="4536" w:type="dxa"/>
            <w:vAlign w:val="center"/>
          </w:tcPr>
          <w:p w:rsidR="00B70767" w:rsidRPr="0009740B" w:rsidRDefault="00B70767" w:rsidP="0009740B">
            <w:pPr>
              <w:jc w:val="left"/>
              <w:rPr>
                <w:rFonts w:cstheme="minorHAnsi"/>
                <w:sz w:val="24"/>
              </w:rPr>
            </w:pPr>
          </w:p>
        </w:tc>
        <w:tc>
          <w:tcPr>
            <w:tcW w:w="3119" w:type="dxa"/>
            <w:vAlign w:val="center"/>
          </w:tcPr>
          <w:p w:rsidR="00B70767" w:rsidRPr="0009740B" w:rsidRDefault="00B70767" w:rsidP="0009740B">
            <w:pPr>
              <w:jc w:val="left"/>
              <w:rPr>
                <w:rFonts w:cstheme="minorHAnsi"/>
                <w:sz w:val="24"/>
              </w:rPr>
            </w:pPr>
            <w:r w:rsidRPr="0009740B">
              <w:rPr>
                <w:rFonts w:cstheme="minorHAnsi"/>
                <w:sz w:val="24"/>
              </w:rPr>
              <w:t>Fraction of all peptides identified at least 4 min earlier/latter than max full MS scan.</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Fraction of all peptides identified at least 4 min earlier/latter than max full MS scan.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Retention time (retention time ranges, max/min retention time and interquartile retention time period)</w:t>
            </w:r>
          </w:p>
        </w:tc>
        <w:tc>
          <w:tcPr>
            <w:tcW w:w="4536" w:type="dxa"/>
            <w:vAlign w:val="center"/>
          </w:tcPr>
          <w:p w:rsidR="00B70767" w:rsidRPr="0009740B" w:rsidRDefault="00B70767" w:rsidP="0009740B">
            <w:pPr>
              <w:jc w:val="left"/>
              <w:rPr>
                <w:rFonts w:cstheme="minorHAnsi"/>
                <w:sz w:val="24"/>
              </w:rPr>
            </w:pPr>
            <w:r w:rsidRPr="0009740B">
              <w:rPr>
                <w:rFonts w:cstheme="minorHAnsi"/>
                <w:sz w:val="24"/>
              </w:rPr>
              <w:t xml:space="preserve">PSI-MS: </w:t>
            </w:r>
            <w:r w:rsidR="009F56A6" w:rsidRPr="0009740B">
              <w:rPr>
                <w:rFonts w:cstheme="minorHAnsi"/>
                <w:sz w:val="24"/>
              </w:rPr>
              <w:t xml:space="preserve"> </w:t>
            </w:r>
            <w:r w:rsidRPr="0009740B">
              <w:rPr>
                <w:rFonts w:cstheme="minorHAnsi"/>
                <w:sz w:val="24"/>
              </w:rPr>
              <w:t>retention time/MS_1000894</w:t>
            </w:r>
          </w:p>
          <w:p w:rsidR="00B70767" w:rsidRPr="0009740B" w:rsidRDefault="009F56A6" w:rsidP="0009740B">
            <w:pPr>
              <w:jc w:val="left"/>
              <w:rPr>
                <w:rFonts w:cstheme="minorHAnsi"/>
                <w:sz w:val="24"/>
              </w:rPr>
            </w:pPr>
            <w:r w:rsidRPr="0009740B">
              <w:rPr>
                <w:rFonts w:cstheme="minorHAnsi"/>
                <w:sz w:val="24"/>
              </w:rPr>
              <w:t>QCML:  MS RT acquisition ranges/QC:0000012</w:t>
            </w:r>
          </w:p>
        </w:tc>
        <w:tc>
          <w:tcPr>
            <w:tcW w:w="3119" w:type="dxa"/>
          </w:tcPr>
          <w:p w:rsidR="00B70767" w:rsidRPr="0009740B" w:rsidRDefault="00B70767" w:rsidP="0009740B">
            <w:pPr>
              <w:jc w:val="left"/>
              <w:rPr>
                <w:rFonts w:cstheme="minorHAnsi"/>
                <w:sz w:val="24"/>
              </w:rPr>
            </w:pPr>
            <w:r w:rsidRPr="0009740B">
              <w:rPr>
                <w:rFonts w:cstheme="minorHAnsi"/>
                <w:sz w:val="24"/>
              </w:rPr>
              <w:t xml:space="preserve">A time interval from the start of chromatography when an </w:t>
            </w:r>
            <w:proofErr w:type="spellStart"/>
            <w:r w:rsidRPr="0009740B">
              <w:rPr>
                <w:rFonts w:cstheme="minorHAnsi"/>
                <w:sz w:val="24"/>
              </w:rPr>
              <w:t>analyte</w:t>
            </w:r>
            <w:proofErr w:type="spellEnd"/>
            <w:r w:rsidRPr="0009740B">
              <w:rPr>
                <w:rFonts w:cstheme="minorHAnsi"/>
                <w:sz w:val="24"/>
              </w:rPr>
              <w:t xml:space="preserve"> exits a chromatographic column. </w:t>
            </w:r>
            <w:r w:rsidR="009F56A6" w:rsidRPr="0009740B">
              <w:rPr>
                <w:rFonts w:cstheme="minorHAnsi"/>
                <w:sz w:val="24"/>
              </w:rPr>
              <w:t>/</w:t>
            </w:r>
          </w:p>
          <w:p w:rsidR="009F56A6" w:rsidRPr="0009740B" w:rsidRDefault="009F56A6" w:rsidP="0009740B">
            <w:pPr>
              <w:jc w:val="left"/>
              <w:rPr>
                <w:rFonts w:cstheme="minorHAnsi"/>
                <w:sz w:val="24"/>
              </w:rPr>
            </w:pPr>
            <w:r w:rsidRPr="0009740B">
              <w:rPr>
                <w:rFonts w:cstheme="minorHAnsi"/>
                <w:sz w:val="24"/>
              </w:rPr>
              <w:t>Contains the min/max RT range boundaries observed during MS a</w:t>
            </w:r>
            <w:r w:rsidR="006829D5">
              <w:rPr>
                <w:rFonts w:cstheme="minorHAnsi" w:hint="eastAsia"/>
                <w:sz w:val="24"/>
              </w:rPr>
              <w:t>c</w:t>
            </w:r>
            <w:r w:rsidRPr="0009740B">
              <w:rPr>
                <w:rFonts w:cstheme="minorHAnsi"/>
                <w:sz w:val="24"/>
              </w:rPr>
              <w:t>quisition.</w:t>
            </w:r>
          </w:p>
        </w:tc>
        <w:tc>
          <w:tcPr>
            <w:tcW w:w="4143" w:type="dxa"/>
            <w:vAlign w:val="center"/>
          </w:tcPr>
          <w:p w:rsidR="00B70767" w:rsidRPr="0009740B" w:rsidRDefault="00B70767" w:rsidP="0009740B">
            <w:pPr>
              <w:jc w:val="left"/>
              <w:rPr>
                <w:rFonts w:cstheme="minorHAnsi"/>
                <w:b/>
                <w:bCs/>
                <w:sz w:val="24"/>
              </w:rPr>
            </w:pPr>
            <w:r w:rsidRPr="0009740B">
              <w:rPr>
                <w:rFonts w:cstheme="minorHAnsi"/>
                <w:sz w:val="24"/>
              </w:rPr>
              <w:t>Provide min/max retention time range observed,</w:t>
            </w:r>
            <w:r w:rsidR="009F56A6" w:rsidRPr="0009740B">
              <w:rPr>
                <w:rFonts w:cstheme="minorHAnsi"/>
                <w:sz w:val="24"/>
              </w:rPr>
              <w:t xml:space="preserve"> </w:t>
            </w:r>
            <w:r w:rsidRPr="0009740B">
              <w:rPr>
                <w:rFonts w:cstheme="minorHAnsi"/>
                <w:sz w:val="24"/>
              </w:rPr>
              <w:t xml:space="preserve">time period over which 50% of peptides </w:t>
            </w:r>
            <w:r w:rsidR="006829D5">
              <w:rPr>
                <w:rFonts w:cstheme="minorHAnsi"/>
                <w:sz w:val="24"/>
              </w:rPr>
              <w:t>were identified and rate of pep</w:t>
            </w:r>
            <w:r w:rsidRPr="0009740B">
              <w:rPr>
                <w:rFonts w:cstheme="minorHAnsi"/>
                <w:sz w:val="24"/>
              </w:rPr>
              <w:t>tide identification during time period over which 50% of peptides were identified.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Peak widths at half-height for identifications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median peak widths for all identified unique peptides and measure of the distribution of the peak widths.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lastRenderedPageBreak/>
              <w:t xml:space="preserve">Peak widths at half-max over RT </w:t>
            </w:r>
            <w:proofErr w:type="spellStart"/>
            <w:r w:rsidRPr="0009740B">
              <w:rPr>
                <w:rFonts w:cstheme="minorHAnsi"/>
                <w:sz w:val="24"/>
              </w:rPr>
              <w:t>deciles</w:t>
            </w:r>
            <w:proofErr w:type="spellEnd"/>
            <w:r w:rsidRPr="0009740B">
              <w:rPr>
                <w:rFonts w:cstheme="minorHAnsi"/>
                <w:sz w:val="24"/>
              </w:rPr>
              <w:t xml:space="preserve"> for identifications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Median peak width for identified peptides in last/first/median RT </w:t>
            </w:r>
            <w:proofErr w:type="spellStart"/>
            <w:r w:rsidRPr="0009740B">
              <w:rPr>
                <w:rFonts w:cstheme="minorHAnsi"/>
                <w:sz w:val="24"/>
              </w:rPr>
              <w:t>decile</w:t>
            </w:r>
            <w:proofErr w:type="spellEnd"/>
            <w:r w:rsidRPr="0009740B">
              <w:rPr>
                <w:rFonts w:cstheme="minorHAnsi"/>
                <w:sz w:val="24"/>
              </w:rPr>
              <w:t>.</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Average elution order difference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average elution rank order difference for identified peptides between series and provide radio of average rank order difference between series to average rank order difference within a series(low values indicate similarity between series).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Fraction of early eluting peptides in row series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Estimates relative frequency of early/late eluting peptides.</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2. MS acquisition parameters - 2.2 Ion source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MZ</w:t>
            </w:r>
          </w:p>
        </w:tc>
        <w:tc>
          <w:tcPr>
            <w:tcW w:w="4536" w:type="dxa"/>
            <w:vAlign w:val="center"/>
          </w:tcPr>
          <w:p w:rsidR="00B70767" w:rsidRPr="0009740B" w:rsidRDefault="009F56A6" w:rsidP="0009740B">
            <w:pPr>
              <w:jc w:val="left"/>
              <w:rPr>
                <w:rFonts w:cstheme="minorHAnsi"/>
                <w:sz w:val="24"/>
              </w:rPr>
            </w:pPr>
            <w:r w:rsidRPr="0009740B">
              <w:rPr>
                <w:rFonts w:cstheme="minorHAnsi"/>
                <w:sz w:val="24"/>
              </w:rPr>
              <w:t>QCML: MS MZ acquisition</w:t>
            </w:r>
            <w:r w:rsidR="0009740B">
              <w:rPr>
                <w:rFonts w:cstheme="minorHAnsi" w:hint="eastAsia"/>
                <w:sz w:val="24"/>
              </w:rPr>
              <w:t xml:space="preserve"> </w:t>
            </w:r>
            <w:r w:rsidRPr="0009740B">
              <w:rPr>
                <w:rFonts w:cstheme="minorHAnsi"/>
                <w:sz w:val="24"/>
              </w:rPr>
              <w:t>ranges/QC:0000009</w:t>
            </w: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BFBFBF" w:themeFill="background1" w:themeFillShade="BF"/>
              </w:rPr>
            </w:pPr>
            <w:r w:rsidRPr="0009740B">
              <w:rPr>
                <w:rFonts w:cstheme="minorHAnsi"/>
                <w:sz w:val="24"/>
              </w:rPr>
              <w:t>Provide median MZ for all identified peptides, min/max MZ range boundaries observed, minimum MZ detected and maximum MZ detected.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MS1 during middle(and early)peptide retention</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BFBFBF" w:themeFill="background1" w:themeFillShade="BF"/>
              </w:rPr>
            </w:pPr>
            <w:r w:rsidRPr="0009740B">
              <w:rPr>
                <w:rFonts w:cstheme="minorHAnsi"/>
                <w:sz w:val="24"/>
                <w:shd w:val="clear" w:color="auto" w:fill="FFFFFF" w:themeFill="background1"/>
              </w:rPr>
              <w:t>Number of times where full MS scan signal greatly decreased between adjacent scans more/less than 10-fold.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Identifications by charge state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Number of 1+/3+/4+ peptides over 2+ peptides.</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2. MS acquisition parameters - 2.3 Full MS scan signal</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lastRenderedPageBreak/>
              <w:t xml:space="preserve">Ion injection time </w:t>
            </w:r>
          </w:p>
        </w:tc>
        <w:tc>
          <w:tcPr>
            <w:tcW w:w="4536" w:type="dxa"/>
            <w:vAlign w:val="center"/>
          </w:tcPr>
          <w:p w:rsidR="0009740B" w:rsidRPr="0009740B" w:rsidRDefault="0009740B" w:rsidP="0009740B">
            <w:pPr>
              <w:jc w:val="left"/>
              <w:rPr>
                <w:rFonts w:cstheme="minorHAnsi"/>
                <w:sz w:val="24"/>
              </w:rPr>
            </w:pPr>
            <w:r w:rsidRPr="0009740B">
              <w:rPr>
                <w:rFonts w:cstheme="minorHAnsi"/>
                <w:sz w:val="24"/>
              </w:rPr>
              <w:t>QCML: MS1 injection time/QC:0000017</w:t>
            </w:r>
          </w:p>
        </w:tc>
        <w:tc>
          <w:tcPr>
            <w:tcW w:w="3119" w:type="dxa"/>
          </w:tcPr>
          <w:p w:rsidR="00B70767" w:rsidRPr="0009740B" w:rsidRDefault="0009740B" w:rsidP="0009740B">
            <w:pPr>
              <w:jc w:val="left"/>
              <w:rPr>
                <w:rFonts w:cstheme="minorHAnsi"/>
                <w:sz w:val="24"/>
              </w:rPr>
            </w:pPr>
            <w:r w:rsidRPr="0009740B">
              <w:rPr>
                <w:rFonts w:cstheme="minorHAnsi"/>
                <w:sz w:val="24"/>
              </w:rPr>
              <w:t>Contains the accumulation time in the ion trap device used in machine settings during MS a</w:t>
            </w:r>
            <w:r>
              <w:rPr>
                <w:rFonts w:cstheme="minorHAnsi" w:hint="eastAsia"/>
                <w:sz w:val="24"/>
              </w:rPr>
              <w:t>c</w:t>
            </w:r>
            <w:r w:rsidRPr="0009740B">
              <w:rPr>
                <w:rFonts w:cstheme="minorHAnsi"/>
                <w:sz w:val="24"/>
              </w:rPr>
              <w:t>quisition.</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Full MS scan ion injection time.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Full MS scan time</w:t>
            </w:r>
          </w:p>
        </w:tc>
        <w:tc>
          <w:tcPr>
            <w:tcW w:w="4536" w:type="dxa"/>
            <w:vAlign w:val="center"/>
          </w:tcPr>
          <w:p w:rsidR="00B70767" w:rsidRPr="0009740B" w:rsidRDefault="0009740B" w:rsidP="0009740B">
            <w:pPr>
              <w:jc w:val="left"/>
              <w:rPr>
                <w:rFonts w:cstheme="minorHAnsi"/>
                <w:sz w:val="24"/>
              </w:rPr>
            </w:pPr>
            <w:r>
              <w:rPr>
                <w:rFonts w:cstheme="minorHAnsi" w:hint="eastAsia"/>
                <w:sz w:val="24"/>
              </w:rPr>
              <w:t xml:space="preserve">QCML: </w:t>
            </w:r>
            <w:r w:rsidRPr="0009740B">
              <w:rPr>
                <w:rFonts w:cstheme="minorHAnsi"/>
                <w:sz w:val="24"/>
              </w:rPr>
              <w:t>MS1 scan time</w:t>
            </w:r>
            <w:r>
              <w:rPr>
                <w:rFonts w:cstheme="minorHAnsi" w:hint="eastAsia"/>
                <w:sz w:val="24"/>
              </w:rPr>
              <w:t>/</w:t>
            </w:r>
            <w:r w:rsidRPr="0009740B">
              <w:rPr>
                <w:rFonts w:cstheme="minorHAnsi"/>
                <w:sz w:val="24"/>
              </w:rPr>
              <w:t>QC:0000019</w:t>
            </w: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Average scan time for Full MS scan used in machine settings.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Median signal-to-noise value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Median signal-to-noise value for full MS spectra up to and including time period over which 50% of peptides were identified.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XIC</w:t>
            </w:r>
            <w:r w:rsidR="001F7F8B">
              <w:rPr>
                <w:rFonts w:cstheme="minorHAnsi" w:hint="eastAsia"/>
                <w:sz w:val="24"/>
              </w:rPr>
              <w:t xml:space="preserve"> value</w:t>
            </w:r>
          </w:p>
        </w:tc>
        <w:tc>
          <w:tcPr>
            <w:tcW w:w="4536" w:type="dxa"/>
            <w:vAlign w:val="center"/>
          </w:tcPr>
          <w:p w:rsidR="00B70767" w:rsidRPr="0009740B" w:rsidRDefault="001F7F8B" w:rsidP="001F7F8B">
            <w:pPr>
              <w:jc w:val="left"/>
              <w:rPr>
                <w:rFonts w:cstheme="minorHAnsi"/>
                <w:sz w:val="24"/>
              </w:rPr>
            </w:pPr>
            <w:r>
              <w:rPr>
                <w:rFonts w:cstheme="minorHAnsi" w:hint="eastAsia"/>
                <w:sz w:val="24"/>
              </w:rPr>
              <w:t>PSI-MS: T</w:t>
            </w:r>
            <w:r w:rsidRPr="001F7F8B">
              <w:rPr>
                <w:rFonts w:cstheme="minorHAnsi"/>
                <w:sz w:val="24"/>
              </w:rPr>
              <w:t>otal XIC area</w:t>
            </w:r>
            <w:r>
              <w:rPr>
                <w:rFonts w:cstheme="minorHAnsi" w:hint="eastAsia"/>
                <w:sz w:val="24"/>
              </w:rPr>
              <w:t>/MS:1002412</w:t>
            </w:r>
          </w:p>
        </w:tc>
        <w:tc>
          <w:tcPr>
            <w:tcW w:w="3119" w:type="dxa"/>
          </w:tcPr>
          <w:p w:rsidR="00B70767" w:rsidRPr="0009740B" w:rsidRDefault="001F7F8B" w:rsidP="0009740B">
            <w:pPr>
              <w:jc w:val="left"/>
              <w:rPr>
                <w:rFonts w:cstheme="minorHAnsi"/>
                <w:sz w:val="24"/>
              </w:rPr>
            </w:pPr>
            <w:r w:rsidRPr="001F7F8B">
              <w:rPr>
                <w:rFonts w:cstheme="minorHAnsi"/>
                <w:sz w:val="24"/>
              </w:rPr>
              <w:t>Summed area of all the extracted ion chromatogram for the peptide (e.g. of all the transitions in SRM).</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median XIC value for identified peptides over same time period as used for median signal-to-noise value.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MS1 ID max</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Ratio of 95</w:t>
            </w:r>
            <w:r w:rsidRPr="0009740B">
              <w:rPr>
                <w:rFonts w:cstheme="minorHAnsi"/>
                <w:sz w:val="24"/>
                <w:vertAlign w:val="superscript"/>
              </w:rPr>
              <w:t>th</w:t>
            </w:r>
            <w:r w:rsidRPr="0009740B">
              <w:rPr>
                <w:rFonts w:cstheme="minorHAnsi"/>
                <w:sz w:val="24"/>
              </w:rPr>
              <w:t xml:space="preserve"> over 5</w:t>
            </w:r>
            <w:r w:rsidRPr="0009740B">
              <w:rPr>
                <w:rFonts w:cstheme="minorHAnsi"/>
                <w:sz w:val="24"/>
                <w:vertAlign w:val="superscript"/>
              </w:rPr>
              <w:t>th</w:t>
            </w:r>
            <w:r w:rsidRPr="0009740B">
              <w:rPr>
                <w:rFonts w:cstheme="minorHAnsi"/>
                <w:sz w:val="24"/>
              </w:rPr>
              <w:t xml:space="preserve"> percentile full MS scan maximum intensity values for identified </w:t>
            </w:r>
            <w:r w:rsidR="006829D5" w:rsidRPr="0009740B">
              <w:rPr>
                <w:rFonts w:cstheme="minorHAnsi"/>
                <w:sz w:val="24"/>
              </w:rPr>
              <w:t>peptides</w:t>
            </w:r>
            <w:r w:rsidRPr="0009740B">
              <w:rPr>
                <w:rFonts w:cstheme="minorHAnsi"/>
                <w:sz w:val="24"/>
              </w:rPr>
              <w:t xml:space="preserve"> and median maximum full MS scan value for identified peptides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MS1 intensity variation for peptides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Average of between series intensity variations for identified </w:t>
            </w:r>
            <w:r w:rsidR="006829D5" w:rsidRPr="0009740B">
              <w:rPr>
                <w:rFonts w:cstheme="minorHAnsi"/>
                <w:sz w:val="24"/>
              </w:rPr>
              <w:t>peptides</w:t>
            </w:r>
            <w:r w:rsidRPr="0009740B">
              <w:rPr>
                <w:rFonts w:cstheme="minorHAnsi"/>
                <w:sz w:val="24"/>
              </w:rPr>
              <w:t xml:space="preserve"> and the ratio of average intensity variation between series to average intensity variation within a series.</w:t>
            </w:r>
          </w:p>
        </w:tc>
      </w:tr>
      <w:tr w:rsidR="00B70767" w:rsidRPr="0009740B" w:rsidTr="0009740B">
        <w:trPr>
          <w:jc w:val="center"/>
        </w:trPr>
        <w:tc>
          <w:tcPr>
            <w:tcW w:w="2376" w:type="dxa"/>
            <w:vAlign w:val="center"/>
          </w:tcPr>
          <w:p w:rsidR="00B70767" w:rsidRPr="0009740B" w:rsidRDefault="001F7F8B" w:rsidP="0009740B">
            <w:pPr>
              <w:jc w:val="left"/>
              <w:rPr>
                <w:rFonts w:cstheme="minorHAnsi"/>
                <w:sz w:val="24"/>
              </w:rPr>
            </w:pPr>
            <w:r>
              <w:rPr>
                <w:rFonts w:cstheme="minorHAnsi"/>
                <w:sz w:val="24"/>
              </w:rPr>
              <w:t>Pr</w:t>
            </w:r>
            <w:r>
              <w:rPr>
                <w:rFonts w:cstheme="minorHAnsi" w:hint="eastAsia"/>
                <w:sz w:val="24"/>
              </w:rPr>
              <w:t>e</w:t>
            </w:r>
            <w:r>
              <w:rPr>
                <w:rFonts w:cstheme="minorHAnsi"/>
                <w:sz w:val="24"/>
              </w:rPr>
              <w:t>cursor</w:t>
            </w:r>
            <w:r w:rsidR="006829D5">
              <w:rPr>
                <w:rFonts w:cstheme="minorHAnsi" w:hint="eastAsia"/>
                <w:sz w:val="24"/>
              </w:rPr>
              <w:t>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Provide table of measured precursor ions over </w:t>
            </w:r>
            <w:r w:rsidR="006829D5" w:rsidRPr="0009740B">
              <w:rPr>
                <w:rFonts w:cstheme="minorHAnsi"/>
                <w:sz w:val="24"/>
              </w:rPr>
              <w:t>retention</w:t>
            </w:r>
            <w:r w:rsidRPr="0009740B">
              <w:rPr>
                <w:rFonts w:cstheme="minorHAnsi"/>
                <w:sz w:val="24"/>
              </w:rPr>
              <w:t xml:space="preserve"> time/</w:t>
            </w:r>
            <w:proofErr w:type="spellStart"/>
            <w:r w:rsidRPr="0009740B">
              <w:rPr>
                <w:rFonts w:cstheme="minorHAnsi"/>
                <w:sz w:val="24"/>
              </w:rPr>
              <w:t>mz</w:t>
            </w:r>
            <w:proofErr w:type="spellEnd"/>
            <w:r w:rsidRPr="0009740B">
              <w:rPr>
                <w:rFonts w:cstheme="minorHAnsi"/>
                <w:sz w:val="24"/>
              </w:rPr>
              <w:t>.</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lastRenderedPageBreak/>
              <w:t>Precursor m/z - Peptide ion m/z</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median real value of precursor errors, the mean of the absolute precursor errors, the median real value of precursor errors in ppm, the Interquartile distance in ppm of the precursor errors.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Delta ppm</w:t>
            </w:r>
          </w:p>
        </w:tc>
        <w:tc>
          <w:tcPr>
            <w:tcW w:w="4536" w:type="dxa"/>
            <w:vAlign w:val="center"/>
          </w:tcPr>
          <w:p w:rsidR="00B70767" w:rsidRPr="0009740B" w:rsidRDefault="006829D5" w:rsidP="0009740B">
            <w:pPr>
              <w:jc w:val="left"/>
              <w:rPr>
                <w:rFonts w:cstheme="minorHAnsi"/>
                <w:sz w:val="24"/>
              </w:rPr>
            </w:pPr>
            <w:r>
              <w:rPr>
                <w:rFonts w:cstheme="minorHAnsi" w:hint="eastAsia"/>
                <w:sz w:val="24"/>
              </w:rPr>
              <w:t>QCML: Delta ppm/QC:0000039</w:t>
            </w: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w:t>
            </w:r>
            <w:r w:rsidR="006829D5">
              <w:rPr>
                <w:rFonts w:cstheme="minorHAnsi" w:hint="eastAsia"/>
                <w:sz w:val="24"/>
              </w:rPr>
              <w:t>v</w:t>
            </w:r>
            <w:r w:rsidRPr="0009740B">
              <w:rPr>
                <w:rFonts w:cstheme="minorHAnsi"/>
                <w:sz w:val="24"/>
              </w:rPr>
              <w:t xml:space="preserve">ide the deviation/mean deviation/median deviation of the precursor ion </w:t>
            </w:r>
            <w:proofErr w:type="gramStart"/>
            <w:r w:rsidRPr="0009740B">
              <w:rPr>
                <w:rFonts w:cstheme="minorHAnsi"/>
                <w:sz w:val="24"/>
              </w:rPr>
              <w:t>mass(</w:t>
            </w:r>
            <w:proofErr w:type="spellStart"/>
            <w:proofErr w:type="gramEnd"/>
            <w:r w:rsidRPr="0009740B">
              <w:rPr>
                <w:rFonts w:cstheme="minorHAnsi"/>
                <w:sz w:val="24"/>
              </w:rPr>
              <w:t>es</w:t>
            </w:r>
            <w:proofErr w:type="spellEnd"/>
            <w:r w:rsidRPr="0009740B">
              <w:rPr>
                <w:rFonts w:cstheme="minorHAnsi"/>
                <w:sz w:val="24"/>
              </w:rPr>
              <w:t>) from the theoretical mass(</w:t>
            </w:r>
            <w:proofErr w:type="spellStart"/>
            <w:r w:rsidRPr="0009740B">
              <w:rPr>
                <w:rFonts w:cstheme="minorHAnsi"/>
                <w:sz w:val="24"/>
              </w:rPr>
              <w:t>es</w:t>
            </w:r>
            <w:proofErr w:type="spellEnd"/>
            <w:r w:rsidRPr="0009740B">
              <w:rPr>
                <w:rFonts w:cstheme="minorHAnsi"/>
                <w:sz w:val="24"/>
              </w:rPr>
              <w:t>) of the matched identification(s).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Full MS scan spectra count</w:t>
            </w:r>
          </w:p>
        </w:tc>
        <w:tc>
          <w:tcPr>
            <w:tcW w:w="4536" w:type="dxa"/>
            <w:vAlign w:val="center"/>
          </w:tcPr>
          <w:p w:rsidR="00B70767" w:rsidRPr="0009740B" w:rsidRDefault="003B1A9A" w:rsidP="0009740B">
            <w:pPr>
              <w:jc w:val="left"/>
              <w:rPr>
                <w:rFonts w:cstheme="minorHAnsi"/>
                <w:sz w:val="24"/>
              </w:rPr>
            </w:pPr>
            <w:r>
              <w:rPr>
                <w:rFonts w:cstheme="minorHAnsi" w:hint="eastAsia"/>
                <w:sz w:val="24"/>
              </w:rPr>
              <w:t xml:space="preserve">QCML: </w:t>
            </w:r>
            <w:r w:rsidRPr="003B1A9A">
              <w:rPr>
                <w:rFonts w:cstheme="minorHAnsi"/>
                <w:sz w:val="24"/>
              </w:rPr>
              <w:t>MS1 spectra count</w:t>
            </w:r>
            <w:r>
              <w:rPr>
                <w:rFonts w:cstheme="minorHAnsi" w:hint="eastAsia"/>
                <w:sz w:val="24"/>
              </w:rPr>
              <w:t>/QC:0000006</w:t>
            </w:r>
          </w:p>
        </w:tc>
        <w:tc>
          <w:tcPr>
            <w:tcW w:w="3119" w:type="dxa"/>
          </w:tcPr>
          <w:p w:rsidR="00B70767" w:rsidRPr="0009740B" w:rsidRDefault="003B1A9A" w:rsidP="0009740B">
            <w:pPr>
              <w:jc w:val="left"/>
              <w:rPr>
                <w:rFonts w:cstheme="minorHAnsi"/>
                <w:sz w:val="24"/>
              </w:rPr>
            </w:pPr>
            <w:r w:rsidRPr="003B1A9A">
              <w:rPr>
                <w:rFonts w:cstheme="minorHAnsi"/>
                <w:sz w:val="24"/>
              </w:rPr>
              <w:t>Contains the number of MS1 spectra recorded.</w:t>
            </w:r>
          </w:p>
        </w:tc>
        <w:tc>
          <w:tcPr>
            <w:tcW w:w="4143" w:type="dxa"/>
            <w:vAlign w:val="center"/>
          </w:tcPr>
          <w:p w:rsidR="00B70767" w:rsidRPr="0009740B" w:rsidRDefault="00B70767" w:rsidP="0009740B">
            <w:pPr>
              <w:jc w:val="left"/>
              <w:rPr>
                <w:rFonts w:cstheme="minorHAnsi"/>
                <w:sz w:val="24"/>
              </w:rPr>
            </w:pPr>
            <w:proofErr w:type="gramStart"/>
            <w:r w:rsidRPr="0009740B">
              <w:rPr>
                <w:rFonts w:cstheme="minorHAnsi"/>
                <w:sz w:val="24"/>
              </w:rPr>
              <w:t>Number of full MS scan</w:t>
            </w:r>
            <w:proofErr w:type="gramEnd"/>
            <w:r w:rsidRPr="0009740B">
              <w:rPr>
                <w:rFonts w:cstheme="minorHAnsi"/>
                <w:sz w:val="24"/>
              </w:rPr>
              <w:t xml:space="preserve"> spectra.</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2. MS acquisition parameters - 2.4 Dynamic sampling</w:t>
            </w:r>
          </w:p>
        </w:tc>
      </w:tr>
      <w:tr w:rsidR="00B70767" w:rsidRPr="0009740B" w:rsidTr="0009740B">
        <w:trPr>
          <w:jc w:val="center"/>
        </w:trPr>
        <w:tc>
          <w:tcPr>
            <w:tcW w:w="2376" w:type="dxa"/>
            <w:vAlign w:val="center"/>
          </w:tcPr>
          <w:p w:rsidR="00B70767" w:rsidRPr="0009740B" w:rsidRDefault="00B70767" w:rsidP="0009740B">
            <w:pPr>
              <w:tabs>
                <w:tab w:val="left" w:pos="1493"/>
              </w:tabs>
              <w:jc w:val="left"/>
              <w:rPr>
                <w:rFonts w:cstheme="minorHAnsi"/>
                <w:sz w:val="24"/>
              </w:rPr>
            </w:pPr>
            <w:r w:rsidRPr="0009740B">
              <w:rPr>
                <w:rFonts w:cstheme="minorHAnsi"/>
                <w:sz w:val="24"/>
              </w:rPr>
              <w:t xml:space="preserve">Ratios of peptide ions </w:t>
            </w:r>
            <w:proofErr w:type="spellStart"/>
            <w:r w:rsidRPr="0009740B">
              <w:rPr>
                <w:rFonts w:cstheme="minorHAnsi"/>
                <w:sz w:val="24"/>
              </w:rPr>
              <w:t>IDed</w:t>
            </w:r>
            <w:proofErr w:type="spellEnd"/>
            <w:r w:rsidRPr="0009740B">
              <w:rPr>
                <w:rFonts w:cstheme="minorHAnsi"/>
                <w:sz w:val="24"/>
              </w:rPr>
              <w:t xml:space="preserve"> by different numbers of spectra</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Ratio of peptides identified by 1 spectrum divided by number identified by 2 spectra. And Ratio of peptides identified by 2 </w:t>
            </w:r>
            <w:proofErr w:type="gramStart"/>
            <w:r w:rsidRPr="0009740B">
              <w:rPr>
                <w:rFonts w:cstheme="minorHAnsi"/>
                <w:sz w:val="24"/>
              </w:rPr>
              <w:t>spectrum</w:t>
            </w:r>
            <w:proofErr w:type="gramEnd"/>
            <w:r w:rsidRPr="0009740B">
              <w:rPr>
                <w:rFonts w:cstheme="minorHAnsi"/>
                <w:sz w:val="24"/>
              </w:rPr>
              <w:t xml:space="preserve"> divided by number identified by 3 spectra.</w:t>
            </w:r>
          </w:p>
        </w:tc>
      </w:tr>
      <w:tr w:rsidR="00B70767" w:rsidRPr="0009740B" w:rsidTr="0009740B">
        <w:trPr>
          <w:jc w:val="center"/>
        </w:trPr>
        <w:tc>
          <w:tcPr>
            <w:tcW w:w="2376" w:type="dxa"/>
            <w:vAlign w:val="center"/>
          </w:tcPr>
          <w:p w:rsidR="00B70767" w:rsidRPr="0009740B" w:rsidRDefault="00B70767" w:rsidP="0009740B">
            <w:pPr>
              <w:tabs>
                <w:tab w:val="left" w:pos="1493"/>
              </w:tabs>
              <w:jc w:val="left"/>
              <w:rPr>
                <w:rFonts w:cstheme="minorHAnsi"/>
                <w:sz w:val="24"/>
              </w:rPr>
            </w:pPr>
            <w:r w:rsidRPr="0009740B">
              <w:rPr>
                <w:rFonts w:cstheme="minorHAnsi"/>
                <w:sz w:val="24"/>
              </w:rPr>
              <w:t>Spectrum counts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Number of full MS scans taken over time period over which 50% of peptides were identified and number of tandem MS scans taken over time period over which 50% of peptides were identified.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 xml:space="preserve">Full MS scan max/full MS scan sampled </w:t>
            </w:r>
            <w:r w:rsidRPr="0009740B">
              <w:rPr>
                <w:rFonts w:cstheme="minorHAnsi"/>
                <w:sz w:val="24"/>
              </w:rPr>
              <w:lastRenderedPageBreak/>
              <w:t>abundance ratio</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Ratio of full MS scan maximum to full MS scan value at sampling for median </w:t>
            </w:r>
            <w:proofErr w:type="spellStart"/>
            <w:r w:rsidRPr="0009740B">
              <w:rPr>
                <w:rFonts w:cstheme="minorHAnsi"/>
                <w:sz w:val="24"/>
              </w:rPr>
              <w:lastRenderedPageBreak/>
              <w:t>decile</w:t>
            </w:r>
            <w:proofErr w:type="spellEnd"/>
            <w:r w:rsidRPr="0009740B">
              <w:rPr>
                <w:rFonts w:cstheme="minorHAnsi"/>
                <w:sz w:val="24"/>
              </w:rPr>
              <w:t xml:space="preserve"> of peptides by full MS scan maximum intensity.</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lastRenderedPageBreak/>
              <w:t>2. MS acquisition parameters - 2.5 Tandem MS scan signal</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Tandem MS spectra count</w:t>
            </w:r>
          </w:p>
        </w:tc>
        <w:tc>
          <w:tcPr>
            <w:tcW w:w="4536" w:type="dxa"/>
            <w:vAlign w:val="center"/>
          </w:tcPr>
          <w:p w:rsidR="00B70767" w:rsidRPr="0009740B" w:rsidRDefault="00AD0DD0" w:rsidP="0009740B">
            <w:pPr>
              <w:jc w:val="left"/>
              <w:rPr>
                <w:rFonts w:cstheme="minorHAnsi"/>
                <w:sz w:val="24"/>
              </w:rPr>
            </w:pPr>
            <w:r>
              <w:rPr>
                <w:rFonts w:cstheme="minorHAnsi" w:hint="eastAsia"/>
                <w:sz w:val="24"/>
              </w:rPr>
              <w:t xml:space="preserve">QCML: </w:t>
            </w:r>
            <w:r w:rsidRPr="00AD0DD0">
              <w:rPr>
                <w:rFonts w:cstheme="minorHAnsi"/>
                <w:sz w:val="24"/>
              </w:rPr>
              <w:t>MS2 spectra count</w:t>
            </w:r>
            <w:r>
              <w:rPr>
                <w:rFonts w:cstheme="minorHAnsi" w:hint="eastAsia"/>
                <w:sz w:val="24"/>
              </w:rPr>
              <w:t>/QC:0000007</w:t>
            </w:r>
          </w:p>
        </w:tc>
        <w:tc>
          <w:tcPr>
            <w:tcW w:w="3119" w:type="dxa"/>
          </w:tcPr>
          <w:p w:rsidR="00B70767" w:rsidRPr="0009740B" w:rsidRDefault="00AD0DD0" w:rsidP="0009740B">
            <w:pPr>
              <w:jc w:val="left"/>
              <w:rPr>
                <w:rFonts w:cstheme="minorHAnsi"/>
                <w:sz w:val="24"/>
              </w:rPr>
            </w:pPr>
            <w:r w:rsidRPr="00AD0DD0">
              <w:rPr>
                <w:rFonts w:cstheme="minorHAnsi"/>
                <w:sz w:val="24"/>
              </w:rPr>
              <w:t>Contains the number of MS2 spectra recorded.</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Number of tandem MS scan spectra.</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Tandem MS scan time</w:t>
            </w:r>
          </w:p>
        </w:tc>
        <w:tc>
          <w:tcPr>
            <w:tcW w:w="4536" w:type="dxa"/>
            <w:vAlign w:val="center"/>
          </w:tcPr>
          <w:p w:rsidR="00B70767" w:rsidRPr="0009740B" w:rsidRDefault="00AD0DD0" w:rsidP="0009740B">
            <w:pPr>
              <w:jc w:val="left"/>
              <w:rPr>
                <w:rFonts w:cstheme="minorHAnsi"/>
                <w:sz w:val="24"/>
              </w:rPr>
            </w:pPr>
            <w:r>
              <w:rPr>
                <w:rFonts w:cstheme="minorHAnsi" w:hint="eastAsia"/>
                <w:color w:val="000000" w:themeColor="text1"/>
                <w:sz w:val="24"/>
              </w:rPr>
              <w:t xml:space="preserve">QCML: </w:t>
            </w:r>
            <w:r w:rsidRPr="00AD0DD0">
              <w:rPr>
                <w:rFonts w:cstheme="minorHAnsi"/>
                <w:color w:val="000000" w:themeColor="text1"/>
                <w:sz w:val="24"/>
              </w:rPr>
              <w:t>MS2 scan time</w:t>
            </w:r>
            <w:r>
              <w:rPr>
                <w:rFonts w:cstheme="minorHAnsi" w:hint="eastAsia"/>
                <w:color w:val="000000" w:themeColor="text1"/>
                <w:sz w:val="24"/>
              </w:rPr>
              <w:t>/QC:0000012</w:t>
            </w:r>
          </w:p>
        </w:tc>
        <w:tc>
          <w:tcPr>
            <w:tcW w:w="3119" w:type="dxa"/>
          </w:tcPr>
          <w:p w:rsidR="00B70767" w:rsidRPr="0009740B" w:rsidRDefault="00AD0DD0" w:rsidP="0009740B">
            <w:pPr>
              <w:jc w:val="left"/>
              <w:rPr>
                <w:rFonts w:cstheme="minorHAnsi"/>
                <w:sz w:val="24"/>
              </w:rPr>
            </w:pPr>
            <w:r w:rsidRPr="00AD0DD0">
              <w:rPr>
                <w:rFonts w:cstheme="minorHAnsi"/>
                <w:sz w:val="24"/>
              </w:rPr>
              <w:t>Contains the</w:t>
            </w:r>
            <w:r w:rsidRPr="00AD0DD0">
              <w:rPr>
                <w:rFonts w:cstheme="minorHAnsi"/>
                <w:sz w:val="24"/>
              </w:rPr>
              <w:tab/>
              <w:t>average scan time for a MS2 event used in machine settings during MS a</w:t>
            </w:r>
            <w:r>
              <w:rPr>
                <w:rFonts w:cstheme="minorHAnsi" w:hint="eastAsia"/>
                <w:sz w:val="24"/>
              </w:rPr>
              <w:t>c</w:t>
            </w:r>
            <w:r w:rsidRPr="00AD0DD0">
              <w:rPr>
                <w:rFonts w:cstheme="minorHAnsi"/>
                <w:sz w:val="24"/>
              </w:rPr>
              <w:t>quisition.</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Average scan time for Tandem MS event used in machine settings.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 xml:space="preserve">Tandem MS injection time </w:t>
            </w:r>
          </w:p>
        </w:tc>
        <w:tc>
          <w:tcPr>
            <w:tcW w:w="4536" w:type="dxa"/>
            <w:vAlign w:val="center"/>
          </w:tcPr>
          <w:p w:rsidR="00B70767" w:rsidRPr="0009740B" w:rsidRDefault="003B1A9A" w:rsidP="0009740B">
            <w:pPr>
              <w:jc w:val="left"/>
              <w:rPr>
                <w:rFonts w:cstheme="minorHAnsi"/>
                <w:sz w:val="24"/>
              </w:rPr>
            </w:pPr>
            <w:r>
              <w:rPr>
                <w:rFonts w:cstheme="minorHAnsi" w:hint="eastAsia"/>
                <w:sz w:val="24"/>
              </w:rPr>
              <w:t xml:space="preserve">QCML: </w:t>
            </w:r>
            <w:r w:rsidRPr="003B1A9A">
              <w:rPr>
                <w:rFonts w:cstheme="minorHAnsi"/>
                <w:sz w:val="24"/>
              </w:rPr>
              <w:t>MS2 injection time</w:t>
            </w:r>
            <w:r>
              <w:rPr>
                <w:rFonts w:cstheme="minorHAnsi" w:hint="eastAsia"/>
                <w:sz w:val="24"/>
              </w:rPr>
              <w:t>/</w:t>
            </w:r>
            <w:r w:rsidRPr="003B1A9A">
              <w:rPr>
                <w:rFonts w:cstheme="minorHAnsi"/>
                <w:sz w:val="24"/>
              </w:rPr>
              <w:t>QC:</w:t>
            </w:r>
            <w:r>
              <w:rPr>
                <w:rFonts w:cstheme="minorHAnsi" w:hint="eastAsia"/>
                <w:sz w:val="24"/>
              </w:rPr>
              <w:t xml:space="preserve"> </w:t>
            </w:r>
            <w:r w:rsidRPr="003B1A9A">
              <w:rPr>
                <w:rFonts w:cstheme="minorHAnsi"/>
                <w:sz w:val="24"/>
              </w:rPr>
              <w:t>0000018</w:t>
            </w:r>
          </w:p>
        </w:tc>
        <w:tc>
          <w:tcPr>
            <w:tcW w:w="3119" w:type="dxa"/>
          </w:tcPr>
          <w:p w:rsidR="00B70767" w:rsidRPr="0009740B" w:rsidRDefault="00AD0DD0" w:rsidP="0009740B">
            <w:pPr>
              <w:jc w:val="left"/>
              <w:rPr>
                <w:rFonts w:cstheme="minorHAnsi"/>
                <w:sz w:val="24"/>
              </w:rPr>
            </w:pPr>
            <w:r w:rsidRPr="00AD0DD0">
              <w:rPr>
                <w:rFonts w:cstheme="minorHAnsi"/>
                <w:sz w:val="24"/>
              </w:rPr>
              <w:t>Contains the accumulation time in the ion trap device used in machine settings during MS a</w:t>
            </w:r>
            <w:r>
              <w:rPr>
                <w:rFonts w:cstheme="minorHAnsi" w:hint="eastAsia"/>
                <w:sz w:val="24"/>
              </w:rPr>
              <w:t>c</w:t>
            </w:r>
            <w:r w:rsidRPr="00AD0DD0">
              <w:rPr>
                <w:rFonts w:cstheme="minorHAnsi"/>
                <w:sz w:val="24"/>
              </w:rPr>
              <w:t>quisition.</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Tandem MS ion injection time.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Tandem MS identification peaks</w:t>
            </w:r>
          </w:p>
        </w:tc>
        <w:tc>
          <w:tcPr>
            <w:tcW w:w="4536" w:type="dxa"/>
            <w:vAlign w:val="center"/>
          </w:tcPr>
          <w:p w:rsidR="00B70767" w:rsidRPr="00AD0DD0" w:rsidRDefault="00B70767" w:rsidP="00AD0DD0">
            <w:pPr>
              <w:jc w:val="left"/>
              <w:rPr>
                <w:rFonts w:cstheme="minorHAnsi"/>
                <w:color w:val="000000" w:themeColor="text1"/>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Provide the number and median number of peaks in an Tandem MS scan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proofErr w:type="spellStart"/>
            <w:r w:rsidRPr="0009740B">
              <w:rPr>
                <w:rFonts w:cstheme="minorHAnsi"/>
                <w:sz w:val="24"/>
              </w:rPr>
              <w:t>Fracion</w:t>
            </w:r>
            <w:proofErr w:type="spellEnd"/>
            <w:r w:rsidRPr="0009740B">
              <w:rPr>
                <w:rFonts w:cstheme="minorHAnsi"/>
                <w:sz w:val="24"/>
              </w:rPr>
              <w:t xml:space="preserve"> of tandem MS at different full MS max quartiles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Fraction of total tandem MS scans identified in the first/second/third/last quartile of peptides sorted by full MS scans maximum intensity.</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3. MS identification parameters - 3.1 Spectrum identification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Estimated spectra FDR</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false discovery rate of the estimated spectra.</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ID spectra ratio</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The number of identified spectra vs. The number of total spectra.</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Precursor error</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maximum and median number of precursor error.</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lastRenderedPageBreak/>
              <w:t>3. MS identification parameters - 3.2 Peptide identification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Estimated peptide FDR</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false discovery rate of the estimated peptide.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ID peptide ratio</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The number of identified peptides vs. The number of recorded Tandem MS spectrum.</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Average spectra count per peptide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Average number of spectra matched to one peptide.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Average peptide ion count per peptide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Average peptide ion count per peptide.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 xml:space="preserve">Cleavages  </w:t>
            </w:r>
          </w:p>
        </w:tc>
        <w:tc>
          <w:tcPr>
            <w:tcW w:w="4536" w:type="dxa"/>
            <w:vAlign w:val="center"/>
          </w:tcPr>
          <w:p w:rsidR="00B70767" w:rsidRPr="0009740B" w:rsidRDefault="009966E9" w:rsidP="0009740B">
            <w:pPr>
              <w:jc w:val="left"/>
              <w:rPr>
                <w:rFonts w:cstheme="minorHAnsi"/>
                <w:sz w:val="24"/>
              </w:rPr>
            </w:pPr>
            <w:r>
              <w:rPr>
                <w:rFonts w:cstheme="minorHAnsi" w:hint="eastAsia"/>
                <w:sz w:val="24"/>
              </w:rPr>
              <w:t xml:space="preserve">QCML: </w:t>
            </w:r>
            <w:r w:rsidRPr="009966E9">
              <w:rPr>
                <w:rFonts w:cstheme="minorHAnsi"/>
                <w:sz w:val="24"/>
              </w:rPr>
              <w:t>total number of missed cleavages</w:t>
            </w:r>
            <w:r>
              <w:rPr>
                <w:rFonts w:cstheme="minorHAnsi" w:hint="eastAsia"/>
                <w:sz w:val="24"/>
              </w:rPr>
              <w:t>/QC:0000037</w:t>
            </w:r>
          </w:p>
        </w:tc>
        <w:tc>
          <w:tcPr>
            <w:tcW w:w="3119" w:type="dxa"/>
          </w:tcPr>
          <w:p w:rsidR="00B70767" w:rsidRPr="0009740B" w:rsidRDefault="009966E9" w:rsidP="0009740B">
            <w:pPr>
              <w:jc w:val="left"/>
              <w:rPr>
                <w:rFonts w:cstheme="minorHAnsi"/>
                <w:sz w:val="24"/>
              </w:rPr>
            </w:pPr>
            <w:r w:rsidRPr="009966E9">
              <w:rPr>
                <w:rFonts w:cstheme="minorHAnsi"/>
                <w:sz w:val="24"/>
              </w:rPr>
              <w:t>This number indicates the number missed cleavages that were identified.</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Total number of missed cleavages. </w:t>
            </w:r>
          </w:p>
        </w:tc>
      </w:tr>
      <w:tr w:rsidR="00B70767" w:rsidRPr="0009740B" w:rsidTr="0009740B">
        <w:trPr>
          <w:jc w:val="center"/>
        </w:trPr>
        <w:tc>
          <w:tcPr>
            <w:tcW w:w="2376" w:type="dxa"/>
            <w:vAlign w:val="center"/>
          </w:tcPr>
          <w:p w:rsidR="00B70767" w:rsidRPr="0009740B" w:rsidRDefault="009966E9" w:rsidP="009966E9">
            <w:pPr>
              <w:jc w:val="left"/>
              <w:rPr>
                <w:rFonts w:cstheme="minorHAnsi"/>
                <w:sz w:val="24"/>
              </w:rPr>
            </w:pPr>
            <w:r>
              <w:rPr>
                <w:rFonts w:cstheme="minorHAnsi"/>
                <w:sz w:val="24"/>
              </w:rPr>
              <w:t>Pepti</w:t>
            </w:r>
            <w:r w:rsidR="00B70767" w:rsidRPr="0009740B">
              <w:rPr>
                <w:rFonts w:cstheme="minorHAnsi"/>
                <w:sz w:val="24"/>
              </w:rPr>
              <w:t xml:space="preserve">de </w:t>
            </w:r>
            <w:r>
              <w:rPr>
                <w:rFonts w:cstheme="minorHAnsi" w:hint="eastAsia"/>
                <w:sz w:val="24"/>
              </w:rPr>
              <w:t>counts</w:t>
            </w:r>
          </w:p>
        </w:tc>
        <w:tc>
          <w:tcPr>
            <w:tcW w:w="4536" w:type="dxa"/>
            <w:vAlign w:val="center"/>
          </w:tcPr>
          <w:p w:rsidR="009966E9" w:rsidRPr="0009740B" w:rsidRDefault="001F7F8B" w:rsidP="009966E9">
            <w:pPr>
              <w:jc w:val="left"/>
              <w:rPr>
                <w:rFonts w:cstheme="minorHAnsi"/>
                <w:sz w:val="24"/>
              </w:rPr>
            </w:pPr>
            <w:r>
              <w:rPr>
                <w:rFonts w:cstheme="minorHAnsi" w:hint="eastAsia"/>
                <w:sz w:val="24"/>
              </w:rPr>
              <w:t>QCML:</w:t>
            </w:r>
            <w:r>
              <w:t xml:space="preserve"> </w:t>
            </w:r>
            <w:r w:rsidRPr="001F7F8B">
              <w:rPr>
                <w:rFonts w:cstheme="minorHAnsi"/>
                <w:sz w:val="24"/>
              </w:rPr>
              <w:t>total number of identified peptides</w:t>
            </w:r>
          </w:p>
        </w:tc>
        <w:tc>
          <w:tcPr>
            <w:tcW w:w="3119" w:type="dxa"/>
          </w:tcPr>
          <w:p w:rsidR="00B70767" w:rsidRPr="001F7F8B" w:rsidRDefault="001F7F8B" w:rsidP="001F7F8B">
            <w:pPr>
              <w:jc w:val="left"/>
              <w:rPr>
                <w:rFonts w:cstheme="minorHAnsi"/>
                <w:sz w:val="24"/>
              </w:rPr>
            </w:pPr>
            <w:r w:rsidRPr="001F7F8B">
              <w:rPr>
                <w:rFonts w:cstheme="minorHAnsi"/>
                <w:sz w:val="24"/>
              </w:rPr>
              <w:t>This number indicates the number peptides that were identified.</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Provide ratio of semi/fully </w:t>
            </w:r>
            <w:bookmarkStart w:id="0" w:name="_GoBack"/>
            <w:proofErr w:type="spellStart"/>
            <w:r w:rsidRPr="0009740B">
              <w:rPr>
                <w:rFonts w:cstheme="minorHAnsi"/>
                <w:sz w:val="24"/>
              </w:rPr>
              <w:t>tryptic</w:t>
            </w:r>
            <w:bookmarkEnd w:id="0"/>
            <w:proofErr w:type="spellEnd"/>
            <w:r w:rsidRPr="0009740B">
              <w:rPr>
                <w:rFonts w:cstheme="minorHAnsi"/>
                <w:sz w:val="24"/>
              </w:rPr>
              <w:t xml:space="preserve"> peptide IDs, ratio of non-</w:t>
            </w:r>
            <w:proofErr w:type="spellStart"/>
            <w:r w:rsidRPr="0009740B">
              <w:rPr>
                <w:rFonts w:cstheme="minorHAnsi"/>
                <w:sz w:val="24"/>
              </w:rPr>
              <w:t>tryptic</w:t>
            </w:r>
            <w:proofErr w:type="spellEnd"/>
            <w:r w:rsidRPr="0009740B">
              <w:rPr>
                <w:rFonts w:cstheme="minorHAnsi"/>
                <w:sz w:val="24"/>
              </w:rPr>
              <w:t xml:space="preserve"> peptide IDs as well as ratio of missed-cleavage peptide IDs.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Ions</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 xml:space="preserve">Provide the number of </w:t>
            </w:r>
            <w:proofErr w:type="spellStart"/>
            <w:r w:rsidRPr="0009740B">
              <w:rPr>
                <w:rFonts w:cstheme="minorHAnsi"/>
                <w:sz w:val="24"/>
              </w:rPr>
              <w:t>tryptic</w:t>
            </w:r>
            <w:proofErr w:type="spellEnd"/>
            <w:r w:rsidRPr="0009740B">
              <w:rPr>
                <w:rFonts w:cstheme="minorHAnsi"/>
                <w:sz w:val="24"/>
              </w:rPr>
              <w:t xml:space="preserve"> peptide identified.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TIC</w:t>
            </w:r>
          </w:p>
        </w:tc>
        <w:tc>
          <w:tcPr>
            <w:tcW w:w="4536" w:type="dxa"/>
            <w:vAlign w:val="center"/>
          </w:tcPr>
          <w:p w:rsidR="00B70767" w:rsidRPr="0009740B" w:rsidRDefault="00AD0DD0" w:rsidP="0009740B">
            <w:pPr>
              <w:jc w:val="left"/>
              <w:rPr>
                <w:rFonts w:cstheme="minorHAnsi"/>
                <w:sz w:val="24"/>
              </w:rPr>
            </w:pPr>
            <w:r>
              <w:rPr>
                <w:rFonts w:cstheme="minorHAnsi" w:hint="eastAsia"/>
                <w:sz w:val="24"/>
              </w:rPr>
              <w:t xml:space="preserve">QCML: </w:t>
            </w:r>
            <w:r w:rsidRPr="00AD0DD0">
              <w:rPr>
                <w:rFonts w:cstheme="minorHAnsi"/>
                <w:sz w:val="24"/>
              </w:rPr>
              <w:t>TIC slump</w:t>
            </w:r>
            <w:r>
              <w:rPr>
                <w:rFonts w:cstheme="minorHAnsi" w:hint="eastAsia"/>
                <w:sz w:val="24"/>
              </w:rPr>
              <w:t>/QC:0000023</w:t>
            </w:r>
          </w:p>
        </w:tc>
        <w:tc>
          <w:tcPr>
            <w:tcW w:w="3119" w:type="dxa"/>
          </w:tcPr>
          <w:p w:rsidR="00B70767" w:rsidRPr="0009740B" w:rsidRDefault="00AD0DD0" w:rsidP="0009740B">
            <w:pPr>
              <w:jc w:val="left"/>
              <w:rPr>
                <w:rFonts w:cstheme="minorHAnsi"/>
                <w:sz w:val="24"/>
              </w:rPr>
            </w:pPr>
            <w:r w:rsidRPr="00AD0DD0">
              <w:rPr>
                <w:rFonts w:cstheme="minorHAnsi"/>
                <w:sz w:val="24"/>
              </w:rPr>
              <w:t>The percentage of tic slumps below 10k.</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table of total ion currents detected in each of a series of mass spectrum and the number of tic slumps below 10K.</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Total number of PSMs</w:t>
            </w:r>
          </w:p>
        </w:tc>
        <w:tc>
          <w:tcPr>
            <w:tcW w:w="4536" w:type="dxa"/>
            <w:vAlign w:val="center"/>
          </w:tcPr>
          <w:p w:rsidR="00B70767" w:rsidRPr="0009740B" w:rsidRDefault="00AD0DD0" w:rsidP="0009740B">
            <w:pPr>
              <w:jc w:val="left"/>
              <w:rPr>
                <w:rFonts w:cstheme="minorHAnsi"/>
                <w:sz w:val="24"/>
              </w:rPr>
            </w:pPr>
            <w:r>
              <w:rPr>
                <w:rFonts w:cstheme="minorHAnsi" w:hint="eastAsia"/>
                <w:sz w:val="24"/>
              </w:rPr>
              <w:t xml:space="preserve">QCML: </w:t>
            </w:r>
            <w:r w:rsidRPr="0009740B">
              <w:rPr>
                <w:rFonts w:cstheme="minorHAnsi"/>
                <w:sz w:val="24"/>
              </w:rPr>
              <w:t>Total number of PSMs</w:t>
            </w:r>
            <w:r>
              <w:rPr>
                <w:rFonts w:cstheme="minorHAnsi" w:hint="eastAsia"/>
                <w:sz w:val="24"/>
              </w:rPr>
              <w:t>/QC:0000029</w:t>
            </w:r>
          </w:p>
        </w:tc>
        <w:tc>
          <w:tcPr>
            <w:tcW w:w="3119" w:type="dxa"/>
          </w:tcPr>
          <w:p w:rsidR="00B70767" w:rsidRPr="0009740B" w:rsidRDefault="00AD0DD0" w:rsidP="0009740B">
            <w:pPr>
              <w:jc w:val="left"/>
              <w:rPr>
                <w:rFonts w:cstheme="minorHAnsi"/>
                <w:sz w:val="24"/>
              </w:rPr>
            </w:pPr>
            <w:r w:rsidRPr="00AD0DD0">
              <w:rPr>
                <w:rFonts w:cstheme="minorHAnsi"/>
                <w:sz w:val="24"/>
              </w:rPr>
              <w:t>This number indicates the number of spectra that were given peptide annotations.</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This number indicates the number of spectra that were given peptide annotations.</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lastRenderedPageBreak/>
              <w:t>3.MS identification parameters - 3.2 Protein identification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Protein count</w:t>
            </w:r>
          </w:p>
        </w:tc>
        <w:tc>
          <w:tcPr>
            <w:tcW w:w="4536" w:type="dxa"/>
            <w:vAlign w:val="center"/>
          </w:tcPr>
          <w:p w:rsidR="00B70767" w:rsidRPr="0009740B" w:rsidRDefault="009966E9" w:rsidP="0009740B">
            <w:pPr>
              <w:jc w:val="left"/>
              <w:rPr>
                <w:rFonts w:cstheme="minorHAnsi"/>
                <w:sz w:val="24"/>
              </w:rPr>
            </w:pPr>
            <w:r>
              <w:rPr>
                <w:rFonts w:cstheme="minorHAnsi" w:hint="eastAsia"/>
                <w:sz w:val="24"/>
              </w:rPr>
              <w:t>QCML:</w:t>
            </w:r>
            <w:r>
              <w:t xml:space="preserve"> </w:t>
            </w:r>
            <w:r w:rsidRPr="009966E9">
              <w:rPr>
                <w:rFonts w:cstheme="minorHAnsi"/>
                <w:sz w:val="24"/>
              </w:rPr>
              <w:t>total number of identified proteins</w:t>
            </w:r>
            <w:r>
              <w:rPr>
                <w:rFonts w:cstheme="minorHAnsi" w:hint="eastAsia"/>
                <w:sz w:val="24"/>
              </w:rPr>
              <w:t>/QC:0000032</w:t>
            </w:r>
          </w:p>
        </w:tc>
        <w:tc>
          <w:tcPr>
            <w:tcW w:w="3119" w:type="dxa"/>
          </w:tcPr>
          <w:p w:rsidR="00B70767" w:rsidRPr="009966E9" w:rsidRDefault="009966E9" w:rsidP="0009740B">
            <w:pPr>
              <w:jc w:val="left"/>
              <w:rPr>
                <w:rFonts w:cstheme="minorHAnsi"/>
                <w:sz w:val="24"/>
              </w:rPr>
            </w:pPr>
            <w:r w:rsidRPr="009966E9">
              <w:rPr>
                <w:rFonts w:cstheme="minorHAnsi"/>
                <w:sz w:val="24"/>
              </w:rPr>
              <w:t>This number indicates the number proteins that were identified.</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eastAsia="宋体" w:cstheme="minorHAnsi"/>
                <w:color w:val="000000"/>
                <w:sz w:val="24"/>
                <w:shd w:val="clear" w:color="auto" w:fill="FFFFFF" w:themeFill="background1"/>
              </w:rPr>
              <w:t>Total number of identified proteins.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Uniquely protein count</w:t>
            </w:r>
          </w:p>
        </w:tc>
        <w:tc>
          <w:tcPr>
            <w:tcW w:w="4536" w:type="dxa"/>
            <w:vAlign w:val="center"/>
          </w:tcPr>
          <w:p w:rsidR="00B70767" w:rsidRPr="0009740B" w:rsidRDefault="009966E9" w:rsidP="0009740B">
            <w:pPr>
              <w:jc w:val="left"/>
              <w:rPr>
                <w:rFonts w:cstheme="minorHAnsi"/>
                <w:sz w:val="24"/>
              </w:rPr>
            </w:pPr>
            <w:r>
              <w:rPr>
                <w:rFonts w:cstheme="minorHAnsi" w:hint="eastAsia"/>
                <w:sz w:val="24"/>
              </w:rPr>
              <w:t xml:space="preserve">QCML: </w:t>
            </w:r>
            <w:r w:rsidRPr="009966E9">
              <w:rPr>
                <w:rFonts w:cstheme="minorHAnsi"/>
                <w:sz w:val="24"/>
              </w:rPr>
              <w:t>total number of uniquely identified proteins</w:t>
            </w:r>
            <w:r>
              <w:rPr>
                <w:rFonts w:cstheme="minorHAnsi" w:hint="eastAsia"/>
                <w:sz w:val="24"/>
              </w:rPr>
              <w:t>/QC: 0000033</w:t>
            </w:r>
          </w:p>
        </w:tc>
        <w:tc>
          <w:tcPr>
            <w:tcW w:w="3119" w:type="dxa"/>
          </w:tcPr>
          <w:p w:rsidR="00B70767" w:rsidRPr="0009740B" w:rsidRDefault="009966E9" w:rsidP="0009740B">
            <w:pPr>
              <w:jc w:val="left"/>
              <w:rPr>
                <w:rFonts w:cstheme="minorHAnsi"/>
                <w:sz w:val="24"/>
              </w:rPr>
            </w:pPr>
            <w:r w:rsidRPr="009966E9">
              <w:rPr>
                <w:rFonts w:cstheme="minorHAnsi"/>
                <w:sz w:val="24"/>
              </w:rPr>
              <w:t>This number indicates the number proteins that were uniquely identified.</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Total number of uniquely identified proteins.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Modified peptides count</w:t>
            </w:r>
          </w:p>
        </w:tc>
        <w:tc>
          <w:tcPr>
            <w:tcW w:w="4536" w:type="dxa"/>
            <w:vAlign w:val="center"/>
          </w:tcPr>
          <w:p w:rsidR="00B70767" w:rsidRPr="0009740B" w:rsidRDefault="009966E9" w:rsidP="0009740B">
            <w:pPr>
              <w:jc w:val="left"/>
              <w:rPr>
                <w:rFonts w:cstheme="minorHAnsi"/>
                <w:sz w:val="24"/>
              </w:rPr>
            </w:pPr>
            <w:r>
              <w:rPr>
                <w:rFonts w:cstheme="minorHAnsi" w:hint="eastAsia"/>
                <w:sz w:val="24"/>
              </w:rPr>
              <w:t xml:space="preserve">QCML: </w:t>
            </w:r>
            <w:r w:rsidRPr="009966E9">
              <w:rPr>
                <w:rFonts w:cstheme="minorHAnsi"/>
                <w:sz w:val="24"/>
              </w:rPr>
              <w:t>total number of modified peptides</w:t>
            </w:r>
            <w:r>
              <w:rPr>
                <w:rFonts w:cstheme="minorHAnsi" w:hint="eastAsia"/>
                <w:sz w:val="24"/>
              </w:rPr>
              <w:t>/QC:0000034</w:t>
            </w:r>
          </w:p>
        </w:tc>
        <w:tc>
          <w:tcPr>
            <w:tcW w:w="3119" w:type="dxa"/>
          </w:tcPr>
          <w:p w:rsidR="00B70767" w:rsidRPr="009966E9" w:rsidRDefault="009966E9" w:rsidP="0009740B">
            <w:pPr>
              <w:jc w:val="left"/>
              <w:rPr>
                <w:rFonts w:cstheme="minorHAnsi"/>
                <w:sz w:val="24"/>
              </w:rPr>
            </w:pPr>
            <w:r w:rsidRPr="009966E9">
              <w:rPr>
                <w:rFonts w:cstheme="minorHAnsi"/>
                <w:sz w:val="24"/>
              </w:rPr>
              <w:t>This number indicates the number modified peptide sequences that were identified (after FDR).</w:t>
            </w: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The number of spectra that were given peptide annotations.</w:t>
            </w:r>
          </w:p>
        </w:tc>
      </w:tr>
      <w:tr w:rsidR="00B70767" w:rsidRPr="0009740B" w:rsidTr="0009740B">
        <w:trPr>
          <w:jc w:val="center"/>
        </w:trPr>
        <w:tc>
          <w:tcPr>
            <w:tcW w:w="2376" w:type="dxa"/>
            <w:vAlign w:val="center"/>
          </w:tcPr>
          <w:p w:rsidR="00B70767" w:rsidRPr="0009740B" w:rsidRDefault="00B70767" w:rsidP="0009740B">
            <w:pPr>
              <w:jc w:val="left"/>
              <w:rPr>
                <w:rFonts w:cstheme="minorHAnsi"/>
                <w:i/>
                <w:iCs/>
                <w:sz w:val="24"/>
                <w:shd w:val="clear" w:color="auto" w:fill="FFFFFF" w:themeFill="background1"/>
              </w:rPr>
            </w:pPr>
            <w:r w:rsidRPr="0009740B">
              <w:rPr>
                <w:rFonts w:cstheme="minorHAnsi"/>
                <w:sz w:val="24"/>
                <w:shd w:val="clear" w:color="auto" w:fill="FFFFFF" w:themeFill="background1"/>
              </w:rPr>
              <w:t>Protein coverage</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Provide median and average protein coverage. Meanwhile, provide protein coverage for each protein.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One peptide protein ratio</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Provide the ratio of one peptide protein.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Estimated protein FDR</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Provide the false discovery rate of the estimated protein.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Average spectra count per protein</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a</w:t>
            </w:r>
            <w:r w:rsidRPr="0009740B">
              <w:rPr>
                <w:rFonts w:cstheme="minorHAnsi"/>
                <w:sz w:val="24"/>
                <w:shd w:val="clear" w:color="auto" w:fill="FFFFFF" w:themeFill="background1"/>
              </w:rPr>
              <w:t>verage spectra count per protein.</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shd w:val="clear" w:color="auto" w:fill="FFFFFF" w:themeFill="background1"/>
              </w:rPr>
              <w:t>Average peptide count per protein</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a</w:t>
            </w:r>
            <w:r w:rsidRPr="0009740B">
              <w:rPr>
                <w:rFonts w:cstheme="minorHAnsi"/>
                <w:sz w:val="24"/>
                <w:shd w:val="clear" w:color="auto" w:fill="FFFFFF" w:themeFill="background1"/>
              </w:rPr>
              <w:t>verage peptide count per protein.</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3.MS identification parameters - 3.3 Protein group and inference</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Protein count for parsimony protein group</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Provide the average and median protein count for parsimony protein group.</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lastRenderedPageBreak/>
              <w:t>Missed protein group</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Missed protein group in the parsimony protein list.</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Protein group ratio</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shd w:val="clear" w:color="auto" w:fill="FFFFFF" w:themeFill="background1"/>
              </w:rPr>
            </w:pPr>
            <w:r w:rsidRPr="0009740B">
              <w:rPr>
                <w:rFonts w:cstheme="minorHAnsi"/>
                <w:sz w:val="24"/>
              </w:rPr>
              <w:t>Provide ratio of unique protein group to parsimony protein group</w:t>
            </w:r>
          </w:p>
        </w:tc>
      </w:tr>
      <w:tr w:rsidR="00B70767" w:rsidRPr="0009740B" w:rsidTr="00B70767">
        <w:trPr>
          <w:jc w:val="center"/>
        </w:trPr>
        <w:tc>
          <w:tcPr>
            <w:tcW w:w="14174" w:type="dxa"/>
            <w:gridSpan w:val="4"/>
            <w:vAlign w:val="center"/>
          </w:tcPr>
          <w:p w:rsidR="00B70767" w:rsidRPr="0009740B" w:rsidRDefault="00B70767" w:rsidP="0009740B">
            <w:pPr>
              <w:jc w:val="left"/>
              <w:rPr>
                <w:rFonts w:cstheme="minorHAnsi"/>
                <w:sz w:val="24"/>
              </w:rPr>
            </w:pPr>
            <w:r w:rsidRPr="0009740B">
              <w:rPr>
                <w:rFonts w:cstheme="minorHAnsi"/>
                <w:sz w:val="24"/>
              </w:rPr>
              <w:t>4.MS quantification parameters - 4.1 Quantification parameters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Features</w:t>
            </w:r>
          </w:p>
        </w:tc>
        <w:tc>
          <w:tcPr>
            <w:tcW w:w="4536" w:type="dxa"/>
            <w:vAlign w:val="center"/>
          </w:tcPr>
          <w:p w:rsidR="00B70767" w:rsidRPr="0009740B" w:rsidRDefault="001F7F8B" w:rsidP="0009740B">
            <w:pPr>
              <w:jc w:val="left"/>
              <w:rPr>
                <w:rFonts w:cstheme="minorHAnsi"/>
                <w:sz w:val="24"/>
              </w:rPr>
            </w:pPr>
            <w:r>
              <w:rPr>
                <w:rFonts w:cstheme="minorHAnsi" w:hint="eastAsia"/>
                <w:sz w:val="24"/>
              </w:rPr>
              <w:t>QCML: Features/QC:0000047</w:t>
            </w:r>
          </w:p>
        </w:tc>
        <w:tc>
          <w:tcPr>
            <w:tcW w:w="3119" w:type="dxa"/>
          </w:tcPr>
          <w:p w:rsidR="00B70767" w:rsidRPr="0009740B" w:rsidRDefault="001F7F8B" w:rsidP="0009740B">
            <w:pPr>
              <w:jc w:val="left"/>
              <w:rPr>
                <w:rFonts w:cstheme="minorHAnsi"/>
                <w:sz w:val="24"/>
              </w:rPr>
            </w:pPr>
            <w:r w:rsidRPr="001F7F8B">
              <w:rPr>
                <w:rFonts w:cstheme="minorHAnsi"/>
                <w:sz w:val="24"/>
              </w:rPr>
              <w:t>The tables of features over RT/</w:t>
            </w:r>
            <w:proofErr w:type="spellStart"/>
            <w:r w:rsidRPr="001F7F8B">
              <w:rPr>
                <w:rFonts w:cstheme="minorHAnsi"/>
                <w:sz w:val="24"/>
              </w:rPr>
              <w:t>mz</w:t>
            </w:r>
            <w:proofErr w:type="spellEnd"/>
            <w:r w:rsidRPr="001F7F8B">
              <w:rPr>
                <w:rFonts w:cstheme="minorHAnsi"/>
                <w:sz w:val="24"/>
              </w:rPr>
              <w:t>.</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Table of features over retention time/</w:t>
            </w:r>
            <w:proofErr w:type="spellStart"/>
            <w:r w:rsidRPr="0009740B">
              <w:rPr>
                <w:rFonts w:cstheme="minorHAnsi"/>
                <w:sz w:val="24"/>
              </w:rPr>
              <w:t>mz</w:t>
            </w:r>
            <w:proofErr w:type="spellEnd"/>
            <w:r w:rsidRPr="0009740B">
              <w:rPr>
                <w:rFonts w:cstheme="minorHAnsi"/>
                <w:sz w:val="24"/>
              </w:rPr>
              <w:t>.</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Number of features</w:t>
            </w:r>
          </w:p>
        </w:tc>
        <w:tc>
          <w:tcPr>
            <w:tcW w:w="4536" w:type="dxa"/>
            <w:vAlign w:val="center"/>
          </w:tcPr>
          <w:p w:rsidR="00B70767" w:rsidRPr="0009740B" w:rsidRDefault="001F7F8B" w:rsidP="0009740B">
            <w:pPr>
              <w:jc w:val="left"/>
              <w:rPr>
                <w:rFonts w:cstheme="minorHAnsi"/>
                <w:sz w:val="24"/>
              </w:rPr>
            </w:pPr>
            <w:r>
              <w:rPr>
                <w:rFonts w:cstheme="minorHAnsi" w:hint="eastAsia"/>
                <w:sz w:val="24"/>
              </w:rPr>
              <w:t>QCML: Number of features/QC:0000046</w:t>
            </w:r>
          </w:p>
        </w:tc>
        <w:tc>
          <w:tcPr>
            <w:tcW w:w="3119" w:type="dxa"/>
          </w:tcPr>
          <w:p w:rsidR="00B70767" w:rsidRPr="001F7F8B" w:rsidRDefault="001F7F8B" w:rsidP="0009740B">
            <w:pPr>
              <w:jc w:val="left"/>
              <w:rPr>
                <w:rFonts w:cstheme="minorHAnsi"/>
                <w:sz w:val="24"/>
              </w:rPr>
            </w:pPr>
            <w:r w:rsidRPr="001F7F8B">
              <w:rPr>
                <w:rFonts w:cstheme="minorHAnsi"/>
                <w:sz w:val="24"/>
              </w:rPr>
              <w:t>The number of features reported</w:t>
            </w: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The number of features reported.</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Median quantification deviation</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The median quantification deviation for each protein ions.</w:t>
            </w:r>
          </w:p>
        </w:tc>
      </w:tr>
      <w:tr w:rsidR="00B70767" w:rsidRPr="0009740B" w:rsidTr="0009740B">
        <w:trPr>
          <w:jc w:val="center"/>
        </w:trPr>
        <w:tc>
          <w:tcPr>
            <w:tcW w:w="2376" w:type="dxa"/>
            <w:vAlign w:val="center"/>
          </w:tcPr>
          <w:p w:rsidR="00B70767" w:rsidRPr="0009740B" w:rsidRDefault="00B70767" w:rsidP="0009740B">
            <w:pPr>
              <w:jc w:val="left"/>
              <w:rPr>
                <w:rFonts w:cstheme="minorHAnsi"/>
                <w:sz w:val="24"/>
              </w:rPr>
            </w:pPr>
            <w:r w:rsidRPr="0009740B">
              <w:rPr>
                <w:rFonts w:cstheme="minorHAnsi"/>
                <w:sz w:val="24"/>
              </w:rPr>
              <w:t>Median peptide quantification deviation</w:t>
            </w:r>
          </w:p>
        </w:tc>
        <w:tc>
          <w:tcPr>
            <w:tcW w:w="4536" w:type="dxa"/>
            <w:vAlign w:val="center"/>
          </w:tcPr>
          <w:p w:rsidR="00B70767" w:rsidRPr="0009740B" w:rsidRDefault="00B70767" w:rsidP="0009740B">
            <w:pPr>
              <w:jc w:val="left"/>
              <w:rPr>
                <w:rFonts w:cstheme="minorHAnsi"/>
                <w:sz w:val="24"/>
              </w:rPr>
            </w:pPr>
          </w:p>
        </w:tc>
        <w:tc>
          <w:tcPr>
            <w:tcW w:w="3119" w:type="dxa"/>
          </w:tcPr>
          <w:p w:rsidR="00B70767" w:rsidRPr="0009740B" w:rsidRDefault="00B70767" w:rsidP="0009740B">
            <w:pPr>
              <w:jc w:val="left"/>
              <w:rPr>
                <w:rFonts w:cstheme="minorHAnsi"/>
                <w:sz w:val="24"/>
              </w:rPr>
            </w:pPr>
          </w:p>
        </w:tc>
        <w:tc>
          <w:tcPr>
            <w:tcW w:w="4143" w:type="dxa"/>
            <w:vAlign w:val="center"/>
          </w:tcPr>
          <w:p w:rsidR="00B70767" w:rsidRPr="0009740B" w:rsidRDefault="00B70767" w:rsidP="0009740B">
            <w:pPr>
              <w:jc w:val="left"/>
              <w:rPr>
                <w:rFonts w:cstheme="minorHAnsi"/>
                <w:sz w:val="24"/>
              </w:rPr>
            </w:pPr>
            <w:r w:rsidRPr="0009740B">
              <w:rPr>
                <w:rFonts w:cstheme="minorHAnsi"/>
                <w:sz w:val="24"/>
              </w:rPr>
              <w:t>Provide the median peptide quantification deviation for same protein.</w:t>
            </w:r>
          </w:p>
        </w:tc>
      </w:tr>
    </w:tbl>
    <w:p w:rsidR="001459F5" w:rsidRPr="0009740B" w:rsidRDefault="001459F5" w:rsidP="0009740B">
      <w:pPr>
        <w:jc w:val="left"/>
        <w:rPr>
          <w:rFonts w:cstheme="minorHAnsi"/>
          <w:sz w:val="24"/>
        </w:rPr>
      </w:pPr>
    </w:p>
    <w:sectPr w:rsidR="001459F5" w:rsidRPr="0009740B" w:rsidSect="00F65FE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E0"/>
    <w:rsid w:val="0009740B"/>
    <w:rsid w:val="001459F5"/>
    <w:rsid w:val="001F7F8B"/>
    <w:rsid w:val="003B1A9A"/>
    <w:rsid w:val="006829D5"/>
    <w:rsid w:val="00804392"/>
    <w:rsid w:val="009966E9"/>
    <w:rsid w:val="009F56A6"/>
    <w:rsid w:val="00AD0DD0"/>
    <w:rsid w:val="00B70767"/>
    <w:rsid w:val="00C0313F"/>
    <w:rsid w:val="00F6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FE0"/>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5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FE0"/>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5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759943">
      <w:bodyDiv w:val="1"/>
      <w:marLeft w:val="0"/>
      <w:marRight w:val="0"/>
      <w:marTop w:val="0"/>
      <w:marBottom w:val="0"/>
      <w:divBdr>
        <w:top w:val="none" w:sz="0" w:space="0" w:color="auto"/>
        <w:left w:val="none" w:sz="0" w:space="0" w:color="auto"/>
        <w:bottom w:val="none" w:sz="0" w:space="0" w:color="auto"/>
        <w:right w:val="none" w:sz="0" w:space="0" w:color="auto"/>
      </w:divBdr>
    </w:div>
    <w:div w:id="21110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2016-09-27T06:29:00Z</dcterms:created>
  <dcterms:modified xsi:type="dcterms:W3CDTF">2016-09-29T11:18:00Z</dcterms:modified>
</cp:coreProperties>
</file>