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35F" w:rsidRPr="00DD7DD6" w:rsidRDefault="00B4635F" w:rsidP="00B4635F">
      <w:pPr>
        <w:rPr>
          <w:b/>
          <w:sz w:val="22"/>
        </w:rPr>
      </w:pPr>
      <w:r w:rsidRPr="00DD7DD6">
        <w:rPr>
          <w:rFonts w:hint="eastAsia"/>
          <w:b/>
          <w:sz w:val="22"/>
        </w:rPr>
        <w:t>H</w:t>
      </w:r>
      <w:r w:rsidRPr="00DD7DD6">
        <w:rPr>
          <w:b/>
          <w:sz w:val="22"/>
        </w:rPr>
        <w:t>W#</w:t>
      </w:r>
      <w:r>
        <w:rPr>
          <w:b/>
          <w:sz w:val="22"/>
        </w:rPr>
        <w:t>6</w:t>
      </w:r>
    </w:p>
    <w:p w:rsidR="00533876" w:rsidRDefault="00C86696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</w:t>
      </w:r>
      <w:r>
        <w:rPr>
          <w:b/>
          <w:sz w:val="22"/>
        </w:rPr>
        <w:t>1]</w:t>
      </w:r>
    </w:p>
    <w:p w:rsidR="00C86696" w:rsidRDefault="00C86696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(</w:t>
      </w:r>
      <w:r>
        <w:rPr>
          <w:b/>
          <w:sz w:val="22"/>
        </w:rPr>
        <w:t>a)</w:t>
      </w:r>
    </w:p>
    <w:p w:rsidR="00AB6CC7" w:rsidRDefault="00E43658" w:rsidP="00AB6CC7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4141685" wp14:editId="0B5BB500">
            <wp:extent cx="4457700" cy="2068341"/>
            <wp:effectExtent l="0" t="0" r="0" b="825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630" cy="20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96" w:rsidRDefault="00AB6CC7" w:rsidP="00AB6CC7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1</w:t>
      </w:r>
      <w:r>
        <w:fldChar w:fldCharType="end"/>
      </w:r>
      <w:r>
        <w:t>. Polymath coding of parallel CSTR</w:t>
      </w:r>
    </w:p>
    <w:p w:rsidR="00AB6CC7" w:rsidRPr="00AB6CC7" w:rsidRDefault="00AB6CC7" w:rsidP="00AB6CC7">
      <w:pPr>
        <w:rPr>
          <w:rFonts w:hint="eastAsia"/>
        </w:rPr>
      </w:pPr>
    </w:p>
    <w:p w:rsidR="00C86696" w:rsidRDefault="00E43658" w:rsidP="00C86696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FA21744" wp14:editId="54E19948">
            <wp:extent cx="2455517" cy="2226945"/>
            <wp:effectExtent l="0" t="0" r="254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267" cy="22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96" w:rsidRDefault="00C86696" w:rsidP="00C86696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2</w:t>
      </w:r>
      <w:r>
        <w:fldChar w:fldCharType="end"/>
      </w:r>
      <w:r>
        <w:t>. Polymath report</w:t>
      </w:r>
      <w:r w:rsidR="00AB6CC7">
        <w:t xml:space="preserve"> of parallel CSTR</w:t>
      </w:r>
    </w:p>
    <w:p w:rsidR="00AB6CC7" w:rsidRDefault="00AB6CC7" w:rsidP="00AB6CC7"/>
    <w:p w:rsidR="00AB6CC7" w:rsidRDefault="00AB6CC7" w:rsidP="00AB6C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FB02B3" wp14:editId="0A50B675">
            <wp:extent cx="4069080" cy="2434866"/>
            <wp:effectExtent l="0" t="0" r="7620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821" cy="24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C7" w:rsidRDefault="00AB6CC7" w:rsidP="00AB6CC7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3</w:t>
      </w:r>
      <w:r>
        <w:fldChar w:fldCharType="end"/>
      </w:r>
      <w:r>
        <w:t>. Polymath coding of series CSTR</w:t>
      </w:r>
    </w:p>
    <w:p w:rsidR="00563BF8" w:rsidRPr="00563BF8" w:rsidRDefault="00563BF8" w:rsidP="00563BF8">
      <w:pPr>
        <w:rPr>
          <w:rFonts w:hint="eastAsia"/>
        </w:rPr>
      </w:pPr>
    </w:p>
    <w:p w:rsidR="00AB6CC7" w:rsidRDefault="00AB6CC7" w:rsidP="00AB6CC7">
      <w:pPr>
        <w:keepNext/>
        <w:jc w:val="center"/>
      </w:pPr>
      <w:r>
        <w:rPr>
          <w:noProof/>
        </w:rPr>
        <w:drawing>
          <wp:inline distT="0" distB="0" distL="0" distR="0" wp14:anchorId="4CB71A6E" wp14:editId="5B099753">
            <wp:extent cx="2225040" cy="2324844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846" cy="23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C7" w:rsidRDefault="00AB6CC7" w:rsidP="00AB6CC7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4</w:t>
      </w:r>
      <w:r>
        <w:fldChar w:fldCharType="end"/>
      </w:r>
      <w:r>
        <w:t>. Polymath report of series CSTR</w:t>
      </w:r>
    </w:p>
    <w:p w:rsidR="00563BF8" w:rsidRDefault="00563BF8" w:rsidP="00563BF8"/>
    <w:p w:rsidR="00563BF8" w:rsidRDefault="00563BF8" w:rsidP="00563BF8"/>
    <w:p w:rsidR="00563BF8" w:rsidRPr="00563BF8" w:rsidRDefault="00563BF8" w:rsidP="00563BF8">
      <w:pPr>
        <w:rPr>
          <w:rFonts w:hint="eastAsia"/>
        </w:rPr>
      </w:pPr>
    </w:p>
    <w:p w:rsidR="00563BF8" w:rsidRDefault="00563BF8" w:rsidP="00563BF8">
      <w:pPr>
        <w:keepNext/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01574413" wp14:editId="1BD44C44">
            <wp:extent cx="5424466" cy="2019300"/>
            <wp:effectExtent l="0" t="0" r="508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738" cy="20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D6" w:rsidRDefault="00563BF8" w:rsidP="000C6DD6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5</w:t>
      </w:r>
      <w:r>
        <w:fldChar w:fldCharType="end"/>
      </w:r>
      <w:r>
        <w:t xml:space="preserve">. Polymath coding of parallel CSTR, nonzero </w:t>
      </w:r>
      <w:r w:rsidR="00BB140F">
        <w:rPr>
          <w:rFonts w:eastAsiaTheme="minorHAnsi"/>
        </w:rPr>
        <w:t>ε</w:t>
      </w:r>
    </w:p>
    <w:p w:rsidR="000C6DD6" w:rsidRDefault="000C6DD6" w:rsidP="000C6DD6"/>
    <w:p w:rsidR="00227DE0" w:rsidRDefault="000C6DD6" w:rsidP="00227DE0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7489CF96" wp14:editId="6A88188B">
            <wp:extent cx="2713539" cy="2720340"/>
            <wp:effectExtent l="0" t="0" r="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138" cy="2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6DD6" w:rsidRPr="000C6DD6" w:rsidRDefault="00227DE0" w:rsidP="00227DE0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Polymath report of parallel CSTR, nonzero </w:t>
      </w:r>
      <w:r>
        <w:rPr>
          <w:rFonts w:eastAsiaTheme="minorHAnsi"/>
        </w:rPr>
        <w:t>ε</w:t>
      </w:r>
    </w:p>
    <w:p w:rsidR="00533876" w:rsidRDefault="0053387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B4635F" w:rsidRPr="00DD7DD6" w:rsidRDefault="00B4635F" w:rsidP="00B4635F">
      <w:pPr>
        <w:rPr>
          <w:b/>
          <w:sz w:val="22"/>
        </w:rPr>
      </w:pPr>
      <w:r w:rsidRPr="00DD7DD6">
        <w:rPr>
          <w:b/>
          <w:sz w:val="22"/>
        </w:rPr>
        <w:lastRenderedPageBreak/>
        <w:t>[P</w:t>
      </w:r>
      <w:r>
        <w:rPr>
          <w:b/>
          <w:sz w:val="22"/>
        </w:rPr>
        <w:t>6</w:t>
      </w:r>
      <w:r w:rsidRPr="00DD7DD6">
        <w:rPr>
          <w:b/>
          <w:sz w:val="22"/>
        </w:rPr>
        <w:t>-</w:t>
      </w:r>
      <w:r>
        <w:rPr>
          <w:b/>
          <w:sz w:val="22"/>
        </w:rPr>
        <w:t>13</w:t>
      </w:r>
      <w:r w:rsidRPr="00DD7DD6">
        <w:rPr>
          <w:b/>
          <w:sz w:val="22"/>
        </w:rPr>
        <w:t>]</w:t>
      </w:r>
    </w:p>
    <w:p w:rsidR="00B4635F" w:rsidRDefault="00B4635F" w:rsidP="00B4635F">
      <w:pPr>
        <w:rPr>
          <w:b/>
          <w:sz w:val="22"/>
        </w:rPr>
      </w:pPr>
      <w:r w:rsidRPr="00DD7DD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a</w:t>
      </w:r>
      <w:r w:rsidRPr="00DD7DD6">
        <w:rPr>
          <w:b/>
          <w:sz w:val="22"/>
        </w:rPr>
        <w:t>)</w:t>
      </w:r>
    </w:p>
    <w:p w:rsidR="00905E4F" w:rsidRDefault="00905E4F" w:rsidP="00905E4F">
      <w:pPr>
        <w:keepNext/>
        <w:jc w:val="center"/>
      </w:pPr>
      <w:r>
        <w:rPr>
          <w:noProof/>
        </w:rPr>
        <w:drawing>
          <wp:inline distT="0" distB="0" distL="0" distR="0" wp14:anchorId="19BCFACE" wp14:editId="33F3AED1">
            <wp:extent cx="2575560" cy="427449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601" cy="42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E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56038B" wp14:editId="6EF4C565">
            <wp:extent cx="3022426" cy="2766060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411" cy="28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4F" w:rsidRDefault="00905E4F" w:rsidP="00905E4F">
      <w:pPr>
        <w:pStyle w:val="a3"/>
        <w:jc w:val="center"/>
        <w:rPr>
          <w:b w:val="0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7</w:t>
      </w:r>
      <w:r>
        <w:fldChar w:fldCharType="end"/>
      </w:r>
      <w:r>
        <w:t>. Polymath coding</w:t>
      </w:r>
    </w:p>
    <w:p w:rsidR="00905E4F" w:rsidRPr="00DD7DD6" w:rsidRDefault="00905E4F" w:rsidP="00B4635F">
      <w:pPr>
        <w:rPr>
          <w:rFonts w:hint="eastAsia"/>
          <w:b/>
          <w:sz w:val="22"/>
        </w:rPr>
      </w:pPr>
    </w:p>
    <w:p w:rsidR="00B4635F" w:rsidRDefault="00B4635F" w:rsidP="00B4635F">
      <w:pPr>
        <w:keepNext/>
        <w:jc w:val="center"/>
      </w:pPr>
      <w:r>
        <w:rPr>
          <w:noProof/>
        </w:rPr>
        <w:drawing>
          <wp:inline distT="0" distB="0" distL="0" distR="0" wp14:anchorId="4D52F6A6" wp14:editId="02CD263C">
            <wp:extent cx="891540" cy="116518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731" cy="11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A9628" wp14:editId="5CA91B33">
            <wp:extent cx="784860" cy="1154736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7616" cy="11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5F" w:rsidRDefault="00B4635F" w:rsidP="00B4635F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8</w:t>
      </w:r>
      <w:r>
        <w:fldChar w:fldCharType="end"/>
      </w:r>
      <w:r>
        <w:t>. Space time near X=0.85</w:t>
      </w:r>
    </w:p>
    <w:p w:rsidR="007D7C0C" w:rsidRPr="00905E4F" w:rsidRDefault="007D7C0C" w:rsidP="00B4635F">
      <w:pPr>
        <w:jc w:val="center"/>
        <w:rPr>
          <w:noProof/>
        </w:rPr>
      </w:pPr>
    </w:p>
    <w:p w:rsidR="00BF2942" w:rsidRDefault="00BF2942" w:rsidP="00BF2942">
      <w:pPr>
        <w:jc w:val="center"/>
      </w:pPr>
      <w:r>
        <w:rPr>
          <w:noProof/>
        </w:rPr>
        <w:lastRenderedPageBreak/>
        <w:drawing>
          <wp:inline distT="0" distB="0" distL="0" distR="0" wp14:anchorId="35705752" wp14:editId="2EE95072">
            <wp:extent cx="4152900" cy="41606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953" cy="42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48C64" wp14:editId="77ED13C0">
            <wp:extent cx="4180414" cy="3939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197" cy="40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5F" w:rsidRDefault="00BF2942" w:rsidP="00BF2942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9</w:t>
      </w:r>
      <w:r>
        <w:fldChar w:fldCharType="end"/>
      </w:r>
      <w:r>
        <w:t>. Polymath report</w:t>
      </w:r>
    </w:p>
    <w:p w:rsidR="00905E4F" w:rsidRDefault="00BF2942" w:rsidP="00905E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81DB6E" wp14:editId="0C4C7E5B">
            <wp:extent cx="5166360" cy="32613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2" t="4305" r="7068" b="3570"/>
                    <a:stretch/>
                  </pic:blipFill>
                  <pic:spPr bwMode="auto">
                    <a:xfrm>
                      <a:off x="0" y="0"/>
                      <a:ext cx="516636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942" w:rsidRDefault="00905E4F" w:rsidP="00905E4F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10</w:t>
      </w:r>
      <w:r>
        <w:fldChar w:fldCharType="end"/>
      </w:r>
      <w:r>
        <w:t xml:space="preserve">. Graph of </w:t>
      </w:r>
      <w:r w:rsidR="00657776">
        <w:t>space time</w:t>
      </w:r>
      <w:r>
        <w:t xml:space="preserve"> &amp; molar flow rate</w:t>
      </w:r>
    </w:p>
    <w:p w:rsidR="00905E4F" w:rsidRPr="00905E4F" w:rsidRDefault="00905E4F" w:rsidP="00905E4F">
      <w:pPr>
        <w:rPr>
          <w:rFonts w:hint="eastAsia"/>
        </w:rPr>
      </w:pPr>
    </w:p>
    <w:p w:rsidR="00905E4F" w:rsidRDefault="00BF2942" w:rsidP="00905E4F">
      <w:pPr>
        <w:keepNext/>
        <w:jc w:val="center"/>
      </w:pPr>
      <w:r>
        <w:rPr>
          <w:noProof/>
        </w:rPr>
        <w:drawing>
          <wp:inline distT="0" distB="0" distL="0" distR="0" wp14:anchorId="2A73B978" wp14:editId="5D712060">
            <wp:extent cx="5212080" cy="327660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60" t="4090" r="6803" b="3353"/>
                    <a:stretch/>
                  </pic:blipFill>
                  <pic:spPr bwMode="auto">
                    <a:xfrm>
                      <a:off x="0" y="0"/>
                      <a:ext cx="521208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942" w:rsidRDefault="00905E4F" w:rsidP="00905E4F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11</w:t>
      </w:r>
      <w:r>
        <w:fldChar w:fldCharType="end"/>
      </w:r>
      <w:r>
        <w:t>. Graph of space time &amp; conversion, overall selectivity, overall yield</w:t>
      </w:r>
    </w:p>
    <w:p w:rsidR="006F4869" w:rsidRDefault="006F4869" w:rsidP="006F4869"/>
    <w:p w:rsidR="006F4869" w:rsidRDefault="006F4869" w:rsidP="006F4869"/>
    <w:p w:rsidR="006F4869" w:rsidRDefault="006F4869" w:rsidP="006F4869"/>
    <w:p w:rsidR="006F4869" w:rsidRDefault="00E013C6" w:rsidP="006F4869">
      <w:r>
        <w:rPr>
          <w:rFonts w:hint="eastAsia"/>
        </w:rPr>
        <w:lastRenderedPageBreak/>
        <w:t>(</w:t>
      </w:r>
      <w:r>
        <w:t>b)</w:t>
      </w:r>
    </w:p>
    <w:p w:rsidR="00E013C6" w:rsidRDefault="00E013C6" w:rsidP="00E013C6">
      <w:pPr>
        <w:keepNext/>
      </w:pPr>
      <w:r>
        <w:rPr>
          <w:noProof/>
        </w:rPr>
        <w:drawing>
          <wp:inline distT="0" distB="0" distL="0" distR="0" wp14:anchorId="5E0B8B4E" wp14:editId="41B98F61">
            <wp:extent cx="5731510" cy="346773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C6" w:rsidRPr="006F4869" w:rsidRDefault="00E013C6" w:rsidP="00E013C6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DE0">
        <w:rPr>
          <w:noProof/>
        </w:rPr>
        <w:t>12</w:t>
      </w:r>
      <w:r>
        <w:fldChar w:fldCharType="end"/>
      </w:r>
      <w:r>
        <w:t xml:space="preserve">. Solution of </w:t>
      </w:r>
      <w:proofErr w:type="spellStart"/>
      <w:r>
        <w:t>dC</w:t>
      </w:r>
      <w:r w:rsidRPr="00BE4D2C">
        <w:rPr>
          <w:vertAlign w:val="subscript"/>
        </w:rPr>
        <w:t>E</w:t>
      </w:r>
      <w:proofErr w:type="spellEnd"/>
      <w:r>
        <w:t>/dT=0</w:t>
      </w:r>
    </w:p>
    <w:sectPr w:rsidR="00E013C6" w:rsidRPr="006F4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F"/>
    <w:rsid w:val="000C6DD6"/>
    <w:rsid w:val="00227DE0"/>
    <w:rsid w:val="003A7EFD"/>
    <w:rsid w:val="00533876"/>
    <w:rsid w:val="00563BF8"/>
    <w:rsid w:val="00657776"/>
    <w:rsid w:val="006F4869"/>
    <w:rsid w:val="00736EBC"/>
    <w:rsid w:val="007D7C0C"/>
    <w:rsid w:val="00905E4F"/>
    <w:rsid w:val="00AB6CC7"/>
    <w:rsid w:val="00B21105"/>
    <w:rsid w:val="00B4635F"/>
    <w:rsid w:val="00BB140F"/>
    <w:rsid w:val="00BC7DED"/>
    <w:rsid w:val="00BF2942"/>
    <w:rsid w:val="00C86696"/>
    <w:rsid w:val="00E013C6"/>
    <w:rsid w:val="00E43658"/>
    <w:rsid w:val="00F1615D"/>
    <w:rsid w:val="00F34288"/>
    <w:rsid w:val="00F40975"/>
    <w:rsid w:val="00F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9D11"/>
  <w15:chartTrackingRefBased/>
  <w15:docId w15:val="{0AB9403C-7DE6-4B11-BCDB-493E6298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3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4635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2C9E-FE25-4954-89D1-5B71007E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 Goh Jin Min</cp:lastModifiedBy>
  <cp:revision>20</cp:revision>
  <dcterms:created xsi:type="dcterms:W3CDTF">2018-05-20T09:32:00Z</dcterms:created>
  <dcterms:modified xsi:type="dcterms:W3CDTF">2018-05-20T20:56:00Z</dcterms:modified>
</cp:coreProperties>
</file>