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ED" w:rsidRPr="00305F63" w:rsidRDefault="00F734ED" w:rsidP="00143E50">
      <w:pPr>
        <w:jc w:val="center"/>
        <w:rPr>
          <w:rFonts w:asciiTheme="minorEastAsia" w:hAnsiTheme="minorEastAsia"/>
          <w:sz w:val="84"/>
          <w:szCs w:val="84"/>
        </w:rPr>
      </w:pPr>
    </w:p>
    <w:p w:rsidR="00F734ED" w:rsidRPr="00305F63" w:rsidRDefault="00F734ED" w:rsidP="00143E50">
      <w:pPr>
        <w:jc w:val="center"/>
        <w:rPr>
          <w:rFonts w:asciiTheme="minorEastAsia" w:hAnsiTheme="minorEastAsia"/>
          <w:sz w:val="84"/>
          <w:szCs w:val="84"/>
        </w:rPr>
      </w:pPr>
    </w:p>
    <w:p w:rsidR="00F734ED" w:rsidRPr="00305F63" w:rsidRDefault="00F734ED" w:rsidP="00143E50">
      <w:pPr>
        <w:jc w:val="center"/>
        <w:rPr>
          <w:rFonts w:asciiTheme="minorEastAsia" w:hAnsiTheme="minorEastAsia"/>
          <w:sz w:val="84"/>
          <w:szCs w:val="84"/>
        </w:rPr>
      </w:pPr>
    </w:p>
    <w:p w:rsidR="00F734ED" w:rsidRPr="00305F63" w:rsidRDefault="00F734ED" w:rsidP="00143E50">
      <w:pPr>
        <w:jc w:val="center"/>
        <w:rPr>
          <w:rFonts w:asciiTheme="minorEastAsia" w:hAnsiTheme="minorEastAsia"/>
          <w:sz w:val="84"/>
          <w:szCs w:val="84"/>
        </w:rPr>
      </w:pPr>
    </w:p>
    <w:p w:rsidR="00586B77" w:rsidRPr="00305F63" w:rsidRDefault="00F734ED" w:rsidP="00143E50">
      <w:pPr>
        <w:ind w:left="840" w:firstLine="420"/>
        <w:rPr>
          <w:rFonts w:asciiTheme="minorEastAsia" w:hAnsiTheme="minorEastAsia"/>
          <w:sz w:val="72"/>
          <w:szCs w:val="72"/>
        </w:rPr>
      </w:pPr>
      <w:r w:rsidRPr="00305F63">
        <w:rPr>
          <w:rFonts w:asciiTheme="minorEastAsia" w:hAnsiTheme="minorEastAsia" w:hint="eastAsia"/>
          <w:sz w:val="72"/>
          <w:szCs w:val="72"/>
        </w:rPr>
        <w:t>Option Truck V 1.0</w:t>
      </w: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  <w:r w:rsidRPr="00305F63">
        <w:rPr>
          <w:rFonts w:asciiTheme="minorEastAsia" w:hAnsiTheme="minorEastAsia" w:hint="eastAsia"/>
          <w:sz w:val="18"/>
          <w:szCs w:val="18"/>
        </w:rPr>
        <w:t>2016年5月</w:t>
      </w: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pStyle w:val="a8"/>
        <w:ind w:left="360" w:firstLineChars="0" w:firstLine="0"/>
        <w:jc w:val="left"/>
        <w:rPr>
          <w:rFonts w:asciiTheme="minorEastAsia" w:hAnsiTheme="minorEastAsia"/>
          <w:sz w:val="18"/>
          <w:szCs w:val="18"/>
        </w:rPr>
      </w:pPr>
    </w:p>
    <w:p w:rsidR="00F734ED" w:rsidRPr="00305F63" w:rsidRDefault="00F734ED" w:rsidP="00143E50">
      <w:pPr>
        <w:pStyle w:val="a8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305F63">
        <w:rPr>
          <w:rFonts w:asciiTheme="minorEastAsia" w:hAnsiTheme="minorEastAsia" w:hint="eastAsia"/>
          <w:sz w:val="18"/>
          <w:szCs w:val="18"/>
        </w:rPr>
        <w:t>文件属性</w:t>
      </w:r>
    </w:p>
    <w:p w:rsidR="00F734ED" w:rsidRPr="00305F63" w:rsidRDefault="00F734ED" w:rsidP="00143E50">
      <w:pPr>
        <w:pStyle w:val="a8"/>
        <w:ind w:left="360" w:firstLineChars="0" w:firstLine="0"/>
        <w:jc w:val="left"/>
        <w:rPr>
          <w:rFonts w:asciiTheme="minorEastAsia" w:hAnsiTheme="minorEastAsia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F734ED" w:rsidRPr="00305F63" w:rsidTr="00305F63">
        <w:tc>
          <w:tcPr>
            <w:tcW w:w="1809" w:type="dxa"/>
          </w:tcPr>
          <w:p w:rsidR="00F734ED" w:rsidRPr="00305F63" w:rsidRDefault="00F734ED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文件属性</w:t>
            </w:r>
          </w:p>
        </w:tc>
        <w:tc>
          <w:tcPr>
            <w:tcW w:w="6713" w:type="dxa"/>
          </w:tcPr>
          <w:p w:rsidR="00F734ED" w:rsidRPr="00305F63" w:rsidRDefault="00F734ED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内容</w:t>
            </w:r>
          </w:p>
        </w:tc>
      </w:tr>
      <w:tr w:rsidR="00F734ED" w:rsidRPr="00305F63" w:rsidTr="00305F63">
        <w:tc>
          <w:tcPr>
            <w:tcW w:w="1809" w:type="dxa"/>
          </w:tcPr>
          <w:p w:rsidR="00F734ED" w:rsidRPr="00305F63" w:rsidRDefault="00F734ED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文件名称</w:t>
            </w:r>
          </w:p>
        </w:tc>
        <w:tc>
          <w:tcPr>
            <w:tcW w:w="6713" w:type="dxa"/>
          </w:tcPr>
          <w:p w:rsidR="00F734ED" w:rsidRPr="00305F63" w:rsidRDefault="00F734ED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OptionTruck</w:t>
            </w:r>
            <w:proofErr w:type="spellEnd"/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  <w:r w:rsidR="00305F63" w:rsidRPr="00305F63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F734ED" w:rsidRPr="00305F63" w:rsidTr="00305F63">
        <w:tc>
          <w:tcPr>
            <w:tcW w:w="1809" w:type="dxa"/>
          </w:tcPr>
          <w:p w:rsidR="00F734ED" w:rsidRPr="00305F63" w:rsidRDefault="00F734ED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文件编号</w:t>
            </w:r>
          </w:p>
        </w:tc>
        <w:tc>
          <w:tcPr>
            <w:tcW w:w="6713" w:type="dxa"/>
          </w:tcPr>
          <w:p w:rsidR="00F734ED" w:rsidRPr="00305F63" w:rsidRDefault="00F734ED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20160303001</w:t>
            </w:r>
          </w:p>
        </w:tc>
      </w:tr>
      <w:tr w:rsidR="00F734ED" w:rsidRPr="00305F63" w:rsidTr="00305F63">
        <w:tc>
          <w:tcPr>
            <w:tcW w:w="1809" w:type="dxa"/>
          </w:tcPr>
          <w:p w:rsidR="00F734ED" w:rsidRPr="00305F63" w:rsidRDefault="00F734ED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文件版本号</w:t>
            </w:r>
          </w:p>
        </w:tc>
        <w:tc>
          <w:tcPr>
            <w:tcW w:w="6713" w:type="dxa"/>
          </w:tcPr>
          <w:p w:rsidR="00F734ED" w:rsidRPr="00305F63" w:rsidRDefault="00F734ED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V0.1</w:t>
            </w:r>
          </w:p>
        </w:tc>
      </w:tr>
      <w:tr w:rsidR="00F734ED" w:rsidRPr="00305F63" w:rsidTr="00305F63">
        <w:tc>
          <w:tcPr>
            <w:tcW w:w="1809" w:type="dxa"/>
          </w:tcPr>
          <w:p w:rsidR="00F734ED" w:rsidRPr="00305F63" w:rsidRDefault="00F734ED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文件状态</w:t>
            </w:r>
          </w:p>
        </w:tc>
        <w:tc>
          <w:tcPr>
            <w:tcW w:w="6713" w:type="dxa"/>
          </w:tcPr>
          <w:p w:rsidR="00F734ED" w:rsidRPr="00305F63" w:rsidRDefault="00163493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初版</w:t>
            </w:r>
          </w:p>
        </w:tc>
      </w:tr>
      <w:tr w:rsidR="00F734ED" w:rsidRPr="00305F63" w:rsidTr="00305F63">
        <w:tc>
          <w:tcPr>
            <w:tcW w:w="1809" w:type="dxa"/>
          </w:tcPr>
          <w:p w:rsidR="00F734ED" w:rsidRPr="00305F63" w:rsidRDefault="00305F63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作者</w:t>
            </w:r>
          </w:p>
        </w:tc>
        <w:tc>
          <w:tcPr>
            <w:tcW w:w="6713" w:type="dxa"/>
          </w:tcPr>
          <w:p w:rsidR="00F734ED" w:rsidRPr="00305F63" w:rsidRDefault="00305F63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广发期货 发展研究中心</w:t>
            </w:r>
            <w:r w:rsidR="009039E0">
              <w:rPr>
                <w:rFonts w:asciiTheme="minorEastAsia" w:hAnsiTheme="minorEastAsia" w:hint="eastAsia"/>
                <w:sz w:val="18"/>
                <w:szCs w:val="18"/>
              </w:rPr>
              <w:t xml:space="preserve"> 场外衍生品</w:t>
            </w:r>
            <w:r w:rsidR="004033E4">
              <w:rPr>
                <w:rFonts w:asciiTheme="minorEastAsia" w:hAnsiTheme="minorEastAsia" w:hint="eastAsia"/>
                <w:sz w:val="18"/>
                <w:szCs w:val="18"/>
              </w:rPr>
              <w:t xml:space="preserve"> 李勇</w:t>
            </w:r>
          </w:p>
        </w:tc>
      </w:tr>
      <w:tr w:rsidR="00F734ED" w:rsidRPr="00305F63" w:rsidTr="00305F63">
        <w:tc>
          <w:tcPr>
            <w:tcW w:w="1809" w:type="dxa"/>
          </w:tcPr>
          <w:p w:rsidR="00F734ED" w:rsidRPr="00305F63" w:rsidRDefault="00305F63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文档编写日期</w:t>
            </w:r>
          </w:p>
        </w:tc>
        <w:tc>
          <w:tcPr>
            <w:tcW w:w="6713" w:type="dxa"/>
          </w:tcPr>
          <w:p w:rsidR="00F734ED" w:rsidRPr="00305F63" w:rsidRDefault="00305F63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2016-03-12</w:t>
            </w:r>
          </w:p>
        </w:tc>
      </w:tr>
      <w:tr w:rsidR="00F734ED" w:rsidRPr="00305F63" w:rsidTr="00305F63">
        <w:tc>
          <w:tcPr>
            <w:tcW w:w="1809" w:type="dxa"/>
          </w:tcPr>
          <w:p w:rsidR="00F734ED" w:rsidRPr="00305F63" w:rsidRDefault="00305F63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5F63">
              <w:rPr>
                <w:rFonts w:asciiTheme="minorEastAsia" w:hAnsiTheme="minorEastAsia" w:hint="eastAsia"/>
                <w:sz w:val="18"/>
                <w:szCs w:val="18"/>
              </w:rPr>
              <w:t>文档发布日期</w:t>
            </w:r>
          </w:p>
        </w:tc>
        <w:tc>
          <w:tcPr>
            <w:tcW w:w="6713" w:type="dxa"/>
          </w:tcPr>
          <w:p w:rsidR="00F734ED" w:rsidRPr="00305F63" w:rsidRDefault="00F734ED" w:rsidP="00143E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F734ED" w:rsidRPr="00305F63" w:rsidRDefault="00F734ED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Default="00EF5A5D" w:rsidP="00143E50">
      <w:pPr>
        <w:pStyle w:val="a8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EF5A5D">
        <w:rPr>
          <w:rFonts w:asciiTheme="minorEastAsia" w:hAnsiTheme="minorEastAsia"/>
          <w:sz w:val="18"/>
          <w:szCs w:val="18"/>
        </w:rPr>
        <w:t>文件变更历史清单</w:t>
      </w:r>
    </w:p>
    <w:p w:rsidR="00C87E54" w:rsidRPr="00EF5A5D" w:rsidRDefault="00C87E54" w:rsidP="00143E50">
      <w:pPr>
        <w:pStyle w:val="a8"/>
        <w:ind w:left="360" w:firstLineChars="0" w:firstLine="0"/>
        <w:jc w:val="left"/>
        <w:rPr>
          <w:rFonts w:asciiTheme="minorEastAsia" w:hAnsiTheme="minorEastAsia"/>
          <w:sz w:val="18"/>
          <w:szCs w:val="18"/>
        </w:rPr>
      </w:pPr>
    </w:p>
    <w:tbl>
      <w:tblPr>
        <w:tblStyle w:val="a7"/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1984"/>
        <w:gridCol w:w="1592"/>
        <w:gridCol w:w="1545"/>
        <w:gridCol w:w="1592"/>
      </w:tblGrid>
      <w:tr w:rsidR="00A53239" w:rsidTr="00C87E54">
        <w:tc>
          <w:tcPr>
            <w:tcW w:w="1843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文件版本号</w:t>
            </w:r>
          </w:p>
        </w:tc>
        <w:tc>
          <w:tcPr>
            <w:tcW w:w="1984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添加日期</w:t>
            </w:r>
          </w:p>
        </w:tc>
        <w:tc>
          <w:tcPr>
            <w:tcW w:w="1592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创建人</w:t>
            </w:r>
          </w:p>
        </w:tc>
        <w:tc>
          <w:tcPr>
            <w:tcW w:w="1545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审核人</w:t>
            </w:r>
          </w:p>
        </w:tc>
        <w:tc>
          <w:tcPr>
            <w:tcW w:w="1592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</w:tr>
      <w:tr w:rsidR="00A53239" w:rsidTr="00C87E54">
        <w:tc>
          <w:tcPr>
            <w:tcW w:w="1843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1.0</w:t>
            </w:r>
          </w:p>
        </w:tc>
        <w:tc>
          <w:tcPr>
            <w:tcW w:w="1984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2016/03/18</w:t>
            </w:r>
          </w:p>
        </w:tc>
        <w:tc>
          <w:tcPr>
            <w:tcW w:w="1592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李勇</w:t>
            </w:r>
          </w:p>
        </w:tc>
        <w:tc>
          <w:tcPr>
            <w:tcW w:w="1545" w:type="dxa"/>
          </w:tcPr>
          <w:p w:rsidR="00A53239" w:rsidRDefault="00163493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李勇</w:t>
            </w:r>
          </w:p>
        </w:tc>
        <w:tc>
          <w:tcPr>
            <w:tcW w:w="1592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T第一版本</w:t>
            </w:r>
          </w:p>
        </w:tc>
      </w:tr>
      <w:tr w:rsidR="00A53239" w:rsidTr="00C87E54">
        <w:tc>
          <w:tcPr>
            <w:tcW w:w="1843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45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92" w:type="dxa"/>
          </w:tcPr>
          <w:p w:rsidR="00A53239" w:rsidRDefault="00A53239" w:rsidP="00143E50">
            <w:pPr>
              <w:pStyle w:val="a8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F5A5D" w:rsidRPr="00EF5A5D" w:rsidRDefault="00EF5A5D" w:rsidP="00143E50">
      <w:pPr>
        <w:pStyle w:val="a8"/>
        <w:ind w:left="360" w:firstLineChars="0" w:firstLine="0"/>
        <w:jc w:val="left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Default="00305F63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Pr="00305F63" w:rsidRDefault="00510DE8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sdt>
      <w:sdtPr>
        <w:rPr>
          <w:lang w:val="zh-CN"/>
        </w:rPr>
        <w:id w:val="-20523694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510DE8" w:rsidRDefault="00510DE8" w:rsidP="00143E50">
          <w:pPr>
            <w:pStyle w:val="TOC"/>
            <w:spacing w:line="240" w:lineRule="auto"/>
          </w:pPr>
          <w:r>
            <w:rPr>
              <w:lang w:val="zh-CN"/>
            </w:rPr>
            <w:t>目录</w:t>
          </w:r>
        </w:p>
        <w:p w:rsidR="00510DE8" w:rsidRDefault="00510DE8" w:rsidP="00143E5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95168" w:history="1">
            <w:r w:rsidRPr="002D5D5E">
              <w:rPr>
                <w:rStyle w:val="a9"/>
                <w:rFonts w:hint="eastAsia"/>
                <w:noProof/>
              </w:rPr>
              <w:t>1</w:t>
            </w:r>
            <w:r w:rsidRPr="002D5D5E">
              <w:rPr>
                <w:rStyle w:val="a9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2D5D5E">
              <w:rPr>
                <w:rStyle w:val="a9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295169" w:history="1">
            <w:r w:rsidRPr="002D5D5E">
              <w:rPr>
                <w:rStyle w:val="a9"/>
                <w:noProof/>
              </w:rPr>
              <w:t xml:space="preserve">1.1 </w:t>
            </w:r>
            <w:r w:rsidRPr="002D5D5E">
              <w:rPr>
                <w:rStyle w:val="a9"/>
                <w:rFonts w:hint="eastAsia"/>
                <w:noProof/>
              </w:rPr>
              <w:t>基本介绍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295170" w:history="1">
            <w:r w:rsidRPr="002D5D5E">
              <w:rPr>
                <w:rStyle w:val="a9"/>
                <w:noProof/>
              </w:rPr>
              <w:t xml:space="preserve">1.2 </w:t>
            </w:r>
            <w:r w:rsidRPr="002D5D5E">
              <w:rPr>
                <w:rStyle w:val="a9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295171" w:history="1">
            <w:r w:rsidRPr="002D5D5E">
              <w:rPr>
                <w:rStyle w:val="a9"/>
                <w:noProof/>
              </w:rPr>
              <w:t xml:space="preserve">1.3 </w:t>
            </w:r>
            <w:r w:rsidRPr="002D5D5E">
              <w:rPr>
                <w:rStyle w:val="a9"/>
                <w:rFonts w:hint="eastAsia"/>
                <w:noProof/>
              </w:rPr>
              <w:t>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9295172" w:history="1">
            <w:r w:rsidRPr="002D5D5E">
              <w:rPr>
                <w:rStyle w:val="a9"/>
                <w:rFonts w:hint="eastAsia"/>
                <w:noProof/>
              </w:rPr>
              <w:t>2</w:t>
            </w:r>
            <w:r w:rsidRPr="002D5D5E">
              <w:rPr>
                <w:rStyle w:val="a9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2D5D5E">
              <w:rPr>
                <w:rStyle w:val="a9"/>
                <w:rFonts w:hint="eastAsia"/>
                <w:noProof/>
              </w:rPr>
              <w:t>定价功能函数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295173" w:history="1">
            <w:r w:rsidRPr="002D5D5E">
              <w:rPr>
                <w:rStyle w:val="a9"/>
                <w:rFonts w:asciiTheme="minorEastAsia" w:hAnsiTheme="minorEastAsia"/>
                <w:noProof/>
              </w:rPr>
              <w:t>2.1</w:t>
            </w:r>
            <w:r w:rsidRPr="002D5D5E">
              <w:rPr>
                <w:rStyle w:val="a9"/>
                <w:rFonts w:asciiTheme="minorEastAsia" w:hAnsiTheme="minorEastAsia" w:hint="eastAsia"/>
                <w:noProof/>
              </w:rPr>
              <w:t>欧式期权</w:t>
            </w:r>
            <w:r w:rsidRPr="002D5D5E">
              <w:rPr>
                <w:rStyle w:val="a9"/>
                <w:rFonts w:asciiTheme="minorEastAsia" w:hAnsiTheme="minorEastAsia"/>
                <w:noProof/>
              </w:rPr>
              <w:t xml:space="preserve"> European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74" w:history="1">
            <w:r w:rsidRPr="002D5D5E">
              <w:rPr>
                <w:rStyle w:val="a9"/>
                <w:noProof/>
              </w:rPr>
              <w:t>2.1.1 BSEuropeanCallPricer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75" w:history="1">
            <w:r w:rsidRPr="002D5D5E">
              <w:rPr>
                <w:rStyle w:val="a9"/>
                <w:noProof/>
              </w:rPr>
              <w:t>2.1.2 BSEuropeanCallDelta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76" w:history="1">
            <w:r w:rsidRPr="002D5D5E">
              <w:rPr>
                <w:rStyle w:val="a9"/>
                <w:noProof/>
              </w:rPr>
              <w:t>2.1.3 BSEuropeanCallVega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77" w:history="1">
            <w:r w:rsidRPr="002D5D5E">
              <w:rPr>
                <w:rStyle w:val="a9"/>
                <w:noProof/>
              </w:rPr>
              <w:t>2.1.4 BSEuropeanCallGamma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78" w:history="1">
            <w:r w:rsidRPr="002D5D5E">
              <w:rPr>
                <w:rStyle w:val="a9"/>
                <w:noProof/>
              </w:rPr>
              <w:t>2.1.5 BSEuropeanCallTheta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79" w:history="1">
            <w:r w:rsidRPr="002D5D5E">
              <w:rPr>
                <w:rStyle w:val="a9"/>
                <w:noProof/>
              </w:rPr>
              <w:t>2.1.6 BSEuropeanCallRho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80" w:history="1">
            <w:r w:rsidRPr="002D5D5E">
              <w:rPr>
                <w:rStyle w:val="a9"/>
                <w:noProof/>
              </w:rPr>
              <w:t>2.1.7 BSEuropeanPutPricer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81" w:history="1">
            <w:r w:rsidRPr="002D5D5E">
              <w:rPr>
                <w:rStyle w:val="a9"/>
                <w:noProof/>
              </w:rPr>
              <w:t>2.1.8 BSEuropeanPutDelta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82" w:history="1">
            <w:r w:rsidRPr="002D5D5E">
              <w:rPr>
                <w:rStyle w:val="a9"/>
                <w:noProof/>
              </w:rPr>
              <w:t>2.1.9 BSEuropeanPutVega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83" w:history="1">
            <w:r w:rsidRPr="002D5D5E">
              <w:rPr>
                <w:rStyle w:val="a9"/>
                <w:noProof/>
              </w:rPr>
              <w:t>2.1.10 BSEuropeanPutGamma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84" w:history="1">
            <w:r w:rsidRPr="002D5D5E">
              <w:rPr>
                <w:rStyle w:val="a9"/>
                <w:noProof/>
              </w:rPr>
              <w:t>2.1.11 BSEuropeanPutTheta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85" w:history="1">
            <w:r w:rsidRPr="002D5D5E">
              <w:rPr>
                <w:rStyle w:val="a9"/>
                <w:noProof/>
              </w:rPr>
              <w:t>2.1.12 BSEuropeanPutRho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86" w:history="1">
            <w:r w:rsidRPr="002D5D5E">
              <w:rPr>
                <w:rStyle w:val="a9"/>
                <w:noProof/>
              </w:rPr>
              <w:t>2.1.13 BlackScholesCalculate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295187" w:history="1">
            <w:r w:rsidRPr="002D5D5E">
              <w:rPr>
                <w:rStyle w:val="a9"/>
                <w:noProof/>
              </w:rPr>
              <w:t>2.2</w:t>
            </w:r>
            <w:r w:rsidRPr="002D5D5E">
              <w:rPr>
                <w:rStyle w:val="a9"/>
                <w:rFonts w:hint="eastAsia"/>
                <w:noProof/>
              </w:rPr>
              <w:t>美式期权</w:t>
            </w:r>
            <w:r w:rsidRPr="002D5D5E">
              <w:rPr>
                <w:rStyle w:val="a9"/>
                <w:noProof/>
              </w:rPr>
              <w:t>American 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88" w:history="1">
            <w:r w:rsidRPr="002D5D5E">
              <w:rPr>
                <w:rStyle w:val="a9"/>
                <w:noProof/>
              </w:rPr>
              <w:t>2.2.1 AmericanCalculate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295189" w:history="1">
            <w:r w:rsidRPr="002D5D5E">
              <w:rPr>
                <w:rStyle w:val="a9"/>
                <w:noProof/>
              </w:rPr>
              <w:t xml:space="preserve">2.3 </w:t>
            </w:r>
            <w:r w:rsidRPr="002D5D5E">
              <w:rPr>
                <w:rStyle w:val="a9"/>
                <w:rFonts w:hint="eastAsia"/>
                <w:noProof/>
              </w:rPr>
              <w:t>百慕大期权</w:t>
            </w:r>
            <w:r w:rsidRPr="002D5D5E">
              <w:rPr>
                <w:rStyle w:val="a9"/>
                <w:noProof/>
              </w:rPr>
              <w:t xml:space="preserve"> Bermuda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90" w:history="1">
            <w:r w:rsidRPr="002D5D5E">
              <w:rPr>
                <w:rStyle w:val="a9"/>
                <w:noProof/>
              </w:rPr>
              <w:t>2.3.1 Bermuda Calculate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295191" w:history="1">
            <w:r w:rsidRPr="002D5D5E">
              <w:rPr>
                <w:rStyle w:val="a9"/>
                <w:noProof/>
              </w:rPr>
              <w:t xml:space="preserve">2.4 </w:t>
            </w:r>
            <w:r w:rsidRPr="002D5D5E">
              <w:rPr>
                <w:rStyle w:val="a9"/>
                <w:rFonts w:hint="eastAsia"/>
                <w:noProof/>
              </w:rPr>
              <w:t>亚式期权</w:t>
            </w:r>
            <w:r w:rsidRPr="002D5D5E">
              <w:rPr>
                <w:rStyle w:val="a9"/>
                <w:noProof/>
              </w:rPr>
              <w:t>Asain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92" w:history="1">
            <w:r w:rsidRPr="002D5D5E">
              <w:rPr>
                <w:rStyle w:val="a9"/>
                <w:noProof/>
              </w:rPr>
              <w:t>2.4.1 asain Calculate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295193" w:history="1">
            <w:r w:rsidRPr="002D5D5E">
              <w:rPr>
                <w:rStyle w:val="a9"/>
                <w:noProof/>
              </w:rPr>
              <w:t xml:space="preserve">2.5 </w:t>
            </w:r>
            <w:r w:rsidRPr="002D5D5E">
              <w:rPr>
                <w:rStyle w:val="a9"/>
                <w:rFonts w:hint="eastAsia"/>
                <w:noProof/>
              </w:rPr>
              <w:t>障碍期权</w:t>
            </w:r>
            <w:r w:rsidRPr="002D5D5E">
              <w:rPr>
                <w:rStyle w:val="a9"/>
                <w:noProof/>
              </w:rPr>
              <w:t xml:space="preserve"> Barrier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94" w:history="1">
            <w:r w:rsidRPr="002D5D5E">
              <w:rPr>
                <w:rStyle w:val="a9"/>
                <w:noProof/>
              </w:rPr>
              <w:t>2.5.1 Standard Barrier Calculate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9295195" w:history="1">
            <w:r w:rsidRPr="002D5D5E">
              <w:rPr>
                <w:rStyle w:val="a9"/>
                <w:rFonts w:hint="eastAsia"/>
                <w:noProof/>
              </w:rPr>
              <w:t>3</w:t>
            </w:r>
            <w:r w:rsidRPr="002D5D5E">
              <w:rPr>
                <w:rStyle w:val="a9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2D5D5E">
              <w:rPr>
                <w:rStyle w:val="a9"/>
                <w:rFonts w:hint="eastAsia"/>
                <w:noProof/>
              </w:rPr>
              <w:t>波动率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295196" w:history="1">
            <w:r w:rsidRPr="002D5D5E">
              <w:rPr>
                <w:rStyle w:val="a9"/>
                <w:noProof/>
              </w:rPr>
              <w:t xml:space="preserve">3.1 </w:t>
            </w:r>
            <w:r w:rsidRPr="002D5D5E">
              <w:rPr>
                <w:rStyle w:val="a9"/>
                <w:rFonts w:hint="eastAsia"/>
                <w:noProof/>
              </w:rPr>
              <w:t>历史波动率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97" w:history="1">
            <w:r w:rsidRPr="002D5D5E">
              <w:rPr>
                <w:rStyle w:val="a9"/>
                <w:noProof/>
              </w:rPr>
              <w:t>3.1.1 closeToCloseVolStdModel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198" w:history="1">
            <w:r w:rsidRPr="002D5D5E">
              <w:rPr>
                <w:rStyle w:val="a9"/>
                <w:noProof/>
              </w:rPr>
              <w:t>3.1.2 YangZhangModel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295199" w:history="1">
            <w:r w:rsidRPr="002D5D5E">
              <w:rPr>
                <w:rStyle w:val="a9"/>
                <w:noProof/>
              </w:rPr>
              <w:t xml:space="preserve">3.2 </w:t>
            </w:r>
            <w:r w:rsidRPr="002D5D5E">
              <w:rPr>
                <w:rStyle w:val="a9"/>
                <w:rFonts w:hint="eastAsia"/>
                <w:noProof/>
              </w:rPr>
              <w:t>隐含波动率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200" w:history="1">
            <w:r w:rsidRPr="002D5D5E">
              <w:rPr>
                <w:rStyle w:val="a9"/>
                <w:noProof/>
              </w:rPr>
              <w:t>3.2.1 black Formula Implied Vol Call/Put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201" w:history="1">
            <w:r w:rsidRPr="002D5D5E">
              <w:rPr>
                <w:rStyle w:val="a9"/>
                <w:noProof/>
              </w:rPr>
              <w:t>3.2.2</w:t>
            </w:r>
            <w:r>
              <w:rPr>
                <w:rFonts w:hint="eastAsia"/>
                <w:noProof/>
              </w:rPr>
              <w:t xml:space="preserve"> </w:t>
            </w:r>
            <w:r w:rsidRPr="002D5D5E">
              <w:rPr>
                <w:rStyle w:val="a9"/>
                <w:noProof/>
              </w:rPr>
              <w:t>blackScholesImpVolNewTon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202" w:history="1">
            <w:r w:rsidRPr="002D5D5E">
              <w:rPr>
                <w:rStyle w:val="a9"/>
                <w:noProof/>
              </w:rPr>
              <w:t>3.2.3 blackImpVolNewTon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9295203" w:history="1">
            <w:r w:rsidRPr="002D5D5E">
              <w:rPr>
                <w:rStyle w:val="a9"/>
                <w:noProof/>
              </w:rPr>
              <w:t xml:space="preserve">4 </w:t>
            </w:r>
            <w:r w:rsidRPr="002D5D5E">
              <w:rPr>
                <w:rStyle w:val="a9"/>
                <w:rFonts w:hint="eastAsia"/>
                <w:noProof/>
              </w:rPr>
              <w:t>随机过程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295204" w:history="1">
            <w:r w:rsidRPr="002D5D5E">
              <w:rPr>
                <w:rStyle w:val="a9"/>
                <w:noProof/>
              </w:rPr>
              <w:t xml:space="preserve">4.1 </w:t>
            </w:r>
            <w:r w:rsidRPr="002D5D5E">
              <w:rPr>
                <w:rStyle w:val="a9"/>
                <w:rFonts w:hint="eastAsia"/>
                <w:noProof/>
              </w:rPr>
              <w:t>均匀随机数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205" w:history="1">
            <w:r w:rsidRPr="002D5D5E">
              <w:rPr>
                <w:rStyle w:val="a9"/>
                <w:noProof/>
              </w:rPr>
              <w:t>4.1.1 KnuthUniformRng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206" w:history="1">
            <w:r w:rsidRPr="002D5D5E">
              <w:rPr>
                <w:rStyle w:val="a9"/>
                <w:noProof/>
              </w:rPr>
              <w:t>4.1.2 LecuyerUniformRng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207" w:history="1">
            <w:r w:rsidRPr="002D5D5E">
              <w:rPr>
                <w:rStyle w:val="a9"/>
                <w:noProof/>
              </w:rPr>
              <w:t>4.1.3 MersenneTwisterUniformRng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295208" w:history="1">
            <w:r w:rsidRPr="002D5D5E">
              <w:rPr>
                <w:rStyle w:val="a9"/>
                <w:noProof/>
              </w:rPr>
              <w:t xml:space="preserve">4.2 </w:t>
            </w:r>
            <w:r w:rsidRPr="002D5D5E">
              <w:rPr>
                <w:rStyle w:val="a9"/>
                <w:rFonts w:hint="eastAsia"/>
                <w:noProof/>
              </w:rPr>
              <w:t>高斯随机数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209" w:history="1">
            <w:r w:rsidRPr="002D5D5E">
              <w:rPr>
                <w:rStyle w:val="a9"/>
                <w:noProof/>
              </w:rPr>
              <w:t>4.2.1 SobolGaussianRng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210" w:history="1">
            <w:r w:rsidRPr="002D5D5E">
              <w:rPr>
                <w:rStyle w:val="a9"/>
                <w:noProof/>
              </w:rPr>
              <w:t>4.2.2 HaltonGaussianRng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211" w:history="1">
            <w:r w:rsidRPr="002D5D5E">
              <w:rPr>
                <w:rStyle w:val="a9"/>
                <w:noProof/>
              </w:rPr>
              <w:t>4.2.3 FaureGaussianRng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212" w:history="1">
            <w:r w:rsidRPr="002D5D5E">
              <w:rPr>
                <w:rStyle w:val="a9"/>
                <w:noProof/>
              </w:rPr>
              <w:t>4.2.4 BoxMullerGaussianRng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9295213" w:history="1">
            <w:r w:rsidRPr="002D5D5E">
              <w:rPr>
                <w:rStyle w:val="a9"/>
                <w:noProof/>
              </w:rPr>
              <w:t>4.3 Black Scholes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214" w:history="1">
            <w:r w:rsidRPr="002D5D5E">
              <w:rPr>
                <w:rStyle w:val="a9"/>
                <w:noProof/>
              </w:rPr>
              <w:t>4.3.1 BSMertonProcess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9295215" w:history="1">
            <w:r w:rsidRPr="002D5D5E">
              <w:rPr>
                <w:rStyle w:val="a9"/>
                <w:noProof/>
              </w:rPr>
              <w:t>4.3.2 MontoCarloVanillaPriceSobolRsg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9295216" w:history="1">
            <w:r w:rsidRPr="002D5D5E">
              <w:rPr>
                <w:rStyle w:val="a9"/>
                <w:noProof/>
              </w:rPr>
              <w:t xml:space="preserve">5 </w:t>
            </w:r>
            <w:r w:rsidRPr="002D5D5E">
              <w:rPr>
                <w:rStyle w:val="a9"/>
                <w:rFonts w:hint="eastAsia"/>
                <w:noProof/>
              </w:rPr>
              <w:t>结语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9295217" w:history="1">
            <w:r w:rsidRPr="002D5D5E">
              <w:rPr>
                <w:rStyle w:val="a9"/>
                <w:rFonts w:hint="eastAsia"/>
                <w:noProof/>
              </w:rPr>
              <w:t>附录</w:t>
            </w:r>
            <w:r w:rsidRPr="002D5D5E">
              <w:rPr>
                <w:rStyle w:val="a9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_Toc449295217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DE8" w:rsidRDefault="00510DE8" w:rsidP="00143E50">
          <w:r>
            <w:rPr>
              <w:b/>
              <w:bCs/>
              <w:lang w:val="zh-CN"/>
            </w:rPr>
            <w:fldChar w:fldCharType="end"/>
          </w:r>
        </w:p>
      </w:sdtContent>
    </w:sdt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/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Default="00305F63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Default="00510DE8" w:rsidP="00143E50">
      <w:pPr>
        <w:ind w:left="840" w:firstLine="420"/>
        <w:jc w:val="center"/>
        <w:rPr>
          <w:rFonts w:asciiTheme="minorEastAsia" w:hAnsiTheme="minorEastAsia" w:hint="eastAsia"/>
          <w:sz w:val="18"/>
          <w:szCs w:val="18"/>
        </w:rPr>
      </w:pPr>
    </w:p>
    <w:p w:rsidR="00510DE8" w:rsidRPr="00305F63" w:rsidRDefault="00510DE8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305F63" w:rsidRPr="00305F63" w:rsidRDefault="00305F63" w:rsidP="00143E50">
      <w:pPr>
        <w:ind w:left="840" w:firstLine="420"/>
        <w:jc w:val="center"/>
        <w:rPr>
          <w:rFonts w:asciiTheme="minorEastAsia" w:hAnsiTheme="minorEastAsia"/>
          <w:sz w:val="18"/>
          <w:szCs w:val="18"/>
        </w:rPr>
      </w:pPr>
    </w:p>
    <w:p w:rsidR="00EF5A5D" w:rsidRPr="00305F63" w:rsidRDefault="00EF5A5D" w:rsidP="00143E50">
      <w:pPr>
        <w:rPr>
          <w:rFonts w:asciiTheme="minorEastAsia" w:hAnsiTheme="minorEastAsia"/>
          <w:sz w:val="18"/>
          <w:szCs w:val="18"/>
        </w:rPr>
      </w:pPr>
    </w:p>
    <w:p w:rsidR="00305F63" w:rsidRDefault="00305F63" w:rsidP="00143E50">
      <w:pPr>
        <w:pStyle w:val="1"/>
        <w:numPr>
          <w:ilvl w:val="0"/>
          <w:numId w:val="6"/>
        </w:numPr>
        <w:spacing w:line="240" w:lineRule="auto"/>
      </w:pPr>
      <w:bookmarkStart w:id="0" w:name="_Toc449295168"/>
      <w:r>
        <w:rPr>
          <w:rFonts w:hint="eastAsia"/>
        </w:rPr>
        <w:lastRenderedPageBreak/>
        <w:t>介绍</w:t>
      </w:r>
      <w:bookmarkEnd w:id="0"/>
    </w:p>
    <w:p w:rsidR="00305F63" w:rsidRPr="00305F63" w:rsidRDefault="00305F63" w:rsidP="00143E50">
      <w:pPr>
        <w:pStyle w:val="2"/>
        <w:spacing w:line="240" w:lineRule="auto"/>
      </w:pPr>
      <w:bookmarkStart w:id="1" w:name="_Toc449295169"/>
      <w:r>
        <w:rPr>
          <w:rFonts w:hint="eastAsia"/>
        </w:rPr>
        <w:t xml:space="preserve">1.1 </w:t>
      </w:r>
      <w:r>
        <w:rPr>
          <w:rFonts w:hint="eastAsia"/>
        </w:rPr>
        <w:t>基本介绍</w:t>
      </w:r>
      <w:bookmarkEnd w:id="1"/>
    </w:p>
    <w:p w:rsidR="00C87E54" w:rsidRPr="00510DE8" w:rsidRDefault="00C87E54" w:rsidP="00143E50">
      <w:pPr>
        <w:pStyle w:val="a8"/>
        <w:ind w:left="420" w:firstLineChars="0"/>
        <w:jc w:val="left"/>
        <w:rPr>
          <w:rFonts w:ascii="华文楷体" w:eastAsia="华文楷体" w:hAnsi="华文楷体"/>
          <w:color w:val="000000"/>
          <w:sz w:val="24"/>
          <w:szCs w:val="24"/>
        </w:rPr>
      </w:pPr>
      <w:proofErr w:type="spellStart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OptionTruck</w:t>
      </w:r>
      <w:proofErr w:type="spellEnd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使用</w:t>
      </w:r>
      <w:proofErr w:type="spellStart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QauntLib</w:t>
      </w:r>
      <w:proofErr w:type="spellEnd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 作为金融衍生</w:t>
      </w:r>
      <w:proofErr w:type="gramStart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品基础</w:t>
      </w:r>
      <w:proofErr w:type="gramEnd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框架，并使用excel的XLW插件来对其进行二次封装，方便使用。</w:t>
      </w:r>
    </w:p>
    <w:p w:rsidR="00557436" w:rsidRPr="00510DE8" w:rsidRDefault="00C87E54" w:rsidP="00143E50">
      <w:pPr>
        <w:pStyle w:val="a8"/>
        <w:ind w:left="420" w:firstLineChars="0"/>
        <w:jc w:val="left"/>
        <w:rPr>
          <w:rFonts w:ascii="华文楷体" w:eastAsia="华文楷体" w:hAnsi="华文楷体"/>
          <w:color w:val="000000"/>
          <w:sz w:val="24"/>
          <w:szCs w:val="24"/>
        </w:rPr>
      </w:pPr>
      <w:proofErr w:type="spellStart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QuantLib</w:t>
      </w:r>
      <w:proofErr w:type="spellEnd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基于C++的boost库开发，它的用途是进行金融计算。利用它，你能方便地计算许多常用和不常用的金融模型和公式，包括简单的折现、年金，复杂点的FAR，更复杂点的BS期权定价模型。</w:t>
      </w:r>
      <w:r w:rsidR="00557436" w:rsidRPr="00510DE8">
        <w:rPr>
          <w:rFonts w:ascii="华文楷体" w:eastAsia="华文楷体" w:hAnsi="华文楷体" w:hint="eastAsia"/>
          <w:color w:val="000000"/>
          <w:sz w:val="24"/>
          <w:szCs w:val="24"/>
        </w:rPr>
        <w:t>之所以选择它作为</w:t>
      </w:r>
      <w:proofErr w:type="spellStart"/>
      <w:r w:rsidR="00557436" w:rsidRPr="00510DE8">
        <w:rPr>
          <w:rFonts w:ascii="华文楷体" w:eastAsia="华文楷体" w:hAnsi="华文楷体" w:hint="eastAsia"/>
          <w:color w:val="000000"/>
          <w:sz w:val="24"/>
          <w:szCs w:val="24"/>
        </w:rPr>
        <w:t>OptionTruck</w:t>
      </w:r>
      <w:proofErr w:type="spellEnd"/>
      <w:r w:rsidR="00557436" w:rsidRPr="00510DE8">
        <w:rPr>
          <w:rFonts w:ascii="华文楷体" w:eastAsia="华文楷体" w:hAnsi="华文楷体" w:hint="eastAsia"/>
          <w:color w:val="000000"/>
          <w:sz w:val="24"/>
          <w:szCs w:val="24"/>
        </w:rPr>
        <w:t>的基础框架，是由于它专门针对金融工程领域涉及的库，可以很方便的用在研究与实际产品中。比起</w:t>
      </w:r>
      <w:proofErr w:type="spellStart"/>
      <w:r w:rsidR="00557436" w:rsidRPr="00510DE8">
        <w:rPr>
          <w:rFonts w:ascii="华文楷体" w:eastAsia="华文楷体" w:hAnsi="华文楷体" w:hint="eastAsia"/>
          <w:color w:val="000000"/>
          <w:sz w:val="24"/>
          <w:szCs w:val="24"/>
        </w:rPr>
        <w:t>matlab</w:t>
      </w:r>
      <w:proofErr w:type="spellEnd"/>
      <w:r w:rsidR="00557436" w:rsidRPr="00510DE8">
        <w:rPr>
          <w:rFonts w:ascii="华文楷体" w:eastAsia="华文楷体" w:hAnsi="华文楷体" w:hint="eastAsia"/>
          <w:color w:val="000000"/>
          <w:sz w:val="24"/>
          <w:szCs w:val="24"/>
        </w:rPr>
        <w:t>等软件更加适用于金融工程，极大的方便了金融工程模型研究与数据处理。，</w:t>
      </w: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想具体了解</w:t>
      </w:r>
      <w:proofErr w:type="spellStart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QuantLib</w:t>
      </w:r>
      <w:proofErr w:type="spellEnd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的使用可以登录</w:t>
      </w:r>
      <w:r w:rsidR="00557436" w:rsidRPr="00510DE8">
        <w:rPr>
          <w:rFonts w:ascii="华文楷体" w:eastAsia="华文楷体" w:hAnsi="华文楷体" w:hint="eastAsia"/>
          <w:color w:val="000000"/>
          <w:sz w:val="24"/>
          <w:szCs w:val="24"/>
        </w:rPr>
        <w:t>官方</w:t>
      </w: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网址：</w:t>
      </w:r>
      <w:hyperlink r:id="rId9" w:history="1">
        <w:r w:rsidRPr="00510DE8">
          <w:rPr>
            <w:rStyle w:val="a9"/>
            <w:rFonts w:ascii="华文楷体" w:eastAsia="华文楷体" w:hAnsi="华文楷体"/>
            <w:sz w:val="24"/>
            <w:szCs w:val="24"/>
          </w:rPr>
          <w:t>http://quantlib.org/index.shtml</w:t>
        </w:r>
      </w:hyperlink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 </w:t>
      </w:r>
      <w:r w:rsidR="00557436" w:rsidRPr="00510DE8">
        <w:rPr>
          <w:rFonts w:ascii="华文楷体" w:eastAsia="华文楷体" w:hAnsi="华文楷体" w:hint="eastAsia"/>
          <w:color w:val="000000"/>
          <w:sz w:val="24"/>
          <w:szCs w:val="24"/>
        </w:rPr>
        <w:t>。</w:t>
      </w:r>
    </w:p>
    <w:p w:rsidR="008911C6" w:rsidRPr="00510DE8" w:rsidRDefault="00557436" w:rsidP="00143E50">
      <w:pPr>
        <w:pStyle w:val="a8"/>
        <w:ind w:left="420" w:firstLineChars="0"/>
        <w:jc w:val="left"/>
        <w:rPr>
          <w:rFonts w:ascii="华文楷体" w:eastAsia="华文楷体" w:hAnsi="华文楷体"/>
          <w:color w:val="000000"/>
          <w:sz w:val="24"/>
          <w:szCs w:val="24"/>
        </w:rPr>
      </w:pP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在对金融衍生品定价方面，</w:t>
      </w:r>
      <w:proofErr w:type="spellStart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QuantLib</w:t>
      </w:r>
      <w:proofErr w:type="spellEnd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经过多年开发，</w:t>
      </w:r>
      <w:r w:rsidR="00491BB7" w:rsidRPr="00510DE8">
        <w:rPr>
          <w:rFonts w:ascii="华文楷体" w:eastAsia="华文楷体" w:hAnsi="华文楷体" w:hint="eastAsia"/>
          <w:color w:val="000000"/>
          <w:sz w:val="24"/>
          <w:szCs w:val="24"/>
        </w:rPr>
        <w:t>完备性和正确性有一定保障，并且针对常见特种期权，其定价方式也提供多种，极大的方便定价响应检测。</w:t>
      </w:r>
    </w:p>
    <w:p w:rsidR="00557436" w:rsidRPr="00510DE8" w:rsidRDefault="008911C6" w:rsidP="00143E50">
      <w:pPr>
        <w:pStyle w:val="a8"/>
        <w:ind w:left="420" w:firstLineChars="0"/>
        <w:jc w:val="left"/>
        <w:rPr>
          <w:rFonts w:ascii="华文楷体" w:eastAsia="华文楷体" w:hAnsi="华文楷体"/>
          <w:color w:val="000000"/>
          <w:sz w:val="24"/>
          <w:szCs w:val="24"/>
        </w:rPr>
      </w:pP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支持office07及以上</w:t>
      </w:r>
      <w:r w:rsidR="00260090" w:rsidRPr="00510DE8">
        <w:rPr>
          <w:rFonts w:ascii="华文楷体" w:eastAsia="华文楷体" w:hAnsi="华文楷体" w:hint="eastAsia"/>
          <w:color w:val="000000"/>
          <w:sz w:val="24"/>
          <w:szCs w:val="24"/>
        </w:rPr>
        <w:t>。</w:t>
      </w:r>
      <w:r w:rsidR="00557436" w:rsidRPr="00510DE8">
        <w:rPr>
          <w:rFonts w:ascii="华文楷体" w:eastAsia="华文楷体" w:hAnsi="华文楷体"/>
          <w:color w:val="000000"/>
          <w:sz w:val="24"/>
          <w:szCs w:val="24"/>
        </w:rPr>
        <w:tab/>
      </w:r>
    </w:p>
    <w:p w:rsidR="00710B77" w:rsidRPr="00557436" w:rsidRDefault="00710B77" w:rsidP="00143E50">
      <w:pPr>
        <w:pStyle w:val="a8"/>
        <w:ind w:left="420" w:firstLineChars="0"/>
        <w:jc w:val="left"/>
        <w:rPr>
          <w:rFonts w:ascii="华文楷体" w:eastAsia="华文楷体" w:hAnsi="华文楷体"/>
          <w:color w:val="000000"/>
          <w:sz w:val="24"/>
        </w:rPr>
      </w:pPr>
    </w:p>
    <w:p w:rsidR="00305F63" w:rsidRPr="007117A1" w:rsidRDefault="00305F63" w:rsidP="00143E50">
      <w:pPr>
        <w:pStyle w:val="2"/>
        <w:spacing w:line="240" w:lineRule="auto"/>
      </w:pPr>
      <w:bookmarkStart w:id="2" w:name="_Toc449295170"/>
      <w:r w:rsidRPr="007117A1">
        <w:rPr>
          <w:rFonts w:hint="eastAsia"/>
        </w:rPr>
        <w:t xml:space="preserve">1.2 </w:t>
      </w:r>
      <w:r w:rsidRPr="007117A1">
        <w:rPr>
          <w:rFonts w:hint="eastAsia"/>
        </w:rPr>
        <w:t>使用说明</w:t>
      </w:r>
      <w:bookmarkEnd w:id="2"/>
    </w:p>
    <w:p w:rsidR="00305F63" w:rsidRDefault="00305F63" w:rsidP="00143E50">
      <w:pPr>
        <w:pStyle w:val="a8"/>
        <w:ind w:firstLineChars="0"/>
        <w:jc w:val="left"/>
        <w:rPr>
          <w:rFonts w:ascii="华文楷体" w:eastAsia="华文楷体" w:hAnsi="华文楷体"/>
          <w:color w:val="000000"/>
          <w:sz w:val="24"/>
        </w:rPr>
      </w:pPr>
      <w:r>
        <w:rPr>
          <w:rFonts w:ascii="华文楷体" w:eastAsia="华文楷体" w:hAnsi="华文楷体" w:hint="eastAsia"/>
          <w:color w:val="000000"/>
          <w:sz w:val="24"/>
        </w:rPr>
        <w:tab/>
        <w:t>该工具基于</w:t>
      </w:r>
      <w:r w:rsidR="00F86198">
        <w:rPr>
          <w:rFonts w:ascii="华文楷体" w:eastAsia="华文楷体" w:hAnsi="华文楷体" w:hint="eastAsia"/>
          <w:color w:val="000000"/>
          <w:sz w:val="24"/>
        </w:rPr>
        <w:t>Microsoft Excel</w:t>
      </w:r>
      <w:r>
        <w:rPr>
          <w:rFonts w:ascii="华文楷体" w:eastAsia="华文楷体" w:hAnsi="华文楷体" w:hint="eastAsia"/>
          <w:color w:val="000000"/>
          <w:sz w:val="24"/>
        </w:rPr>
        <w:t>, 下载optionTruckV1.0.xll，打开Excel，导入即可。</w:t>
      </w:r>
    </w:p>
    <w:p w:rsidR="00491BB7" w:rsidRDefault="00491BB7" w:rsidP="00143E50">
      <w:pPr>
        <w:pStyle w:val="a8"/>
        <w:ind w:firstLineChars="0"/>
        <w:jc w:val="left"/>
        <w:rPr>
          <w:rFonts w:ascii="华文楷体" w:eastAsia="华文楷体" w:hAnsi="华文楷体"/>
          <w:color w:val="000000"/>
          <w:sz w:val="24"/>
        </w:rPr>
      </w:pPr>
      <w:r>
        <w:rPr>
          <w:rFonts w:ascii="华文楷体" w:eastAsia="华文楷体" w:hAnsi="华文楷体" w:hint="eastAsia"/>
          <w:color w:val="000000"/>
          <w:sz w:val="24"/>
        </w:rPr>
        <w:t>具体导入方法见附录</w:t>
      </w:r>
      <w:r w:rsidR="0031449E">
        <w:rPr>
          <w:rFonts w:ascii="华文楷体" w:eastAsia="华文楷体" w:hAnsi="华文楷体" w:hint="eastAsia"/>
          <w:color w:val="000000"/>
          <w:sz w:val="24"/>
        </w:rPr>
        <w:t>1.</w:t>
      </w:r>
    </w:p>
    <w:p w:rsidR="00710B77" w:rsidRDefault="00710B77" w:rsidP="00143E50">
      <w:pPr>
        <w:pStyle w:val="a8"/>
        <w:ind w:firstLineChars="0"/>
        <w:jc w:val="left"/>
        <w:rPr>
          <w:rFonts w:ascii="华文楷体" w:eastAsia="华文楷体" w:hAnsi="华文楷体"/>
          <w:color w:val="000000"/>
          <w:sz w:val="24"/>
        </w:rPr>
      </w:pPr>
    </w:p>
    <w:p w:rsidR="00C87E54" w:rsidRDefault="00C87E54" w:rsidP="00143E50">
      <w:pPr>
        <w:pStyle w:val="2"/>
        <w:spacing w:line="240" w:lineRule="auto"/>
      </w:pPr>
      <w:bookmarkStart w:id="3" w:name="_Toc449295171"/>
      <w:r>
        <w:rPr>
          <w:rFonts w:hint="eastAsia"/>
        </w:rPr>
        <w:t xml:space="preserve">1.3 </w:t>
      </w:r>
      <w:r>
        <w:rPr>
          <w:rFonts w:hint="eastAsia"/>
        </w:rPr>
        <w:t>声明</w:t>
      </w:r>
      <w:bookmarkEnd w:id="3"/>
    </w:p>
    <w:p w:rsidR="00C87E54" w:rsidRPr="00510DE8" w:rsidRDefault="00C87E54" w:rsidP="00143E50">
      <w:pPr>
        <w:pStyle w:val="a8"/>
        <w:ind w:left="420" w:firstLineChars="0"/>
        <w:jc w:val="left"/>
        <w:rPr>
          <w:rFonts w:ascii="华文楷体" w:eastAsia="华文楷体" w:hAnsi="华文楷体"/>
          <w:color w:val="000000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为</w:t>
      </w: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提升未来时间段衍生</w:t>
      </w:r>
      <w:proofErr w:type="gramStart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品发行</w:t>
      </w:r>
      <w:proofErr w:type="gramEnd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的各方面响应速度，减少发展研究中心和商贸的沟通成本，加快期权业务创新步伐，开发此工具。</w:t>
      </w:r>
    </w:p>
    <w:p w:rsidR="00305F63" w:rsidRDefault="00423914" w:rsidP="00143E50">
      <w:pPr>
        <w:pStyle w:val="1"/>
        <w:numPr>
          <w:ilvl w:val="0"/>
          <w:numId w:val="6"/>
        </w:numPr>
        <w:spacing w:line="240" w:lineRule="auto"/>
      </w:pPr>
      <w:bookmarkStart w:id="4" w:name="_Toc449295172"/>
      <w:r>
        <w:rPr>
          <w:rFonts w:hint="eastAsia"/>
        </w:rPr>
        <w:t>定价功能函数</w:t>
      </w:r>
      <w:bookmarkEnd w:id="4"/>
    </w:p>
    <w:p w:rsidR="00C2126A" w:rsidRPr="00510DE8" w:rsidRDefault="00710B77" w:rsidP="00143E50">
      <w:pPr>
        <w:ind w:firstLine="420"/>
        <w:rPr>
          <w:rFonts w:ascii="华文楷体" w:eastAsia="华文楷体" w:hAnsi="华文楷体"/>
          <w:color w:val="000000"/>
          <w:sz w:val="24"/>
          <w:szCs w:val="24"/>
        </w:rPr>
      </w:pP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期权合约及其标的资产在价格变动呈现非线性关系，通过无套利原理可以推导出期权的公允价格，但却不能像期货合约那样简单地通过标的资产的价格贴现来计算，因此期权的定价也远比期货复杂。</w:t>
      </w:r>
    </w:p>
    <w:p w:rsidR="00C2126A" w:rsidRPr="00510DE8" w:rsidRDefault="00C2126A" w:rsidP="00143E50">
      <w:pPr>
        <w:ind w:firstLine="420"/>
        <w:rPr>
          <w:rFonts w:ascii="华文楷体" w:eastAsia="华文楷体" w:hAnsi="华文楷体"/>
          <w:color w:val="000000"/>
          <w:sz w:val="24"/>
          <w:szCs w:val="24"/>
        </w:rPr>
      </w:pP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在特种定价方面除了解析公式外，常见的数值定价方法有三类：</w:t>
      </w:r>
    </w:p>
    <w:p w:rsidR="002320C7" w:rsidRPr="00510DE8" w:rsidRDefault="002320C7" w:rsidP="00143E50">
      <w:pPr>
        <w:rPr>
          <w:rFonts w:ascii="华文楷体" w:eastAsia="华文楷体" w:hAnsi="华文楷体"/>
          <w:color w:val="000000"/>
          <w:sz w:val="24"/>
          <w:szCs w:val="24"/>
        </w:rPr>
      </w:pP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网格法（Lattice Methods）、蒙特卡洛模拟(</w:t>
      </w:r>
      <w:r w:rsidRPr="00510DE8">
        <w:rPr>
          <w:rFonts w:ascii="华文楷体" w:eastAsia="华文楷体" w:hAnsi="华文楷体"/>
          <w:color w:val="000000"/>
          <w:sz w:val="24"/>
          <w:szCs w:val="24"/>
        </w:rPr>
        <w:t>Monte-Carlo Simulation methods</w:t>
      </w: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)、有限差分法( Finite difference methods)。</w:t>
      </w:r>
    </w:p>
    <w:p w:rsidR="002320C7" w:rsidRPr="00510DE8" w:rsidRDefault="002320C7" w:rsidP="00143E50">
      <w:pPr>
        <w:ind w:firstLineChars="150" w:firstLine="360"/>
        <w:rPr>
          <w:rFonts w:ascii="华文楷体" w:eastAsia="华文楷体" w:hAnsi="华文楷体"/>
          <w:color w:val="000000"/>
          <w:sz w:val="24"/>
          <w:szCs w:val="24"/>
        </w:rPr>
      </w:pP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具体介绍可参考网址：</w:t>
      </w:r>
      <w:r w:rsidRPr="00510DE8">
        <w:rPr>
          <w:rFonts w:ascii="华文楷体" w:eastAsia="华文楷体" w:hAnsi="华文楷体"/>
          <w:color w:val="000000"/>
          <w:sz w:val="24"/>
          <w:szCs w:val="24"/>
        </w:rPr>
        <w:br/>
      </w: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ab/>
      </w: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ab/>
      </w:r>
      <w:hyperlink r:id="rId10" w:anchor="Derivatives" w:history="1">
        <w:r w:rsidRPr="00510DE8">
          <w:rPr>
            <w:rStyle w:val="a9"/>
            <w:rFonts w:ascii="华文楷体" w:eastAsia="华文楷体" w:hAnsi="华文楷体"/>
            <w:sz w:val="24"/>
            <w:szCs w:val="24"/>
          </w:rPr>
          <w:t>http://www.goddardconsulting.ca/financial-engineering.html#Derivatives</w:t>
        </w:r>
      </w:hyperlink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  </w:t>
      </w:r>
    </w:p>
    <w:p w:rsidR="00305F63" w:rsidRDefault="007117A1" w:rsidP="00143E50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5" w:name="_Toc449295173"/>
      <w:r>
        <w:rPr>
          <w:rFonts w:asciiTheme="minorEastAsia" w:eastAsiaTheme="minorEastAsia" w:hAnsiTheme="minorEastAsia" w:hint="eastAsia"/>
        </w:rPr>
        <w:t>2</w:t>
      </w:r>
      <w:r w:rsidR="00305F63" w:rsidRPr="00305F63">
        <w:rPr>
          <w:rFonts w:asciiTheme="minorEastAsia" w:eastAsiaTheme="minorEastAsia" w:hAnsiTheme="minorEastAsia" w:hint="eastAsia"/>
        </w:rPr>
        <w:t>.1</w:t>
      </w:r>
      <w:r w:rsidR="00506A96">
        <w:rPr>
          <w:rFonts w:asciiTheme="minorEastAsia" w:eastAsiaTheme="minorEastAsia" w:hAnsiTheme="minorEastAsia" w:hint="eastAsia"/>
        </w:rPr>
        <w:t>欧式期权</w:t>
      </w:r>
      <w:r w:rsidR="00305F63" w:rsidRPr="00305F63">
        <w:rPr>
          <w:rFonts w:asciiTheme="minorEastAsia" w:eastAsiaTheme="minorEastAsia" w:hAnsiTheme="minorEastAsia" w:hint="eastAsia"/>
        </w:rPr>
        <w:t xml:space="preserve"> </w:t>
      </w:r>
      <w:r w:rsidR="00C47D8A" w:rsidRPr="00C47D8A">
        <w:rPr>
          <w:rFonts w:asciiTheme="minorEastAsia" w:eastAsiaTheme="minorEastAsia" w:hAnsiTheme="minorEastAsia"/>
        </w:rPr>
        <w:t>European</w:t>
      </w:r>
      <w:r w:rsidR="00305F63" w:rsidRPr="00305F63">
        <w:rPr>
          <w:rFonts w:asciiTheme="minorEastAsia" w:eastAsiaTheme="minorEastAsia" w:hAnsiTheme="minorEastAsia" w:hint="eastAsia"/>
        </w:rPr>
        <w:t xml:space="preserve"> Option</w:t>
      </w:r>
      <w:bookmarkEnd w:id="5"/>
    </w:p>
    <w:p w:rsidR="00DD29E6" w:rsidRPr="00510DE8" w:rsidRDefault="00DD29E6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="00C47D8A" w:rsidRPr="00510DE8">
        <w:rPr>
          <w:rFonts w:ascii="华文楷体" w:eastAsia="华文楷体" w:hAnsi="华文楷体" w:hint="eastAsia"/>
          <w:sz w:val="24"/>
          <w:szCs w:val="24"/>
        </w:rPr>
        <w:t>欧式期权 (European Options) 即是指买入期权的一方必须在期权到期日当天才能行使的期权。</w:t>
      </w:r>
    </w:p>
    <w:p w:rsidR="00301EB9" w:rsidRPr="00510DE8" w:rsidRDefault="00C47D8A" w:rsidP="00143E50">
      <w:pPr>
        <w:rPr>
          <w:rFonts w:ascii="华文楷体" w:eastAsia="华文楷体" w:hAnsi="华文楷体"/>
          <w:color w:val="000000"/>
          <w:sz w:val="24"/>
          <w:szCs w:val="24"/>
        </w:rPr>
      </w:pP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ab/>
        <w:t>定价方式主要采用B</w:t>
      </w:r>
      <w:r w:rsidR="00207B28"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lack </w:t>
      </w:r>
      <w:r w:rsidR="000B023C" w:rsidRPr="00510DE8">
        <w:rPr>
          <w:rFonts w:ascii="华文楷体" w:eastAsia="华文楷体" w:hAnsi="华文楷体" w:hint="eastAsia"/>
          <w:color w:val="000000"/>
          <w:sz w:val="24"/>
          <w:szCs w:val="24"/>
        </w:rPr>
        <w:t>S</w:t>
      </w:r>
      <w:r w:rsidR="00CE13F0" w:rsidRPr="00510DE8">
        <w:rPr>
          <w:rFonts w:ascii="华文楷体" w:eastAsia="华文楷体" w:hAnsi="华文楷体" w:hint="eastAsia"/>
          <w:color w:val="000000"/>
          <w:sz w:val="24"/>
          <w:szCs w:val="24"/>
        </w:rPr>
        <w:t>ch</w:t>
      </w: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oles</w:t>
      </w:r>
      <w:r w:rsidR="00207B28"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 Option Pricing Formula</w:t>
      </w:r>
      <w:r w:rsidR="00A60F50"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（请参考 </w:t>
      </w:r>
      <w:r w:rsidR="00003840" w:rsidRPr="00510DE8">
        <w:rPr>
          <w:rFonts w:ascii="华文楷体" w:eastAsia="华文楷体" w:hAnsi="华文楷体"/>
          <w:color w:val="000000"/>
          <w:sz w:val="24"/>
          <w:szCs w:val="24"/>
        </w:rPr>
        <w:t>The Complete Guide to Option Pricing Formulas</w:t>
      </w:r>
      <w:r w:rsidR="00A60F50" w:rsidRPr="00510DE8">
        <w:rPr>
          <w:rFonts w:ascii="华文楷体" w:eastAsia="华文楷体" w:hAnsi="华文楷体" w:hint="eastAsia"/>
          <w:color w:val="000000"/>
          <w:sz w:val="24"/>
          <w:szCs w:val="24"/>
        </w:rPr>
        <w:t>这本书）</w:t>
      </w:r>
    </w:p>
    <w:p w:rsidR="00301EB9" w:rsidRPr="00510DE8" w:rsidRDefault="00301EB9" w:rsidP="00143E50">
      <w:pPr>
        <w:rPr>
          <w:rFonts w:ascii="华文楷体" w:eastAsia="华文楷体" w:hAnsi="华文楷体"/>
          <w:color w:val="000000"/>
          <w:sz w:val="24"/>
          <w:szCs w:val="24"/>
        </w:rPr>
      </w:pP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注意 函数声明中 代表意义如下：</w:t>
      </w:r>
    </w:p>
    <w:p w:rsidR="00003840" w:rsidRPr="00510DE8" w:rsidRDefault="00301EB9" w:rsidP="00143E50">
      <w:pPr>
        <w:ind w:firstLineChars="150" w:firstLine="360"/>
        <w:rPr>
          <w:rFonts w:ascii="华文楷体" w:eastAsia="华文楷体" w:hAnsi="华文楷体"/>
          <w:color w:val="000000"/>
          <w:sz w:val="24"/>
          <w:szCs w:val="24"/>
        </w:rPr>
      </w:pP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lastRenderedPageBreak/>
        <w:t>K :  执行价</w:t>
      </w:r>
    </w:p>
    <w:p w:rsidR="00003840" w:rsidRPr="00510DE8" w:rsidRDefault="00301EB9" w:rsidP="00143E50">
      <w:pPr>
        <w:ind w:firstLineChars="100" w:firstLine="240"/>
        <w:rPr>
          <w:rFonts w:ascii="华文楷体" w:eastAsia="华文楷体" w:hAnsi="华文楷体"/>
          <w:color w:val="000000"/>
          <w:sz w:val="24"/>
          <w:szCs w:val="24"/>
        </w:rPr>
      </w:pP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 S0：标的价格 </w:t>
      </w:r>
    </w:p>
    <w:p w:rsidR="00003840" w:rsidRPr="00510DE8" w:rsidRDefault="00301EB9" w:rsidP="00143E50">
      <w:pPr>
        <w:ind w:firstLineChars="100" w:firstLine="240"/>
        <w:rPr>
          <w:rFonts w:ascii="华文楷体" w:eastAsia="华文楷体" w:hAnsi="华文楷体"/>
          <w:color w:val="000000"/>
          <w:sz w:val="24"/>
          <w:szCs w:val="24"/>
        </w:rPr>
      </w:pP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Rd: 无风险利率 </w:t>
      </w:r>
      <w:r w:rsidR="00003840"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单位 </w:t>
      </w:r>
      <w:proofErr w:type="gramStart"/>
      <w:r w:rsidR="00003840" w:rsidRPr="00510DE8">
        <w:rPr>
          <w:rFonts w:ascii="华文楷体" w:eastAsia="华文楷体" w:hAnsi="华文楷体" w:hint="eastAsia"/>
          <w:color w:val="000000"/>
          <w:sz w:val="24"/>
          <w:szCs w:val="24"/>
        </w:rPr>
        <w:t>年化</w:t>
      </w:r>
      <w:proofErr w:type="gramEnd"/>
      <w:r w:rsidR="00003840"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 例：2% 输入 0.02</w:t>
      </w:r>
    </w:p>
    <w:p w:rsidR="00003840" w:rsidRPr="00510DE8" w:rsidRDefault="00301EB9" w:rsidP="00143E50">
      <w:pPr>
        <w:ind w:firstLineChars="100" w:firstLine="240"/>
        <w:rPr>
          <w:rFonts w:ascii="华文楷体" w:eastAsia="华文楷体" w:hAnsi="华文楷体"/>
          <w:color w:val="000000"/>
          <w:sz w:val="24"/>
          <w:szCs w:val="24"/>
        </w:rPr>
      </w:pPr>
      <w:proofErr w:type="spellStart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Vol</w:t>
      </w:r>
      <w:proofErr w:type="spellEnd"/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: 波动率 </w:t>
      </w:r>
      <w:r w:rsidR="00003840"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 单位 </w:t>
      </w:r>
      <w:proofErr w:type="gramStart"/>
      <w:r w:rsidR="00003840" w:rsidRPr="00510DE8">
        <w:rPr>
          <w:rFonts w:ascii="华文楷体" w:eastAsia="华文楷体" w:hAnsi="华文楷体" w:hint="eastAsia"/>
          <w:color w:val="000000"/>
          <w:sz w:val="24"/>
          <w:szCs w:val="24"/>
        </w:rPr>
        <w:t>年化</w:t>
      </w:r>
      <w:proofErr w:type="gramEnd"/>
      <w:r w:rsidR="00003840"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 例:20% 输入 0.20</w:t>
      </w:r>
    </w:p>
    <w:p w:rsidR="00301EB9" w:rsidRPr="00510DE8" w:rsidRDefault="00301EB9" w:rsidP="00143E50">
      <w:pPr>
        <w:ind w:firstLineChars="100" w:firstLine="240"/>
        <w:rPr>
          <w:rFonts w:ascii="华文楷体" w:eastAsia="华文楷体" w:hAnsi="华文楷体"/>
          <w:color w:val="000000"/>
          <w:sz w:val="24"/>
          <w:szCs w:val="24"/>
        </w:rPr>
      </w:pP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>Tau: 剩余时间</w:t>
      </w:r>
      <w:r w:rsidR="00003840"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 </w:t>
      </w:r>
      <w:r w:rsidR="00180D5F" w:rsidRPr="00510DE8">
        <w:rPr>
          <w:rFonts w:ascii="华文楷体" w:eastAsia="华文楷体" w:hAnsi="华文楷体" w:hint="eastAsia"/>
          <w:color w:val="000000"/>
          <w:sz w:val="24"/>
          <w:szCs w:val="24"/>
        </w:rPr>
        <w:t>单位年</w:t>
      </w:r>
      <w:r w:rsidR="00003840"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 例：365天 输入 1 </w:t>
      </w:r>
    </w:p>
    <w:p w:rsidR="00C47D8A" w:rsidRDefault="00C47D8A" w:rsidP="00143E50">
      <w:pPr>
        <w:pStyle w:val="3"/>
        <w:spacing w:line="240" w:lineRule="auto"/>
      </w:pPr>
      <w:bookmarkStart w:id="6" w:name="_Toc449295174"/>
      <w:r>
        <w:rPr>
          <w:rFonts w:hint="eastAsia"/>
        </w:rPr>
        <w:t xml:space="preserve">2.1.1 </w:t>
      </w:r>
      <w:proofErr w:type="spellStart"/>
      <w:r w:rsidRPr="00C47D8A">
        <w:t>BSEuropeanCallPricer</w:t>
      </w:r>
      <w:bookmarkEnd w:id="6"/>
      <w:proofErr w:type="spellEnd"/>
    </w:p>
    <w:p w:rsidR="00C47D8A" w:rsidRPr="00510DE8" w:rsidRDefault="00930078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返回欧式看涨期权价格</w:t>
      </w:r>
    </w:p>
    <w:p w:rsidR="00C47D8A" w:rsidRPr="00510DE8" w:rsidRDefault="00C47D8A" w:rsidP="00143E50">
      <w:pPr>
        <w:rPr>
          <w:rFonts w:ascii="华文楷体" w:eastAsia="华文楷体" w:hAnsi="华文楷体"/>
          <w:color w:val="000000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color w:val="000000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BSEuropeanCallPricer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(double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K,double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S0,double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rd,double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vol,double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tau);</w:t>
      </w:r>
    </w:p>
    <w:p w:rsidR="00C47D8A" w:rsidRDefault="00301EB9" w:rsidP="00143E50">
      <w:pPr>
        <w:pStyle w:val="3"/>
        <w:spacing w:line="240" w:lineRule="auto"/>
      </w:pPr>
      <w:bookmarkStart w:id="7" w:name="_Toc449295175"/>
      <w:r>
        <w:t>2.1.2</w:t>
      </w:r>
      <w:r>
        <w:rPr>
          <w:rFonts w:hint="eastAsia"/>
        </w:rPr>
        <w:t xml:space="preserve"> </w:t>
      </w:r>
      <w:proofErr w:type="spellStart"/>
      <w:r w:rsidRPr="00C47D8A">
        <w:t>BSEuropeanCallDelta</w:t>
      </w:r>
      <w:bookmarkEnd w:id="7"/>
      <w:proofErr w:type="spellEnd"/>
    </w:p>
    <w:p w:rsidR="00301EB9" w:rsidRPr="00510DE8" w:rsidRDefault="00301EB9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返回欧式看涨期权Delta值</w:t>
      </w:r>
    </w:p>
    <w:p w:rsidR="00C47D8A" w:rsidRPr="00510DE8" w:rsidRDefault="00C47D8A" w:rsidP="00143E50">
      <w:pPr>
        <w:rPr>
          <w:rFonts w:ascii="华文楷体" w:eastAsia="华文楷体" w:hAnsi="华文楷体"/>
          <w:color w:val="000000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color w:val="000000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BSEuropeanCallDelta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(double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K,double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S0,double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rd,double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vol,double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tau);</w:t>
      </w:r>
    </w:p>
    <w:p w:rsidR="00A85BFC" w:rsidRDefault="00A85BFC" w:rsidP="00143E50">
      <w:pPr>
        <w:pStyle w:val="3"/>
        <w:spacing w:line="240" w:lineRule="auto"/>
      </w:pPr>
      <w:bookmarkStart w:id="8" w:name="_Toc449295176"/>
      <w:r>
        <w:rPr>
          <w:rFonts w:hint="eastAsia"/>
        </w:rPr>
        <w:t xml:space="preserve">2.1.3 </w:t>
      </w:r>
      <w:proofErr w:type="spellStart"/>
      <w:r w:rsidRPr="00C47D8A">
        <w:t>BSEuropeanCallVega</w:t>
      </w:r>
      <w:bookmarkEnd w:id="8"/>
      <w:proofErr w:type="spellEnd"/>
    </w:p>
    <w:p w:rsidR="00A85BFC" w:rsidRPr="00510DE8" w:rsidRDefault="00A85BFC" w:rsidP="00143E50">
      <w:pPr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>返回欧式看涨期权Vega值</w:t>
      </w:r>
      <w:r w:rsidR="00D00B1F" w:rsidRPr="00510DE8">
        <w:rPr>
          <w:rFonts w:ascii="华文楷体" w:eastAsia="华文楷体" w:hAnsi="华文楷体" w:hint="eastAsia"/>
          <w:sz w:val="24"/>
          <w:szCs w:val="24"/>
        </w:rPr>
        <w:t xml:space="preserve"> </w:t>
      </w:r>
      <w:proofErr w:type="spellStart"/>
      <w:r w:rsidR="00D00B1F" w:rsidRPr="00510DE8">
        <w:rPr>
          <w:rFonts w:ascii="华文楷体" w:eastAsia="华文楷体" w:hAnsi="华文楷体" w:hint="eastAsia"/>
          <w:sz w:val="24"/>
          <w:szCs w:val="24"/>
        </w:rPr>
        <w:t>vega</w:t>
      </w:r>
      <w:proofErr w:type="spellEnd"/>
      <w:r w:rsidR="00D00B1F" w:rsidRPr="00510DE8">
        <w:rPr>
          <w:rFonts w:ascii="华文楷体" w:eastAsia="华文楷体" w:hAnsi="华文楷体" w:hint="eastAsia"/>
          <w:sz w:val="24"/>
          <w:szCs w:val="24"/>
        </w:rPr>
        <w:t xml:space="preserve">值为百分比 </w:t>
      </w:r>
      <w:r w:rsidR="005E2CCD" w:rsidRPr="00510DE8">
        <w:rPr>
          <w:rFonts w:ascii="华文楷体" w:eastAsia="华文楷体" w:hAnsi="华文楷体" w:hint="eastAsia"/>
          <w:sz w:val="24"/>
          <w:szCs w:val="24"/>
        </w:rPr>
        <w:t>数值</w:t>
      </w:r>
      <w:r w:rsidR="007E74DD" w:rsidRPr="00510DE8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C47D8A" w:rsidRPr="00510DE8" w:rsidRDefault="00C47D8A" w:rsidP="00143E50">
      <w:pPr>
        <w:rPr>
          <w:rFonts w:ascii="华文楷体" w:eastAsia="华文楷体" w:hAnsi="华文楷体"/>
          <w:color w:val="000000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color w:val="000000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BSEuropeanCallVega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(double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K,double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S0,double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rd,double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vol,double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tau);</w:t>
      </w:r>
    </w:p>
    <w:p w:rsidR="00630B70" w:rsidRDefault="00630B70" w:rsidP="00143E50">
      <w:pPr>
        <w:pStyle w:val="3"/>
        <w:spacing w:line="240" w:lineRule="auto"/>
      </w:pPr>
      <w:bookmarkStart w:id="9" w:name="_Toc449295177"/>
      <w:r>
        <w:rPr>
          <w:rFonts w:hint="eastAsia"/>
        </w:rPr>
        <w:t xml:space="preserve">2.1.4 </w:t>
      </w:r>
      <w:proofErr w:type="spellStart"/>
      <w:r w:rsidRPr="00C47D8A">
        <w:t>BSEuropeanCallGamma</w:t>
      </w:r>
      <w:bookmarkEnd w:id="9"/>
      <w:proofErr w:type="spellEnd"/>
    </w:p>
    <w:p w:rsidR="004F6A35" w:rsidRPr="00510DE8" w:rsidRDefault="004F6A35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返回欧式看涨期权Gamma值</w:t>
      </w:r>
    </w:p>
    <w:p w:rsidR="00C47D8A" w:rsidRPr="00510DE8" w:rsidRDefault="00C47D8A" w:rsidP="00143E50">
      <w:pPr>
        <w:rPr>
          <w:rFonts w:ascii="华文楷体" w:eastAsia="华文楷体" w:hAnsi="华文楷体"/>
          <w:color w:val="000000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color w:val="000000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BSEuropeanCallGamma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(double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K,double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S0,double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rd,double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vol,double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tau);</w:t>
      </w:r>
    </w:p>
    <w:p w:rsidR="00897F45" w:rsidRDefault="00897F45" w:rsidP="00143E50">
      <w:pPr>
        <w:pStyle w:val="3"/>
        <w:spacing w:line="240" w:lineRule="auto"/>
      </w:pPr>
      <w:bookmarkStart w:id="10" w:name="_Toc449295178"/>
      <w:r>
        <w:lastRenderedPageBreak/>
        <w:t>2.1.5</w:t>
      </w:r>
      <w:r>
        <w:rPr>
          <w:rFonts w:hint="eastAsia"/>
        </w:rPr>
        <w:t xml:space="preserve"> </w:t>
      </w:r>
      <w:proofErr w:type="spellStart"/>
      <w:r w:rsidRPr="00C47D8A">
        <w:t>BSEuropeanCallTheta</w:t>
      </w:r>
      <w:bookmarkEnd w:id="10"/>
      <w:proofErr w:type="spellEnd"/>
    </w:p>
    <w:p w:rsidR="00897F45" w:rsidRPr="00510DE8" w:rsidRDefault="00897F45" w:rsidP="00143E50">
      <w:pPr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>返回欧式看涨期权Theta值</w:t>
      </w:r>
    </w:p>
    <w:p w:rsidR="00C47D8A" w:rsidRPr="00510DE8" w:rsidRDefault="00C47D8A" w:rsidP="00143E50">
      <w:pPr>
        <w:rPr>
          <w:rFonts w:ascii="华文楷体" w:eastAsia="华文楷体" w:hAnsi="华文楷体"/>
          <w:color w:val="000000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color w:val="000000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BSEuropeanCallTheta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(double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K,double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S0,double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rd,double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vol,double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tau);</w:t>
      </w:r>
    </w:p>
    <w:p w:rsidR="00811B07" w:rsidRDefault="00811B07" w:rsidP="00143E50">
      <w:pPr>
        <w:pStyle w:val="3"/>
        <w:spacing w:line="240" w:lineRule="auto"/>
      </w:pPr>
      <w:bookmarkStart w:id="11" w:name="_Toc449295179"/>
      <w:r>
        <w:rPr>
          <w:rFonts w:hint="eastAsia"/>
        </w:rPr>
        <w:t xml:space="preserve">2.1.6 </w:t>
      </w:r>
      <w:proofErr w:type="spellStart"/>
      <w:r w:rsidR="00003840">
        <w:t>BSEuropean</w:t>
      </w:r>
      <w:r w:rsidR="00003840">
        <w:rPr>
          <w:rFonts w:hint="eastAsia"/>
        </w:rPr>
        <w:t>CallRho</w:t>
      </w:r>
      <w:bookmarkEnd w:id="11"/>
      <w:proofErr w:type="spellEnd"/>
    </w:p>
    <w:p w:rsidR="00811B07" w:rsidRPr="00510DE8" w:rsidRDefault="00811B07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返回欧式</w:t>
      </w:r>
      <w:r w:rsidR="00003840" w:rsidRPr="00510DE8">
        <w:rPr>
          <w:rFonts w:ascii="华文楷体" w:eastAsia="华文楷体" w:hAnsi="华文楷体" w:hint="eastAsia"/>
          <w:sz w:val="24"/>
          <w:szCs w:val="24"/>
        </w:rPr>
        <w:t>看涨</w:t>
      </w:r>
      <w:r w:rsidRPr="00510DE8">
        <w:rPr>
          <w:rFonts w:ascii="华文楷体" w:eastAsia="华文楷体" w:hAnsi="华文楷体" w:hint="eastAsia"/>
          <w:sz w:val="24"/>
          <w:szCs w:val="24"/>
        </w:rPr>
        <w:t>期权</w:t>
      </w:r>
      <w:r w:rsidR="00003840" w:rsidRPr="00510DE8">
        <w:rPr>
          <w:rFonts w:ascii="华文楷体" w:eastAsia="华文楷体" w:hAnsi="华文楷体" w:hint="eastAsia"/>
          <w:sz w:val="24"/>
          <w:szCs w:val="24"/>
        </w:rPr>
        <w:t>Rho值</w:t>
      </w:r>
    </w:p>
    <w:p w:rsidR="00003840" w:rsidRPr="00510DE8" w:rsidRDefault="00003840" w:rsidP="00143E50">
      <w:pPr>
        <w:rPr>
          <w:rFonts w:ascii="华文楷体" w:eastAsia="华文楷体" w:hAnsi="华文楷体"/>
          <w:color w:val="000000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color w:val="000000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BSEuropeanCallRho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(double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K,double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S0,double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rd,double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vol,double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tau);</w:t>
      </w:r>
      <w:r w:rsidRPr="00510DE8">
        <w:rPr>
          <w:rFonts w:ascii="华文楷体" w:eastAsia="华文楷体" w:hAnsi="华文楷体" w:hint="eastAsia"/>
          <w:color w:val="000000"/>
          <w:sz w:val="24"/>
          <w:szCs w:val="24"/>
        </w:rPr>
        <w:t xml:space="preserve"> </w:t>
      </w:r>
    </w:p>
    <w:p w:rsidR="00A41527" w:rsidRDefault="00003840" w:rsidP="00143E50">
      <w:pPr>
        <w:pStyle w:val="3"/>
        <w:spacing w:line="240" w:lineRule="auto"/>
      </w:pPr>
      <w:bookmarkStart w:id="12" w:name="_Toc449295180"/>
      <w:r>
        <w:rPr>
          <w:rFonts w:hint="eastAsia"/>
        </w:rPr>
        <w:t xml:space="preserve">2.1.7 </w:t>
      </w:r>
      <w:proofErr w:type="spellStart"/>
      <w:r w:rsidRPr="00003840">
        <w:t>BSEuropeanPutPricer</w:t>
      </w:r>
      <w:bookmarkEnd w:id="12"/>
      <w:proofErr w:type="spellEnd"/>
    </w:p>
    <w:p w:rsidR="00003840" w:rsidRPr="00510DE8" w:rsidRDefault="00003840" w:rsidP="00143E50">
      <w:pPr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>返回欧式看跌期权价格</w:t>
      </w:r>
    </w:p>
    <w:p w:rsidR="00003840" w:rsidRPr="00510DE8" w:rsidRDefault="00003840" w:rsidP="00143E50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BSEuropeanPutPricer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(double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K,double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S0,double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rd,double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vol,double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tau)</w:t>
      </w:r>
      <w:r w:rsidRPr="00510DE8">
        <w:rPr>
          <w:rFonts w:ascii="华文楷体" w:eastAsia="华文楷体" w:hAnsi="华文楷体"/>
          <w:sz w:val="24"/>
          <w:szCs w:val="24"/>
        </w:rPr>
        <w:tab/>
        <w:t>;</w:t>
      </w:r>
    </w:p>
    <w:p w:rsidR="00003840" w:rsidRDefault="00003840" w:rsidP="00143E50">
      <w:pPr>
        <w:pStyle w:val="3"/>
        <w:spacing w:line="240" w:lineRule="auto"/>
      </w:pPr>
      <w:bookmarkStart w:id="13" w:name="_Toc449295181"/>
      <w:r>
        <w:rPr>
          <w:rFonts w:hint="eastAsia"/>
        </w:rPr>
        <w:t xml:space="preserve">2.1.8 </w:t>
      </w:r>
      <w:proofErr w:type="spellStart"/>
      <w:r w:rsidRPr="00003840">
        <w:t>BSEuropeanPutDelta</w:t>
      </w:r>
      <w:bookmarkEnd w:id="13"/>
      <w:proofErr w:type="spellEnd"/>
    </w:p>
    <w:p w:rsidR="00003840" w:rsidRPr="00003840" w:rsidRDefault="00003840" w:rsidP="00143E50">
      <w:pPr>
        <w:rPr>
          <w:rFonts w:ascii="华文楷体" w:eastAsia="华文楷体" w:hAnsi="华文楷体"/>
          <w:color w:val="000000"/>
          <w:sz w:val="24"/>
        </w:rPr>
      </w:pPr>
      <w:r>
        <w:rPr>
          <w:rFonts w:ascii="华文楷体" w:eastAsia="华文楷体" w:hAnsi="华文楷体" w:hint="eastAsia"/>
          <w:color w:val="000000"/>
          <w:sz w:val="24"/>
        </w:rPr>
        <w:tab/>
        <w:t>返回欧式看跌期权Delta值</w:t>
      </w:r>
    </w:p>
    <w:p w:rsidR="00003840" w:rsidRDefault="00003840" w:rsidP="00143E50">
      <w:pPr>
        <w:rPr>
          <w:rFonts w:ascii="华文楷体" w:eastAsia="华文楷体" w:hAnsi="华文楷体"/>
          <w:color w:val="000000"/>
          <w:sz w:val="24"/>
        </w:rPr>
      </w:pPr>
      <w:proofErr w:type="gramStart"/>
      <w:r w:rsidRPr="00003840">
        <w:rPr>
          <w:rFonts w:ascii="华文楷体" w:eastAsia="华文楷体" w:hAnsi="华文楷体"/>
          <w:color w:val="000000"/>
          <w:sz w:val="24"/>
        </w:rPr>
        <w:t>double</w:t>
      </w:r>
      <w:proofErr w:type="gramEnd"/>
      <w:r w:rsidRPr="00003840">
        <w:rPr>
          <w:rFonts w:ascii="华文楷体" w:eastAsia="华文楷体" w:hAnsi="华文楷体"/>
          <w:color w:val="000000"/>
          <w:sz w:val="24"/>
        </w:rPr>
        <w:t xml:space="preserve"> </w:t>
      </w:r>
      <w:proofErr w:type="spellStart"/>
      <w:r w:rsidRPr="00003840">
        <w:rPr>
          <w:rFonts w:ascii="华文楷体" w:eastAsia="华文楷体" w:hAnsi="华文楷体"/>
          <w:color w:val="000000"/>
          <w:sz w:val="24"/>
        </w:rPr>
        <w:t>BSEuropeanPutDelta</w:t>
      </w:r>
      <w:proofErr w:type="spellEnd"/>
      <w:r w:rsidRPr="00003840">
        <w:rPr>
          <w:rFonts w:ascii="华文楷体" w:eastAsia="华文楷体" w:hAnsi="华文楷体"/>
          <w:color w:val="000000"/>
          <w:sz w:val="24"/>
        </w:rPr>
        <w:t xml:space="preserve">(double </w:t>
      </w:r>
      <w:proofErr w:type="spellStart"/>
      <w:r w:rsidRPr="00003840">
        <w:rPr>
          <w:rFonts w:ascii="华文楷体" w:eastAsia="华文楷体" w:hAnsi="华文楷体"/>
          <w:color w:val="000000"/>
          <w:sz w:val="24"/>
        </w:rPr>
        <w:t>K,double</w:t>
      </w:r>
      <w:proofErr w:type="spellEnd"/>
      <w:r w:rsidRPr="00003840">
        <w:rPr>
          <w:rFonts w:ascii="华文楷体" w:eastAsia="华文楷体" w:hAnsi="华文楷体"/>
          <w:color w:val="000000"/>
          <w:sz w:val="24"/>
        </w:rPr>
        <w:t xml:space="preserve"> S0,double </w:t>
      </w:r>
      <w:proofErr w:type="spellStart"/>
      <w:r w:rsidRPr="00003840">
        <w:rPr>
          <w:rFonts w:ascii="华文楷体" w:eastAsia="华文楷体" w:hAnsi="华文楷体"/>
          <w:color w:val="000000"/>
          <w:sz w:val="24"/>
        </w:rPr>
        <w:t>rd,double</w:t>
      </w:r>
      <w:proofErr w:type="spellEnd"/>
      <w:r w:rsidRPr="00003840">
        <w:rPr>
          <w:rFonts w:ascii="华文楷体" w:eastAsia="华文楷体" w:hAnsi="华文楷体"/>
          <w:color w:val="000000"/>
          <w:sz w:val="24"/>
        </w:rPr>
        <w:t xml:space="preserve"> </w:t>
      </w:r>
      <w:proofErr w:type="spellStart"/>
      <w:r w:rsidRPr="00003840">
        <w:rPr>
          <w:rFonts w:ascii="华文楷体" w:eastAsia="华文楷体" w:hAnsi="华文楷体"/>
          <w:color w:val="000000"/>
          <w:sz w:val="24"/>
        </w:rPr>
        <w:t>vol,double</w:t>
      </w:r>
      <w:proofErr w:type="spellEnd"/>
      <w:r w:rsidRPr="00003840">
        <w:rPr>
          <w:rFonts w:ascii="华文楷体" w:eastAsia="华文楷体" w:hAnsi="华文楷体"/>
          <w:color w:val="000000"/>
          <w:sz w:val="24"/>
        </w:rPr>
        <w:t xml:space="preserve"> tau);</w:t>
      </w:r>
    </w:p>
    <w:p w:rsidR="00003840" w:rsidRDefault="00003840" w:rsidP="00143E50">
      <w:pPr>
        <w:pStyle w:val="3"/>
        <w:spacing w:line="240" w:lineRule="auto"/>
      </w:pPr>
      <w:bookmarkStart w:id="14" w:name="_Toc449295182"/>
      <w:r>
        <w:rPr>
          <w:rFonts w:hint="eastAsia"/>
        </w:rPr>
        <w:t xml:space="preserve">2.1.9 </w:t>
      </w:r>
      <w:proofErr w:type="spellStart"/>
      <w:r w:rsidRPr="00003840">
        <w:t>BSEuropeanPutVega</w:t>
      </w:r>
      <w:bookmarkEnd w:id="14"/>
      <w:proofErr w:type="spellEnd"/>
    </w:p>
    <w:p w:rsidR="00003840" w:rsidRPr="00510DE8" w:rsidRDefault="00003840" w:rsidP="00143E50">
      <w:pPr>
        <w:rPr>
          <w:rFonts w:ascii="华文楷体" w:eastAsia="华文楷体" w:hAnsi="华文楷体"/>
          <w:color w:val="000000"/>
          <w:sz w:val="24"/>
        </w:rPr>
      </w:pPr>
      <w:r>
        <w:rPr>
          <w:rFonts w:hint="eastAsia"/>
        </w:rPr>
        <w:tab/>
      </w:r>
      <w:r w:rsidRPr="00510DE8">
        <w:rPr>
          <w:rFonts w:ascii="华文楷体" w:eastAsia="华文楷体" w:hAnsi="华文楷体" w:hint="eastAsia"/>
          <w:color w:val="000000"/>
          <w:sz w:val="24"/>
        </w:rPr>
        <w:t>返回欧式看跌期权Vega值</w:t>
      </w:r>
    </w:p>
    <w:p w:rsidR="00003840" w:rsidRDefault="00003840" w:rsidP="00143E50">
      <w:pPr>
        <w:rPr>
          <w:rFonts w:ascii="华文楷体" w:eastAsia="华文楷体" w:hAnsi="华文楷体"/>
          <w:color w:val="000000"/>
          <w:sz w:val="24"/>
        </w:rPr>
      </w:pPr>
      <w:proofErr w:type="gramStart"/>
      <w:r w:rsidRPr="00003840">
        <w:rPr>
          <w:rFonts w:ascii="华文楷体" w:eastAsia="华文楷体" w:hAnsi="华文楷体"/>
          <w:color w:val="000000"/>
          <w:sz w:val="24"/>
        </w:rPr>
        <w:t>double</w:t>
      </w:r>
      <w:proofErr w:type="gramEnd"/>
      <w:r w:rsidRPr="00003840">
        <w:rPr>
          <w:rFonts w:ascii="华文楷体" w:eastAsia="华文楷体" w:hAnsi="华文楷体"/>
          <w:color w:val="000000"/>
          <w:sz w:val="24"/>
        </w:rPr>
        <w:t xml:space="preserve"> </w:t>
      </w:r>
      <w:proofErr w:type="spellStart"/>
      <w:r w:rsidRPr="00003840">
        <w:rPr>
          <w:rFonts w:ascii="华文楷体" w:eastAsia="华文楷体" w:hAnsi="华文楷体"/>
          <w:color w:val="000000"/>
          <w:sz w:val="24"/>
        </w:rPr>
        <w:t>BSEuropeanPutVega</w:t>
      </w:r>
      <w:proofErr w:type="spellEnd"/>
      <w:r w:rsidRPr="00003840">
        <w:rPr>
          <w:rFonts w:ascii="华文楷体" w:eastAsia="华文楷体" w:hAnsi="华文楷体"/>
          <w:color w:val="000000"/>
          <w:sz w:val="24"/>
        </w:rPr>
        <w:t xml:space="preserve">(double </w:t>
      </w:r>
      <w:proofErr w:type="spellStart"/>
      <w:r w:rsidRPr="00003840">
        <w:rPr>
          <w:rFonts w:ascii="华文楷体" w:eastAsia="华文楷体" w:hAnsi="华文楷体"/>
          <w:color w:val="000000"/>
          <w:sz w:val="24"/>
        </w:rPr>
        <w:t>K,double</w:t>
      </w:r>
      <w:proofErr w:type="spellEnd"/>
      <w:r w:rsidRPr="00003840">
        <w:rPr>
          <w:rFonts w:ascii="华文楷体" w:eastAsia="华文楷体" w:hAnsi="华文楷体"/>
          <w:color w:val="000000"/>
          <w:sz w:val="24"/>
        </w:rPr>
        <w:t xml:space="preserve"> S0,double </w:t>
      </w:r>
      <w:proofErr w:type="spellStart"/>
      <w:r w:rsidRPr="00003840">
        <w:rPr>
          <w:rFonts w:ascii="华文楷体" w:eastAsia="华文楷体" w:hAnsi="华文楷体"/>
          <w:color w:val="000000"/>
          <w:sz w:val="24"/>
        </w:rPr>
        <w:t>rd,double</w:t>
      </w:r>
      <w:proofErr w:type="spellEnd"/>
      <w:r w:rsidRPr="00003840">
        <w:rPr>
          <w:rFonts w:ascii="华文楷体" w:eastAsia="华文楷体" w:hAnsi="华文楷体"/>
          <w:color w:val="000000"/>
          <w:sz w:val="24"/>
        </w:rPr>
        <w:t xml:space="preserve"> </w:t>
      </w:r>
      <w:proofErr w:type="spellStart"/>
      <w:r w:rsidRPr="00003840">
        <w:rPr>
          <w:rFonts w:ascii="华文楷体" w:eastAsia="华文楷体" w:hAnsi="华文楷体"/>
          <w:color w:val="000000"/>
          <w:sz w:val="24"/>
        </w:rPr>
        <w:t>vol,double</w:t>
      </w:r>
      <w:proofErr w:type="spellEnd"/>
      <w:r w:rsidRPr="00003840">
        <w:rPr>
          <w:rFonts w:ascii="华文楷体" w:eastAsia="华文楷体" w:hAnsi="华文楷体"/>
          <w:color w:val="000000"/>
          <w:sz w:val="24"/>
        </w:rPr>
        <w:t xml:space="preserve"> tau);</w:t>
      </w:r>
    </w:p>
    <w:p w:rsidR="008C5C7D" w:rsidRDefault="008C5C7D" w:rsidP="00143E50">
      <w:pPr>
        <w:pStyle w:val="3"/>
        <w:spacing w:line="240" w:lineRule="auto"/>
      </w:pPr>
      <w:bookmarkStart w:id="15" w:name="_Toc449295183"/>
      <w:r>
        <w:rPr>
          <w:rFonts w:hint="eastAsia"/>
        </w:rPr>
        <w:t xml:space="preserve">2.1.10 </w:t>
      </w:r>
      <w:proofErr w:type="spellStart"/>
      <w:r w:rsidRPr="00003840">
        <w:t>BSEuropeanPutGamma</w:t>
      </w:r>
      <w:bookmarkEnd w:id="15"/>
      <w:proofErr w:type="spellEnd"/>
    </w:p>
    <w:p w:rsidR="008C5C7D" w:rsidRPr="00003840" w:rsidRDefault="008C5C7D" w:rsidP="00143E50">
      <w:pPr>
        <w:rPr>
          <w:rFonts w:ascii="华文楷体" w:eastAsia="华文楷体" w:hAnsi="华文楷体"/>
          <w:color w:val="000000"/>
          <w:sz w:val="24"/>
        </w:rPr>
      </w:pPr>
      <w:r>
        <w:rPr>
          <w:rFonts w:ascii="华文楷体" w:eastAsia="华文楷体" w:hAnsi="华文楷体" w:hint="eastAsia"/>
          <w:color w:val="000000"/>
          <w:sz w:val="24"/>
        </w:rPr>
        <w:tab/>
        <w:t>返回欧式看跌期权Gamma值</w:t>
      </w:r>
    </w:p>
    <w:p w:rsidR="00003840" w:rsidRDefault="00003840" w:rsidP="00143E50">
      <w:pPr>
        <w:rPr>
          <w:rFonts w:ascii="华文楷体" w:eastAsia="华文楷体" w:hAnsi="华文楷体"/>
          <w:color w:val="000000"/>
          <w:sz w:val="24"/>
        </w:rPr>
      </w:pPr>
      <w:proofErr w:type="gramStart"/>
      <w:r w:rsidRPr="00003840">
        <w:rPr>
          <w:rFonts w:ascii="华文楷体" w:eastAsia="华文楷体" w:hAnsi="华文楷体"/>
          <w:color w:val="000000"/>
          <w:sz w:val="24"/>
        </w:rPr>
        <w:t>double</w:t>
      </w:r>
      <w:proofErr w:type="gramEnd"/>
      <w:r w:rsidRPr="00003840">
        <w:rPr>
          <w:rFonts w:ascii="华文楷体" w:eastAsia="华文楷体" w:hAnsi="华文楷体"/>
          <w:color w:val="000000"/>
          <w:sz w:val="24"/>
        </w:rPr>
        <w:t xml:space="preserve"> </w:t>
      </w:r>
      <w:proofErr w:type="spellStart"/>
      <w:r w:rsidRPr="00003840">
        <w:rPr>
          <w:rFonts w:ascii="华文楷体" w:eastAsia="华文楷体" w:hAnsi="华文楷体"/>
          <w:color w:val="000000"/>
          <w:sz w:val="24"/>
        </w:rPr>
        <w:t>BSEuropeanPutGamma</w:t>
      </w:r>
      <w:proofErr w:type="spellEnd"/>
      <w:r w:rsidRPr="00003840">
        <w:rPr>
          <w:rFonts w:ascii="华文楷体" w:eastAsia="华文楷体" w:hAnsi="华文楷体"/>
          <w:color w:val="000000"/>
          <w:sz w:val="24"/>
        </w:rPr>
        <w:t xml:space="preserve">(double </w:t>
      </w:r>
      <w:proofErr w:type="spellStart"/>
      <w:r w:rsidRPr="00003840">
        <w:rPr>
          <w:rFonts w:ascii="华文楷体" w:eastAsia="华文楷体" w:hAnsi="华文楷体"/>
          <w:color w:val="000000"/>
          <w:sz w:val="24"/>
        </w:rPr>
        <w:t>K,double</w:t>
      </w:r>
      <w:proofErr w:type="spellEnd"/>
      <w:r w:rsidRPr="00003840">
        <w:rPr>
          <w:rFonts w:ascii="华文楷体" w:eastAsia="华文楷体" w:hAnsi="华文楷体"/>
          <w:color w:val="000000"/>
          <w:sz w:val="24"/>
        </w:rPr>
        <w:t xml:space="preserve"> S0,double </w:t>
      </w:r>
      <w:proofErr w:type="spellStart"/>
      <w:r w:rsidRPr="00003840">
        <w:rPr>
          <w:rFonts w:ascii="华文楷体" w:eastAsia="华文楷体" w:hAnsi="华文楷体"/>
          <w:color w:val="000000"/>
          <w:sz w:val="24"/>
        </w:rPr>
        <w:t>rd,double</w:t>
      </w:r>
      <w:proofErr w:type="spellEnd"/>
      <w:r w:rsidRPr="00003840">
        <w:rPr>
          <w:rFonts w:ascii="华文楷体" w:eastAsia="华文楷体" w:hAnsi="华文楷体"/>
          <w:color w:val="000000"/>
          <w:sz w:val="24"/>
        </w:rPr>
        <w:t xml:space="preserve"> </w:t>
      </w:r>
      <w:proofErr w:type="spellStart"/>
      <w:r w:rsidRPr="00003840">
        <w:rPr>
          <w:rFonts w:ascii="华文楷体" w:eastAsia="华文楷体" w:hAnsi="华文楷体"/>
          <w:color w:val="000000"/>
          <w:sz w:val="24"/>
        </w:rPr>
        <w:t>vol,double</w:t>
      </w:r>
      <w:proofErr w:type="spellEnd"/>
      <w:r w:rsidRPr="00003840">
        <w:rPr>
          <w:rFonts w:ascii="华文楷体" w:eastAsia="华文楷体" w:hAnsi="华文楷体"/>
          <w:color w:val="000000"/>
          <w:sz w:val="24"/>
        </w:rPr>
        <w:t xml:space="preserve"> tau);</w:t>
      </w:r>
    </w:p>
    <w:p w:rsidR="00D11B40" w:rsidRDefault="00D11B40" w:rsidP="00143E50">
      <w:pPr>
        <w:pStyle w:val="3"/>
        <w:spacing w:line="240" w:lineRule="auto"/>
      </w:pPr>
      <w:bookmarkStart w:id="16" w:name="_Toc449295184"/>
      <w:r>
        <w:rPr>
          <w:rFonts w:hint="eastAsia"/>
        </w:rPr>
        <w:lastRenderedPageBreak/>
        <w:t xml:space="preserve">2.1.11 </w:t>
      </w:r>
      <w:proofErr w:type="spellStart"/>
      <w:r w:rsidRPr="00003840">
        <w:t>BSEuropeanPutTheta</w:t>
      </w:r>
      <w:bookmarkEnd w:id="16"/>
      <w:proofErr w:type="spellEnd"/>
    </w:p>
    <w:p w:rsidR="00D11B40" w:rsidRPr="00510DE8" w:rsidRDefault="00D11B40" w:rsidP="00143E50">
      <w:pPr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>返回欧式看跌期权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TheTa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>值</w:t>
      </w:r>
    </w:p>
    <w:p w:rsidR="00003840" w:rsidRPr="00510DE8" w:rsidRDefault="00003840" w:rsidP="00143E50">
      <w:pPr>
        <w:rPr>
          <w:rFonts w:ascii="华文楷体" w:eastAsia="华文楷体" w:hAnsi="华文楷体"/>
          <w:color w:val="000000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color w:val="000000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BSEuropeanPutTheta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(double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K,double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S0,double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rd,double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color w:val="000000"/>
          <w:sz w:val="24"/>
          <w:szCs w:val="24"/>
        </w:rPr>
        <w:t>vol,double</w:t>
      </w:r>
      <w:proofErr w:type="spellEnd"/>
      <w:r w:rsidRPr="00510DE8">
        <w:rPr>
          <w:rFonts w:ascii="华文楷体" w:eastAsia="华文楷体" w:hAnsi="华文楷体"/>
          <w:color w:val="000000"/>
          <w:sz w:val="24"/>
          <w:szCs w:val="24"/>
        </w:rPr>
        <w:t xml:space="preserve"> tau);</w:t>
      </w:r>
    </w:p>
    <w:p w:rsidR="00D836E0" w:rsidRDefault="00D836E0" w:rsidP="00143E50">
      <w:pPr>
        <w:pStyle w:val="3"/>
        <w:spacing w:line="240" w:lineRule="auto"/>
      </w:pPr>
      <w:bookmarkStart w:id="17" w:name="_Toc449295185"/>
      <w:r>
        <w:rPr>
          <w:rFonts w:hint="eastAsia"/>
        </w:rPr>
        <w:t>2.1.12</w:t>
      </w:r>
      <w:r w:rsidRPr="00D836E0">
        <w:t xml:space="preserve"> </w:t>
      </w:r>
      <w:proofErr w:type="spellStart"/>
      <w:r w:rsidRPr="00003840">
        <w:t>BSEuropeanPutRho</w:t>
      </w:r>
      <w:bookmarkEnd w:id="17"/>
      <w:proofErr w:type="spellEnd"/>
    </w:p>
    <w:p w:rsidR="00D836E0" w:rsidRPr="00510DE8" w:rsidRDefault="00D836E0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返回欧式看跌期权Rho值</w:t>
      </w:r>
    </w:p>
    <w:p w:rsidR="00C47D8A" w:rsidRPr="00510DE8" w:rsidRDefault="00003840" w:rsidP="00143E50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BSEuropeanPutRho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(double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K,double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S0,double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rd,double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vol,double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tau);</w:t>
      </w:r>
    </w:p>
    <w:p w:rsidR="0088159F" w:rsidRDefault="0088159F" w:rsidP="00143E50">
      <w:pPr>
        <w:pStyle w:val="3"/>
        <w:spacing w:line="240" w:lineRule="auto"/>
      </w:pPr>
      <w:bookmarkStart w:id="18" w:name="_Toc449295186"/>
      <w:r>
        <w:rPr>
          <w:rFonts w:hint="eastAsia"/>
        </w:rPr>
        <w:t xml:space="preserve">2.1.13 </w:t>
      </w:r>
      <w:proofErr w:type="spellStart"/>
      <w:r w:rsidRPr="0088159F">
        <w:t>BlackScholesCalculate</w:t>
      </w:r>
      <w:bookmarkEnd w:id="18"/>
      <w:proofErr w:type="spellEnd"/>
    </w:p>
    <w:p w:rsidR="0088159F" w:rsidRPr="00510DE8" w:rsidRDefault="0088159F" w:rsidP="00143E50">
      <w:pPr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>一开始我认为将每个BS函数计算Greeks分开写，让新人更加方便的上手，也更能</w:t>
      </w:r>
      <w:r w:rsidR="009C6200" w:rsidRPr="00510DE8">
        <w:rPr>
          <w:rFonts w:ascii="华文楷体" w:eastAsia="华文楷体" w:hAnsi="华文楷体" w:hint="eastAsia"/>
          <w:sz w:val="24"/>
          <w:szCs w:val="24"/>
        </w:rPr>
        <w:t>使得</w:t>
      </w:r>
      <w:r w:rsidRPr="00510DE8">
        <w:rPr>
          <w:rFonts w:ascii="华文楷体" w:eastAsia="华文楷体" w:hAnsi="华文楷体" w:hint="eastAsia"/>
          <w:sz w:val="24"/>
          <w:szCs w:val="24"/>
        </w:rPr>
        <w:t>人们直观的理解插件的用法和功能，而对于使用了一段时间后，鉴于使用者反应，这样写会让函数看起来冗长且违背了初衷，故此提供新的整合在一起的方法。</w:t>
      </w:r>
    </w:p>
    <w:p w:rsidR="00736262" w:rsidRPr="00510DE8" w:rsidRDefault="00736262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函数名 :</w:t>
      </w:r>
    </w:p>
    <w:p w:rsidR="00736262" w:rsidRPr="00510DE8" w:rsidRDefault="00736262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BlackScholesCalculate</w:t>
      </w:r>
      <w:proofErr w:type="spellEnd"/>
    </w:p>
    <w:p w:rsidR="00736262" w:rsidRPr="00510DE8" w:rsidRDefault="00736262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参数列表：</w:t>
      </w:r>
    </w:p>
    <w:p w:rsidR="00736262" w:rsidRPr="00510DE8" w:rsidRDefault="00736262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BlackScholesCalculate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(</w:t>
      </w:r>
      <w:proofErr w:type="gramEnd"/>
    </w:p>
    <w:p w:rsidR="00736262" w:rsidRPr="00510DE8" w:rsidRDefault="007362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optionType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736262" w:rsidRPr="00510DE8" w:rsidRDefault="007362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valueType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736262" w:rsidRPr="00510DE8" w:rsidRDefault="007362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 xml:space="preserve">_strike, </w:t>
      </w:r>
      <w:r w:rsidRPr="00510DE8">
        <w:rPr>
          <w:rFonts w:ascii="华文楷体" w:eastAsia="华文楷体" w:hAnsi="华文楷体" w:hint="eastAsia"/>
          <w:sz w:val="24"/>
          <w:szCs w:val="24"/>
        </w:rPr>
        <w:t>执行价</w:t>
      </w:r>
    </w:p>
    <w:p w:rsidR="00736262" w:rsidRPr="00510DE8" w:rsidRDefault="007362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无风险利率  单位 年化</w:t>
      </w:r>
    </w:p>
    <w:p w:rsidR="00736262" w:rsidRPr="00510DE8" w:rsidRDefault="007362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, 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股息率</w:t>
      </w:r>
    </w:p>
    <w:p w:rsidR="00736262" w:rsidRPr="00510DE8" w:rsidRDefault="007362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lastRenderedPageBreak/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, 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现货价</w:t>
      </w:r>
    </w:p>
    <w:p w:rsidR="00736262" w:rsidRPr="00510DE8" w:rsidRDefault="007362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vol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, </w:t>
      </w:r>
      <w:r w:rsidRPr="00510DE8">
        <w:rPr>
          <w:rFonts w:ascii="华文楷体" w:eastAsia="华文楷体" w:hAnsi="华文楷体" w:hint="eastAsia"/>
          <w:sz w:val="24"/>
          <w:szCs w:val="24"/>
        </w:rPr>
        <w:t>波动率</w:t>
      </w:r>
    </w:p>
    <w:p w:rsidR="00736262" w:rsidRPr="00510DE8" w:rsidRDefault="007362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_tau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剩余时间 </w:t>
      </w:r>
      <w:r w:rsidRPr="00510DE8">
        <w:rPr>
          <w:rFonts w:ascii="华文楷体" w:eastAsia="华文楷体" w:hAnsi="华文楷体"/>
          <w:sz w:val="24"/>
          <w:szCs w:val="24"/>
        </w:rPr>
        <w:t>)</w:t>
      </w:r>
    </w:p>
    <w:p w:rsidR="009C6200" w:rsidRPr="00510DE8" w:rsidRDefault="00736262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其中：</w:t>
      </w:r>
    </w:p>
    <w:p w:rsidR="00736262" w:rsidRPr="00510DE8" w:rsidRDefault="00736262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optionType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代表 期权类型 “call” 或者 </w:t>
      </w:r>
      <w:r w:rsidRPr="00510DE8">
        <w:rPr>
          <w:rFonts w:ascii="华文楷体" w:eastAsia="华文楷体" w:hAnsi="华文楷体"/>
          <w:sz w:val="24"/>
          <w:szCs w:val="24"/>
        </w:rPr>
        <w:t>“</w:t>
      </w:r>
      <w:r w:rsidRPr="00510DE8">
        <w:rPr>
          <w:rFonts w:ascii="华文楷体" w:eastAsia="华文楷体" w:hAnsi="华文楷体" w:hint="eastAsia"/>
          <w:sz w:val="24"/>
          <w:szCs w:val="24"/>
        </w:rPr>
        <w:t>put</w:t>
      </w:r>
      <w:r w:rsidRPr="00510DE8">
        <w:rPr>
          <w:rFonts w:ascii="华文楷体" w:eastAsia="华文楷体" w:hAnsi="华文楷体"/>
          <w:sz w:val="24"/>
          <w:szCs w:val="24"/>
        </w:rPr>
        <w:t>”</w:t>
      </w:r>
      <w:r w:rsidRPr="00510DE8">
        <w:rPr>
          <w:rFonts w:ascii="华文楷体" w:eastAsia="华文楷体" w:hAnsi="华文楷体" w:hint="eastAsia"/>
          <w:sz w:val="24"/>
          <w:szCs w:val="24"/>
        </w:rPr>
        <w:t>请注意大小写</w:t>
      </w:r>
    </w:p>
    <w:p w:rsidR="00736262" w:rsidRPr="00510DE8" w:rsidRDefault="00736262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_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valueType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返回</w:t>
      </w:r>
      <w:r w:rsidR="009C6200" w:rsidRPr="00510DE8">
        <w:rPr>
          <w:rFonts w:ascii="华文楷体" w:eastAsia="华文楷体" w:hAnsi="华文楷体" w:hint="eastAsia"/>
          <w:sz w:val="24"/>
          <w:szCs w:val="24"/>
        </w:rPr>
        <w:t xml:space="preserve">  </w:t>
      </w:r>
      <w:proofErr w:type="gramStart"/>
      <w:r w:rsidRPr="00510DE8">
        <w:rPr>
          <w:rFonts w:ascii="华文楷体" w:eastAsia="华文楷体" w:hAnsi="华文楷体" w:hint="eastAsia"/>
          <w:sz w:val="24"/>
          <w:szCs w:val="24"/>
        </w:rPr>
        <w:t>值类型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510DE8">
        <w:rPr>
          <w:rFonts w:ascii="华文楷体" w:eastAsia="华文楷体" w:hAnsi="华文楷体"/>
          <w:sz w:val="24"/>
          <w:szCs w:val="24"/>
        </w:rPr>
        <w:t>p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510DE8">
        <w:rPr>
          <w:rFonts w:ascii="华文楷体" w:eastAsia="华文楷体" w:hAnsi="华文楷体"/>
          <w:sz w:val="24"/>
          <w:szCs w:val="24"/>
        </w:rPr>
        <w:t xml:space="preserve"> d v g t r =&gt; price delta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vega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gamma theta rho</w:t>
      </w:r>
    </w:p>
    <w:p w:rsidR="009C6200" w:rsidRPr="00510DE8" w:rsidRDefault="009C6200" w:rsidP="00143E50">
      <w:pPr>
        <w:rPr>
          <w:rFonts w:ascii="华文楷体" w:eastAsia="华文楷体" w:hAnsi="华文楷体"/>
          <w:sz w:val="24"/>
          <w:szCs w:val="24"/>
        </w:rPr>
      </w:pPr>
    </w:p>
    <w:p w:rsidR="00736262" w:rsidRPr="00510DE8" w:rsidRDefault="00736262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输入用例：</w:t>
      </w:r>
    </w:p>
    <w:p w:rsidR="009C6200" w:rsidRDefault="00736262" w:rsidP="00143E50">
      <w:pPr>
        <w:rPr>
          <w:rFonts w:ascii="华文楷体" w:eastAsia="华文楷体" w:hAnsi="华文楷体" w:hint="eastAsia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求</w:t>
      </w:r>
      <w:r w:rsidR="009C6200" w:rsidRPr="00510DE8">
        <w:rPr>
          <w:rFonts w:ascii="华文楷体" w:eastAsia="华文楷体" w:hAnsi="华文楷体" w:hint="eastAsia"/>
          <w:sz w:val="24"/>
          <w:szCs w:val="24"/>
        </w:rPr>
        <w:t>1%无风险利率下，波动率20%，股息率为0%，执行价格 10，现货价格 5，剩余时间 3个月的 看涨期权 delta值 price 值</w:t>
      </w:r>
    </w:p>
    <w:p w:rsidR="00143E50" w:rsidRPr="00143E50" w:rsidRDefault="00143E50" w:rsidP="00143E50">
      <w:pPr>
        <w:rPr>
          <w:rFonts w:ascii="华文楷体" w:eastAsia="华文楷体" w:hAnsi="华文楷体"/>
          <w:sz w:val="24"/>
          <w:szCs w:val="24"/>
        </w:rPr>
      </w:pPr>
    </w:p>
    <w:p w:rsidR="009C6200" w:rsidRPr="00510DE8" w:rsidRDefault="009C6200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P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rice = </w:t>
      </w:r>
      <w:r w:rsidR="00736262"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="00736262" w:rsidRPr="00510DE8">
        <w:rPr>
          <w:rFonts w:ascii="华文楷体" w:eastAsia="华文楷体" w:hAnsi="华文楷体"/>
          <w:sz w:val="24"/>
          <w:szCs w:val="24"/>
        </w:rPr>
        <w:t>BlackScholesCalculate</w:t>
      </w:r>
      <w:proofErr w:type="spellEnd"/>
      <w:r w:rsidR="00736262" w:rsidRPr="00510DE8">
        <w:rPr>
          <w:rFonts w:ascii="华文楷体" w:eastAsia="华文楷体" w:hAnsi="华文楷体" w:hint="eastAsia"/>
          <w:sz w:val="24"/>
          <w:szCs w:val="24"/>
        </w:rPr>
        <w:t>(</w:t>
      </w:r>
      <w:r w:rsidR="00736262" w:rsidRPr="00510DE8">
        <w:rPr>
          <w:rFonts w:ascii="华文楷体" w:eastAsia="华文楷体" w:hAnsi="华文楷体"/>
          <w:sz w:val="24"/>
          <w:szCs w:val="24"/>
        </w:rPr>
        <w:t>“</w:t>
      </w:r>
      <w:r w:rsidR="00736262" w:rsidRPr="00510DE8">
        <w:rPr>
          <w:rFonts w:ascii="华文楷体" w:eastAsia="华文楷体" w:hAnsi="华文楷体" w:hint="eastAsia"/>
          <w:sz w:val="24"/>
          <w:szCs w:val="24"/>
        </w:rPr>
        <w:t>call</w:t>
      </w:r>
      <w:r w:rsidR="00736262" w:rsidRPr="00510DE8">
        <w:rPr>
          <w:rFonts w:ascii="华文楷体" w:eastAsia="华文楷体" w:hAnsi="华文楷体"/>
          <w:sz w:val="24"/>
          <w:szCs w:val="24"/>
        </w:rPr>
        <w:t>”</w:t>
      </w:r>
      <w:r w:rsidR="00736262" w:rsidRPr="00510DE8">
        <w:rPr>
          <w:rFonts w:ascii="华文楷体" w:eastAsia="华文楷体" w:hAnsi="华文楷体" w:hint="eastAsia"/>
          <w:sz w:val="24"/>
          <w:szCs w:val="24"/>
        </w:rPr>
        <w:t>,</w:t>
      </w:r>
      <w:proofErr w:type="gramStart"/>
      <w:r w:rsidR="00736262" w:rsidRPr="00510DE8">
        <w:rPr>
          <w:rFonts w:ascii="华文楷体" w:eastAsia="华文楷体" w:hAnsi="华文楷体"/>
          <w:sz w:val="24"/>
          <w:szCs w:val="24"/>
        </w:rPr>
        <w:t>”</w:t>
      </w:r>
      <w:proofErr w:type="gramEnd"/>
      <w:r w:rsidR="00736262" w:rsidRPr="00510DE8">
        <w:rPr>
          <w:rFonts w:ascii="华文楷体" w:eastAsia="华文楷体" w:hAnsi="华文楷体" w:hint="eastAsia"/>
          <w:sz w:val="24"/>
          <w:szCs w:val="24"/>
        </w:rPr>
        <w:t>p</w:t>
      </w:r>
      <w:proofErr w:type="gramStart"/>
      <w:r w:rsidR="00736262" w:rsidRPr="00510DE8">
        <w:rPr>
          <w:rFonts w:ascii="华文楷体" w:eastAsia="华文楷体" w:hAnsi="华文楷体"/>
          <w:sz w:val="24"/>
          <w:szCs w:val="24"/>
        </w:rPr>
        <w:t>”</w:t>
      </w:r>
      <w:proofErr w:type="gramEnd"/>
      <w:r w:rsidR="00736262" w:rsidRPr="00510DE8">
        <w:rPr>
          <w:rFonts w:ascii="华文楷体" w:eastAsia="华文楷体" w:hAnsi="华文楷体" w:hint="eastAsia"/>
          <w:sz w:val="24"/>
          <w:szCs w:val="24"/>
        </w:rPr>
        <w:t>,10,</w:t>
      </w:r>
      <w:r w:rsidRPr="00510DE8">
        <w:rPr>
          <w:rFonts w:ascii="华文楷体" w:eastAsia="华文楷体" w:hAnsi="华文楷体" w:hint="eastAsia"/>
          <w:sz w:val="24"/>
          <w:szCs w:val="24"/>
        </w:rPr>
        <w:t>5，1%，0%，5，20%, 90/365</w:t>
      </w:r>
      <w:r w:rsidR="00736262" w:rsidRPr="00510DE8">
        <w:rPr>
          <w:rFonts w:ascii="华文楷体" w:eastAsia="华文楷体" w:hAnsi="华文楷体" w:hint="eastAsia"/>
          <w:sz w:val="24"/>
          <w:szCs w:val="24"/>
        </w:rPr>
        <w:t>)</w:t>
      </w:r>
      <w:r w:rsidRPr="00510DE8">
        <w:rPr>
          <w:rFonts w:ascii="华文楷体" w:eastAsia="华文楷体" w:hAnsi="华文楷体" w:hint="eastAsia"/>
          <w:sz w:val="24"/>
          <w:szCs w:val="24"/>
        </w:rPr>
        <w:t>;</w:t>
      </w:r>
    </w:p>
    <w:p w:rsidR="009C6200" w:rsidRPr="00510DE8" w:rsidRDefault="009C6200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D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elta =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BlackScholesCalculate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>(</w:t>
      </w:r>
      <w:r w:rsidRPr="00510DE8">
        <w:rPr>
          <w:rFonts w:ascii="华文楷体" w:eastAsia="华文楷体" w:hAnsi="华文楷体"/>
          <w:sz w:val="24"/>
          <w:szCs w:val="24"/>
        </w:rPr>
        <w:t>“</w:t>
      </w:r>
      <w:r w:rsidRPr="00510DE8">
        <w:rPr>
          <w:rFonts w:ascii="华文楷体" w:eastAsia="华文楷体" w:hAnsi="华文楷体" w:hint="eastAsia"/>
          <w:sz w:val="24"/>
          <w:szCs w:val="24"/>
        </w:rPr>
        <w:t>call</w:t>
      </w:r>
      <w:r w:rsidRPr="00510DE8">
        <w:rPr>
          <w:rFonts w:ascii="华文楷体" w:eastAsia="华文楷体" w:hAnsi="华文楷体"/>
          <w:sz w:val="24"/>
          <w:szCs w:val="24"/>
        </w:rPr>
        <w:t>”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, </w:t>
      </w:r>
      <w:proofErr w:type="gramStart"/>
      <w:r w:rsidRPr="00510DE8">
        <w:rPr>
          <w:rFonts w:ascii="华文楷体" w:eastAsia="华文楷体" w:hAnsi="华文楷体"/>
          <w:sz w:val="24"/>
          <w:szCs w:val="24"/>
        </w:rPr>
        <w:t>”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>d</w:t>
      </w:r>
      <w:proofErr w:type="gramStart"/>
      <w:r w:rsidRPr="00510DE8">
        <w:rPr>
          <w:rFonts w:ascii="华文楷体" w:eastAsia="华文楷体" w:hAnsi="华文楷体"/>
          <w:sz w:val="24"/>
          <w:szCs w:val="24"/>
        </w:rPr>
        <w:t>”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>,10,5，1%，0%，5，20%, 90/365);</w:t>
      </w:r>
    </w:p>
    <w:p w:rsidR="009C6200" w:rsidRPr="009C6200" w:rsidRDefault="009C6200" w:rsidP="00143E50"/>
    <w:p w:rsidR="00305F63" w:rsidRDefault="00E62C62" w:rsidP="00143E50">
      <w:pPr>
        <w:pStyle w:val="2"/>
        <w:spacing w:line="240" w:lineRule="auto"/>
      </w:pPr>
      <w:bookmarkStart w:id="19" w:name="_Toc449295187"/>
      <w:r>
        <w:rPr>
          <w:rFonts w:hint="eastAsia"/>
        </w:rPr>
        <w:t>2.2</w:t>
      </w:r>
      <w:r w:rsidR="00DA5A4A">
        <w:rPr>
          <w:rFonts w:hint="eastAsia"/>
        </w:rPr>
        <w:t>美式期权</w:t>
      </w:r>
      <w:r w:rsidR="00DA5A4A">
        <w:t>A</w:t>
      </w:r>
      <w:r w:rsidR="00DA5A4A">
        <w:rPr>
          <w:rFonts w:hint="eastAsia"/>
        </w:rPr>
        <w:t>mer</w:t>
      </w:r>
      <w:r>
        <w:rPr>
          <w:rFonts w:hint="eastAsia"/>
        </w:rPr>
        <w:t>ican</w:t>
      </w:r>
      <w:r w:rsidR="00235943">
        <w:rPr>
          <w:rFonts w:hint="eastAsia"/>
        </w:rPr>
        <w:t xml:space="preserve"> </w:t>
      </w:r>
      <w:r w:rsidR="00305F63" w:rsidRPr="00305F63">
        <w:t xml:space="preserve"> option</w:t>
      </w:r>
      <w:bookmarkEnd w:id="19"/>
    </w:p>
    <w:p w:rsidR="00E248E3" w:rsidRPr="00510DE8" w:rsidRDefault="00E248E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美式期权允许期权持有者在到期日或到期日前执行购买（如果是看涨期权）或出售（如果是看跌期权）标的资产的权利。</w:t>
      </w:r>
    </w:p>
    <w:p w:rsidR="00E62C62" w:rsidRPr="00510DE8" w:rsidRDefault="00E62C62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="00180D5F" w:rsidRPr="00510DE8">
        <w:rPr>
          <w:rFonts w:ascii="华文楷体" w:eastAsia="华文楷体" w:hAnsi="华文楷体" w:hint="eastAsia"/>
          <w:sz w:val="24"/>
          <w:szCs w:val="24"/>
        </w:rPr>
        <w:t>由</w:t>
      </w:r>
      <w:r w:rsidR="007E74DD" w:rsidRPr="00510DE8">
        <w:rPr>
          <w:rFonts w:ascii="华文楷体" w:eastAsia="华文楷体" w:hAnsi="华文楷体" w:hint="eastAsia"/>
          <w:sz w:val="24"/>
          <w:szCs w:val="24"/>
        </w:rPr>
        <w:t>于美式期权定价不存在解析公式，故使用了</w:t>
      </w:r>
      <w:r w:rsidR="00803002" w:rsidRPr="00510DE8">
        <w:rPr>
          <w:rFonts w:ascii="华文楷体" w:eastAsia="华文楷体" w:hAnsi="华文楷体" w:hint="eastAsia"/>
          <w:sz w:val="24"/>
          <w:szCs w:val="24"/>
        </w:rPr>
        <w:t>二叉树对其求解定价，基于初始版本，也同和欧式一样分为分开计算的函数与合起来计算的函数。</w:t>
      </w: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针对二叉树求解方法各种各样，这里主要用到了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Jarrow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-Rudd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，详细介绍参考网址：</w:t>
      </w:r>
    </w:p>
    <w:p w:rsidR="00803002" w:rsidRPr="00510DE8" w:rsidRDefault="00510DE8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hyperlink r:id="rId11" w:anchor="jr" w:history="1">
        <w:r w:rsidR="00803002" w:rsidRPr="00510DE8">
          <w:rPr>
            <w:rFonts w:ascii="华文楷体" w:eastAsia="华文楷体" w:hAnsi="华文楷体"/>
            <w:sz w:val="24"/>
            <w:szCs w:val="24"/>
          </w:rPr>
          <w:t>http://www.goddardconsulting.ca/option-pricing-binomial-alts.html#jr</w:t>
        </w:r>
      </w:hyperlink>
      <w:r w:rsidR="00803002" w:rsidRPr="00510DE8">
        <w:rPr>
          <w:rFonts w:ascii="华文楷体" w:eastAsia="华文楷体" w:hAnsi="华文楷体"/>
          <w:sz w:val="24"/>
          <w:szCs w:val="24"/>
        </w:rPr>
        <w:t>。</w:t>
      </w: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lastRenderedPageBreak/>
        <w:t>为了使得说明文档简单，不显得臃肿，这里直接罗列分开计算的函数接口，再详细介绍合并的。</w:t>
      </w:r>
      <w:r w:rsidR="00F36B0A" w:rsidRPr="00510DE8">
        <w:rPr>
          <w:rFonts w:ascii="华文楷体" w:eastAsia="华文楷体" w:hAnsi="华文楷体" w:hint="eastAsia"/>
          <w:sz w:val="24"/>
          <w:szCs w:val="24"/>
        </w:rPr>
        <w:t>（个人建议，尽量使用合并的）</w:t>
      </w:r>
    </w:p>
    <w:p w:rsidR="00803002" w:rsidRDefault="00803002" w:rsidP="00143E50">
      <w:pPr>
        <w:rPr>
          <w:rFonts w:ascii="华文楷体" w:eastAsia="华文楷体" w:hAnsi="华文楷体" w:hint="eastAsia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americanCallPricer(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>_underlyingPrice,_strikePrice,_dividendYield,_riskFreeRate,_volatility,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settlementDate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);</w:t>
      </w:r>
    </w:p>
    <w:p w:rsidR="00510DE8" w:rsidRPr="00510DE8" w:rsidRDefault="00510DE8" w:rsidP="00143E50">
      <w:pPr>
        <w:rPr>
          <w:rFonts w:ascii="华文楷体" w:eastAsia="华文楷体" w:hAnsi="华文楷体"/>
          <w:sz w:val="24"/>
          <w:szCs w:val="24"/>
        </w:rPr>
      </w:pPr>
    </w:p>
    <w:p w:rsidR="00803002" w:rsidRDefault="00803002" w:rsidP="00143E50">
      <w:pPr>
        <w:rPr>
          <w:rFonts w:ascii="华文楷体" w:eastAsia="华文楷体" w:hAnsi="华文楷体" w:hint="eastAsia"/>
          <w:sz w:val="24"/>
          <w:szCs w:val="24"/>
        </w:rPr>
      </w:pP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americanCallDelta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strikePrice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_volatility,_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settlementDate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);</w:t>
      </w:r>
    </w:p>
    <w:p w:rsidR="00510DE8" w:rsidRPr="00510DE8" w:rsidRDefault="00510DE8" w:rsidP="00143E50">
      <w:pPr>
        <w:rPr>
          <w:rFonts w:ascii="华文楷体" w:eastAsia="华文楷体" w:hAnsi="华文楷体"/>
          <w:sz w:val="24"/>
          <w:szCs w:val="24"/>
        </w:rPr>
      </w:pP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americanCallVega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strikePrice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_volatility,_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settlementDate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)</w:t>
      </w:r>
      <w:r w:rsidRPr="00510DE8">
        <w:rPr>
          <w:rFonts w:ascii="华文楷体" w:eastAsia="华文楷体" w:hAnsi="华文楷体"/>
          <w:sz w:val="24"/>
          <w:szCs w:val="24"/>
        </w:rPr>
        <w:tab/>
        <w:t>;</w:t>
      </w: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americanCallTheta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strikePrice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_volatility,_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settlementDate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)</w:t>
      </w:r>
      <w:r w:rsidRPr="00510DE8">
        <w:rPr>
          <w:rFonts w:ascii="华文楷体" w:eastAsia="华文楷体" w:hAnsi="华文楷体"/>
          <w:sz w:val="24"/>
          <w:szCs w:val="24"/>
        </w:rPr>
        <w:tab/>
        <w:t>;</w:t>
      </w: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americanCallGamma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strikePrice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_volatility,_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settlementDate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)</w:t>
      </w:r>
      <w:r w:rsidRPr="00510DE8">
        <w:rPr>
          <w:rFonts w:ascii="华文楷体" w:eastAsia="华文楷体" w:hAnsi="华文楷体"/>
          <w:sz w:val="24"/>
          <w:szCs w:val="24"/>
        </w:rPr>
        <w:tab/>
        <w:t>;</w:t>
      </w: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americanPutPricer(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>_underlyingPrice,_strikePrice,_dividendYield,_riskFreeRate,_volatility,_settlementDate,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)</w:t>
      </w:r>
      <w:r w:rsidRPr="00510DE8">
        <w:rPr>
          <w:rFonts w:ascii="华文楷体" w:eastAsia="华文楷体" w:hAnsi="华文楷体"/>
          <w:sz w:val="24"/>
          <w:szCs w:val="24"/>
        </w:rPr>
        <w:tab/>
        <w:t>;</w:t>
      </w: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americanPutDelta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strikePrice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_volatility,_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settlementDate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)</w:t>
      </w:r>
      <w:r w:rsidRPr="00510DE8">
        <w:rPr>
          <w:rFonts w:ascii="华文楷体" w:eastAsia="华文楷体" w:hAnsi="华文楷体"/>
          <w:sz w:val="24"/>
          <w:szCs w:val="24"/>
        </w:rPr>
        <w:tab/>
        <w:t>;</w:t>
      </w: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americanPutVega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strikePrice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_volatility,_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settlementDate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)</w:t>
      </w:r>
      <w:r w:rsidRPr="00510DE8">
        <w:rPr>
          <w:rFonts w:ascii="华文楷体" w:eastAsia="华文楷体" w:hAnsi="华文楷体"/>
          <w:sz w:val="24"/>
          <w:szCs w:val="24"/>
        </w:rPr>
        <w:tab/>
        <w:t>;</w:t>
      </w: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americanPutTheta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strikePrice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_volatility,_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settlementDate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)</w:t>
      </w:r>
      <w:r w:rsidRPr="00510DE8">
        <w:rPr>
          <w:rFonts w:ascii="华文楷体" w:eastAsia="华文楷体" w:hAnsi="华文楷体"/>
          <w:sz w:val="24"/>
          <w:szCs w:val="24"/>
        </w:rPr>
        <w:tab/>
        <w:t>;</w:t>
      </w: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americanPutGamma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strikePrice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_volatility,_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settlementDate,double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);</w:t>
      </w:r>
    </w:p>
    <w:p w:rsidR="00803002" w:rsidRPr="00510DE8" w:rsidRDefault="00803002" w:rsidP="00143E50">
      <w:pPr>
        <w:rPr>
          <w:rFonts w:ascii="华文楷体" w:eastAsia="华文楷体" w:hAnsi="华文楷体"/>
          <w:sz w:val="24"/>
          <w:szCs w:val="24"/>
        </w:rPr>
      </w:pPr>
    </w:p>
    <w:p w:rsidR="00803002" w:rsidRDefault="00803002" w:rsidP="00143E50">
      <w:pPr>
        <w:pStyle w:val="3"/>
        <w:spacing w:line="240" w:lineRule="auto"/>
      </w:pPr>
      <w:bookmarkStart w:id="20" w:name="_Toc449295188"/>
      <w:r>
        <w:rPr>
          <w:rFonts w:hint="eastAsia"/>
        </w:rPr>
        <w:t>2.2.1</w:t>
      </w:r>
      <w:r w:rsidR="00933DE5">
        <w:rPr>
          <w:rFonts w:hint="eastAsia"/>
        </w:rPr>
        <w:t xml:space="preserve"> </w:t>
      </w:r>
      <w:proofErr w:type="spellStart"/>
      <w:r w:rsidR="00933DE5" w:rsidRPr="00933DE5">
        <w:t>AmericanCalculate</w:t>
      </w:r>
      <w:bookmarkEnd w:id="20"/>
      <w:proofErr w:type="spellEnd"/>
    </w:p>
    <w:p w:rsidR="001F0562" w:rsidRPr="00510DE8" w:rsidRDefault="00F36B0A" w:rsidP="00143E50">
      <w:pPr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="001F0562" w:rsidRPr="00510DE8">
        <w:rPr>
          <w:rFonts w:ascii="华文楷体" w:eastAsia="华文楷体" w:hAnsi="华文楷体" w:hint="eastAsia"/>
          <w:sz w:val="24"/>
          <w:szCs w:val="24"/>
        </w:rPr>
        <w:t>美式期权定价的方式在</w:t>
      </w:r>
      <w:proofErr w:type="spellStart"/>
      <w:r w:rsidR="001F0562" w:rsidRPr="00510DE8">
        <w:rPr>
          <w:rFonts w:ascii="华文楷体" w:eastAsia="华文楷体" w:hAnsi="华文楷体" w:hint="eastAsia"/>
          <w:sz w:val="24"/>
          <w:szCs w:val="24"/>
        </w:rPr>
        <w:t>QuantLib</w:t>
      </w:r>
      <w:proofErr w:type="spellEnd"/>
      <w:r w:rsidR="001F0562" w:rsidRPr="00510DE8">
        <w:rPr>
          <w:rFonts w:ascii="华文楷体" w:eastAsia="华文楷体" w:hAnsi="华文楷体" w:hint="eastAsia"/>
          <w:sz w:val="24"/>
          <w:szCs w:val="24"/>
        </w:rPr>
        <w:t>上提供了多种方法有：</w:t>
      </w:r>
    </w:p>
    <w:p w:rsidR="001F0562" w:rsidRPr="00510DE8" w:rsidRDefault="001F05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510DE8">
        <w:rPr>
          <w:rFonts w:ascii="华文楷体" w:eastAsia="华文楷体" w:hAnsi="华文楷体"/>
          <w:sz w:val="24"/>
          <w:szCs w:val="24"/>
        </w:rPr>
        <w:t>Barone-Adesi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and Whaley approximation for American</w:t>
      </w:r>
    </w:p>
    <w:p w:rsidR="001F0562" w:rsidRPr="00510DE8" w:rsidRDefault="001F05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510DE8">
        <w:rPr>
          <w:rFonts w:ascii="华文楷体" w:eastAsia="华文楷体" w:hAnsi="华文楷体"/>
          <w:sz w:val="24"/>
          <w:szCs w:val="24"/>
        </w:rPr>
        <w:t>Bjerksund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and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Stensland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approximation for American</w:t>
      </w:r>
    </w:p>
    <w:p w:rsidR="001F0562" w:rsidRPr="00510DE8" w:rsidRDefault="001F05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Finite differences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F0562" w:rsidRPr="00510DE8" w:rsidRDefault="001F05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 xml:space="preserve">Binomial method: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Jarrow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-Rudd</w:t>
      </w:r>
    </w:p>
    <w:p w:rsidR="001F0562" w:rsidRPr="00510DE8" w:rsidRDefault="001F05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 xml:space="preserve">Binomial method: Additive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equiprobabilities</w:t>
      </w:r>
      <w:proofErr w:type="spellEnd"/>
    </w:p>
    <w:p w:rsidR="001F0562" w:rsidRPr="00510DE8" w:rsidRDefault="001F05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 xml:space="preserve">Binomial method: Binomial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Trigeorgis</w:t>
      </w:r>
      <w:proofErr w:type="spellEnd"/>
    </w:p>
    <w:p w:rsidR="001F0562" w:rsidRPr="00510DE8" w:rsidRDefault="001F05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 xml:space="preserve">Binomial method: Binomial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Tian</w:t>
      </w:r>
      <w:proofErr w:type="spellEnd"/>
    </w:p>
    <w:p w:rsidR="001F0562" w:rsidRPr="00510DE8" w:rsidRDefault="001F05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 xml:space="preserve">Binomial method: Binomial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Leisen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-Reimer</w:t>
      </w:r>
    </w:p>
    <w:p w:rsidR="001F0562" w:rsidRPr="00510DE8" w:rsidRDefault="001F05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Binomial method: Binomial Joshi</w:t>
      </w:r>
    </w:p>
    <w:p w:rsidR="001F0562" w:rsidRPr="00510DE8" w:rsidRDefault="001F05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lastRenderedPageBreak/>
        <w:t>Monte Carlo Method: MC (crude)</w:t>
      </w:r>
    </w:p>
    <w:p w:rsidR="001F0562" w:rsidRPr="00510DE8" w:rsidRDefault="001F05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Monte Carlo Method: QMC (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Sobol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)</w:t>
      </w:r>
    </w:p>
    <w:p w:rsidR="001F0562" w:rsidRPr="00510DE8" w:rsidRDefault="001F056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Monte Carlo Method: MC (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Longstaff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Schwartz)</w:t>
      </w:r>
    </w:p>
    <w:p w:rsidR="001F0562" w:rsidRPr="00510DE8" w:rsidRDefault="001F0562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其实上述的很多方法不仅仅可用于对</w:t>
      </w:r>
      <w:r w:rsidRPr="00510DE8">
        <w:rPr>
          <w:rFonts w:ascii="华文楷体" w:eastAsia="华文楷体" w:hAnsi="华文楷体"/>
          <w:sz w:val="24"/>
          <w:szCs w:val="24"/>
        </w:rPr>
        <w:t>American</w:t>
      </w:r>
      <w:r w:rsidRPr="00510DE8">
        <w:rPr>
          <w:rFonts w:ascii="华文楷体" w:eastAsia="华文楷体" w:hAnsi="华文楷体" w:hint="eastAsia"/>
          <w:sz w:val="24"/>
          <w:szCs w:val="24"/>
        </w:rPr>
        <w:t>定价，还可以对欧式期权、百慕大期权定价。基于本人时间精力有限，在这里仅使用较容易理解的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Jarrow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-Rudd</w:t>
      </w:r>
      <w:r w:rsidRPr="00510DE8">
        <w:rPr>
          <w:rFonts w:ascii="华文楷体" w:eastAsia="华文楷体" w:hAnsi="华文楷体" w:hint="eastAsia"/>
          <w:sz w:val="24"/>
          <w:szCs w:val="24"/>
        </w:rPr>
        <w:t>方法，对于如何使用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QuantLib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>进行封装并使用上述定价公式可参考网址：</w:t>
      </w:r>
    </w:p>
    <w:p w:rsidR="001F0562" w:rsidRPr="00510DE8" w:rsidRDefault="001F0562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hyperlink r:id="rId12" w:history="1">
        <w:r w:rsidRPr="00510DE8">
          <w:rPr>
            <w:rFonts w:ascii="华文楷体" w:eastAsia="华文楷体" w:hAnsi="华文楷体"/>
            <w:sz w:val="24"/>
            <w:szCs w:val="24"/>
          </w:rPr>
          <w:t>http://wilmott.com/messageview.cfm?catid=10&amp;threadid=89727</w:t>
        </w:r>
      </w:hyperlink>
    </w:p>
    <w:p w:rsidR="00E248E3" w:rsidRPr="00510DE8" w:rsidRDefault="00E248E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函数名</w:t>
      </w:r>
    </w:p>
    <w:p w:rsidR="00E248E3" w:rsidRPr="00510DE8" w:rsidRDefault="00E248E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="00510DE8">
        <w:rPr>
          <w:rFonts w:ascii="华文楷体" w:eastAsia="华文楷体" w:hAnsi="华文楷体" w:hint="eastAsia"/>
          <w:sz w:val="24"/>
          <w:szCs w:val="24"/>
        </w:rPr>
        <w:tab/>
      </w:r>
      <w:r w:rsid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AmericanCalculate</w:t>
      </w:r>
      <w:proofErr w:type="spellEnd"/>
    </w:p>
    <w:p w:rsidR="00E248E3" w:rsidRPr="00510DE8" w:rsidRDefault="00E248E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参数列表</w:t>
      </w:r>
    </w:p>
    <w:p w:rsidR="00E248E3" w:rsidRPr="00510DE8" w:rsidRDefault="00510DE8" w:rsidP="00143E5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</w:r>
      <w:r w:rsidR="00E248E3" w:rsidRPr="00510DE8">
        <w:rPr>
          <w:rFonts w:ascii="华文楷体" w:eastAsia="华文楷体" w:hAnsi="华文楷体"/>
          <w:sz w:val="24"/>
          <w:szCs w:val="24"/>
        </w:rPr>
        <w:t>(</w:t>
      </w:r>
      <w:proofErr w:type="spellStart"/>
      <w:r w:rsidR="00E248E3" w:rsidRPr="00510DE8">
        <w:rPr>
          <w:rFonts w:ascii="华文楷体" w:eastAsia="华文楷体" w:hAnsi="华文楷体"/>
          <w:sz w:val="24"/>
          <w:szCs w:val="24"/>
        </w:rPr>
        <w:t>std</w:t>
      </w:r>
      <w:proofErr w:type="spellEnd"/>
      <w:r w:rsidR="00E248E3" w:rsidRPr="00510DE8">
        <w:rPr>
          <w:rFonts w:ascii="华文楷体" w:eastAsia="华文楷体" w:hAnsi="华文楷体"/>
          <w:sz w:val="24"/>
          <w:szCs w:val="24"/>
        </w:rPr>
        <w:t>::string _</w:t>
      </w:r>
      <w:proofErr w:type="spellStart"/>
      <w:r w:rsidR="00E248E3" w:rsidRPr="00510DE8">
        <w:rPr>
          <w:rFonts w:ascii="华文楷体" w:eastAsia="华文楷体" w:hAnsi="华文楷体"/>
          <w:sz w:val="24"/>
          <w:szCs w:val="24"/>
        </w:rPr>
        <w:t>optionType</w:t>
      </w:r>
      <w:proofErr w:type="spellEnd"/>
      <w:r w:rsidR="00E248E3" w:rsidRPr="00510DE8">
        <w:rPr>
          <w:rFonts w:ascii="华文楷体" w:eastAsia="华文楷体" w:hAnsi="华文楷体"/>
          <w:sz w:val="24"/>
          <w:szCs w:val="24"/>
        </w:rPr>
        <w:t>,</w:t>
      </w:r>
    </w:p>
    <w:p w:rsidR="00E248E3" w:rsidRPr="00510DE8" w:rsidRDefault="00E248E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510DE8">
        <w:rPr>
          <w:rFonts w:ascii="华文楷体" w:eastAsia="华文楷体" w:hAnsi="华文楷体"/>
          <w:sz w:val="24"/>
          <w:szCs w:val="24"/>
        </w:rPr>
        <w:t>std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::string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valueType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E248E3" w:rsidRPr="00510DE8" w:rsidRDefault="00E248E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double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 xml:space="preserve"> _iterative, 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  </w:t>
      </w: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ab/>
        <w:t>迭代次数</w:t>
      </w:r>
    </w:p>
    <w:p w:rsidR="00E248E3" w:rsidRPr="00510DE8" w:rsidRDefault="00E248E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</w:t>
      </w:r>
      <w:r w:rsidRPr="00510DE8">
        <w:rPr>
          <w:rFonts w:ascii="华文楷体" w:eastAsia="华文楷体" w:hAnsi="华文楷体" w:hint="eastAsia"/>
          <w:sz w:val="24"/>
          <w:szCs w:val="24"/>
        </w:rPr>
        <w:t>e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   </w:t>
      </w:r>
      <w:r w:rsidRPr="00510DE8">
        <w:rPr>
          <w:rFonts w:ascii="华文楷体" w:eastAsia="华文楷体" w:hAnsi="华文楷体"/>
          <w:sz w:val="24"/>
          <w:szCs w:val="24"/>
        </w:rPr>
        <w:t>strike,</w:t>
      </w:r>
    </w:p>
    <w:p w:rsidR="00E248E3" w:rsidRPr="00510DE8" w:rsidRDefault="00E248E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E248E3" w:rsidRPr="00510DE8" w:rsidRDefault="00E248E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E248E3" w:rsidRPr="00510DE8" w:rsidRDefault="00E248E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E248E3" w:rsidRPr="00510DE8" w:rsidRDefault="00E248E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vol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E248E3" w:rsidRPr="00510DE8" w:rsidRDefault="00E248E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settlementDate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E248E3" w:rsidRPr="00510DE8" w:rsidRDefault="00E248E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)</w:t>
      </w:r>
    </w:p>
    <w:p w:rsidR="00AC0C21" w:rsidRPr="00510DE8" w:rsidRDefault="00AC0C21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其中：</w:t>
      </w:r>
    </w:p>
    <w:p w:rsidR="00AC0C21" w:rsidRPr="00510DE8" w:rsidRDefault="00AC0C21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 xml:space="preserve"> _iterative, 主要代表二叉树层数，建议每一个月迭代次数为201，如果需要</w:t>
      </w:r>
      <w:r w:rsidRPr="00510DE8">
        <w:rPr>
          <w:rFonts w:ascii="华文楷体" w:eastAsia="华文楷体" w:hAnsi="华文楷体" w:hint="eastAsia"/>
          <w:sz w:val="24"/>
          <w:szCs w:val="24"/>
        </w:rPr>
        <w:lastRenderedPageBreak/>
        <w:t>精度较高，可适当增加到801，请不要输入过大数据，以免函数计算时间过长。</w:t>
      </w:r>
    </w:p>
    <w:p w:rsidR="00AC0C21" w:rsidRPr="00510DE8" w:rsidRDefault="00AC0C21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 xml:space="preserve">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optionType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代表 期权类型 “call” 或者 </w:t>
      </w:r>
      <w:r w:rsidRPr="00510DE8">
        <w:rPr>
          <w:rFonts w:ascii="华文楷体" w:eastAsia="华文楷体" w:hAnsi="华文楷体"/>
          <w:sz w:val="24"/>
          <w:szCs w:val="24"/>
        </w:rPr>
        <w:t>“</w:t>
      </w:r>
      <w:r w:rsidRPr="00510DE8">
        <w:rPr>
          <w:rFonts w:ascii="华文楷体" w:eastAsia="华文楷体" w:hAnsi="华文楷体" w:hint="eastAsia"/>
          <w:sz w:val="24"/>
          <w:szCs w:val="24"/>
        </w:rPr>
        <w:t>put</w:t>
      </w:r>
      <w:r w:rsidRPr="00510DE8">
        <w:rPr>
          <w:rFonts w:ascii="华文楷体" w:eastAsia="华文楷体" w:hAnsi="华文楷体"/>
          <w:sz w:val="24"/>
          <w:szCs w:val="24"/>
        </w:rPr>
        <w:t>”</w:t>
      </w:r>
      <w:r w:rsidRPr="00510DE8">
        <w:rPr>
          <w:rFonts w:ascii="华文楷体" w:eastAsia="华文楷体" w:hAnsi="华文楷体" w:hint="eastAsia"/>
          <w:sz w:val="24"/>
          <w:szCs w:val="24"/>
        </w:rPr>
        <w:t>请注意大小写</w:t>
      </w:r>
    </w:p>
    <w:p w:rsidR="00AC0C21" w:rsidRPr="00510DE8" w:rsidRDefault="00AC0C21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_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valueType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返回  </w:t>
      </w:r>
      <w:proofErr w:type="gramStart"/>
      <w:r w:rsidRPr="00510DE8">
        <w:rPr>
          <w:rFonts w:ascii="华文楷体" w:eastAsia="华文楷体" w:hAnsi="华文楷体" w:hint="eastAsia"/>
          <w:sz w:val="24"/>
          <w:szCs w:val="24"/>
        </w:rPr>
        <w:t>值类型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510DE8">
        <w:rPr>
          <w:rFonts w:ascii="华文楷体" w:eastAsia="华文楷体" w:hAnsi="华文楷体"/>
          <w:sz w:val="24"/>
          <w:szCs w:val="24"/>
        </w:rPr>
        <w:t xml:space="preserve">p d v g t r =&gt; price delta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vega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gamma theta rho</w:t>
      </w:r>
    </w:p>
    <w:p w:rsidR="00AC0C21" w:rsidRPr="00510DE8" w:rsidRDefault="00AC0C21" w:rsidP="00143E50">
      <w:pPr>
        <w:rPr>
          <w:rFonts w:ascii="华文楷体" w:eastAsia="华文楷体" w:hAnsi="华文楷体"/>
          <w:sz w:val="24"/>
          <w:szCs w:val="24"/>
        </w:rPr>
      </w:pPr>
    </w:p>
    <w:p w:rsidR="00AC0C21" w:rsidRPr="00510DE8" w:rsidRDefault="00AC0C21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用例</w:t>
      </w:r>
    </w:p>
    <w:p w:rsidR="00AC0C21" w:rsidRPr="00510DE8" w:rsidRDefault="00AC0C21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请参照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EuropeanOption</w:t>
      </w:r>
      <w:proofErr w:type="spellEnd"/>
    </w:p>
    <w:p w:rsidR="00AC0C21" w:rsidRDefault="00AC0C21" w:rsidP="00143E50">
      <w:pPr>
        <w:pStyle w:val="2"/>
        <w:spacing w:line="240" w:lineRule="auto"/>
      </w:pPr>
      <w:bookmarkStart w:id="21" w:name="_Toc449295189"/>
      <w:r>
        <w:rPr>
          <w:rFonts w:hint="eastAsia"/>
        </w:rPr>
        <w:t xml:space="preserve">2.3 </w:t>
      </w:r>
      <w:r>
        <w:rPr>
          <w:rFonts w:hint="eastAsia"/>
        </w:rPr>
        <w:t>百慕大期权</w:t>
      </w:r>
      <w:r w:rsidR="002100CC">
        <w:rPr>
          <w:rFonts w:hint="eastAsia"/>
        </w:rPr>
        <w:t xml:space="preserve"> </w:t>
      </w:r>
      <w:r w:rsidR="002100CC">
        <w:t>Bermuda</w:t>
      </w:r>
      <w:r w:rsidR="002100CC">
        <w:rPr>
          <w:rFonts w:hint="eastAsia"/>
        </w:rPr>
        <w:t xml:space="preserve"> Option</w:t>
      </w:r>
      <w:bookmarkEnd w:id="21"/>
    </w:p>
    <w:p w:rsidR="002100CC" w:rsidRPr="00510DE8" w:rsidRDefault="00AD051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百慕大期权（Bermuda option）一种可以在到期日前所规定的一系列时间行权的期权。 比如，期权可以有3年的到期时间，但只有在3年中每一年的最后一个月才能被执行，它的应用常常与固定收益市场有关。</w:t>
      </w:r>
    </w:p>
    <w:p w:rsidR="00AD0513" w:rsidRPr="00510DE8" w:rsidRDefault="00AD051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基于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JarrowRudd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>的二叉树方式计算其价值，方法类似美式期权，详情请参考美式。</w:t>
      </w:r>
    </w:p>
    <w:p w:rsidR="006270E9" w:rsidRPr="006270E9" w:rsidRDefault="006270E9" w:rsidP="00143E50">
      <w:pPr>
        <w:pStyle w:val="3"/>
        <w:spacing w:line="240" w:lineRule="auto"/>
      </w:pPr>
      <w:bookmarkStart w:id="22" w:name="_Toc449295190"/>
      <w:r>
        <w:rPr>
          <w:rFonts w:hint="eastAsia"/>
        </w:rPr>
        <w:t xml:space="preserve">2.3.1 </w:t>
      </w:r>
      <w:r w:rsidRPr="006270E9">
        <w:t>Bermuda</w:t>
      </w:r>
      <w:r w:rsidRPr="006270E9">
        <w:rPr>
          <w:rFonts w:hint="eastAsia"/>
        </w:rPr>
        <w:t xml:space="preserve"> </w:t>
      </w:r>
      <w:r w:rsidRPr="006270E9">
        <w:t>Calculate</w:t>
      </w:r>
      <w:bookmarkEnd w:id="22"/>
    </w:p>
    <w:p w:rsidR="00AD0513" w:rsidRPr="00510DE8" w:rsidRDefault="00AD051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函数名</w:t>
      </w:r>
    </w:p>
    <w:p w:rsidR="00AD0513" w:rsidRPr="00510DE8" w:rsidRDefault="00AD051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="00C738E4" w:rsidRPr="00510DE8">
        <w:rPr>
          <w:rFonts w:ascii="华文楷体" w:eastAsia="华文楷体" w:hAnsi="华文楷体"/>
          <w:sz w:val="24"/>
          <w:szCs w:val="24"/>
        </w:rPr>
        <w:t>Bermuda</w:t>
      </w:r>
      <w:r w:rsidR="00C738E4" w:rsidRPr="00510DE8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510DE8">
        <w:rPr>
          <w:rFonts w:ascii="华文楷体" w:eastAsia="华文楷体" w:hAnsi="华文楷体"/>
          <w:sz w:val="24"/>
          <w:szCs w:val="24"/>
        </w:rPr>
        <w:t>Calculate</w:t>
      </w:r>
    </w:p>
    <w:p w:rsidR="00AD0513" w:rsidRPr="00510DE8" w:rsidRDefault="00AD051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参数列表</w:t>
      </w:r>
    </w:p>
    <w:p w:rsidR="00AD0513" w:rsidRPr="00510DE8" w:rsidRDefault="00510DE8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="00AD0513" w:rsidRPr="00510DE8">
        <w:rPr>
          <w:rFonts w:ascii="华文楷体" w:eastAsia="华文楷体" w:hAnsi="华文楷体"/>
          <w:sz w:val="24"/>
          <w:szCs w:val="24"/>
        </w:rPr>
        <w:t>std</w:t>
      </w:r>
      <w:proofErr w:type="spellEnd"/>
      <w:r w:rsidR="00AD0513" w:rsidRPr="00510DE8">
        <w:rPr>
          <w:rFonts w:ascii="华文楷体" w:eastAsia="华文楷体" w:hAnsi="华文楷体"/>
          <w:sz w:val="24"/>
          <w:szCs w:val="24"/>
        </w:rPr>
        <w:t>::string</w:t>
      </w:r>
      <w:r w:rsidR="00AD0513" w:rsidRPr="00510DE8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D0513"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="00AD0513" w:rsidRPr="00510DE8">
        <w:rPr>
          <w:rFonts w:ascii="华文楷体" w:eastAsia="华文楷体" w:hAnsi="华文楷体"/>
          <w:sz w:val="24"/>
          <w:szCs w:val="24"/>
        </w:rPr>
        <w:t>optionType</w:t>
      </w:r>
      <w:proofErr w:type="spellEnd"/>
      <w:r w:rsidR="00AD0513" w:rsidRPr="00510DE8">
        <w:rPr>
          <w:rFonts w:ascii="华文楷体" w:eastAsia="华文楷体" w:hAnsi="华文楷体"/>
          <w:sz w:val="24"/>
          <w:szCs w:val="24"/>
        </w:rPr>
        <w:t>,</w:t>
      </w:r>
    </w:p>
    <w:p w:rsidR="00AD0513" w:rsidRPr="00510DE8" w:rsidRDefault="00AD051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510DE8">
        <w:rPr>
          <w:rFonts w:ascii="华文楷体" w:eastAsia="华文楷体" w:hAnsi="华文楷体"/>
          <w:sz w:val="24"/>
          <w:szCs w:val="24"/>
        </w:rPr>
        <w:t>std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::string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optionValue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AD0513" w:rsidRPr="00510DE8" w:rsidRDefault="00AD051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int</w:t>
      </w:r>
      <w:proofErr w:type="spellEnd"/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_iterative,</w:t>
      </w:r>
    </w:p>
    <w:p w:rsidR="00AD0513" w:rsidRPr="00510DE8" w:rsidRDefault="00AD051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AD0513" w:rsidRPr="00510DE8" w:rsidRDefault="00AD051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lastRenderedPageBreak/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strikePrice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AD0513" w:rsidRPr="00510DE8" w:rsidRDefault="00510DE8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</w:r>
      <w:proofErr w:type="gramStart"/>
      <w:r w:rsidR="00AD0513"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="00AD0513"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="00AD0513"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="00AD0513" w:rsidRPr="00510DE8">
        <w:rPr>
          <w:rFonts w:ascii="华文楷体" w:eastAsia="华文楷体" w:hAnsi="华文楷体"/>
          <w:sz w:val="24"/>
          <w:szCs w:val="24"/>
        </w:rPr>
        <w:t>,</w:t>
      </w:r>
    </w:p>
    <w:p w:rsidR="00AD0513" w:rsidRPr="00510DE8" w:rsidRDefault="00AD051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AD0513" w:rsidRPr="00510DE8" w:rsidRDefault="00AD051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_volatility,</w:t>
      </w:r>
    </w:p>
    <w:p w:rsidR="00AD0513" w:rsidRPr="00510DE8" w:rsidRDefault="00510DE8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</w:r>
      <w:proofErr w:type="gramStart"/>
      <w:r w:rsidR="00AD0513"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="00AD0513"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="00AD0513" w:rsidRPr="00510DE8">
        <w:rPr>
          <w:rFonts w:ascii="华文楷体" w:eastAsia="华文楷体" w:hAnsi="华文楷体"/>
          <w:sz w:val="24"/>
          <w:szCs w:val="24"/>
        </w:rPr>
        <w:t>settlementDate</w:t>
      </w:r>
      <w:proofErr w:type="spellEnd"/>
      <w:r w:rsidR="00AD0513" w:rsidRPr="00510DE8">
        <w:rPr>
          <w:rFonts w:ascii="华文楷体" w:eastAsia="华文楷体" w:hAnsi="华文楷体"/>
          <w:sz w:val="24"/>
          <w:szCs w:val="24"/>
        </w:rPr>
        <w:t xml:space="preserve"> ,</w:t>
      </w:r>
    </w:p>
    <w:p w:rsidR="00AD0513" w:rsidRPr="00510DE8" w:rsidRDefault="00AD051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AD0513" w:rsidRPr="00510DE8" w:rsidRDefault="00AD051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510DE8">
        <w:rPr>
          <w:rFonts w:ascii="华文楷体" w:eastAsia="华文楷体" w:hAnsi="华文楷体"/>
          <w:sz w:val="24"/>
          <w:szCs w:val="24"/>
        </w:rPr>
        <w:t>MyArray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exerciseDates</w:t>
      </w:r>
      <w:proofErr w:type="spellEnd"/>
    </w:p>
    <w:p w:rsidR="00AD0513" w:rsidRPr="00510DE8" w:rsidRDefault="00AD051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其中：</w:t>
      </w:r>
    </w:p>
    <w:p w:rsidR="00AD0513" w:rsidRPr="00510DE8" w:rsidRDefault="00AD051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 xml:space="preserve"> _iterative, 主要代表二叉树层数，建议每一个月迭代次数为201，如果需要精度较高，可适当增加到801，请不要输入过大数据，以免函数计算时间过长。</w:t>
      </w:r>
    </w:p>
    <w:p w:rsidR="00AD0513" w:rsidRPr="00510DE8" w:rsidRDefault="00AD051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 xml:space="preserve">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optionType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代表 期权类型 “call” 或者 </w:t>
      </w:r>
      <w:r w:rsidRPr="00510DE8">
        <w:rPr>
          <w:rFonts w:ascii="华文楷体" w:eastAsia="华文楷体" w:hAnsi="华文楷体"/>
          <w:sz w:val="24"/>
          <w:szCs w:val="24"/>
        </w:rPr>
        <w:t>“</w:t>
      </w:r>
      <w:r w:rsidRPr="00510DE8">
        <w:rPr>
          <w:rFonts w:ascii="华文楷体" w:eastAsia="华文楷体" w:hAnsi="华文楷体" w:hint="eastAsia"/>
          <w:sz w:val="24"/>
          <w:szCs w:val="24"/>
        </w:rPr>
        <w:t>put</w:t>
      </w:r>
      <w:r w:rsidRPr="00510DE8">
        <w:rPr>
          <w:rFonts w:ascii="华文楷体" w:eastAsia="华文楷体" w:hAnsi="华文楷体"/>
          <w:sz w:val="24"/>
          <w:szCs w:val="24"/>
        </w:rPr>
        <w:t>”</w:t>
      </w:r>
      <w:r w:rsidRPr="00510DE8">
        <w:rPr>
          <w:rFonts w:ascii="华文楷体" w:eastAsia="华文楷体" w:hAnsi="华文楷体" w:hint="eastAsia"/>
          <w:sz w:val="24"/>
          <w:szCs w:val="24"/>
        </w:rPr>
        <w:t>请注意大小写</w:t>
      </w:r>
    </w:p>
    <w:p w:rsidR="00C738E4" w:rsidRPr="00510DE8" w:rsidRDefault="00AD051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_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valueType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返回  </w:t>
      </w:r>
      <w:proofErr w:type="gramStart"/>
      <w:r w:rsidRPr="00510DE8">
        <w:rPr>
          <w:rFonts w:ascii="华文楷体" w:eastAsia="华文楷体" w:hAnsi="华文楷体" w:hint="eastAsia"/>
          <w:sz w:val="24"/>
          <w:szCs w:val="24"/>
        </w:rPr>
        <w:t>值类型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510DE8">
        <w:rPr>
          <w:rFonts w:ascii="华文楷体" w:eastAsia="华文楷体" w:hAnsi="华文楷体"/>
          <w:sz w:val="24"/>
          <w:szCs w:val="24"/>
        </w:rPr>
        <w:t xml:space="preserve">p d v g t  =&gt; price delta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vega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gamma theta </w:t>
      </w:r>
    </w:p>
    <w:p w:rsidR="00AD0513" w:rsidRPr="00510DE8" w:rsidRDefault="00AD051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510DE8">
        <w:rPr>
          <w:rFonts w:ascii="华文楷体" w:eastAsia="华文楷体" w:hAnsi="华文楷体"/>
          <w:sz w:val="24"/>
          <w:szCs w:val="24"/>
        </w:rPr>
        <w:t>exerciseDates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执行日期，请输入数组，例如</w:t>
      </w:r>
    </w:p>
    <w:p w:rsidR="00AD0513" w:rsidRPr="00510DE8" w:rsidRDefault="00AD051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2016/04/12   2016/04/</w:t>
      </w:r>
      <w:proofErr w:type="gramStart"/>
      <w:r w:rsidRPr="00510DE8">
        <w:rPr>
          <w:rFonts w:ascii="华文楷体" w:eastAsia="华文楷体" w:hAnsi="华文楷体" w:hint="eastAsia"/>
          <w:sz w:val="24"/>
          <w:szCs w:val="24"/>
        </w:rPr>
        <w:t xml:space="preserve">13  </w:t>
      </w:r>
      <w:r w:rsidRPr="00510DE8">
        <w:rPr>
          <w:rFonts w:ascii="华文楷体" w:eastAsia="华文楷体" w:hAnsi="华文楷体"/>
          <w:sz w:val="24"/>
          <w:szCs w:val="24"/>
        </w:rPr>
        <w:t>…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 2016/04/15 或者</w:t>
      </w:r>
    </w:p>
    <w:p w:rsidR="00F257C1" w:rsidRPr="00510DE8" w:rsidRDefault="00AD051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2016/04/01   2016/05/</w:t>
      </w:r>
      <w:proofErr w:type="gramStart"/>
      <w:r w:rsidRPr="00510DE8">
        <w:rPr>
          <w:rFonts w:ascii="华文楷体" w:eastAsia="华文楷体" w:hAnsi="华文楷体" w:hint="eastAsia"/>
          <w:sz w:val="24"/>
          <w:szCs w:val="24"/>
        </w:rPr>
        <w:t>01</w:t>
      </w:r>
      <w:r w:rsidR="00F257C1" w:rsidRPr="00510DE8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="00F257C1" w:rsidRPr="00510DE8">
        <w:rPr>
          <w:rFonts w:ascii="华文楷体" w:eastAsia="华文楷体" w:hAnsi="华文楷体"/>
          <w:sz w:val="24"/>
          <w:szCs w:val="24"/>
        </w:rPr>
        <w:t>…</w:t>
      </w:r>
      <w:proofErr w:type="gramEnd"/>
      <w:r w:rsidR="00F257C1" w:rsidRPr="00510DE8">
        <w:rPr>
          <w:rFonts w:ascii="华文楷体" w:eastAsia="华文楷体" w:hAnsi="华文楷体" w:hint="eastAsia"/>
          <w:sz w:val="24"/>
          <w:szCs w:val="24"/>
        </w:rPr>
        <w:t xml:space="preserve">  2016/09/01</w:t>
      </w:r>
    </w:p>
    <w:p w:rsidR="00AD0513" w:rsidRPr="00510DE8" w:rsidRDefault="00510DE8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</w:r>
      <w:r w:rsidR="00F257C1" w:rsidRPr="00510DE8">
        <w:rPr>
          <w:rFonts w:ascii="华文楷体" w:eastAsia="华文楷体" w:hAnsi="华文楷体" w:hint="eastAsia"/>
          <w:sz w:val="24"/>
          <w:szCs w:val="24"/>
        </w:rPr>
        <w:t xml:space="preserve">日期范围请不要超出 </w:t>
      </w:r>
      <w:proofErr w:type="spellStart"/>
      <w:r w:rsidR="00F257C1" w:rsidRPr="00510DE8">
        <w:rPr>
          <w:rFonts w:ascii="华文楷体" w:eastAsia="华文楷体" w:hAnsi="华文楷体"/>
          <w:sz w:val="24"/>
          <w:szCs w:val="24"/>
        </w:rPr>
        <w:t>settlementDate</w:t>
      </w:r>
      <w:proofErr w:type="spellEnd"/>
      <w:r w:rsidR="00F257C1" w:rsidRPr="00510DE8">
        <w:rPr>
          <w:rFonts w:ascii="华文楷体" w:eastAsia="华文楷体" w:hAnsi="华文楷体" w:hint="eastAsia"/>
          <w:sz w:val="24"/>
          <w:szCs w:val="24"/>
        </w:rPr>
        <w:t xml:space="preserve">   </w:t>
      </w:r>
      <w:proofErr w:type="spellStart"/>
      <w:r w:rsidR="00F257C1"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="00F257C1" w:rsidRPr="00510DE8">
        <w:rPr>
          <w:rFonts w:ascii="华文楷体" w:eastAsia="华文楷体" w:hAnsi="华文楷体" w:hint="eastAsia"/>
          <w:sz w:val="24"/>
          <w:szCs w:val="24"/>
        </w:rPr>
        <w:t xml:space="preserve"> 否则报错</w:t>
      </w:r>
    </w:p>
    <w:p w:rsidR="00AD0513" w:rsidRPr="00510DE8" w:rsidRDefault="00AD051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用例</w:t>
      </w:r>
    </w:p>
    <w:p w:rsidR="00AD0513" w:rsidRPr="00510DE8" w:rsidRDefault="00AD051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请参照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EuropeanOption</w:t>
      </w:r>
      <w:proofErr w:type="spellEnd"/>
    </w:p>
    <w:p w:rsidR="00305F63" w:rsidRDefault="00AC0C21" w:rsidP="00143E50">
      <w:pPr>
        <w:pStyle w:val="2"/>
        <w:spacing w:line="240" w:lineRule="auto"/>
      </w:pPr>
      <w:bookmarkStart w:id="23" w:name="_Toc449295191"/>
      <w:r>
        <w:rPr>
          <w:rFonts w:hint="eastAsia"/>
        </w:rPr>
        <w:t>2.4</w:t>
      </w:r>
      <w:r w:rsidR="007117A1">
        <w:rPr>
          <w:rFonts w:hint="eastAsia"/>
        </w:rPr>
        <w:t xml:space="preserve"> </w:t>
      </w:r>
      <w:r w:rsidR="007B7E6E">
        <w:rPr>
          <w:rFonts w:hint="eastAsia"/>
        </w:rPr>
        <w:t>亚式期权</w:t>
      </w:r>
      <w:proofErr w:type="spellStart"/>
      <w:r w:rsidR="007B7E6E">
        <w:rPr>
          <w:rFonts w:hint="eastAsia"/>
        </w:rPr>
        <w:t>Asain</w:t>
      </w:r>
      <w:proofErr w:type="spellEnd"/>
      <w:r w:rsidR="00305F63" w:rsidRPr="00305F63">
        <w:t xml:space="preserve"> option</w:t>
      </w:r>
      <w:bookmarkEnd w:id="23"/>
      <w:r w:rsidR="00305F63" w:rsidRPr="00305F63">
        <w:rPr>
          <w:rFonts w:hint="eastAsia"/>
        </w:rPr>
        <w:t xml:space="preserve">  </w:t>
      </w:r>
    </w:p>
    <w:p w:rsidR="00586B77" w:rsidRPr="00510DE8" w:rsidRDefault="00586B7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="00CD5C1F" w:rsidRPr="00510DE8">
        <w:rPr>
          <w:rFonts w:ascii="华文楷体" w:eastAsia="华文楷体" w:hAnsi="华文楷体" w:hint="eastAsia"/>
          <w:sz w:val="24"/>
          <w:szCs w:val="24"/>
        </w:rPr>
        <w:t>亚式期权：在到期日确定期权收益时，不是采用标的资产当时的市场价格，而是用期权合同期内某段时间标的资产价格的平均值，这段时间被称为平均</w:t>
      </w:r>
      <w:r w:rsidR="00CD5C1F" w:rsidRPr="00510DE8">
        <w:rPr>
          <w:rFonts w:ascii="华文楷体" w:eastAsia="华文楷体" w:hAnsi="华文楷体" w:hint="eastAsia"/>
          <w:sz w:val="24"/>
          <w:szCs w:val="24"/>
        </w:rPr>
        <w:lastRenderedPageBreak/>
        <w:t>期． 在对价格进行平均时，采用算术平均或几何平均。</w:t>
      </w:r>
    </w:p>
    <w:p w:rsidR="004623B9" w:rsidRPr="00510DE8" w:rsidRDefault="00F42B05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笔者在进行coding的时候，主要参考</w:t>
      </w:r>
    </w:p>
    <w:p w:rsidR="004623B9" w:rsidRPr="00510DE8" w:rsidRDefault="00510DE8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hyperlink r:id="rId13" w:history="1">
        <w:r w:rsidR="00F42B05" w:rsidRPr="00510DE8">
          <w:rPr>
            <w:rFonts w:ascii="华文楷体" w:eastAsia="华文楷体" w:hAnsi="华文楷体"/>
            <w:sz w:val="24"/>
            <w:szCs w:val="24"/>
          </w:rPr>
          <w:t>http://www.academia.edu/4009306/A_prototype_of_pricing_system_for_the_Asian_option_based_on_QuantLib_and_FpML</w:t>
        </w:r>
      </w:hyperlink>
    </w:p>
    <w:p w:rsidR="00F42B05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以及书</w:t>
      </w:r>
    </w:p>
    <w:p w:rsidR="004431C3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 xml:space="preserve">"Option Pricing Formulas", E. G.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Haug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(1997)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pag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96-97</w:t>
      </w:r>
    </w:p>
    <w:p w:rsidR="004431C3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"Asian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510DE8">
        <w:rPr>
          <w:rFonts w:ascii="华文楷体" w:eastAsia="华文楷体" w:hAnsi="华文楷体"/>
          <w:sz w:val="24"/>
          <w:szCs w:val="24"/>
        </w:rPr>
        <w:t xml:space="preserve">Option", E. Levy (1997) in "Exotic Options: The State of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theArt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", edited by L.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Clewlow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C. Strickland,</w:t>
      </w:r>
    </w:p>
    <w:p w:rsidR="004431C3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在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Quantlib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>中可以看到亚式期权实现形式有：</w:t>
      </w:r>
    </w:p>
    <w:p w:rsidR="004431C3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>Analytic engine for continuous geometric average price Asian</w:t>
      </w:r>
    </w:p>
    <w:p w:rsidR="004431C3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>Analytic engine for discrete geometric average price Asian</w:t>
      </w:r>
    </w:p>
    <w:p w:rsidR="004431C3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>Analytic engine for discrete geometric average-strike Asian option</w:t>
      </w:r>
    </w:p>
    <w:p w:rsidR="004431C3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</w:p>
    <w:p w:rsidR="004431C3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 xml:space="preserve">Finite-Differences Black Scholes arithmetic </w:t>
      </w: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asian</w:t>
      </w:r>
      <w:proofErr w:type="spellEnd"/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option engine</w:t>
      </w:r>
    </w:p>
    <w:p w:rsidR="004431C3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</w:p>
    <w:p w:rsidR="004431C3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>Monte Carlo engine for discrete arithmetic average price Asian</w:t>
      </w:r>
    </w:p>
    <w:p w:rsidR="004431C3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>Monte Carlo engine for discrete arithmetic average-strike Asian</w:t>
      </w:r>
    </w:p>
    <w:p w:rsidR="004431C3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>Monte Carlo engine for discrete geometric average price Asian</w:t>
      </w:r>
    </w:p>
    <w:p w:rsidR="004431C3" w:rsidRPr="00510DE8" w:rsidRDefault="004431C3" w:rsidP="00143E50">
      <w:pPr>
        <w:ind w:firstLine="420"/>
        <w:rPr>
          <w:rFonts w:ascii="华文楷体" w:eastAsia="华文楷体" w:hAnsi="华文楷体"/>
          <w:sz w:val="24"/>
          <w:szCs w:val="24"/>
        </w:rPr>
      </w:pPr>
    </w:p>
    <w:p w:rsidR="004431C3" w:rsidRPr="00510DE8" w:rsidRDefault="004431C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目前实现了连续几何平均解析解，公式可参考</w:t>
      </w:r>
      <w:r w:rsidRPr="00510DE8">
        <w:rPr>
          <w:rFonts w:ascii="华文楷体" w:eastAsia="华文楷体" w:hAnsi="华文楷体"/>
          <w:sz w:val="24"/>
          <w:szCs w:val="24"/>
        </w:rPr>
        <w:t>"Option Pricing Formulas“</w:t>
      </w:r>
      <w:r w:rsidRPr="00510DE8">
        <w:rPr>
          <w:rFonts w:ascii="华文楷体" w:eastAsia="华文楷体" w:hAnsi="华文楷体" w:hint="eastAsia"/>
          <w:sz w:val="24"/>
          <w:szCs w:val="24"/>
        </w:rPr>
        <w:t>这本书。</w:t>
      </w:r>
      <w:r w:rsidR="00483D00" w:rsidRPr="00510DE8">
        <w:rPr>
          <w:rFonts w:ascii="华文楷体" w:eastAsia="华文楷体" w:hAnsi="华文楷体" w:hint="eastAsia"/>
          <w:sz w:val="24"/>
          <w:szCs w:val="24"/>
        </w:rPr>
        <w:t>其他方式使用</w:t>
      </w:r>
      <w:proofErr w:type="spellStart"/>
      <w:r w:rsidR="00483D00" w:rsidRPr="00510DE8">
        <w:rPr>
          <w:rFonts w:hint="eastAsia"/>
        </w:rPr>
        <w:t>QuantLib</w:t>
      </w:r>
      <w:proofErr w:type="spellEnd"/>
      <w:r w:rsidR="00483D00" w:rsidRPr="00510DE8">
        <w:rPr>
          <w:rFonts w:ascii="华文楷体" w:eastAsia="华文楷体" w:hAnsi="华文楷体" w:hint="eastAsia"/>
          <w:sz w:val="24"/>
          <w:szCs w:val="24"/>
        </w:rPr>
        <w:t>也能很好的求解</w:t>
      </w:r>
      <w:r w:rsidR="00607591" w:rsidRPr="00510DE8">
        <w:rPr>
          <w:rFonts w:ascii="华文楷体" w:eastAsia="华文楷体" w:hAnsi="华文楷体" w:hint="eastAsia"/>
          <w:sz w:val="24"/>
          <w:szCs w:val="24"/>
        </w:rPr>
        <w:t>实现。</w:t>
      </w:r>
    </w:p>
    <w:p w:rsidR="00607591" w:rsidRDefault="006270E9" w:rsidP="00143E50">
      <w:pPr>
        <w:pStyle w:val="3"/>
        <w:spacing w:line="240" w:lineRule="auto"/>
      </w:pPr>
      <w:bookmarkStart w:id="24" w:name="_Toc449295192"/>
      <w:r>
        <w:lastRenderedPageBreak/>
        <w:t>2.4.1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asain</w:t>
      </w:r>
      <w:proofErr w:type="spellEnd"/>
      <w:proofErr w:type="gramEnd"/>
      <w:r>
        <w:rPr>
          <w:rFonts w:hint="eastAsia"/>
        </w:rPr>
        <w:t xml:space="preserve"> Calculate</w:t>
      </w:r>
      <w:bookmarkEnd w:id="24"/>
    </w:p>
    <w:p w:rsidR="00607591" w:rsidRPr="00510DE8" w:rsidRDefault="00607591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函数名：</w:t>
      </w:r>
    </w:p>
    <w:p w:rsidR="00607591" w:rsidRPr="00510DE8" w:rsidRDefault="00607591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510DE8">
        <w:rPr>
          <w:rFonts w:ascii="华文楷体" w:eastAsia="华文楷体" w:hAnsi="华文楷体"/>
          <w:sz w:val="24"/>
          <w:szCs w:val="24"/>
        </w:rPr>
        <w:t>asian_cont_geom_av_Calculate</w:t>
      </w:r>
      <w:proofErr w:type="spellEnd"/>
    </w:p>
    <w:p w:rsidR="004431C3" w:rsidRPr="00510DE8" w:rsidRDefault="00FA21F7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参数列表：</w:t>
      </w:r>
    </w:p>
    <w:p w:rsidR="00FA21F7" w:rsidRPr="00510DE8" w:rsidRDefault="00FA21F7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s</w:t>
      </w:r>
      <w:r w:rsidRPr="00510DE8">
        <w:rPr>
          <w:rFonts w:ascii="华文楷体" w:eastAsia="华文楷体" w:hAnsi="华文楷体"/>
          <w:sz w:val="24"/>
          <w:szCs w:val="24"/>
        </w:rPr>
        <w:t>td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::string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optionType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FA21F7" w:rsidRPr="00510DE8" w:rsidRDefault="00FA21F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510DE8">
        <w:rPr>
          <w:rFonts w:ascii="华文楷体" w:eastAsia="华文楷体" w:hAnsi="华文楷体"/>
          <w:sz w:val="24"/>
          <w:szCs w:val="24"/>
        </w:rPr>
        <w:t>std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::string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valueType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FA21F7" w:rsidRPr="00510DE8" w:rsidRDefault="00FA21F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strikePrice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FA21F7" w:rsidRPr="00510DE8" w:rsidRDefault="00FA21F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FA21F7" w:rsidRPr="00510DE8" w:rsidRDefault="00FA21F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FA21F7" w:rsidRPr="00510DE8" w:rsidRDefault="00FA21F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FA21F7" w:rsidRPr="00510DE8" w:rsidRDefault="00FA21F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_volatility,</w:t>
      </w:r>
    </w:p>
    <w:p w:rsidR="00FA21F7" w:rsidRPr="00510DE8" w:rsidRDefault="00FA21F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settlementDate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FA21F7" w:rsidRPr="00510DE8" w:rsidRDefault="0092158E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</w:p>
    <w:p w:rsidR="0092158E" w:rsidRPr="00510DE8" w:rsidRDefault="0092158E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使用方式:</w:t>
      </w:r>
    </w:p>
    <w:p w:rsidR="001C0D0F" w:rsidRPr="00510DE8" w:rsidRDefault="0092158E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ab/>
        <w:t>参见欧式期权</w:t>
      </w:r>
      <w:r w:rsidR="00510DE8">
        <w:rPr>
          <w:rFonts w:ascii="华文楷体" w:eastAsia="华文楷体" w:hAnsi="华文楷体" w:hint="eastAsia"/>
          <w:sz w:val="24"/>
          <w:szCs w:val="24"/>
        </w:rPr>
        <w:t>、</w:t>
      </w:r>
    </w:p>
    <w:p w:rsidR="002C7C4B" w:rsidRPr="00510DE8" w:rsidRDefault="00686D6B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(注分开的版本不再罗列，详见插件)</w:t>
      </w:r>
    </w:p>
    <w:p w:rsidR="00DC55A4" w:rsidRDefault="00DC55A4" w:rsidP="00143E50">
      <w:pPr>
        <w:pStyle w:val="2"/>
        <w:spacing w:line="240" w:lineRule="auto"/>
      </w:pPr>
      <w:bookmarkStart w:id="25" w:name="_Toc449295193"/>
      <w:r>
        <w:rPr>
          <w:rFonts w:hint="eastAsia"/>
        </w:rPr>
        <w:t xml:space="preserve">2.5 </w:t>
      </w:r>
      <w:r>
        <w:rPr>
          <w:rFonts w:hint="eastAsia"/>
        </w:rPr>
        <w:t>障碍期权</w:t>
      </w:r>
      <w:r>
        <w:rPr>
          <w:rFonts w:hint="eastAsia"/>
        </w:rPr>
        <w:t xml:space="preserve"> Barrier Option</w:t>
      </w:r>
      <w:bookmarkEnd w:id="25"/>
    </w:p>
    <w:p w:rsidR="001B14B7" w:rsidRPr="00510DE8" w:rsidRDefault="001B14B7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障碍期权一般归为两类，即敲出期权和敲入期权。敲出期权是这当标的资产价格达到一个特定障碍水平时，该期权作废；敲入期权当只有当标的资产价格达到一个特定障碍水平时，该期权才有效。</w:t>
      </w:r>
    </w:p>
    <w:p w:rsidR="001B14B7" w:rsidRPr="00510DE8" w:rsidRDefault="001B14B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障碍期权的收入不仅取决于资产在到期日的价格，而且取决于标的资产的价</w:t>
      </w:r>
      <w:r w:rsidRPr="00510DE8">
        <w:rPr>
          <w:rFonts w:ascii="华文楷体" w:eastAsia="华文楷体" w:hAnsi="华文楷体" w:hint="eastAsia"/>
          <w:sz w:val="24"/>
          <w:szCs w:val="24"/>
        </w:rPr>
        <w:lastRenderedPageBreak/>
        <w:t>格是否超过了某个“障碍”。例如，一个下降出局期权（down-and-out option）就是一种障碍期权，它在股票价格低于某个障碍价格时就自动到期无效。同样，一个下降入局期权（down-and-in option）在它的有效期内，股价必须至少有一次跌到了障碍价格之下，该期权才会有收入。这些期权也叫敲出期权（knock-out option）与敲入期权（knock-in option）。</w:t>
      </w:r>
    </w:p>
    <w:p w:rsidR="002C7C4B" w:rsidRPr="00510DE8" w:rsidRDefault="005D5BF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对于障碍期权来说，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QuantLib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>实现了如下：</w:t>
      </w:r>
    </w:p>
    <w:p w:rsidR="005D5BF3" w:rsidRPr="00510DE8" w:rsidRDefault="005D5BF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>Analytic barrier option engines</w:t>
      </w:r>
    </w:p>
    <w:p w:rsidR="005D5BF3" w:rsidRPr="00510DE8" w:rsidRDefault="005D5BF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gramStart"/>
      <w:r w:rsidRPr="00510DE8">
        <w:rPr>
          <w:rFonts w:ascii="华文楷体" w:eastAsia="华文楷体" w:hAnsi="华文楷体"/>
          <w:sz w:val="24"/>
          <w:szCs w:val="24"/>
        </w:rPr>
        <w:t>analytic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binary barrier (cash/asset or nothing plus in-the-money check) option engine</w:t>
      </w:r>
    </w:p>
    <w:p w:rsidR="005D5BF3" w:rsidRPr="00510DE8" w:rsidRDefault="005D5BF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>Binomial Barrier option engine</w:t>
      </w:r>
    </w:p>
    <w:p w:rsidR="005D5BF3" w:rsidRPr="00510DE8" w:rsidRDefault="005D5BF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gramStart"/>
      <w:r w:rsidRPr="00510DE8">
        <w:rPr>
          <w:rFonts w:ascii="华文楷体" w:eastAsia="华文楷体" w:hAnsi="华文楷体"/>
          <w:sz w:val="24"/>
          <w:szCs w:val="24"/>
        </w:rPr>
        <w:t>discretized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barrier option</w:t>
      </w:r>
    </w:p>
    <w:p w:rsidR="005D5BF3" w:rsidRPr="00510DE8" w:rsidRDefault="005D5BF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>Finite-Differences Black Scholes barrier option engine</w:t>
      </w:r>
    </w:p>
    <w:p w:rsidR="005D5BF3" w:rsidRPr="00510DE8" w:rsidRDefault="005D5BF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>Finite-Differences Black Scholes barrier option rebate helper engine</w:t>
      </w:r>
    </w:p>
    <w:p w:rsidR="005D5BF3" w:rsidRPr="00510DE8" w:rsidRDefault="005D5BF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 xml:space="preserve">Finite-Differences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Heston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barrier option engine</w:t>
      </w:r>
    </w:p>
    <w:p w:rsidR="005D5BF3" w:rsidRPr="00510DE8" w:rsidRDefault="005D5BF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 xml:space="preserve">Finite-Differences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Heston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 barrier option rebate helper engine</w:t>
      </w:r>
    </w:p>
    <w:p w:rsidR="005D5BF3" w:rsidRPr="00510DE8" w:rsidRDefault="005D5BF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Monte Carlo barrier option engines</w:t>
      </w:r>
    </w:p>
    <w:p w:rsidR="005D5BF3" w:rsidRPr="00510DE8" w:rsidRDefault="005D5BF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利用上述Engines可以实现障碍定价</w:t>
      </w:r>
      <w:r w:rsidR="00876275" w:rsidRPr="00510DE8">
        <w:rPr>
          <w:rFonts w:ascii="华文楷体" w:eastAsia="华文楷体" w:hAnsi="华文楷体" w:hint="eastAsia"/>
          <w:sz w:val="24"/>
          <w:szCs w:val="24"/>
        </w:rPr>
        <w:t>，目前对</w:t>
      </w:r>
      <w:r w:rsidR="00876275" w:rsidRPr="00510DE8">
        <w:rPr>
          <w:rFonts w:ascii="华文楷体" w:eastAsia="华文楷体" w:hAnsi="华文楷体"/>
          <w:sz w:val="24"/>
          <w:szCs w:val="24"/>
        </w:rPr>
        <w:t>Analytic barrier option engines</w:t>
      </w:r>
      <w:r w:rsidR="00876275" w:rsidRPr="00510DE8">
        <w:rPr>
          <w:rFonts w:ascii="华文楷体" w:eastAsia="华文楷体" w:hAnsi="华文楷体" w:hint="eastAsia"/>
          <w:sz w:val="24"/>
          <w:szCs w:val="24"/>
        </w:rPr>
        <w:t>进行封装，并给出调用接口</w:t>
      </w:r>
    </w:p>
    <w:p w:rsidR="004D0022" w:rsidRDefault="004D0022" w:rsidP="00143E50">
      <w:pPr>
        <w:pStyle w:val="3"/>
        <w:spacing w:line="240" w:lineRule="auto"/>
      </w:pPr>
      <w:bookmarkStart w:id="26" w:name="_Toc449295194"/>
      <w:r>
        <w:rPr>
          <w:rFonts w:hint="eastAsia"/>
        </w:rPr>
        <w:t>2.5.1 Standard Barrier Calculate</w:t>
      </w:r>
      <w:bookmarkEnd w:id="26"/>
      <w:r>
        <w:rPr>
          <w:rFonts w:hint="eastAsia"/>
        </w:rPr>
        <w:t xml:space="preserve"> </w:t>
      </w:r>
    </w:p>
    <w:p w:rsidR="00B56803" w:rsidRPr="00510DE8" w:rsidRDefault="00B5680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函数名：</w:t>
      </w:r>
    </w:p>
    <w:p w:rsidR="00B56803" w:rsidRPr="00510DE8" w:rsidRDefault="00B5680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="00795B66" w:rsidRPr="00510DE8">
        <w:rPr>
          <w:rFonts w:ascii="华文楷体" w:eastAsia="华文楷体" w:hAnsi="华文楷体"/>
          <w:sz w:val="24"/>
          <w:szCs w:val="24"/>
        </w:rPr>
        <w:t>StandardBarrierCalculate</w:t>
      </w:r>
      <w:proofErr w:type="spellEnd"/>
    </w:p>
    <w:p w:rsidR="00351B8D" w:rsidRPr="00510DE8" w:rsidRDefault="00351B8D" w:rsidP="00143E50">
      <w:pPr>
        <w:ind w:firstLine="420"/>
        <w:rPr>
          <w:rFonts w:ascii="华文楷体" w:eastAsia="华文楷体" w:hAnsi="华文楷体"/>
          <w:sz w:val="24"/>
          <w:szCs w:val="24"/>
        </w:rPr>
      </w:pPr>
    </w:p>
    <w:p w:rsidR="00351B8D" w:rsidRPr="00510DE8" w:rsidRDefault="00351B8D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函数列表</w:t>
      </w:r>
    </w:p>
    <w:p w:rsidR="004D0022" w:rsidRPr="00510DE8" w:rsidRDefault="00EB186B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="004D0022" w:rsidRPr="00510DE8">
        <w:rPr>
          <w:rFonts w:ascii="华文楷体" w:eastAsia="华文楷体" w:hAnsi="华文楷体"/>
          <w:sz w:val="24"/>
          <w:szCs w:val="24"/>
        </w:rPr>
        <w:t>std</w:t>
      </w:r>
      <w:proofErr w:type="spellEnd"/>
      <w:r w:rsidR="004D0022" w:rsidRPr="00510DE8">
        <w:rPr>
          <w:rFonts w:ascii="华文楷体" w:eastAsia="华文楷体" w:hAnsi="华文楷体"/>
          <w:sz w:val="24"/>
          <w:szCs w:val="24"/>
        </w:rPr>
        <w:t>::string _</w:t>
      </w:r>
      <w:proofErr w:type="spellStart"/>
      <w:r w:rsidR="004D0022" w:rsidRPr="00510DE8">
        <w:rPr>
          <w:rFonts w:ascii="华文楷体" w:eastAsia="华文楷体" w:hAnsi="华文楷体"/>
          <w:sz w:val="24"/>
          <w:szCs w:val="24"/>
        </w:rPr>
        <w:t>optionType</w:t>
      </w:r>
      <w:proofErr w:type="spellEnd"/>
      <w:r w:rsidR="004D0022" w:rsidRPr="00510DE8">
        <w:rPr>
          <w:rFonts w:ascii="华文楷体" w:eastAsia="华文楷体" w:hAnsi="华文楷体"/>
          <w:sz w:val="24"/>
          <w:szCs w:val="24"/>
        </w:rPr>
        <w:t>,</w:t>
      </w:r>
    </w:p>
    <w:p w:rsidR="004D0022" w:rsidRPr="00510DE8" w:rsidRDefault="004D0022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510DE8">
        <w:rPr>
          <w:rFonts w:ascii="华文楷体" w:eastAsia="华文楷体" w:hAnsi="华文楷体"/>
          <w:sz w:val="24"/>
          <w:szCs w:val="24"/>
        </w:rPr>
        <w:t>std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::string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valueType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4D0022" w:rsidRPr="00510DE8" w:rsidRDefault="004D0022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_strike,</w:t>
      </w:r>
    </w:p>
    <w:p w:rsidR="004D0022" w:rsidRPr="00510DE8" w:rsidRDefault="004D0022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4D0022" w:rsidRPr="00510DE8" w:rsidRDefault="004D002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ab/>
      </w: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4D0022" w:rsidRPr="00510DE8" w:rsidRDefault="004D0022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, </w:t>
      </w:r>
    </w:p>
    <w:p w:rsidR="004D0022" w:rsidRPr="00510DE8" w:rsidRDefault="004D0022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vol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  <w:r w:rsidRPr="00510DE8">
        <w:rPr>
          <w:rFonts w:ascii="华文楷体" w:eastAsia="华文楷体" w:hAnsi="华文楷体"/>
          <w:sz w:val="24"/>
          <w:szCs w:val="24"/>
        </w:rPr>
        <w:tab/>
      </w:r>
    </w:p>
    <w:p w:rsidR="004D0022" w:rsidRPr="00510DE8" w:rsidRDefault="004D002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ab/>
      </w: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settlementDate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4D0022" w:rsidRPr="00510DE8" w:rsidRDefault="004D0022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maturityDate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4D0022" w:rsidRPr="00510DE8" w:rsidRDefault="004D002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ab/>
        <w:t>double _barrier,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障碍值 请注意传入障碍，为绝对值。</w:t>
      </w:r>
    </w:p>
    <w:p w:rsidR="00EB186B" w:rsidRPr="00510DE8" w:rsidRDefault="004D002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/>
          <w:sz w:val="24"/>
          <w:szCs w:val="24"/>
        </w:rPr>
        <w:t>double _rebate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在敲出期权下，触发障碍，支付给敲出期权持有人的利息</w:t>
      </w:r>
    </w:p>
    <w:p w:rsidR="004D0022" w:rsidRPr="00510DE8" w:rsidRDefault="004D002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使用方式：</w:t>
      </w:r>
    </w:p>
    <w:p w:rsidR="004D0022" w:rsidRPr="00510DE8" w:rsidRDefault="004D0022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参见欧式期权</w:t>
      </w:r>
    </w:p>
    <w:p w:rsidR="004623B9" w:rsidRDefault="001B14B7" w:rsidP="00143E50">
      <w:pPr>
        <w:pStyle w:val="1"/>
        <w:numPr>
          <w:ilvl w:val="0"/>
          <w:numId w:val="6"/>
        </w:numPr>
        <w:spacing w:line="240" w:lineRule="auto"/>
      </w:pPr>
      <w:bookmarkStart w:id="27" w:name="_Toc449295195"/>
      <w:r>
        <w:rPr>
          <w:rFonts w:hint="eastAsia"/>
        </w:rPr>
        <w:t>波动率</w:t>
      </w:r>
      <w:bookmarkEnd w:id="27"/>
    </w:p>
    <w:p w:rsidR="00B05129" w:rsidRPr="00510DE8" w:rsidRDefault="00BA0954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 xml:space="preserve">　波动率是金融资产价格的波动程度，是对资产收益率不确定性的衡量，用于反映金融资产的风险水平。波动率越高，金融资产价格的波动越剧烈，资产收益率的不确定性就越强；波动率越低，金融资产价格的波动越平缓，资产收益率的确定性就越强。</w:t>
      </w:r>
    </w:p>
    <w:p w:rsidR="00BA0954" w:rsidRPr="00510DE8" w:rsidRDefault="00BA0954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按照波动率分类可分为实际波动率、历史波动率、预测波动率、隐</w:t>
      </w:r>
      <w:r w:rsidRPr="00510DE8">
        <w:rPr>
          <w:rFonts w:ascii="华文楷体" w:eastAsia="华文楷体" w:hAnsi="华文楷体" w:hint="eastAsia"/>
          <w:sz w:val="24"/>
          <w:szCs w:val="24"/>
        </w:rPr>
        <w:lastRenderedPageBreak/>
        <w:t>含波动率。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OptionTruck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目前实现部门历史波动率、隐含波动率计算。</w:t>
      </w:r>
    </w:p>
    <w:p w:rsidR="00BA0954" w:rsidRDefault="00BA0954" w:rsidP="00143E50">
      <w:pPr>
        <w:pStyle w:val="2"/>
        <w:spacing w:line="240" w:lineRule="auto"/>
      </w:pPr>
      <w:bookmarkStart w:id="28" w:name="_Toc449295196"/>
      <w:r>
        <w:rPr>
          <w:rFonts w:hint="eastAsia"/>
        </w:rPr>
        <w:t xml:space="preserve">3.1 </w:t>
      </w:r>
      <w:r>
        <w:rPr>
          <w:rFonts w:hint="eastAsia"/>
        </w:rPr>
        <w:t>历史波动率</w:t>
      </w:r>
      <w:bookmarkEnd w:id="28"/>
    </w:p>
    <w:p w:rsidR="00BA0954" w:rsidRDefault="00BA0954" w:rsidP="00143E50">
      <w:pPr>
        <w:pStyle w:val="3"/>
        <w:spacing w:line="240" w:lineRule="auto"/>
      </w:pPr>
      <w:r>
        <w:rPr>
          <w:rFonts w:hint="eastAsia"/>
        </w:rPr>
        <w:tab/>
      </w:r>
      <w:bookmarkStart w:id="29" w:name="_Toc449295197"/>
      <w:r>
        <w:rPr>
          <w:rFonts w:hint="eastAsia"/>
        </w:rPr>
        <w:t xml:space="preserve">3.1.1 </w:t>
      </w:r>
      <w:proofErr w:type="spellStart"/>
      <w:proofErr w:type="gramStart"/>
      <w:r w:rsidRPr="00BA0954">
        <w:t>closeToCloseVolStdModel</w:t>
      </w:r>
      <w:bookmarkEnd w:id="29"/>
      <w:proofErr w:type="spellEnd"/>
      <w:proofErr w:type="gramEnd"/>
    </w:p>
    <w:p w:rsidR="00616121" w:rsidRPr="00616121" w:rsidRDefault="00616121" w:rsidP="00143E50"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1CC2E2F4" wp14:editId="7B895B91">
            <wp:extent cx="4237990" cy="7334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D0396" w:rsidRPr="00510DE8" w:rsidRDefault="00AD0396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收盘价对收盘价模型</w:t>
      </w:r>
    </w:p>
    <w:p w:rsidR="008A4728" w:rsidRPr="00510DE8" w:rsidRDefault="008A4728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函数名：</w:t>
      </w:r>
    </w:p>
    <w:p w:rsidR="008A4728" w:rsidRPr="00510DE8" w:rsidRDefault="008A4728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closeToCloseVolStdModel</w:t>
      </w:r>
      <w:proofErr w:type="spellEnd"/>
      <w:proofErr w:type="gramEnd"/>
    </w:p>
    <w:p w:rsidR="008A4728" w:rsidRPr="00510DE8" w:rsidRDefault="008A4728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参数列表:</w:t>
      </w:r>
    </w:p>
    <w:p w:rsidR="006B1954" w:rsidRPr="00510DE8" w:rsidRDefault="008A4728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="006B1954" w:rsidRPr="00510DE8">
        <w:rPr>
          <w:rFonts w:ascii="华文楷体" w:eastAsia="华文楷体" w:hAnsi="华文楷体" w:hint="eastAsia"/>
          <w:sz w:val="24"/>
          <w:szCs w:val="24"/>
        </w:rPr>
        <w:t>标的价格收盘价列。</w:t>
      </w:r>
    </w:p>
    <w:p w:rsidR="006B1954" w:rsidRPr="00510DE8" w:rsidRDefault="006B1954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使用案列：</w:t>
      </w:r>
    </w:p>
    <w:p w:rsidR="006B1954" w:rsidRPr="00510DE8" w:rsidRDefault="006B1954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计算20</w:t>
      </w:r>
      <w:r w:rsidR="00C825B3" w:rsidRPr="00510DE8">
        <w:rPr>
          <w:rFonts w:ascii="华文楷体" w:eastAsia="华文楷体" w:hAnsi="华文楷体" w:hint="eastAsia"/>
          <w:sz w:val="24"/>
          <w:szCs w:val="24"/>
        </w:rPr>
        <w:t>日</w:t>
      </w:r>
      <w:proofErr w:type="gramStart"/>
      <w:r w:rsidR="00C825B3" w:rsidRPr="00510DE8">
        <w:rPr>
          <w:rFonts w:ascii="华文楷体" w:eastAsia="华文楷体" w:hAnsi="华文楷体" w:hint="eastAsia"/>
          <w:sz w:val="24"/>
          <w:szCs w:val="24"/>
        </w:rPr>
        <w:t>年化</w:t>
      </w:r>
      <w:r w:rsidRPr="00510DE8">
        <w:rPr>
          <w:rFonts w:ascii="华文楷体" w:eastAsia="华文楷体" w:hAnsi="华文楷体" w:hint="eastAsia"/>
          <w:sz w:val="24"/>
          <w:szCs w:val="24"/>
        </w:rPr>
        <w:t>波动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>率（A1：A20为每日收盘价）</w:t>
      </w:r>
    </w:p>
    <w:p w:rsidR="006B1954" w:rsidRPr="00510DE8" w:rsidRDefault="006B1954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closeToCloseVolStdModel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>(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 xml:space="preserve">A1:A20) * 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sqrt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>(256)</w:t>
      </w:r>
    </w:p>
    <w:p w:rsidR="006B1954" w:rsidRPr="00510DE8" w:rsidRDefault="006B1954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计算每小时波动率（A1:A60为每分钟收盘价）</w:t>
      </w:r>
    </w:p>
    <w:p w:rsidR="006B1954" w:rsidRPr="00510DE8" w:rsidRDefault="006B1954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closeToCloseVolStdModel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>(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 xml:space="preserve">A1:A60) * 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sqrt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>(60)</w:t>
      </w:r>
    </w:p>
    <w:p w:rsidR="006B1954" w:rsidRDefault="00AD0396" w:rsidP="00143E50">
      <w:pPr>
        <w:pStyle w:val="3"/>
        <w:spacing w:line="240" w:lineRule="auto"/>
      </w:pPr>
      <w:r>
        <w:rPr>
          <w:rFonts w:hint="eastAsia"/>
        </w:rPr>
        <w:tab/>
      </w:r>
      <w:bookmarkStart w:id="30" w:name="_Toc449295198"/>
      <w:r w:rsidR="004B5673">
        <w:rPr>
          <w:rFonts w:hint="eastAsia"/>
        </w:rPr>
        <w:t xml:space="preserve">3.1.2 </w:t>
      </w:r>
      <w:proofErr w:type="spellStart"/>
      <w:r w:rsidR="004B5673" w:rsidRPr="004B5673">
        <w:t>YangZhangModel</w:t>
      </w:r>
      <w:bookmarkEnd w:id="30"/>
      <w:proofErr w:type="spellEnd"/>
    </w:p>
    <w:p w:rsidR="004B5673" w:rsidRPr="00510DE8" w:rsidRDefault="004B567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 xml:space="preserve">Yang 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ZhangModel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更为精确的反应价格波动</w:t>
      </w:r>
    </w:p>
    <w:p w:rsidR="00616121" w:rsidRDefault="00616121" w:rsidP="00143E50">
      <w:pPr>
        <w:ind w:left="420" w:firstLine="420"/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114300" distR="114300" wp14:anchorId="5F8ABAF7" wp14:editId="68338825">
            <wp:extent cx="5272405" cy="220154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16121" w:rsidRDefault="00616121" w:rsidP="00143E50">
      <w:r>
        <w:rPr>
          <w:noProof/>
        </w:rPr>
        <w:drawing>
          <wp:inline distT="0" distB="0" distL="114300" distR="114300" wp14:anchorId="1BFADB4B" wp14:editId="01BB9CA6">
            <wp:extent cx="5269865" cy="54546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B5673" w:rsidRPr="00510DE8" w:rsidRDefault="004B567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函数名：</w:t>
      </w:r>
    </w:p>
    <w:p w:rsidR="004B5673" w:rsidRPr="00510DE8" w:rsidRDefault="004B567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YangZhangModel</w:t>
      </w:r>
      <w:proofErr w:type="spellEnd"/>
    </w:p>
    <w:p w:rsidR="004B5673" w:rsidRPr="00510DE8" w:rsidRDefault="002F4EB8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参数列表：</w:t>
      </w:r>
    </w:p>
    <w:p w:rsidR="002F4EB8" w:rsidRPr="00510DE8" w:rsidRDefault="002F4EB8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 xml:space="preserve">标的价格 开盘价 </w:t>
      </w:r>
      <w:proofErr w:type="gramStart"/>
      <w:r w:rsidRPr="00510DE8">
        <w:rPr>
          <w:rFonts w:ascii="华文楷体" w:eastAsia="华文楷体" w:hAnsi="华文楷体" w:hint="eastAsia"/>
          <w:sz w:val="24"/>
          <w:szCs w:val="24"/>
        </w:rPr>
        <w:t>最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>高价 最低价 收盘价</w:t>
      </w:r>
      <w:r w:rsidR="009C34EF" w:rsidRPr="00510DE8">
        <w:rPr>
          <w:rFonts w:ascii="华文楷体" w:eastAsia="华文楷体" w:hAnsi="华文楷体" w:hint="eastAsia"/>
          <w:sz w:val="24"/>
          <w:szCs w:val="24"/>
        </w:rPr>
        <w:t xml:space="preserve"> 矩阵</w:t>
      </w:r>
    </w:p>
    <w:p w:rsidR="002F4EB8" w:rsidRPr="00510DE8" w:rsidRDefault="002F4EB8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使用案例：</w:t>
      </w:r>
    </w:p>
    <w:p w:rsidR="002F4EB8" w:rsidRPr="00510DE8" w:rsidRDefault="002F4EB8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计算20日年华波动率</w:t>
      </w:r>
    </w:p>
    <w:p w:rsidR="002F4EB8" w:rsidRPr="00510DE8" w:rsidRDefault="002F4EB8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510DE8">
        <w:rPr>
          <w:rFonts w:ascii="华文楷体" w:eastAsia="华文楷体" w:hAnsi="华文楷体"/>
          <w:sz w:val="24"/>
          <w:szCs w:val="24"/>
        </w:rPr>
        <w:t>YangZhangModel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>(A1:D20)</w:t>
      </w:r>
      <w:r w:rsidR="00095D1F" w:rsidRPr="00510DE8">
        <w:rPr>
          <w:rFonts w:ascii="华文楷体" w:eastAsia="华文楷体" w:hAnsi="华文楷体" w:hint="eastAsia"/>
          <w:sz w:val="24"/>
          <w:szCs w:val="24"/>
        </w:rPr>
        <w:t>*</w:t>
      </w:r>
      <w:proofErr w:type="spellStart"/>
      <w:r w:rsidR="00095D1F" w:rsidRPr="00510DE8">
        <w:rPr>
          <w:rFonts w:ascii="华文楷体" w:eastAsia="华文楷体" w:hAnsi="华文楷体" w:hint="eastAsia"/>
          <w:sz w:val="24"/>
          <w:szCs w:val="24"/>
        </w:rPr>
        <w:t>sqrt</w:t>
      </w:r>
      <w:proofErr w:type="spellEnd"/>
      <w:r w:rsidR="00095D1F" w:rsidRPr="00510DE8">
        <w:rPr>
          <w:rFonts w:ascii="华文楷体" w:eastAsia="华文楷体" w:hAnsi="华文楷体" w:hint="eastAsia"/>
          <w:sz w:val="24"/>
          <w:szCs w:val="24"/>
        </w:rPr>
        <w:t>(256)     //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(A1:D20区域 为开盘价 </w:t>
      </w:r>
      <w:proofErr w:type="gramStart"/>
      <w:r w:rsidRPr="00510DE8">
        <w:rPr>
          <w:rFonts w:ascii="华文楷体" w:eastAsia="华文楷体" w:hAnsi="华文楷体" w:hint="eastAsia"/>
          <w:sz w:val="24"/>
          <w:szCs w:val="24"/>
        </w:rPr>
        <w:t>最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>高价 最低价 收盘价)</w:t>
      </w:r>
    </w:p>
    <w:p w:rsidR="00216F4B" w:rsidRPr="00510DE8" w:rsidRDefault="00216F4B" w:rsidP="00143E50">
      <w:pPr>
        <w:ind w:left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计算每小时波动率（A1:D60为每分钟</w:t>
      </w:r>
      <w:r w:rsidR="0055331C" w:rsidRPr="00510DE8">
        <w:rPr>
          <w:rFonts w:ascii="华文楷体" w:eastAsia="华文楷体" w:hAnsi="华文楷体" w:hint="eastAsia"/>
          <w:sz w:val="24"/>
          <w:szCs w:val="24"/>
        </w:rPr>
        <w:t xml:space="preserve">开盘价 </w:t>
      </w:r>
      <w:proofErr w:type="gramStart"/>
      <w:r w:rsidR="0055331C" w:rsidRPr="00510DE8">
        <w:rPr>
          <w:rFonts w:ascii="华文楷体" w:eastAsia="华文楷体" w:hAnsi="华文楷体" w:hint="eastAsia"/>
          <w:sz w:val="24"/>
          <w:szCs w:val="24"/>
        </w:rPr>
        <w:t>最</w:t>
      </w:r>
      <w:proofErr w:type="gramEnd"/>
      <w:r w:rsidR="0055331C" w:rsidRPr="00510DE8">
        <w:rPr>
          <w:rFonts w:ascii="华文楷体" w:eastAsia="华文楷体" w:hAnsi="华文楷体" w:hint="eastAsia"/>
          <w:sz w:val="24"/>
          <w:szCs w:val="24"/>
        </w:rPr>
        <w:t>高价 最低价 收盘价的矩阵</w:t>
      </w:r>
      <w:r w:rsidRPr="00510DE8">
        <w:rPr>
          <w:rFonts w:ascii="华文楷体" w:eastAsia="华文楷体" w:hAnsi="华文楷体" w:hint="eastAsia"/>
          <w:sz w:val="24"/>
          <w:szCs w:val="24"/>
        </w:rPr>
        <w:t>）</w:t>
      </w:r>
    </w:p>
    <w:p w:rsidR="00216F4B" w:rsidRPr="00510DE8" w:rsidRDefault="00216F4B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YangZhangModel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(A1:D60) * </w:t>
      </w:r>
      <w:proofErr w:type="spellStart"/>
      <w:proofErr w:type="gramStart"/>
      <w:r w:rsidRPr="00510DE8">
        <w:rPr>
          <w:rFonts w:ascii="华文楷体" w:eastAsia="华文楷体" w:hAnsi="华文楷体" w:hint="eastAsia"/>
          <w:sz w:val="24"/>
          <w:szCs w:val="24"/>
        </w:rPr>
        <w:t>sqrt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>(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>60)</w:t>
      </w:r>
    </w:p>
    <w:p w:rsidR="00216F4B" w:rsidRDefault="00754474" w:rsidP="00143E50">
      <w:pPr>
        <w:pStyle w:val="2"/>
        <w:spacing w:line="240" w:lineRule="auto"/>
      </w:pPr>
      <w:bookmarkStart w:id="31" w:name="_Toc449295199"/>
      <w:r>
        <w:t>3.2</w:t>
      </w:r>
      <w:r>
        <w:rPr>
          <w:rFonts w:hint="eastAsia"/>
        </w:rPr>
        <w:t xml:space="preserve"> </w:t>
      </w:r>
      <w:r>
        <w:rPr>
          <w:rFonts w:hint="eastAsia"/>
        </w:rPr>
        <w:t>隐含波动率</w:t>
      </w:r>
      <w:bookmarkEnd w:id="31"/>
    </w:p>
    <w:p w:rsidR="00754474" w:rsidRPr="00510DE8" w:rsidRDefault="00754474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计算隐含波动率的方法，多种多样，主要参考的文章</w:t>
      </w:r>
      <w:r w:rsidRPr="00510DE8">
        <w:rPr>
          <w:rFonts w:ascii="华文楷体" w:eastAsia="华文楷体" w:hAnsi="华文楷体"/>
          <w:sz w:val="24"/>
          <w:szCs w:val="24"/>
        </w:rPr>
        <w:t>"An improved approach to computing</w:t>
      </w:r>
      <w:r w:rsidR="00510DE8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510DE8">
        <w:rPr>
          <w:rFonts w:ascii="华文楷体" w:eastAsia="华文楷体" w:hAnsi="华文楷体"/>
          <w:sz w:val="24"/>
          <w:szCs w:val="24"/>
        </w:rPr>
        <w:t xml:space="preserve">implied volatility", Chambers,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Nawalkha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 The Financial Review,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510DE8">
        <w:rPr>
          <w:rFonts w:ascii="华文楷体" w:eastAsia="华文楷体" w:hAnsi="华文楷体"/>
          <w:sz w:val="24"/>
          <w:szCs w:val="24"/>
        </w:rPr>
        <w:t>2001</w:t>
      </w:r>
    </w:p>
    <w:p w:rsidR="00754474" w:rsidRDefault="00754474" w:rsidP="00143E50">
      <w:pPr>
        <w:pStyle w:val="3"/>
        <w:spacing w:line="240" w:lineRule="auto"/>
      </w:pPr>
      <w:r>
        <w:rPr>
          <w:rFonts w:hint="eastAsia"/>
        </w:rPr>
        <w:lastRenderedPageBreak/>
        <w:tab/>
      </w:r>
      <w:bookmarkStart w:id="32" w:name="_Toc449295200"/>
      <w:r w:rsidR="00FC6043">
        <w:rPr>
          <w:rFonts w:hint="eastAsia"/>
        </w:rPr>
        <w:t xml:space="preserve">3.2.1 </w:t>
      </w:r>
      <w:proofErr w:type="gramStart"/>
      <w:r w:rsidR="00FC6043" w:rsidRPr="00FC6043">
        <w:t>black</w:t>
      </w:r>
      <w:proofErr w:type="gramEnd"/>
      <w:r w:rsidR="00FC6043">
        <w:rPr>
          <w:rFonts w:hint="eastAsia"/>
        </w:rPr>
        <w:t xml:space="preserve"> </w:t>
      </w:r>
      <w:r w:rsidR="00FC6043" w:rsidRPr="00FC6043">
        <w:t>Formula</w:t>
      </w:r>
      <w:r w:rsidR="00FC6043">
        <w:rPr>
          <w:rFonts w:hint="eastAsia"/>
        </w:rPr>
        <w:t xml:space="preserve"> </w:t>
      </w:r>
      <w:r w:rsidR="00FC6043" w:rsidRPr="00FC6043">
        <w:t>Implied</w:t>
      </w:r>
      <w:r w:rsidR="00FC6043">
        <w:rPr>
          <w:rFonts w:hint="eastAsia"/>
        </w:rPr>
        <w:t xml:space="preserve"> </w:t>
      </w:r>
      <w:proofErr w:type="spellStart"/>
      <w:r w:rsidR="00FC6043">
        <w:rPr>
          <w:rFonts w:hint="eastAsia"/>
        </w:rPr>
        <w:t>Vol</w:t>
      </w:r>
      <w:proofErr w:type="spellEnd"/>
      <w:r w:rsidR="00FC6043">
        <w:rPr>
          <w:rFonts w:hint="eastAsia"/>
        </w:rPr>
        <w:t xml:space="preserve"> Call/Put</w:t>
      </w:r>
      <w:bookmarkEnd w:id="32"/>
    </w:p>
    <w:p w:rsidR="00FC6043" w:rsidRPr="00510DE8" w:rsidRDefault="00FC604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 xml:space="preserve">该方法主要使用上述文章中提到的Brenner And </w:t>
      </w:r>
      <w:proofErr w:type="spellStart"/>
      <w:r w:rsidRPr="00510DE8">
        <w:rPr>
          <w:rFonts w:ascii="华文楷体" w:eastAsia="华文楷体" w:hAnsi="华文楷体" w:hint="eastAsia"/>
          <w:sz w:val="24"/>
          <w:szCs w:val="24"/>
        </w:rPr>
        <w:t>Subrahmanyan</w:t>
      </w:r>
      <w:proofErr w:type="spell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And Feinstein方式，计算在</w:t>
      </w:r>
      <w:r w:rsidR="00F26D4C" w:rsidRPr="00510DE8">
        <w:rPr>
          <w:rFonts w:ascii="华文楷体" w:eastAsia="华文楷体" w:hAnsi="华文楷体" w:hint="eastAsia"/>
          <w:sz w:val="24"/>
          <w:szCs w:val="24"/>
        </w:rPr>
        <w:t>Black Option Price</w:t>
      </w:r>
      <w:r w:rsidR="00C825B3" w:rsidRPr="00510DE8">
        <w:rPr>
          <w:rFonts w:ascii="华文楷体" w:eastAsia="华文楷体" w:hAnsi="华文楷体" w:hint="eastAsia"/>
          <w:sz w:val="24"/>
          <w:szCs w:val="24"/>
        </w:rPr>
        <w:t>平值</w:t>
      </w:r>
      <w:r w:rsidR="008470FC" w:rsidRPr="00510DE8">
        <w:rPr>
          <w:rFonts w:ascii="华文楷体" w:eastAsia="华文楷体" w:hAnsi="华文楷体" w:hint="eastAsia"/>
          <w:sz w:val="24"/>
          <w:szCs w:val="24"/>
        </w:rPr>
        <w:t>期权附近的波动率。该方法在远离平</w:t>
      </w:r>
      <w:r w:rsidR="00C825B3" w:rsidRPr="00510DE8">
        <w:rPr>
          <w:rFonts w:ascii="华文楷体" w:eastAsia="华文楷体" w:hAnsi="华文楷体" w:hint="eastAsia"/>
          <w:sz w:val="24"/>
          <w:szCs w:val="24"/>
        </w:rPr>
        <w:t>值</w:t>
      </w:r>
      <w:r w:rsidR="008470FC" w:rsidRPr="00510DE8">
        <w:rPr>
          <w:rFonts w:ascii="华文楷体" w:eastAsia="华文楷体" w:hAnsi="华文楷体" w:hint="eastAsia"/>
          <w:sz w:val="24"/>
          <w:szCs w:val="24"/>
        </w:rPr>
        <w:t>附近</w:t>
      </w:r>
      <w:r w:rsidRPr="00510DE8">
        <w:rPr>
          <w:rFonts w:ascii="华文楷体" w:eastAsia="华文楷体" w:hAnsi="华文楷体" w:hint="eastAsia"/>
          <w:sz w:val="24"/>
          <w:szCs w:val="24"/>
        </w:rPr>
        <w:t>，会出现较大偏移，</w:t>
      </w:r>
      <w:r w:rsidR="0087108C" w:rsidRPr="00510DE8">
        <w:rPr>
          <w:rFonts w:ascii="华文楷体" w:eastAsia="华文楷体" w:hAnsi="华文楷体" w:hint="eastAsia"/>
          <w:sz w:val="24"/>
          <w:szCs w:val="24"/>
        </w:rPr>
        <w:t>可供比较</w:t>
      </w:r>
      <w:r w:rsidRPr="00510DE8">
        <w:rPr>
          <w:rFonts w:ascii="华文楷体" w:eastAsia="华文楷体" w:hAnsi="华文楷体" w:hint="eastAsia"/>
          <w:sz w:val="24"/>
          <w:szCs w:val="24"/>
        </w:rPr>
        <w:t>。</w:t>
      </w:r>
    </w:p>
    <w:p w:rsidR="00BD1D24" w:rsidRPr="00510DE8" w:rsidRDefault="00BD1D24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函数名称：</w:t>
      </w:r>
    </w:p>
    <w:p w:rsidR="00BD1D24" w:rsidRPr="00510DE8" w:rsidRDefault="00BD1D24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blackFormulaImpliedVolCall</w:t>
      </w:r>
      <w:proofErr w:type="spellEnd"/>
      <w:proofErr w:type="gramEnd"/>
    </w:p>
    <w:p w:rsidR="00BD1D24" w:rsidRPr="00510DE8" w:rsidRDefault="00510DE8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proofErr w:type="gramStart"/>
      <w:r w:rsidR="00BD1D24" w:rsidRPr="00510DE8">
        <w:rPr>
          <w:rFonts w:ascii="华文楷体" w:eastAsia="华文楷体" w:hAnsi="华文楷体"/>
          <w:sz w:val="24"/>
          <w:szCs w:val="24"/>
        </w:rPr>
        <w:t>blackFormulaImpliedVolPut</w:t>
      </w:r>
      <w:proofErr w:type="spellEnd"/>
      <w:proofErr w:type="gramEnd"/>
    </w:p>
    <w:p w:rsidR="00BD1D24" w:rsidRPr="00510DE8" w:rsidRDefault="00BD1D24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参数列表</w:t>
      </w:r>
      <w:r w:rsidR="0087108C" w:rsidRPr="00510DE8">
        <w:rPr>
          <w:rFonts w:ascii="华文楷体" w:eastAsia="华文楷体" w:hAnsi="华文楷体" w:hint="eastAsia"/>
          <w:sz w:val="24"/>
          <w:szCs w:val="24"/>
        </w:rPr>
        <w:t>：</w:t>
      </w:r>
    </w:p>
    <w:p w:rsidR="00430800" w:rsidRPr="00510DE8" w:rsidRDefault="00FC6043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="00430800" w:rsidRPr="00510DE8">
        <w:rPr>
          <w:rFonts w:ascii="华文楷体" w:eastAsia="华文楷体" w:hAnsi="华文楷体"/>
          <w:sz w:val="24"/>
          <w:szCs w:val="24"/>
        </w:rPr>
        <w:t>Double</w:t>
      </w:r>
      <w:r w:rsidR="00430800" w:rsidRPr="00510DE8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430800" w:rsidRPr="00510DE8">
        <w:rPr>
          <w:rFonts w:ascii="华文楷体" w:eastAsia="华文楷体" w:hAnsi="华文楷体"/>
          <w:sz w:val="24"/>
          <w:szCs w:val="24"/>
        </w:rPr>
        <w:t>_</w:t>
      </w:r>
      <w:proofErr w:type="spellStart"/>
      <w:r w:rsidR="00430800" w:rsidRPr="00510DE8">
        <w:rPr>
          <w:rFonts w:ascii="华文楷体" w:eastAsia="华文楷体" w:hAnsi="华文楷体"/>
          <w:sz w:val="24"/>
          <w:szCs w:val="24"/>
        </w:rPr>
        <w:t>blackPrice</w:t>
      </w:r>
      <w:proofErr w:type="spellEnd"/>
      <w:r w:rsidR="00430800" w:rsidRPr="00510DE8">
        <w:rPr>
          <w:rFonts w:ascii="华文楷体" w:eastAsia="华文楷体" w:hAnsi="华文楷体" w:hint="eastAsia"/>
          <w:sz w:val="24"/>
          <w:szCs w:val="24"/>
        </w:rPr>
        <w:t xml:space="preserve"> // </w:t>
      </w:r>
      <w:proofErr w:type="spellStart"/>
      <w:r w:rsidR="00430800" w:rsidRPr="00510DE8">
        <w:rPr>
          <w:rFonts w:ascii="华文楷体" w:eastAsia="华文楷体" w:hAnsi="华文楷体" w:hint="eastAsia"/>
          <w:sz w:val="24"/>
          <w:szCs w:val="24"/>
        </w:rPr>
        <w:t>BlackPrice</w:t>
      </w:r>
      <w:proofErr w:type="spellEnd"/>
      <w:r w:rsidR="00430800" w:rsidRPr="00510DE8">
        <w:rPr>
          <w:rFonts w:ascii="华文楷体" w:eastAsia="华文楷体" w:hAnsi="华文楷体" w:hint="eastAsia"/>
          <w:sz w:val="24"/>
          <w:szCs w:val="24"/>
        </w:rPr>
        <w:t xml:space="preserve"> 期权价格</w:t>
      </w:r>
    </w:p>
    <w:p w:rsidR="00430800" w:rsidRPr="00510DE8" w:rsidRDefault="00430800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</w:p>
    <w:p w:rsidR="00430800" w:rsidRPr="00510DE8" w:rsidRDefault="00430800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strikePrice</w:t>
      </w:r>
      <w:proofErr w:type="spellEnd"/>
    </w:p>
    <w:p w:rsidR="00430800" w:rsidRPr="00510DE8" w:rsidRDefault="00430800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</w:p>
    <w:p w:rsidR="00FC6043" w:rsidRPr="00510DE8" w:rsidRDefault="00F26D4C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_tau</w:t>
      </w:r>
    </w:p>
    <w:p w:rsidR="008B42FC" w:rsidRPr="00510DE8" w:rsidRDefault="008B42FC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使用案列：</w:t>
      </w:r>
    </w:p>
    <w:p w:rsidR="008B42FC" w:rsidRPr="00510DE8" w:rsidRDefault="008B42FC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  <w:t>参见3.2.2</w:t>
      </w:r>
    </w:p>
    <w:p w:rsidR="008B42FC" w:rsidRDefault="008B42FC" w:rsidP="00143E50">
      <w:pPr>
        <w:pStyle w:val="3"/>
        <w:spacing w:line="240" w:lineRule="auto"/>
      </w:pPr>
      <w:bookmarkStart w:id="33" w:name="_Toc449295201"/>
      <w:r>
        <w:rPr>
          <w:rFonts w:hint="eastAsia"/>
        </w:rPr>
        <w:t>3.2.2</w:t>
      </w:r>
      <w:r>
        <w:rPr>
          <w:rFonts w:hint="eastAsia"/>
        </w:rPr>
        <w:tab/>
      </w:r>
      <w:proofErr w:type="spellStart"/>
      <w:proofErr w:type="gramStart"/>
      <w:r w:rsidRPr="008B42FC">
        <w:t>blackScholesImpVolNewTon</w:t>
      </w:r>
      <w:bookmarkEnd w:id="33"/>
      <w:proofErr w:type="spellEnd"/>
      <w:proofErr w:type="gramEnd"/>
    </w:p>
    <w:p w:rsidR="008B42FC" w:rsidRPr="00510DE8" w:rsidRDefault="008B42FC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针对文章中方法的局限性，使用牛顿迭代对其进行扩展</w:t>
      </w:r>
      <w:r w:rsidR="00707477" w:rsidRPr="00510DE8">
        <w:rPr>
          <w:rFonts w:ascii="华文楷体" w:eastAsia="华文楷体" w:hAnsi="华文楷体" w:hint="eastAsia"/>
          <w:sz w:val="24"/>
          <w:szCs w:val="24"/>
        </w:rPr>
        <w:t>，</w:t>
      </w:r>
      <w:r w:rsidR="00937D58" w:rsidRPr="00510DE8">
        <w:rPr>
          <w:rFonts w:ascii="华文楷体" w:eastAsia="华文楷体" w:hAnsi="华文楷体" w:hint="eastAsia"/>
          <w:sz w:val="24"/>
          <w:szCs w:val="24"/>
        </w:rPr>
        <w:t>收敛速度更快</w:t>
      </w:r>
      <w:r w:rsidR="000D55D5" w:rsidRPr="00510DE8">
        <w:rPr>
          <w:rFonts w:ascii="华文楷体" w:eastAsia="华文楷体" w:hAnsi="华文楷体" w:hint="eastAsia"/>
          <w:sz w:val="24"/>
          <w:szCs w:val="24"/>
        </w:rPr>
        <w:t>。</w:t>
      </w:r>
      <w:r w:rsidR="00425788" w:rsidRPr="00510DE8">
        <w:rPr>
          <w:rFonts w:ascii="华文楷体" w:eastAsia="华文楷体" w:hAnsi="华文楷体" w:hint="eastAsia"/>
          <w:sz w:val="24"/>
          <w:szCs w:val="24"/>
        </w:rPr>
        <w:t>通过隐含波动率再加上市场上提供的期权价格，可以通过excel方便的求出其波动率曲线</w:t>
      </w:r>
      <w:r w:rsidR="00B548AD" w:rsidRPr="00510DE8">
        <w:rPr>
          <w:rFonts w:ascii="华文楷体" w:eastAsia="华文楷体" w:hAnsi="华文楷体" w:hint="eastAsia"/>
          <w:sz w:val="24"/>
          <w:szCs w:val="24"/>
        </w:rPr>
        <w:t>（曲面）</w:t>
      </w:r>
      <w:r w:rsidR="00425788" w:rsidRPr="00510DE8">
        <w:rPr>
          <w:rFonts w:ascii="华文楷体" w:eastAsia="华文楷体" w:hAnsi="华文楷体" w:hint="eastAsia"/>
          <w:sz w:val="24"/>
          <w:szCs w:val="24"/>
        </w:rPr>
        <w:t>，而场外衍生品定价的时候理论上波动率可以由此曲线来进行插值。</w:t>
      </w:r>
    </w:p>
    <w:p w:rsidR="00A860C7" w:rsidRPr="00510DE8" w:rsidRDefault="00A860C7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针对black Scholes 使用</w:t>
      </w:r>
    </w:p>
    <w:p w:rsidR="00A90093" w:rsidRPr="00510DE8" w:rsidRDefault="00A9009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lastRenderedPageBreak/>
        <w:t>函数名称：</w:t>
      </w:r>
    </w:p>
    <w:p w:rsidR="00A90093" w:rsidRPr="00510DE8" w:rsidRDefault="00A90093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proofErr w:type="spellStart"/>
      <w:proofErr w:type="gramStart"/>
      <w:r w:rsidRPr="00510DE8">
        <w:rPr>
          <w:rFonts w:ascii="华文楷体" w:eastAsia="华文楷体" w:hAnsi="华文楷体"/>
          <w:sz w:val="24"/>
          <w:szCs w:val="24"/>
        </w:rPr>
        <w:t>blackScholesImpVolNewTon</w:t>
      </w:r>
      <w:proofErr w:type="spellEnd"/>
      <w:proofErr w:type="gramEnd"/>
    </w:p>
    <w:p w:rsidR="00A90093" w:rsidRPr="00510DE8" w:rsidRDefault="00A9009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参数列表：</w:t>
      </w:r>
      <w:r w:rsidRPr="00510DE8">
        <w:rPr>
          <w:rFonts w:ascii="华文楷体" w:eastAsia="华文楷体" w:hAnsi="华文楷体" w:hint="eastAsia"/>
          <w:sz w:val="24"/>
          <w:szCs w:val="24"/>
        </w:rPr>
        <w:tab/>
      </w:r>
    </w:p>
    <w:p w:rsidR="00A860C7" w:rsidRPr="00510DE8" w:rsidRDefault="00A860C7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510DE8">
        <w:rPr>
          <w:rFonts w:ascii="华文楷体" w:eastAsia="华文楷体" w:hAnsi="华文楷体"/>
          <w:sz w:val="24"/>
          <w:szCs w:val="24"/>
        </w:rPr>
        <w:t>std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 xml:space="preserve">::string 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optionType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  <w:r w:rsidRPr="00510DE8">
        <w:rPr>
          <w:rFonts w:ascii="华文楷体" w:eastAsia="华文楷体" w:hAnsi="华文楷体" w:hint="eastAsia"/>
          <w:sz w:val="24"/>
          <w:szCs w:val="24"/>
        </w:rPr>
        <w:t xml:space="preserve"> // 输入 </w:t>
      </w:r>
      <w:proofErr w:type="gramStart"/>
      <w:r w:rsidRPr="00510DE8">
        <w:rPr>
          <w:rFonts w:ascii="华文楷体" w:eastAsia="华文楷体" w:hAnsi="华文楷体"/>
          <w:sz w:val="24"/>
          <w:szCs w:val="24"/>
        </w:rPr>
        <w:t>“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>call</w:t>
      </w:r>
      <w:proofErr w:type="gramStart"/>
      <w:r w:rsidRPr="00510DE8">
        <w:rPr>
          <w:rFonts w:ascii="华文楷体" w:eastAsia="华文楷体" w:hAnsi="华文楷体" w:hint="eastAsia"/>
          <w:sz w:val="24"/>
          <w:szCs w:val="24"/>
        </w:rPr>
        <w:t>“</w:t>
      </w:r>
      <w:proofErr w:type="gramEnd"/>
      <w:r w:rsidRPr="00510DE8">
        <w:rPr>
          <w:rFonts w:ascii="华文楷体" w:eastAsia="华文楷体" w:hAnsi="华文楷体" w:hint="eastAsia"/>
          <w:sz w:val="24"/>
          <w:szCs w:val="24"/>
        </w:rPr>
        <w:t xml:space="preserve"> / </w:t>
      </w:r>
      <w:r w:rsidRPr="00510DE8">
        <w:rPr>
          <w:rFonts w:ascii="华文楷体" w:eastAsia="华文楷体" w:hAnsi="华文楷体"/>
          <w:sz w:val="24"/>
          <w:szCs w:val="24"/>
        </w:rPr>
        <w:t>“</w:t>
      </w:r>
      <w:r w:rsidRPr="00510DE8">
        <w:rPr>
          <w:rFonts w:ascii="华文楷体" w:eastAsia="华文楷体" w:hAnsi="华文楷体" w:hint="eastAsia"/>
          <w:sz w:val="24"/>
          <w:szCs w:val="24"/>
        </w:rPr>
        <w:t>put</w:t>
      </w:r>
      <w:r w:rsidRPr="00510DE8">
        <w:rPr>
          <w:rFonts w:ascii="华文楷体" w:eastAsia="华文楷体" w:hAnsi="华文楷体"/>
          <w:sz w:val="24"/>
          <w:szCs w:val="24"/>
        </w:rPr>
        <w:t>”</w:t>
      </w:r>
    </w:p>
    <w:p w:rsidR="00A860C7" w:rsidRPr="00510DE8" w:rsidRDefault="00A860C7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blackScholesPrice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A860C7" w:rsidRPr="00510DE8" w:rsidRDefault="00A860C7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A860C7" w:rsidRPr="00510DE8" w:rsidRDefault="00A860C7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strikePrice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A860C7" w:rsidRPr="00510DE8" w:rsidRDefault="00A860C7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A860C7" w:rsidRPr="00510DE8" w:rsidRDefault="00A860C7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510DE8">
        <w:rPr>
          <w:rFonts w:ascii="华文楷体" w:eastAsia="华文楷体" w:hAnsi="华文楷体"/>
          <w:sz w:val="24"/>
          <w:szCs w:val="24"/>
        </w:rPr>
        <w:t>dividendYield</w:t>
      </w:r>
      <w:proofErr w:type="spellEnd"/>
      <w:r w:rsidRPr="00510DE8">
        <w:rPr>
          <w:rFonts w:ascii="华文楷体" w:eastAsia="华文楷体" w:hAnsi="华文楷体"/>
          <w:sz w:val="24"/>
          <w:szCs w:val="24"/>
        </w:rPr>
        <w:t>,</w:t>
      </w:r>
    </w:p>
    <w:p w:rsidR="00A860C7" w:rsidRPr="00510DE8" w:rsidRDefault="00A860C7" w:rsidP="00143E50">
      <w:pPr>
        <w:ind w:left="84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510DE8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 xml:space="preserve"> _tau</w:t>
      </w:r>
    </w:p>
    <w:p w:rsidR="00A90093" w:rsidRPr="00510DE8" w:rsidRDefault="00A9009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使用案例：</w:t>
      </w:r>
    </w:p>
    <w:p w:rsidR="00A90093" w:rsidRPr="00510DE8" w:rsidRDefault="00A9009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>按参数列表依次输入</w:t>
      </w:r>
    </w:p>
    <w:p w:rsidR="00A90093" w:rsidRPr="00510DE8" w:rsidRDefault="00A90093" w:rsidP="00143E50">
      <w:pPr>
        <w:rPr>
          <w:rFonts w:ascii="华文楷体" w:eastAsia="华文楷体" w:hAnsi="华文楷体"/>
          <w:sz w:val="24"/>
          <w:szCs w:val="24"/>
        </w:rPr>
      </w:pPr>
      <w:r w:rsidRPr="00510DE8">
        <w:rPr>
          <w:rFonts w:ascii="华文楷体" w:eastAsia="华文楷体" w:hAnsi="华文楷体" w:hint="eastAsia"/>
          <w:sz w:val="24"/>
          <w:szCs w:val="24"/>
        </w:rPr>
        <w:tab/>
      </w:r>
      <w:r w:rsidRPr="00510DE8">
        <w:rPr>
          <w:rFonts w:ascii="华文楷体" w:eastAsia="华文楷体" w:hAnsi="华文楷体"/>
          <w:sz w:val="24"/>
          <w:szCs w:val="24"/>
        </w:rPr>
        <w:t>=</w:t>
      </w:r>
      <w:proofErr w:type="gramStart"/>
      <w:r w:rsidRPr="00510DE8">
        <w:rPr>
          <w:rFonts w:ascii="华文楷体" w:eastAsia="华文楷体" w:hAnsi="华文楷体"/>
          <w:sz w:val="24"/>
          <w:szCs w:val="24"/>
        </w:rPr>
        <w:t>blackScholesImpVolNewTon(</w:t>
      </w:r>
      <w:proofErr w:type="gramEnd"/>
      <w:r w:rsidRPr="00510DE8">
        <w:rPr>
          <w:rFonts w:ascii="华文楷体" w:eastAsia="华文楷体" w:hAnsi="华文楷体"/>
          <w:sz w:val="24"/>
          <w:szCs w:val="24"/>
        </w:rPr>
        <w:t>"call",C9,B9,$D$4,0.5%,0,($B$1-A9)/365)</w:t>
      </w:r>
    </w:p>
    <w:p w:rsidR="00163493" w:rsidRDefault="00163493" w:rsidP="00143E50">
      <w:pPr>
        <w:pStyle w:val="3"/>
        <w:spacing w:line="240" w:lineRule="auto"/>
      </w:pPr>
      <w:bookmarkStart w:id="34" w:name="_Toc449295202"/>
      <w:r>
        <w:rPr>
          <w:rFonts w:hint="eastAsia"/>
        </w:rPr>
        <w:t xml:space="preserve">3.2.3 </w:t>
      </w:r>
      <w:proofErr w:type="spellStart"/>
      <w:proofErr w:type="gramStart"/>
      <w:r w:rsidRPr="00163493">
        <w:t>blackImpVolNewTon</w:t>
      </w:r>
      <w:bookmarkEnd w:id="34"/>
      <w:proofErr w:type="spellEnd"/>
      <w:proofErr w:type="gramEnd"/>
    </w:p>
    <w:p w:rsidR="00163493" w:rsidRPr="00143E50" w:rsidRDefault="00163493" w:rsidP="00143E50">
      <w:pPr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针对Black定价的期权使用options on futures</w:t>
      </w:r>
    </w:p>
    <w:p w:rsidR="00163493" w:rsidRPr="00143E50" w:rsidRDefault="00163493" w:rsidP="00143E50">
      <w:pPr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函数名称：</w:t>
      </w:r>
    </w:p>
    <w:p w:rsidR="00163493" w:rsidRPr="00143E50" w:rsidRDefault="00163493" w:rsidP="00143E50">
      <w:pPr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proofErr w:type="gramStart"/>
      <w:r w:rsidRPr="00143E50">
        <w:rPr>
          <w:rFonts w:ascii="华文楷体" w:eastAsia="华文楷体" w:hAnsi="华文楷体"/>
          <w:sz w:val="24"/>
          <w:szCs w:val="24"/>
        </w:rPr>
        <w:t>blackImpVolNewTon</w:t>
      </w:r>
      <w:proofErr w:type="spellEnd"/>
      <w:proofErr w:type="gramEnd"/>
    </w:p>
    <w:p w:rsidR="00163493" w:rsidRPr="00143E50" w:rsidRDefault="00163493" w:rsidP="00143E50">
      <w:pPr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参数列表：</w:t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</w:p>
    <w:p w:rsidR="00163493" w:rsidRPr="00143E50" w:rsidRDefault="0016349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143E50">
        <w:rPr>
          <w:rFonts w:ascii="华文楷体" w:eastAsia="华文楷体" w:hAnsi="华文楷体"/>
          <w:sz w:val="24"/>
          <w:szCs w:val="24"/>
        </w:rPr>
        <w:t>std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 xml:space="preserve">::string 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optionType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>,</w:t>
      </w:r>
      <w:r w:rsidRPr="00143E50">
        <w:rPr>
          <w:rFonts w:ascii="华文楷体" w:eastAsia="华文楷体" w:hAnsi="华文楷体" w:hint="eastAsia"/>
          <w:sz w:val="24"/>
          <w:szCs w:val="24"/>
        </w:rPr>
        <w:t xml:space="preserve"> // 输入 </w:t>
      </w:r>
      <w:proofErr w:type="gramStart"/>
      <w:r w:rsidRPr="00143E50">
        <w:rPr>
          <w:rFonts w:ascii="华文楷体" w:eastAsia="华文楷体" w:hAnsi="华文楷体"/>
          <w:sz w:val="24"/>
          <w:szCs w:val="24"/>
        </w:rPr>
        <w:t>“</w:t>
      </w:r>
      <w:proofErr w:type="gramEnd"/>
      <w:r w:rsidRPr="00143E50">
        <w:rPr>
          <w:rFonts w:ascii="华文楷体" w:eastAsia="华文楷体" w:hAnsi="华文楷体" w:hint="eastAsia"/>
          <w:sz w:val="24"/>
          <w:szCs w:val="24"/>
        </w:rPr>
        <w:t>call</w:t>
      </w:r>
      <w:proofErr w:type="gramStart"/>
      <w:r w:rsidRPr="00143E50">
        <w:rPr>
          <w:rFonts w:ascii="华文楷体" w:eastAsia="华文楷体" w:hAnsi="华文楷体" w:hint="eastAsia"/>
          <w:sz w:val="24"/>
          <w:szCs w:val="24"/>
        </w:rPr>
        <w:t>“</w:t>
      </w:r>
      <w:proofErr w:type="gramEnd"/>
      <w:r w:rsidRPr="00143E50">
        <w:rPr>
          <w:rFonts w:ascii="华文楷体" w:eastAsia="华文楷体" w:hAnsi="华文楷体" w:hint="eastAsia"/>
          <w:sz w:val="24"/>
          <w:szCs w:val="24"/>
        </w:rPr>
        <w:t xml:space="preserve"> / </w:t>
      </w:r>
      <w:r w:rsidRPr="00143E50">
        <w:rPr>
          <w:rFonts w:ascii="华文楷体" w:eastAsia="华文楷体" w:hAnsi="华文楷体"/>
          <w:sz w:val="24"/>
          <w:szCs w:val="24"/>
        </w:rPr>
        <w:t>“</w:t>
      </w:r>
      <w:r w:rsidRPr="00143E50">
        <w:rPr>
          <w:rFonts w:ascii="华文楷体" w:eastAsia="华文楷体" w:hAnsi="华文楷体" w:hint="eastAsia"/>
          <w:sz w:val="24"/>
          <w:szCs w:val="24"/>
        </w:rPr>
        <w:t>put</w:t>
      </w:r>
      <w:r w:rsidRPr="00143E50">
        <w:rPr>
          <w:rFonts w:ascii="华文楷体" w:eastAsia="华文楷体" w:hAnsi="华文楷体"/>
          <w:sz w:val="24"/>
          <w:szCs w:val="24"/>
        </w:rPr>
        <w:t>”</w:t>
      </w:r>
    </w:p>
    <w:p w:rsidR="00163493" w:rsidRPr="00143E50" w:rsidRDefault="0016349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143E50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blackScholesPrice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>,</w:t>
      </w:r>
    </w:p>
    <w:p w:rsidR="00163493" w:rsidRPr="00143E50" w:rsidRDefault="0016349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143E50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underlyingPrice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>,</w:t>
      </w:r>
    </w:p>
    <w:p w:rsidR="00163493" w:rsidRPr="00143E50" w:rsidRDefault="0016349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143E50">
        <w:rPr>
          <w:rFonts w:ascii="华文楷体" w:eastAsia="华文楷体" w:hAnsi="华文楷体"/>
          <w:sz w:val="24"/>
          <w:szCs w:val="24"/>
        </w:rPr>
        <w:lastRenderedPageBreak/>
        <w:t>double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strikePrice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>,</w:t>
      </w:r>
    </w:p>
    <w:p w:rsidR="00163493" w:rsidRPr="00143E50" w:rsidRDefault="0016349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143E50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 xml:space="preserve"> _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>,</w:t>
      </w:r>
    </w:p>
    <w:p w:rsidR="00163493" w:rsidRPr="00143E50" w:rsidRDefault="0016349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143E50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 xml:space="preserve"> _tau</w:t>
      </w:r>
    </w:p>
    <w:p w:rsidR="00163493" w:rsidRPr="00143E50" w:rsidRDefault="00163493" w:rsidP="00143E50">
      <w:pPr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使用案例：</w:t>
      </w:r>
    </w:p>
    <w:p w:rsidR="00163493" w:rsidRPr="00143E50" w:rsidRDefault="0016349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按参数列表依次输入</w:t>
      </w:r>
    </w:p>
    <w:p w:rsidR="00163493" w:rsidRPr="00143E50" w:rsidRDefault="0016349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/>
          <w:sz w:val="24"/>
          <w:szCs w:val="24"/>
        </w:rPr>
        <w:t xml:space="preserve">= 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blackImpVolNewTon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 xml:space="preserve"> ("call"</w:t>
      </w:r>
      <w:proofErr w:type="gramStart"/>
      <w:r w:rsidRPr="00143E50">
        <w:rPr>
          <w:rFonts w:ascii="华文楷体" w:eastAsia="华文楷体" w:hAnsi="华文楷体"/>
          <w:sz w:val="24"/>
          <w:szCs w:val="24"/>
        </w:rPr>
        <w:t>,C9,B9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>,$D$4,0.5%,($B$1-A9)/365)</w:t>
      </w:r>
    </w:p>
    <w:p w:rsidR="00163493" w:rsidRPr="00163493" w:rsidRDefault="00163493" w:rsidP="00143E50"/>
    <w:p w:rsidR="003D188A" w:rsidRDefault="00F03934" w:rsidP="00143E50">
      <w:pPr>
        <w:pStyle w:val="1"/>
        <w:spacing w:line="240" w:lineRule="auto"/>
      </w:pPr>
      <w:bookmarkStart w:id="35" w:name="_Toc449295203"/>
      <w:r>
        <w:rPr>
          <w:rFonts w:hint="eastAsia"/>
        </w:rPr>
        <w:t>4</w:t>
      </w:r>
      <w:r w:rsidR="003D188A">
        <w:rPr>
          <w:rFonts w:hint="eastAsia"/>
        </w:rPr>
        <w:t xml:space="preserve"> </w:t>
      </w:r>
      <w:r w:rsidR="003D188A">
        <w:rPr>
          <w:rFonts w:hint="eastAsia"/>
        </w:rPr>
        <w:t>随机过程</w:t>
      </w:r>
      <w:bookmarkEnd w:id="35"/>
    </w:p>
    <w:p w:rsidR="003D188A" w:rsidRPr="00143E50" w:rsidRDefault="003D188A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在使用Monte-Carlo定价中，路径生成非常重要，在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Quantlib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中提供的随机过程有以下四类：</w:t>
      </w:r>
    </w:p>
    <w:p w:rsidR="003D188A" w:rsidRPr="00143E50" w:rsidRDefault="003D188A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  <w:t>Generalized Black Scholes Process</w:t>
      </w:r>
    </w:p>
    <w:p w:rsidR="003D188A" w:rsidRPr="00143E50" w:rsidRDefault="003D188A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  <w:t xml:space="preserve">Ornstein 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Un</w:t>
      </w:r>
      <w:r w:rsidR="00C518CA" w:rsidRPr="00143E50">
        <w:rPr>
          <w:rFonts w:ascii="华文楷体" w:eastAsia="华文楷体" w:hAnsi="华文楷体" w:hint="eastAsia"/>
          <w:sz w:val="24"/>
          <w:szCs w:val="24"/>
        </w:rPr>
        <w:t>lenbeck</w:t>
      </w:r>
      <w:proofErr w:type="spellEnd"/>
      <w:r w:rsidR="00C518CA" w:rsidRPr="00143E50">
        <w:rPr>
          <w:rFonts w:ascii="华文楷体" w:eastAsia="华文楷体" w:hAnsi="华文楷体" w:hint="eastAsia"/>
          <w:sz w:val="24"/>
          <w:szCs w:val="24"/>
        </w:rPr>
        <w:t xml:space="preserve"> Process</w:t>
      </w:r>
    </w:p>
    <w:p w:rsidR="00C518CA" w:rsidRPr="00143E50" w:rsidRDefault="00C518CA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Heston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 xml:space="preserve"> Process</w:t>
      </w:r>
    </w:p>
    <w:p w:rsidR="00C518CA" w:rsidRPr="00143E50" w:rsidRDefault="00C518CA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  <w:t>Bates Process</w:t>
      </w:r>
    </w:p>
    <w:p w:rsidR="00C518CA" w:rsidRPr="00143E50" w:rsidRDefault="00C518CA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对于每种随机过程的适用范围不尽相同，对于做MC模拟来说，了解每种随机路径生成是很有必要的。在初版的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OptionTruck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中，实现了第一种Black Scholes Process的封装。</w:t>
      </w:r>
    </w:p>
    <w:p w:rsidR="003D188A" w:rsidRPr="00143E50" w:rsidRDefault="00C518CA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  <w:t>在介绍随机路径前，先介绍随机数的产生，默认的Excel的随机数通过Rand函数调用，在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OptionTruck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实现了两类随机数，对于随机数产生原理，适用范围，质量等消息可根据函数名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baidu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或者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google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搜索。</w:t>
      </w:r>
    </w:p>
    <w:p w:rsidR="00C518CA" w:rsidRDefault="00F03934" w:rsidP="00143E50">
      <w:pPr>
        <w:pStyle w:val="2"/>
        <w:spacing w:line="240" w:lineRule="auto"/>
      </w:pPr>
      <w:r>
        <w:rPr>
          <w:rFonts w:hint="eastAsia"/>
        </w:rPr>
        <w:lastRenderedPageBreak/>
        <w:tab/>
      </w:r>
      <w:bookmarkStart w:id="36" w:name="_Toc449295204"/>
      <w:r>
        <w:rPr>
          <w:rFonts w:hint="eastAsia"/>
        </w:rPr>
        <w:t>4.1</w:t>
      </w:r>
      <w:r w:rsidR="00C518CA">
        <w:rPr>
          <w:rFonts w:hint="eastAsia"/>
        </w:rPr>
        <w:t xml:space="preserve"> </w:t>
      </w:r>
      <w:r w:rsidR="00C518CA">
        <w:rPr>
          <w:rFonts w:hint="eastAsia"/>
        </w:rPr>
        <w:t>均匀随机数</w:t>
      </w:r>
      <w:bookmarkEnd w:id="36"/>
    </w:p>
    <w:p w:rsidR="00F03934" w:rsidRDefault="00F03934" w:rsidP="00143E50">
      <w:pPr>
        <w:pStyle w:val="3"/>
        <w:spacing w:line="240" w:lineRule="auto"/>
      </w:pPr>
      <w:r>
        <w:rPr>
          <w:rFonts w:hint="eastAsia"/>
        </w:rPr>
        <w:tab/>
      </w:r>
      <w:bookmarkStart w:id="37" w:name="_Toc449295205"/>
      <w:r>
        <w:rPr>
          <w:rFonts w:hint="eastAsia"/>
        </w:rPr>
        <w:t xml:space="preserve">4.1.1 </w:t>
      </w:r>
      <w:proofErr w:type="spellStart"/>
      <w:r w:rsidRPr="00F03934">
        <w:t>KnuthUniformRng</w:t>
      </w:r>
      <w:bookmarkEnd w:id="37"/>
      <w:proofErr w:type="spellEnd"/>
    </w:p>
    <w:p w:rsidR="00F03934" w:rsidRPr="00143E50" w:rsidRDefault="00F03934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>调用方法：</w:t>
      </w:r>
    </w:p>
    <w:p w:rsidR="00F03934" w:rsidRPr="00143E50" w:rsidRDefault="00F03934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  <w:t xml:space="preserve">= </w:t>
      </w:r>
      <w:proofErr w:type="spellStart"/>
      <w:proofErr w:type="gramStart"/>
      <w:r w:rsidRPr="00143E50">
        <w:rPr>
          <w:rFonts w:ascii="华文楷体" w:eastAsia="华文楷体" w:hAnsi="华文楷体"/>
          <w:sz w:val="24"/>
          <w:szCs w:val="24"/>
        </w:rPr>
        <w:t>KnuthUniformRng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(</w:t>
      </w:r>
      <w:proofErr w:type="gramEnd"/>
      <w:r w:rsidRPr="00143E50">
        <w:rPr>
          <w:rFonts w:ascii="华文楷体" w:eastAsia="华文楷体" w:hAnsi="华文楷体" w:hint="eastAsia"/>
          <w:sz w:val="24"/>
          <w:szCs w:val="24"/>
        </w:rPr>
        <w:t>);</w:t>
      </w:r>
    </w:p>
    <w:p w:rsidR="00F03934" w:rsidRDefault="00F03934" w:rsidP="00143E50">
      <w:pPr>
        <w:pStyle w:val="3"/>
        <w:spacing w:line="240" w:lineRule="auto"/>
      </w:pPr>
      <w:r w:rsidRPr="00F03934">
        <w:rPr>
          <w:rFonts w:hint="eastAsia"/>
        </w:rPr>
        <w:tab/>
      </w:r>
      <w:bookmarkStart w:id="38" w:name="_Toc449295206"/>
      <w:r w:rsidR="001519F9">
        <w:rPr>
          <w:rFonts w:hint="eastAsia"/>
        </w:rPr>
        <w:t xml:space="preserve">4.1.2 </w:t>
      </w:r>
      <w:proofErr w:type="spellStart"/>
      <w:r w:rsidRPr="00F03934">
        <w:t>LecuyerUniformRng</w:t>
      </w:r>
      <w:bookmarkEnd w:id="38"/>
      <w:proofErr w:type="spellEnd"/>
    </w:p>
    <w:p w:rsidR="001519F9" w:rsidRPr="00143E50" w:rsidRDefault="001519F9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="0065678B" w:rsidRPr="00143E50">
        <w:rPr>
          <w:rFonts w:ascii="华文楷体" w:eastAsia="华文楷体" w:hAnsi="华文楷体" w:hint="eastAsia"/>
          <w:sz w:val="24"/>
          <w:szCs w:val="24"/>
        </w:rPr>
        <w:t>参照</w:t>
      </w:r>
      <w:r w:rsidRPr="00143E50">
        <w:rPr>
          <w:rFonts w:ascii="华文楷体" w:eastAsia="华文楷体" w:hAnsi="华文楷体" w:hint="eastAsia"/>
          <w:sz w:val="24"/>
          <w:szCs w:val="24"/>
        </w:rPr>
        <w:t>4.1.1</w:t>
      </w:r>
    </w:p>
    <w:p w:rsidR="00C518CA" w:rsidRDefault="00F03934" w:rsidP="00143E50">
      <w:pPr>
        <w:pStyle w:val="3"/>
        <w:spacing w:line="240" w:lineRule="auto"/>
      </w:pPr>
      <w:r w:rsidRPr="00F03934">
        <w:rPr>
          <w:rFonts w:hint="eastAsia"/>
        </w:rPr>
        <w:tab/>
      </w:r>
      <w:bookmarkStart w:id="39" w:name="_Toc449295207"/>
      <w:r w:rsidRPr="00F03934">
        <w:rPr>
          <w:rFonts w:hint="eastAsia"/>
        </w:rPr>
        <w:t xml:space="preserve">4.1.3 </w:t>
      </w:r>
      <w:proofErr w:type="spellStart"/>
      <w:r w:rsidRPr="00F03934">
        <w:t>MersenneTwisterUniformRng</w:t>
      </w:r>
      <w:bookmarkEnd w:id="39"/>
      <w:proofErr w:type="spellEnd"/>
    </w:p>
    <w:p w:rsidR="00254434" w:rsidRPr="00143E50" w:rsidRDefault="009F3B8E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="0065678B" w:rsidRPr="00143E50">
        <w:rPr>
          <w:rFonts w:ascii="华文楷体" w:eastAsia="华文楷体" w:hAnsi="华文楷体" w:hint="eastAsia"/>
          <w:sz w:val="24"/>
          <w:szCs w:val="24"/>
        </w:rPr>
        <w:t>参照4.1.1</w:t>
      </w:r>
    </w:p>
    <w:p w:rsidR="00305F63" w:rsidRDefault="003F0BA1" w:rsidP="00143E50">
      <w:pPr>
        <w:pStyle w:val="2"/>
        <w:spacing w:line="240" w:lineRule="auto"/>
      </w:pPr>
      <w:bookmarkStart w:id="40" w:name="_Toc449295208"/>
      <w:r>
        <w:rPr>
          <w:rFonts w:hint="eastAsia"/>
        </w:rPr>
        <w:t xml:space="preserve">4.2 </w:t>
      </w:r>
      <w:r>
        <w:rPr>
          <w:rFonts w:hint="eastAsia"/>
        </w:rPr>
        <w:t>高斯随机数</w:t>
      </w:r>
      <w:bookmarkEnd w:id="40"/>
    </w:p>
    <w:p w:rsidR="003F0BA1" w:rsidRDefault="003F0BA1" w:rsidP="00143E50">
      <w:pPr>
        <w:pStyle w:val="3"/>
        <w:spacing w:line="240" w:lineRule="auto"/>
      </w:pPr>
      <w:r>
        <w:rPr>
          <w:rFonts w:hint="eastAsia"/>
        </w:rPr>
        <w:tab/>
      </w:r>
      <w:bookmarkStart w:id="41" w:name="_Toc449295209"/>
      <w:r>
        <w:rPr>
          <w:rFonts w:hint="eastAsia"/>
        </w:rPr>
        <w:t xml:space="preserve">4.2.1 </w:t>
      </w:r>
      <w:proofErr w:type="spellStart"/>
      <w:r w:rsidRPr="003F0BA1">
        <w:t>SobolGaussianRng</w:t>
      </w:r>
      <w:bookmarkEnd w:id="41"/>
      <w:proofErr w:type="spellEnd"/>
    </w:p>
    <w:p w:rsidR="008F2B5F" w:rsidRPr="00143E50" w:rsidRDefault="008F2B5F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>参照4.1.1</w:t>
      </w:r>
    </w:p>
    <w:p w:rsidR="003F0BA1" w:rsidRDefault="003F0BA1" w:rsidP="00143E50">
      <w:pPr>
        <w:pStyle w:val="3"/>
        <w:spacing w:line="240" w:lineRule="auto"/>
      </w:pPr>
      <w:r w:rsidRPr="003F0BA1">
        <w:rPr>
          <w:rFonts w:hint="eastAsia"/>
        </w:rPr>
        <w:tab/>
      </w:r>
      <w:bookmarkStart w:id="42" w:name="_Toc449295210"/>
      <w:r w:rsidRPr="003F0BA1">
        <w:rPr>
          <w:rFonts w:hint="eastAsia"/>
        </w:rPr>
        <w:t xml:space="preserve">4.2.2 </w:t>
      </w:r>
      <w:proofErr w:type="spellStart"/>
      <w:r w:rsidRPr="003F0BA1">
        <w:t>HaltonGaussianRng</w:t>
      </w:r>
      <w:bookmarkEnd w:id="42"/>
      <w:proofErr w:type="spellEnd"/>
    </w:p>
    <w:p w:rsidR="008F2B5F" w:rsidRPr="00143E50" w:rsidRDefault="008F2B5F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参照4.1.1</w:t>
      </w:r>
    </w:p>
    <w:p w:rsidR="008F2B5F" w:rsidRPr="008F2B5F" w:rsidRDefault="008F2B5F" w:rsidP="00143E50"/>
    <w:p w:rsidR="003F0BA1" w:rsidRDefault="003F0BA1" w:rsidP="00143E50">
      <w:pPr>
        <w:pStyle w:val="3"/>
        <w:spacing w:line="240" w:lineRule="auto"/>
        <w:ind w:firstLine="420"/>
      </w:pPr>
      <w:bookmarkStart w:id="43" w:name="_Toc449295211"/>
      <w:r w:rsidRPr="003F0BA1">
        <w:rPr>
          <w:rFonts w:hint="eastAsia"/>
        </w:rPr>
        <w:t xml:space="preserve">4.2.3 </w:t>
      </w:r>
      <w:proofErr w:type="spellStart"/>
      <w:r w:rsidRPr="003F0BA1">
        <w:t>FaureGaussianRng</w:t>
      </w:r>
      <w:bookmarkEnd w:id="43"/>
      <w:proofErr w:type="spellEnd"/>
    </w:p>
    <w:p w:rsidR="008F2B5F" w:rsidRPr="00143E50" w:rsidRDefault="008F2B5F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参照4.1.1</w:t>
      </w:r>
    </w:p>
    <w:p w:rsidR="00616121" w:rsidRDefault="00616121" w:rsidP="00143E50">
      <w:pPr>
        <w:pStyle w:val="3"/>
        <w:spacing w:line="240" w:lineRule="auto"/>
        <w:ind w:firstLine="420"/>
      </w:pPr>
      <w:bookmarkStart w:id="44" w:name="_Toc449295212"/>
      <w:r w:rsidRPr="00616121">
        <w:rPr>
          <w:rFonts w:hint="eastAsia"/>
        </w:rPr>
        <w:lastRenderedPageBreak/>
        <w:t xml:space="preserve">4.2.4 </w:t>
      </w:r>
      <w:proofErr w:type="spellStart"/>
      <w:r w:rsidRPr="00616121">
        <w:t>BoxMullerGaussianRng</w:t>
      </w:r>
      <w:bookmarkEnd w:id="44"/>
      <w:proofErr w:type="spellEnd"/>
    </w:p>
    <w:p w:rsidR="00616121" w:rsidRPr="00143E50" w:rsidRDefault="00616121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参照4.1.1</w:t>
      </w:r>
    </w:p>
    <w:p w:rsidR="008F2B5F" w:rsidRDefault="008D616B" w:rsidP="00143E50">
      <w:pPr>
        <w:pStyle w:val="2"/>
        <w:spacing w:line="240" w:lineRule="auto"/>
      </w:pPr>
      <w:bookmarkStart w:id="45" w:name="_Toc449295213"/>
      <w:r>
        <w:rPr>
          <w:rFonts w:hint="eastAsia"/>
        </w:rPr>
        <w:t>4.3</w:t>
      </w:r>
      <w:r w:rsidRPr="008D616B">
        <w:t xml:space="preserve"> Black Scholes Process</w:t>
      </w:r>
      <w:bookmarkEnd w:id="45"/>
      <w:r>
        <w:rPr>
          <w:rFonts w:hint="eastAsia"/>
        </w:rPr>
        <w:tab/>
      </w:r>
    </w:p>
    <w:p w:rsidR="008D616B" w:rsidRPr="00143E50" w:rsidRDefault="008D616B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="00241F46" w:rsidRPr="00143E50">
        <w:rPr>
          <w:rFonts w:ascii="华文楷体" w:eastAsia="华文楷体" w:hAnsi="华文楷体" w:hint="eastAsia"/>
          <w:sz w:val="24"/>
          <w:szCs w:val="24"/>
        </w:rPr>
        <w:t>在标的价格服从对数正态</w:t>
      </w:r>
      <w:r w:rsidRPr="00143E50">
        <w:rPr>
          <w:rFonts w:ascii="华文楷体" w:eastAsia="华文楷体" w:hAnsi="华文楷体" w:hint="eastAsia"/>
          <w:sz w:val="24"/>
          <w:szCs w:val="24"/>
        </w:rPr>
        <w:t>分布的情况下，可以使用Black Scholes Process，其SDE:</w:t>
      </w:r>
    </w:p>
    <w:p w:rsidR="008D616B" w:rsidRPr="00143E50" w:rsidRDefault="008D616B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/>
          <w:sz w:val="24"/>
          <w:szCs w:val="24"/>
        </w:rPr>
        <w:drawing>
          <wp:inline distT="0" distB="0" distL="0" distR="0" wp14:anchorId="71704D04" wp14:editId="7C479978">
            <wp:extent cx="5274310" cy="7655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6B" w:rsidRPr="00143E50" w:rsidRDefault="008D616B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使用它模拟价格路径，注意在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OptionTruck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中dividend和rate期限结构为flat，同时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vol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为常数</w:t>
      </w:r>
      <w:r w:rsidR="00530860" w:rsidRPr="00143E50">
        <w:rPr>
          <w:rFonts w:ascii="华文楷体" w:eastAsia="华文楷体" w:hAnsi="华文楷体" w:hint="eastAsia"/>
          <w:sz w:val="24"/>
          <w:szCs w:val="24"/>
        </w:rPr>
        <w:t>，在以后可考虑不同情况的期限结构，但时使用上也会比现在更加</w:t>
      </w:r>
      <w:r w:rsidR="00A75E60" w:rsidRPr="00143E50">
        <w:rPr>
          <w:rFonts w:ascii="华文楷体" w:eastAsia="华文楷体" w:hAnsi="华文楷体" w:hint="eastAsia"/>
          <w:sz w:val="24"/>
          <w:szCs w:val="24"/>
        </w:rPr>
        <w:t>复杂</w:t>
      </w:r>
      <w:r w:rsidRPr="00143E50">
        <w:rPr>
          <w:rFonts w:ascii="华文楷体" w:eastAsia="华文楷体" w:hAnsi="华文楷体" w:hint="eastAsia"/>
          <w:sz w:val="24"/>
          <w:szCs w:val="24"/>
        </w:rPr>
        <w:t>。</w:t>
      </w:r>
    </w:p>
    <w:p w:rsidR="000E37FA" w:rsidRDefault="000E37FA" w:rsidP="00143E50">
      <w:pPr>
        <w:pStyle w:val="3"/>
        <w:spacing w:line="240" w:lineRule="auto"/>
      </w:pPr>
      <w:bookmarkStart w:id="46" w:name="_Toc449295214"/>
      <w:r>
        <w:rPr>
          <w:rFonts w:hint="eastAsia"/>
        </w:rPr>
        <w:t xml:space="preserve">4.3.1 </w:t>
      </w:r>
      <w:proofErr w:type="spellStart"/>
      <w:r w:rsidRPr="000E37FA">
        <w:t>BSMertonProcess</w:t>
      </w:r>
      <w:bookmarkEnd w:id="46"/>
      <w:proofErr w:type="spellEnd"/>
    </w:p>
    <w:p w:rsidR="000E37FA" w:rsidRPr="00143E50" w:rsidRDefault="000E37FA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>常规的随机过程</w:t>
      </w:r>
      <w:r w:rsidR="00771673" w:rsidRPr="00143E50">
        <w:rPr>
          <w:rFonts w:ascii="华文楷体" w:eastAsia="华文楷体" w:hAnsi="华文楷体" w:hint="eastAsia"/>
          <w:sz w:val="24"/>
          <w:szCs w:val="24"/>
        </w:rPr>
        <w:t xml:space="preserve"> ，不考虑股息的情况下，可使用接口函数</w:t>
      </w:r>
      <w:proofErr w:type="spellStart"/>
      <w:r w:rsidR="00771673" w:rsidRPr="00143E50">
        <w:rPr>
          <w:rFonts w:ascii="华文楷体" w:eastAsia="华文楷体" w:hAnsi="华文楷体"/>
          <w:sz w:val="24"/>
          <w:szCs w:val="24"/>
        </w:rPr>
        <w:t>BSProcess</w:t>
      </w:r>
      <w:proofErr w:type="spellEnd"/>
    </w:p>
    <w:p w:rsidR="000E37FA" w:rsidRPr="00143E50" w:rsidRDefault="000E37FA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函数名称</w:t>
      </w:r>
    </w:p>
    <w:p w:rsidR="000E37FA" w:rsidRPr="00143E50" w:rsidRDefault="000E37FA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="00B11A14" w:rsidRPr="00143E50">
        <w:rPr>
          <w:rFonts w:ascii="华文楷体" w:eastAsia="华文楷体" w:hAnsi="华文楷体"/>
          <w:sz w:val="24"/>
          <w:szCs w:val="24"/>
        </w:rPr>
        <w:t>BSMertonProcess</w:t>
      </w:r>
      <w:proofErr w:type="spellEnd"/>
    </w:p>
    <w:p w:rsidR="00B11A14" w:rsidRPr="00143E50" w:rsidRDefault="00B11A14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参数列表</w:t>
      </w:r>
    </w:p>
    <w:p w:rsidR="00D36AA5" w:rsidRPr="00143E50" w:rsidRDefault="00B11A14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="00D36AA5" w:rsidRPr="00143E50">
        <w:rPr>
          <w:rFonts w:ascii="华文楷体" w:eastAsia="华文楷体" w:hAnsi="华文楷体"/>
          <w:sz w:val="24"/>
          <w:szCs w:val="24"/>
        </w:rPr>
        <w:t>(</w:t>
      </w:r>
      <w:proofErr w:type="gramStart"/>
      <w:r w:rsidR="00D36AA5" w:rsidRPr="00143E50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="00D36AA5" w:rsidRPr="00143E50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="00D36AA5" w:rsidRPr="00143E50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="00D36AA5" w:rsidRPr="00143E50">
        <w:rPr>
          <w:rFonts w:ascii="华文楷体" w:eastAsia="华文楷体" w:hAnsi="华文楷体"/>
          <w:sz w:val="24"/>
          <w:szCs w:val="24"/>
        </w:rPr>
        <w:t>,</w:t>
      </w:r>
    </w:p>
    <w:p w:rsidR="00D36AA5" w:rsidRPr="00143E50" w:rsidRDefault="00D36AA5" w:rsidP="00143E50">
      <w:pPr>
        <w:ind w:left="420" w:firstLineChars="175"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/>
          <w:sz w:val="24"/>
          <w:szCs w:val="24"/>
        </w:rPr>
        <w:t xml:space="preserve">double 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dividendRate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>,</w:t>
      </w:r>
      <w:r w:rsidR="00771673" w:rsidRPr="00143E50">
        <w:rPr>
          <w:rFonts w:ascii="华文楷体" w:eastAsia="华文楷体" w:hAnsi="华文楷体" w:hint="eastAsia"/>
          <w:sz w:val="24"/>
          <w:szCs w:val="24"/>
        </w:rPr>
        <w:t xml:space="preserve"> // 股息</w:t>
      </w:r>
    </w:p>
    <w:p w:rsidR="00D36AA5" w:rsidRPr="00143E50" w:rsidRDefault="00D36AA5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143E50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 xml:space="preserve"> spot,</w:t>
      </w:r>
    </w:p>
    <w:p w:rsidR="00D36AA5" w:rsidRPr="00143E50" w:rsidRDefault="00D36AA5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143E50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vol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>,</w:t>
      </w:r>
    </w:p>
    <w:p w:rsidR="00D36AA5" w:rsidRPr="00143E50" w:rsidRDefault="00D36AA5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/>
          <w:sz w:val="24"/>
          <w:szCs w:val="24"/>
        </w:rPr>
        <w:t xml:space="preserve">double 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deltaTime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>,</w:t>
      </w:r>
      <w:r w:rsidRPr="00143E50">
        <w:rPr>
          <w:rFonts w:ascii="华文楷体" w:eastAsia="华文楷体" w:hAnsi="华文楷体" w:hint="eastAsia"/>
          <w:sz w:val="24"/>
          <w:szCs w:val="24"/>
        </w:rPr>
        <w:t xml:space="preserve"> // 相当于</w:t>
      </w:r>
      <w:r w:rsidR="00355399" w:rsidRPr="00143E50">
        <w:rPr>
          <w:rFonts w:ascii="华文楷体" w:eastAsia="华文楷体" w:hAnsi="华文楷体" w:hint="eastAsia"/>
          <w:sz w:val="24"/>
          <w:szCs w:val="24"/>
        </w:rPr>
        <w:t>时间间隔</w:t>
      </w:r>
      <w:r w:rsidR="007911FE" w:rsidRPr="00143E50">
        <w:rPr>
          <w:rFonts w:ascii="华文楷体" w:eastAsia="华文楷体" w:hAnsi="华文楷体" w:hint="eastAsia"/>
          <w:sz w:val="24"/>
          <w:szCs w:val="24"/>
        </w:rPr>
        <w:t xml:space="preserve"> 如1/365</w:t>
      </w:r>
    </w:p>
    <w:p w:rsidR="00B11A14" w:rsidRPr="00143E50" w:rsidRDefault="00355399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143E50">
        <w:rPr>
          <w:rFonts w:ascii="华文楷体" w:eastAsia="华文楷体" w:hAnsi="华文楷体"/>
          <w:sz w:val="24"/>
          <w:szCs w:val="24"/>
        </w:rPr>
        <w:lastRenderedPageBreak/>
        <w:t>int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timeLength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 xml:space="preserve">   // 时间长度</w:t>
      </w:r>
      <w:r w:rsidR="007911FE" w:rsidRPr="00143E50">
        <w:rPr>
          <w:rFonts w:ascii="华文楷体" w:eastAsia="华文楷体" w:hAnsi="华文楷体" w:hint="eastAsia"/>
          <w:sz w:val="24"/>
          <w:szCs w:val="24"/>
        </w:rPr>
        <w:t xml:space="preserve"> 365</w:t>
      </w:r>
    </w:p>
    <w:p w:rsidR="00EA4353" w:rsidRPr="00143E50" w:rsidRDefault="00EA435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使用案例：</w:t>
      </w:r>
    </w:p>
    <w:p w:rsidR="00EA4353" w:rsidRPr="00143E50" w:rsidRDefault="00EA435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  <w:t>输出</w:t>
      </w:r>
      <w:r w:rsidR="001C7118" w:rsidRPr="00143E50">
        <w:rPr>
          <w:rFonts w:ascii="华文楷体" w:eastAsia="华文楷体" w:hAnsi="华文楷体" w:hint="eastAsia"/>
          <w:sz w:val="24"/>
          <w:szCs w:val="24"/>
        </w:rPr>
        <w:t>为数组</w:t>
      </w:r>
      <w:r w:rsidRPr="00143E50">
        <w:rPr>
          <w:rFonts w:ascii="华文楷体" w:eastAsia="华文楷体" w:hAnsi="华文楷体" w:hint="eastAsia"/>
          <w:sz w:val="24"/>
          <w:szCs w:val="24"/>
        </w:rPr>
        <w:t xml:space="preserve">，在excel使用中需要使用组合键 </w:t>
      </w:r>
      <w:r w:rsidR="005859C6" w:rsidRPr="00143E50">
        <w:rPr>
          <w:rFonts w:ascii="华文楷体" w:eastAsia="华文楷体" w:hAnsi="华文楷体" w:hint="eastAsia"/>
          <w:sz w:val="24"/>
          <w:szCs w:val="24"/>
        </w:rPr>
        <w:t xml:space="preserve">ctrl </w:t>
      </w:r>
      <w:r w:rsidR="005859C6" w:rsidRPr="00143E50">
        <w:rPr>
          <w:rFonts w:ascii="华文楷体" w:eastAsia="华文楷体" w:hAnsi="华文楷体"/>
          <w:sz w:val="24"/>
          <w:szCs w:val="24"/>
        </w:rPr>
        <w:t>shift</w:t>
      </w:r>
      <w:r w:rsidR="005859C6" w:rsidRPr="00143E50">
        <w:rPr>
          <w:rFonts w:ascii="华文楷体" w:eastAsia="华文楷体" w:hAnsi="华文楷体" w:hint="eastAsia"/>
          <w:sz w:val="24"/>
          <w:szCs w:val="24"/>
        </w:rPr>
        <w:t xml:space="preserve"> enter</w:t>
      </w:r>
    </w:p>
    <w:p w:rsidR="005859C6" w:rsidRDefault="005859C6" w:rsidP="00143E50">
      <w:r>
        <w:rPr>
          <w:noProof/>
        </w:rPr>
        <w:drawing>
          <wp:inline distT="0" distB="0" distL="0" distR="0" wp14:anchorId="452B477C" wp14:editId="28623877">
            <wp:extent cx="5274310" cy="258343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73" w:rsidRDefault="00B321BB" w:rsidP="00143E50">
      <w:pPr>
        <w:pStyle w:val="3"/>
        <w:spacing w:line="240" w:lineRule="auto"/>
      </w:pPr>
      <w:bookmarkStart w:id="47" w:name="_Toc449295215"/>
      <w:r>
        <w:rPr>
          <w:rFonts w:hint="eastAsia"/>
        </w:rPr>
        <w:t xml:space="preserve">4.3.2 </w:t>
      </w:r>
      <w:proofErr w:type="spellStart"/>
      <w:r w:rsidRPr="00B321BB">
        <w:t>MontoCarloVanillaPriceSobolRsg</w:t>
      </w:r>
      <w:bookmarkEnd w:id="47"/>
      <w:proofErr w:type="spellEnd"/>
    </w:p>
    <w:p w:rsidR="00B321BB" w:rsidRPr="00143E50" w:rsidRDefault="00B321BB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在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optionTruck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 xml:space="preserve">中，使用上面介绍的三种不同的高斯随机数，通过Monte Carlo对欧式期权进行定价,这里介绍其中的一种。其他两种，通过调用 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MontoCarloVanillaPriceHaltonRsg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>，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MontoCarloVanillaPriceFaureRsg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 xml:space="preserve"> 来完成。</w:t>
      </w:r>
    </w:p>
    <w:p w:rsidR="00B321BB" w:rsidRPr="00143E50" w:rsidRDefault="00B321BB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函数名称：</w:t>
      </w:r>
    </w:p>
    <w:p w:rsidR="00B321BB" w:rsidRPr="00143E50" w:rsidRDefault="00B321BB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143E50">
        <w:rPr>
          <w:rFonts w:ascii="华文楷体" w:eastAsia="华文楷体" w:hAnsi="华文楷体"/>
          <w:sz w:val="24"/>
          <w:szCs w:val="24"/>
        </w:rPr>
        <w:t>MontoCarloVanillaPriceSobolRsg</w:t>
      </w:r>
      <w:proofErr w:type="spellEnd"/>
    </w:p>
    <w:p w:rsidR="007911FE" w:rsidRPr="00143E50" w:rsidRDefault="007911FE" w:rsidP="00143E50">
      <w:pPr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参数列表：</w:t>
      </w:r>
    </w:p>
    <w:p w:rsidR="00E9473F" w:rsidRPr="00143E50" w:rsidRDefault="007911FE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/>
          <w:sz w:val="24"/>
          <w:szCs w:val="24"/>
        </w:rPr>
        <w:t>(</w:t>
      </w:r>
      <w:proofErr w:type="gramStart"/>
      <w:r w:rsidRPr="00143E50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 xml:space="preserve"> K,</w:t>
      </w:r>
    </w:p>
    <w:p w:rsidR="00E9473F" w:rsidRPr="00143E50" w:rsidRDefault="007911FE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143E50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 xml:space="preserve"> spot,</w:t>
      </w:r>
    </w:p>
    <w:p w:rsidR="00E9473F" w:rsidRPr="00143E50" w:rsidRDefault="007911FE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143E50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riskFreeRate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>,</w:t>
      </w:r>
    </w:p>
    <w:p w:rsidR="00E9473F" w:rsidRPr="00143E50" w:rsidRDefault="007911FE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143E50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vol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>,</w:t>
      </w:r>
    </w:p>
    <w:p w:rsidR="00E9473F" w:rsidRPr="00143E50" w:rsidRDefault="007911FE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143E50">
        <w:rPr>
          <w:rFonts w:ascii="华文楷体" w:eastAsia="华文楷体" w:hAnsi="华文楷体"/>
          <w:sz w:val="24"/>
          <w:szCs w:val="24"/>
        </w:rPr>
        <w:lastRenderedPageBreak/>
        <w:t>double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 xml:space="preserve"> tau,</w:t>
      </w:r>
    </w:p>
    <w:p w:rsidR="00E9473F" w:rsidRPr="00143E50" w:rsidRDefault="007911FE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gramStart"/>
      <w:r w:rsidRPr="00143E50">
        <w:rPr>
          <w:rFonts w:ascii="华文楷体" w:eastAsia="华文楷体" w:hAnsi="华文楷体"/>
          <w:sz w:val="24"/>
          <w:szCs w:val="24"/>
        </w:rPr>
        <w:t>double</w:t>
      </w:r>
      <w:proofErr w:type="gramEnd"/>
      <w:r w:rsidRPr="00143E50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deltaTime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>,</w:t>
      </w:r>
    </w:p>
    <w:p w:rsidR="007911FE" w:rsidRPr="00143E50" w:rsidRDefault="007911FE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143E50">
        <w:rPr>
          <w:rFonts w:ascii="华文楷体" w:eastAsia="华文楷体" w:hAnsi="华文楷体"/>
          <w:sz w:val="24"/>
          <w:szCs w:val="24"/>
        </w:rPr>
        <w:t>int</w:t>
      </w:r>
      <w:proofErr w:type="spellEnd"/>
      <w:r w:rsidRPr="00143E50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143E50">
        <w:rPr>
          <w:rFonts w:ascii="华文楷体" w:eastAsia="华文楷体" w:hAnsi="华文楷体"/>
          <w:sz w:val="24"/>
          <w:szCs w:val="24"/>
        </w:rPr>
        <w:t>pathNums</w:t>
      </w:r>
      <w:proofErr w:type="spellEnd"/>
      <w:r w:rsidR="00E9473F" w:rsidRPr="00143E50">
        <w:rPr>
          <w:rFonts w:ascii="华文楷体" w:eastAsia="华文楷体" w:hAnsi="华文楷体" w:hint="eastAsia"/>
          <w:sz w:val="24"/>
          <w:szCs w:val="24"/>
        </w:rPr>
        <w:t xml:space="preserve"> // 类似于上面的</w:t>
      </w:r>
      <w:proofErr w:type="spellStart"/>
      <w:r w:rsidR="00E9473F" w:rsidRPr="00143E50">
        <w:rPr>
          <w:rFonts w:ascii="华文楷体" w:eastAsia="华文楷体" w:hAnsi="华文楷体" w:hint="eastAsia"/>
          <w:sz w:val="24"/>
          <w:szCs w:val="24"/>
        </w:rPr>
        <w:t>timeLength</w:t>
      </w:r>
      <w:proofErr w:type="spellEnd"/>
    </w:p>
    <w:p w:rsidR="001F12F0" w:rsidRPr="00143E50" w:rsidRDefault="001F12F0" w:rsidP="00143E50">
      <w:pPr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使用案例：</w:t>
      </w:r>
    </w:p>
    <w:p w:rsidR="001F12F0" w:rsidRPr="00143E50" w:rsidRDefault="001F12F0" w:rsidP="00143E50">
      <w:pPr>
        <w:ind w:left="420"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  <w:t>见4.3.1</w:t>
      </w:r>
    </w:p>
    <w:p w:rsidR="00846A43" w:rsidRDefault="00846A43" w:rsidP="00143E50">
      <w:pPr>
        <w:pStyle w:val="1"/>
        <w:spacing w:line="240" w:lineRule="auto"/>
      </w:pPr>
      <w:bookmarkStart w:id="48" w:name="_Toc449295216"/>
      <w:r>
        <w:rPr>
          <w:rFonts w:hint="eastAsia"/>
        </w:rPr>
        <w:t xml:space="preserve">5 </w:t>
      </w:r>
      <w:r>
        <w:rPr>
          <w:rFonts w:hint="eastAsia"/>
        </w:rPr>
        <w:t>结语</w:t>
      </w:r>
      <w:bookmarkEnd w:id="48"/>
    </w:p>
    <w:p w:rsidR="00846A43" w:rsidRPr="00143E50" w:rsidRDefault="00846A43" w:rsidP="00143E50">
      <w:pPr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>在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optionTruck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开发过程中，已比预期提前两个多月完成了，这其中要感谢陈立新同事在金融框架和开发框架对我的指导。</w:t>
      </w:r>
    </w:p>
    <w:p w:rsidR="00E953F1" w:rsidRPr="00143E50" w:rsidRDefault="00E953F1" w:rsidP="00143E50">
      <w:pPr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  <w:t>使用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O</w:t>
      </w:r>
      <w:r w:rsidRPr="00143E50">
        <w:rPr>
          <w:rFonts w:ascii="华文楷体" w:eastAsia="华文楷体" w:hAnsi="华文楷体"/>
          <w:sz w:val="24"/>
          <w:szCs w:val="24"/>
        </w:rPr>
        <w:t>p</w:t>
      </w:r>
      <w:r w:rsidRPr="00143E50">
        <w:rPr>
          <w:rFonts w:ascii="华文楷体" w:eastAsia="华文楷体" w:hAnsi="华文楷体" w:hint="eastAsia"/>
          <w:sz w:val="24"/>
          <w:szCs w:val="24"/>
        </w:rPr>
        <w:t>tionTruck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可以通过Excel方便的计算特种期权定价和其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greeks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，并且在波动率方面也有对应函数，不需要通过庞大的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matlab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或者其他的难以扩展的VBA或Excel宏。在本人对冲中，该插件也起着很重要的作用，对冲的模板也是基于该插件完成的。</w:t>
      </w:r>
    </w:p>
    <w:p w:rsidR="000230FE" w:rsidRPr="00143E50" w:rsidRDefault="000230FE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O</w:t>
      </w:r>
      <w:r w:rsidRPr="00143E50">
        <w:rPr>
          <w:rFonts w:ascii="华文楷体" w:eastAsia="华文楷体" w:hAnsi="华文楷体"/>
          <w:sz w:val="24"/>
          <w:szCs w:val="24"/>
        </w:rPr>
        <w:t>p</w:t>
      </w:r>
      <w:r w:rsidRPr="00143E50">
        <w:rPr>
          <w:rFonts w:ascii="华文楷体" w:eastAsia="华文楷体" w:hAnsi="华文楷体" w:hint="eastAsia"/>
          <w:sz w:val="24"/>
          <w:szCs w:val="24"/>
        </w:rPr>
        <w:t>tionTruck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总共经过一个多月的开发，并经过一个月场外对冲验证，通过我当下负责的原油、黄金、SPY、</w:t>
      </w:r>
      <w:r w:rsidRPr="00143E50">
        <w:rPr>
          <w:rFonts w:ascii="华文楷体" w:eastAsia="华文楷体" w:hAnsi="华文楷体"/>
          <w:sz w:val="24"/>
          <w:szCs w:val="24"/>
        </w:rPr>
        <w:t>HIS</w:t>
      </w:r>
      <w:r w:rsidR="00032F50" w:rsidRPr="00143E50">
        <w:rPr>
          <w:rFonts w:ascii="华文楷体" w:eastAsia="华文楷体" w:hAnsi="华文楷体" w:hint="eastAsia"/>
          <w:sz w:val="24"/>
          <w:szCs w:val="24"/>
        </w:rPr>
        <w:t>产品对冲检测其准</w:t>
      </w:r>
      <w:r w:rsidRPr="00143E50">
        <w:rPr>
          <w:rFonts w:ascii="华文楷体" w:eastAsia="华文楷体" w:hAnsi="华文楷体" w:hint="eastAsia"/>
          <w:sz w:val="24"/>
          <w:szCs w:val="24"/>
        </w:rPr>
        <w:t>确性。</w:t>
      </w:r>
      <w:r w:rsidR="00846A43" w:rsidRPr="00143E50">
        <w:rPr>
          <w:rFonts w:ascii="华文楷体" w:eastAsia="华文楷体" w:hAnsi="华文楷体" w:hint="eastAsia"/>
          <w:sz w:val="24"/>
          <w:szCs w:val="24"/>
        </w:rPr>
        <w:t>在对冲的过程中使用</w:t>
      </w:r>
      <w:proofErr w:type="spellStart"/>
      <w:r w:rsidR="00846A43" w:rsidRPr="00143E50">
        <w:rPr>
          <w:rFonts w:ascii="华文楷体" w:eastAsia="华文楷体" w:hAnsi="华文楷体" w:hint="eastAsia"/>
          <w:sz w:val="24"/>
          <w:szCs w:val="24"/>
        </w:rPr>
        <w:t>OptionTruck</w:t>
      </w:r>
      <w:proofErr w:type="spellEnd"/>
      <w:r w:rsidR="00846A43" w:rsidRPr="00143E50">
        <w:rPr>
          <w:rFonts w:ascii="华文楷体" w:eastAsia="华文楷体" w:hAnsi="华文楷体" w:hint="eastAsia"/>
          <w:sz w:val="24"/>
          <w:szCs w:val="24"/>
        </w:rPr>
        <w:t>中，也遇到了很多问题，在杨怡然同事和陈立新同事的指导下不断改进，目前可以保证在函数其输出</w:t>
      </w:r>
      <w:r w:rsidR="002E7D93" w:rsidRPr="00143E50">
        <w:rPr>
          <w:rFonts w:ascii="华文楷体" w:eastAsia="华文楷体" w:hAnsi="华文楷体" w:hint="eastAsia"/>
          <w:sz w:val="24"/>
          <w:szCs w:val="24"/>
        </w:rPr>
        <w:t>的正确性</w:t>
      </w:r>
      <w:r w:rsidR="00846A43" w:rsidRPr="00143E50">
        <w:rPr>
          <w:rFonts w:ascii="华文楷体" w:eastAsia="华文楷体" w:hAnsi="华文楷体" w:hint="eastAsia"/>
          <w:sz w:val="24"/>
          <w:szCs w:val="24"/>
        </w:rPr>
        <w:t>。</w:t>
      </w:r>
    </w:p>
    <w:p w:rsidR="00846A43" w:rsidRPr="00143E50" w:rsidRDefault="000230FE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然而一个人的</w:t>
      </w:r>
      <w:r w:rsidR="00EC1E09" w:rsidRPr="00143E50">
        <w:rPr>
          <w:rFonts w:ascii="华文楷体" w:eastAsia="华文楷体" w:hAnsi="华文楷体" w:hint="eastAsia"/>
          <w:sz w:val="24"/>
          <w:szCs w:val="24"/>
        </w:rPr>
        <w:t>精力</w:t>
      </w:r>
      <w:r w:rsidRPr="00143E50">
        <w:rPr>
          <w:rFonts w:ascii="华文楷体" w:eastAsia="华文楷体" w:hAnsi="华文楷体" w:hint="eastAsia"/>
          <w:sz w:val="24"/>
          <w:szCs w:val="24"/>
        </w:rPr>
        <w:t>实在</w:t>
      </w:r>
      <w:r w:rsidR="00EC1E09" w:rsidRPr="00143E50">
        <w:rPr>
          <w:rFonts w:ascii="华文楷体" w:eastAsia="华文楷体" w:hAnsi="华文楷体" w:hint="eastAsia"/>
          <w:sz w:val="24"/>
          <w:szCs w:val="24"/>
        </w:rPr>
        <w:t>有限，</w:t>
      </w:r>
      <w:r w:rsidRPr="00143E50">
        <w:rPr>
          <w:rFonts w:ascii="华文楷体" w:eastAsia="华文楷体" w:hAnsi="华文楷体" w:hint="eastAsia"/>
          <w:sz w:val="24"/>
          <w:szCs w:val="24"/>
        </w:rPr>
        <w:t>同时</w:t>
      </w:r>
      <w:r w:rsidR="00EC1E09" w:rsidRPr="00143E50">
        <w:rPr>
          <w:rFonts w:ascii="华文楷体" w:eastAsia="华文楷体" w:hAnsi="华文楷体" w:hint="eastAsia"/>
          <w:sz w:val="24"/>
          <w:szCs w:val="24"/>
        </w:rPr>
        <w:t>一个月时间还是比较短，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optionTruck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在处理定价的时候，它的</w:t>
      </w:r>
      <w:r w:rsidR="00846A43" w:rsidRPr="00143E50">
        <w:rPr>
          <w:rFonts w:ascii="华文楷体" w:eastAsia="华文楷体" w:hAnsi="华文楷体" w:hint="eastAsia"/>
          <w:sz w:val="24"/>
          <w:szCs w:val="24"/>
        </w:rPr>
        <w:t>细分领域比如discount</w:t>
      </w:r>
      <w:r w:rsidR="00F90723" w:rsidRPr="00143E50">
        <w:rPr>
          <w:rFonts w:ascii="华文楷体" w:eastAsia="华文楷体" w:hAnsi="华文楷体" w:hint="eastAsia"/>
          <w:sz w:val="24"/>
          <w:szCs w:val="24"/>
        </w:rPr>
        <w:t>ing</w:t>
      </w:r>
      <w:r w:rsidR="00846A43" w:rsidRPr="00143E50">
        <w:rPr>
          <w:rFonts w:ascii="华文楷体" w:eastAsia="华文楷体" w:hAnsi="华文楷体" w:hint="eastAsia"/>
          <w:sz w:val="24"/>
          <w:szCs w:val="24"/>
        </w:rPr>
        <w:t>、div</w:t>
      </w:r>
      <w:r w:rsidR="009039E0" w:rsidRPr="00143E50">
        <w:rPr>
          <w:rFonts w:ascii="华文楷体" w:eastAsia="华文楷体" w:hAnsi="华文楷体" w:hint="eastAsia"/>
          <w:sz w:val="24"/>
          <w:szCs w:val="24"/>
        </w:rPr>
        <w:t>i</w:t>
      </w:r>
      <w:r w:rsidR="00846A43" w:rsidRPr="00143E50">
        <w:rPr>
          <w:rFonts w:ascii="华文楷体" w:eastAsia="华文楷体" w:hAnsi="华文楷体" w:hint="eastAsia"/>
          <w:sz w:val="24"/>
          <w:szCs w:val="24"/>
        </w:rPr>
        <w:t>dend 的curve不一定是flat的，这些还有待进一步完善。</w:t>
      </w:r>
      <w:r w:rsidRPr="00143E50">
        <w:rPr>
          <w:rFonts w:ascii="华文楷体" w:eastAsia="华文楷体" w:hAnsi="华文楷体" w:hint="eastAsia"/>
          <w:sz w:val="24"/>
          <w:szCs w:val="24"/>
        </w:rPr>
        <w:t>再比如我们计算波动率曲面的时候，还需要通过Excel来辅助，如果</w:t>
      </w:r>
      <w:r w:rsidR="00DB393B" w:rsidRPr="00143E50">
        <w:rPr>
          <w:rFonts w:ascii="华文楷体" w:eastAsia="华文楷体" w:hAnsi="华文楷体" w:hint="eastAsia"/>
          <w:sz w:val="24"/>
          <w:szCs w:val="24"/>
        </w:rPr>
        <w:t>能封装到插件中会更加方便。</w:t>
      </w:r>
    </w:p>
    <w:p w:rsidR="00D90294" w:rsidRPr="00143E50" w:rsidRDefault="00D90294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如果您认真读到了这里，并开始使用了，希望传达我您宝贵的意见，我会非</w:t>
      </w:r>
      <w:r w:rsidRPr="00143E50">
        <w:rPr>
          <w:rFonts w:ascii="华文楷体" w:eastAsia="华文楷体" w:hAnsi="华文楷体" w:hint="eastAsia"/>
          <w:sz w:val="24"/>
          <w:szCs w:val="24"/>
        </w:rPr>
        <w:lastRenderedPageBreak/>
        <w:t>常高兴。</w:t>
      </w:r>
    </w:p>
    <w:p w:rsidR="00D90294" w:rsidRPr="00143E50" w:rsidRDefault="00D90294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致以我最诚挚的问候。</w:t>
      </w:r>
    </w:p>
    <w:p w:rsidR="002A4A64" w:rsidRPr="00143E50" w:rsidRDefault="0010771F" w:rsidP="00143E50">
      <w:pPr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="00D90294" w:rsidRPr="00143E50">
        <w:rPr>
          <w:rFonts w:ascii="华文楷体" w:eastAsia="华文楷体" w:hAnsi="华文楷体" w:hint="eastAsia"/>
          <w:sz w:val="24"/>
          <w:szCs w:val="24"/>
        </w:rPr>
        <w:t>作者：李勇</w:t>
      </w:r>
    </w:p>
    <w:p w:rsidR="002A4A64" w:rsidRDefault="002A4A64" w:rsidP="00143E50">
      <w:pPr>
        <w:pStyle w:val="1"/>
        <w:spacing w:line="240" w:lineRule="auto"/>
      </w:pPr>
      <w:bookmarkStart w:id="49" w:name="_Toc449295217"/>
      <w:r>
        <w:rPr>
          <w:rFonts w:hint="eastAsia"/>
        </w:rPr>
        <w:t>附录</w:t>
      </w:r>
      <w:r>
        <w:rPr>
          <w:rFonts w:hint="eastAsia"/>
        </w:rPr>
        <w:t xml:space="preserve"> 1</w:t>
      </w:r>
      <w:bookmarkEnd w:id="49"/>
      <w:r>
        <w:rPr>
          <w:rFonts w:hint="eastAsia"/>
        </w:rPr>
        <w:t xml:space="preserve"> </w:t>
      </w:r>
    </w:p>
    <w:p w:rsidR="002A4A64" w:rsidRPr="00143E50" w:rsidRDefault="002A4A64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</w:rPr>
        <w:tab/>
      </w:r>
      <w:r w:rsidRPr="00143E50">
        <w:rPr>
          <w:rFonts w:ascii="华文楷体" w:eastAsia="华文楷体" w:hAnsi="华文楷体"/>
          <w:sz w:val="24"/>
          <w:szCs w:val="24"/>
        </w:rPr>
        <w:t>O</w:t>
      </w:r>
      <w:r w:rsidRPr="00143E50">
        <w:rPr>
          <w:rFonts w:ascii="华文楷体" w:eastAsia="华文楷体" w:hAnsi="华文楷体" w:hint="eastAsia"/>
          <w:sz w:val="24"/>
          <w:szCs w:val="24"/>
        </w:rPr>
        <w:t>ption Truck 安装指南</w:t>
      </w:r>
      <w:r w:rsidR="00577B33" w:rsidRPr="00143E50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577B33" w:rsidRPr="00143E50" w:rsidRDefault="00577B33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  <w:t>根据指定的office版本</w:t>
      </w:r>
      <w:r w:rsidR="00C145E7" w:rsidRPr="00143E50">
        <w:rPr>
          <w:rFonts w:ascii="华文楷体" w:eastAsia="华文楷体" w:hAnsi="华文楷体" w:hint="eastAsia"/>
          <w:sz w:val="24"/>
          <w:szCs w:val="24"/>
        </w:rPr>
        <w:t>，将工具放到自定义硬盘目录</w:t>
      </w:r>
    </w:p>
    <w:p w:rsidR="00C145E7" w:rsidRPr="00143E50" w:rsidRDefault="00C145E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/>
          <w:sz w:val="24"/>
          <w:szCs w:val="24"/>
        </w:rPr>
        <w:drawing>
          <wp:inline distT="0" distB="0" distL="0" distR="0" wp14:anchorId="386A6251" wp14:editId="644A90D2">
            <wp:extent cx="5274310" cy="18521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E7" w:rsidRPr="00143E50" w:rsidRDefault="00C145E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我的电脑的office版本是64位，则我将X64解压到D盘</w:t>
      </w:r>
    </w:p>
    <w:p w:rsidR="00C145E7" w:rsidRPr="00143E50" w:rsidRDefault="00C145E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C145E7" w:rsidRPr="00143E50" w:rsidRDefault="00C145E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ab/>
      </w:r>
      <w:r w:rsidRPr="00143E50">
        <w:rPr>
          <w:rFonts w:ascii="华文楷体" w:eastAsia="华文楷体" w:hAnsi="华文楷体"/>
          <w:sz w:val="24"/>
          <w:szCs w:val="24"/>
        </w:rPr>
        <w:drawing>
          <wp:inline distT="0" distB="0" distL="0" distR="0" wp14:anchorId="2911FDBB" wp14:editId="323FBB49">
            <wp:extent cx="5274310" cy="1594502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E7" w:rsidRPr="00143E50" w:rsidRDefault="00C145E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之后把上面QuantLib-vc110系列的lib放入该目录下</w:t>
      </w:r>
    </w:p>
    <w:p w:rsidR="00C145E7" w:rsidRPr="00143E50" w:rsidRDefault="00C145E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t>打开Excel 选项 加载项 导入 OptionTruckXLW.</w:t>
      </w:r>
      <w:proofErr w:type="gramStart"/>
      <w:r w:rsidRPr="00143E50">
        <w:rPr>
          <w:rFonts w:ascii="华文楷体" w:eastAsia="华文楷体" w:hAnsi="华文楷体" w:hint="eastAsia"/>
          <w:sz w:val="24"/>
          <w:szCs w:val="24"/>
        </w:rPr>
        <w:t>xll</w:t>
      </w:r>
      <w:proofErr w:type="gramEnd"/>
    </w:p>
    <w:p w:rsidR="00C145E7" w:rsidRPr="00143E50" w:rsidRDefault="00C145E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r w:rsidRPr="00143E50">
        <w:rPr>
          <w:rFonts w:ascii="华文楷体" w:eastAsia="华文楷体" w:hAnsi="华文楷体" w:hint="eastAsia"/>
          <w:sz w:val="24"/>
          <w:szCs w:val="24"/>
        </w:rPr>
        <w:lastRenderedPageBreak/>
        <w:t>导入成功后，在excel的菜单栏的插入函数中可以看到如下类比</w:t>
      </w:r>
    </w:p>
    <w:p w:rsidR="00C145E7" w:rsidRDefault="00C145E7" w:rsidP="00143E50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E8428E0" wp14:editId="2F21263E">
            <wp:extent cx="2590800" cy="2071432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177" cy="20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E7" w:rsidRPr="00143E50" w:rsidRDefault="00C145E7" w:rsidP="00143E50">
      <w:pPr>
        <w:ind w:firstLine="420"/>
        <w:rPr>
          <w:rFonts w:ascii="华文楷体" w:eastAsia="华文楷体" w:hAnsi="华文楷体"/>
          <w:sz w:val="24"/>
          <w:szCs w:val="24"/>
        </w:rPr>
      </w:pPr>
      <w:bookmarkStart w:id="50" w:name="_GoBack"/>
      <w:r w:rsidRPr="00143E50">
        <w:rPr>
          <w:rFonts w:ascii="华文楷体" w:eastAsia="华文楷体" w:hAnsi="华文楷体" w:hint="eastAsia"/>
          <w:sz w:val="24"/>
          <w:szCs w:val="24"/>
        </w:rPr>
        <w:t>或者直接在单元格输入=</w:t>
      </w:r>
      <w:proofErr w:type="spellStart"/>
      <w:r w:rsidRPr="00143E50">
        <w:rPr>
          <w:rFonts w:ascii="华文楷体" w:eastAsia="华文楷体" w:hAnsi="华文楷体" w:hint="eastAsia"/>
          <w:sz w:val="24"/>
          <w:szCs w:val="24"/>
        </w:rPr>
        <w:t>bl</w:t>
      </w:r>
      <w:proofErr w:type="spellEnd"/>
      <w:r w:rsidRPr="00143E50">
        <w:rPr>
          <w:rFonts w:ascii="华文楷体" w:eastAsia="华文楷体" w:hAnsi="华文楷体" w:hint="eastAsia"/>
          <w:sz w:val="24"/>
          <w:szCs w:val="24"/>
        </w:rPr>
        <w:t>可以看到智能提示如下：</w:t>
      </w:r>
    </w:p>
    <w:bookmarkEnd w:id="50"/>
    <w:p w:rsidR="00C145E7" w:rsidRDefault="00C145E7" w:rsidP="00143E50">
      <w:r>
        <w:rPr>
          <w:noProof/>
        </w:rPr>
        <w:drawing>
          <wp:inline distT="0" distB="0" distL="0" distR="0" wp14:anchorId="25C4DE95" wp14:editId="0C9BCD9A">
            <wp:extent cx="2990850" cy="12401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610" cy="12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E7" w:rsidRDefault="00C145E7" w:rsidP="00143E50"/>
    <w:p w:rsidR="00C145E7" w:rsidRPr="00C145E7" w:rsidRDefault="00C145E7" w:rsidP="00143E50"/>
    <w:p w:rsidR="002A4A64" w:rsidRPr="002A4A64" w:rsidRDefault="002A4A64" w:rsidP="00143E50">
      <w:r>
        <w:rPr>
          <w:rFonts w:hint="eastAsia"/>
        </w:rPr>
        <w:tab/>
      </w:r>
    </w:p>
    <w:sectPr w:rsidR="002A4A64" w:rsidRPr="002A4A64" w:rsidSect="003169A6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499" w:rsidRDefault="00770499" w:rsidP="00F734ED">
      <w:r>
        <w:separator/>
      </w:r>
    </w:p>
  </w:endnote>
  <w:endnote w:type="continuationSeparator" w:id="0">
    <w:p w:rsidR="00770499" w:rsidRDefault="00770499" w:rsidP="00F73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499" w:rsidRDefault="00770499" w:rsidP="00F734ED">
      <w:r>
        <w:separator/>
      </w:r>
    </w:p>
  </w:footnote>
  <w:footnote w:type="continuationSeparator" w:id="0">
    <w:p w:rsidR="00770499" w:rsidRDefault="00770499" w:rsidP="00F734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DE8" w:rsidRDefault="00510DE8">
    <w:pPr>
      <w:pStyle w:val="a4"/>
    </w:pPr>
    <w:r>
      <w:ptab w:relativeTo="margin" w:alignment="center" w:leader="none"/>
    </w:r>
    <w:sdt>
      <w:sdtPr>
        <w:id w:val="968859947"/>
        <w:placeholder>
          <w:docPart w:val="9AB9DF14BF864BE49F1408CE662A693D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proofErr w:type="spellStart"/>
    <w:r>
      <w:t>Op</w:t>
    </w:r>
    <w:r>
      <w:rPr>
        <w:rFonts w:hint="eastAsia"/>
      </w:rPr>
      <w:t>tionTruck</w:t>
    </w:r>
    <w:proofErr w:type="spellEnd"/>
    <w:r>
      <w:rPr>
        <w:rFonts w:hint="eastAsia"/>
      </w:rPr>
      <w:t>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52F"/>
    <w:multiLevelType w:val="hybridMultilevel"/>
    <w:tmpl w:val="C26A08E0"/>
    <w:lvl w:ilvl="0" w:tplc="8960C1F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57C87"/>
    <w:multiLevelType w:val="hybridMultilevel"/>
    <w:tmpl w:val="4648B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836F93"/>
    <w:multiLevelType w:val="multilevel"/>
    <w:tmpl w:val="4EAA4FA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7B8066A"/>
    <w:multiLevelType w:val="hybridMultilevel"/>
    <w:tmpl w:val="54500F86"/>
    <w:lvl w:ilvl="0" w:tplc="EAF6638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36797D"/>
    <w:multiLevelType w:val="multilevel"/>
    <w:tmpl w:val="F36871B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>
    <w:nsid w:val="53B50A4D"/>
    <w:multiLevelType w:val="multilevel"/>
    <w:tmpl w:val="A6A6B4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>
    <w:nsid w:val="63504C9A"/>
    <w:multiLevelType w:val="multilevel"/>
    <w:tmpl w:val="A6A6B4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>
    <w:nsid w:val="777C2369"/>
    <w:multiLevelType w:val="hybridMultilevel"/>
    <w:tmpl w:val="8C8EB42E"/>
    <w:lvl w:ilvl="0" w:tplc="F04420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0C"/>
    <w:rsid w:val="00000878"/>
    <w:rsid w:val="00003840"/>
    <w:rsid w:val="000230FE"/>
    <w:rsid w:val="00032F50"/>
    <w:rsid w:val="00095D1F"/>
    <w:rsid w:val="000B023C"/>
    <w:rsid w:val="000C3756"/>
    <w:rsid w:val="000D55D5"/>
    <w:rsid w:val="000E37FA"/>
    <w:rsid w:val="0010771F"/>
    <w:rsid w:val="00143E50"/>
    <w:rsid w:val="001519F9"/>
    <w:rsid w:val="00163493"/>
    <w:rsid w:val="00180D5F"/>
    <w:rsid w:val="001B14B7"/>
    <w:rsid w:val="001C0D0F"/>
    <w:rsid w:val="001C7118"/>
    <w:rsid w:val="001F0562"/>
    <w:rsid w:val="001F12F0"/>
    <w:rsid w:val="00207B28"/>
    <w:rsid w:val="002100CC"/>
    <w:rsid w:val="00216F4B"/>
    <w:rsid w:val="002320C7"/>
    <w:rsid w:val="00235943"/>
    <w:rsid w:val="00241F46"/>
    <w:rsid w:val="00254434"/>
    <w:rsid w:val="00260090"/>
    <w:rsid w:val="00275900"/>
    <w:rsid w:val="002A4A64"/>
    <w:rsid w:val="002C7C4B"/>
    <w:rsid w:val="002E7D93"/>
    <w:rsid w:val="002F4EB8"/>
    <w:rsid w:val="00301EB9"/>
    <w:rsid w:val="00305F63"/>
    <w:rsid w:val="0031449E"/>
    <w:rsid w:val="003169A6"/>
    <w:rsid w:val="00351B8D"/>
    <w:rsid w:val="00355399"/>
    <w:rsid w:val="0036338E"/>
    <w:rsid w:val="003D188A"/>
    <w:rsid w:val="003E2E50"/>
    <w:rsid w:val="003F0BA1"/>
    <w:rsid w:val="004033E4"/>
    <w:rsid w:val="00423914"/>
    <w:rsid w:val="00425788"/>
    <w:rsid w:val="00426B5D"/>
    <w:rsid w:val="00430800"/>
    <w:rsid w:val="004431C3"/>
    <w:rsid w:val="004623B9"/>
    <w:rsid w:val="00483D00"/>
    <w:rsid w:val="00491BB7"/>
    <w:rsid w:val="004B2F33"/>
    <w:rsid w:val="004B5673"/>
    <w:rsid w:val="004D0022"/>
    <w:rsid w:val="004F6A35"/>
    <w:rsid w:val="00506A96"/>
    <w:rsid w:val="00510DE8"/>
    <w:rsid w:val="0052766B"/>
    <w:rsid w:val="00530860"/>
    <w:rsid w:val="005376B7"/>
    <w:rsid w:val="0055331C"/>
    <w:rsid w:val="00557436"/>
    <w:rsid w:val="00577B33"/>
    <w:rsid w:val="005859C6"/>
    <w:rsid w:val="00586B77"/>
    <w:rsid w:val="005D5BF3"/>
    <w:rsid w:val="005E2CCD"/>
    <w:rsid w:val="00604D76"/>
    <w:rsid w:val="00607591"/>
    <w:rsid w:val="00616121"/>
    <w:rsid w:val="006270E9"/>
    <w:rsid w:val="00630B70"/>
    <w:rsid w:val="0065678B"/>
    <w:rsid w:val="006772B7"/>
    <w:rsid w:val="00686D6B"/>
    <w:rsid w:val="006B1954"/>
    <w:rsid w:val="006E6EE8"/>
    <w:rsid w:val="006F3D52"/>
    <w:rsid w:val="00707477"/>
    <w:rsid w:val="00710B77"/>
    <w:rsid w:val="007117A1"/>
    <w:rsid w:val="007160F0"/>
    <w:rsid w:val="00736262"/>
    <w:rsid w:val="00754474"/>
    <w:rsid w:val="00770499"/>
    <w:rsid w:val="00771673"/>
    <w:rsid w:val="007911FE"/>
    <w:rsid w:val="00795B66"/>
    <w:rsid w:val="007B7E6E"/>
    <w:rsid w:val="007E74DD"/>
    <w:rsid w:val="00803002"/>
    <w:rsid w:val="00811B07"/>
    <w:rsid w:val="00836B9E"/>
    <w:rsid w:val="00846A43"/>
    <w:rsid w:val="008470FC"/>
    <w:rsid w:val="00856CBC"/>
    <w:rsid w:val="0087108C"/>
    <w:rsid w:val="00876275"/>
    <w:rsid w:val="0088159F"/>
    <w:rsid w:val="008911C6"/>
    <w:rsid w:val="00897F45"/>
    <w:rsid w:val="008A40FB"/>
    <w:rsid w:val="008A4728"/>
    <w:rsid w:val="008B42FC"/>
    <w:rsid w:val="008C5C7D"/>
    <w:rsid w:val="008D616B"/>
    <w:rsid w:val="008F2B5F"/>
    <w:rsid w:val="009039E0"/>
    <w:rsid w:val="0092158E"/>
    <w:rsid w:val="00930078"/>
    <w:rsid w:val="00933DE5"/>
    <w:rsid w:val="00937D58"/>
    <w:rsid w:val="009A7444"/>
    <w:rsid w:val="009A75A1"/>
    <w:rsid w:val="009C069C"/>
    <w:rsid w:val="009C34EF"/>
    <w:rsid w:val="009C6200"/>
    <w:rsid w:val="009F3B8E"/>
    <w:rsid w:val="00A01B35"/>
    <w:rsid w:val="00A03CC9"/>
    <w:rsid w:val="00A05B88"/>
    <w:rsid w:val="00A41527"/>
    <w:rsid w:val="00A53239"/>
    <w:rsid w:val="00A60F50"/>
    <w:rsid w:val="00A75E60"/>
    <w:rsid w:val="00A85BFC"/>
    <w:rsid w:val="00A860C7"/>
    <w:rsid w:val="00A90093"/>
    <w:rsid w:val="00AC0C21"/>
    <w:rsid w:val="00AC64BD"/>
    <w:rsid w:val="00AD0396"/>
    <w:rsid w:val="00AD0513"/>
    <w:rsid w:val="00AD190A"/>
    <w:rsid w:val="00AF1550"/>
    <w:rsid w:val="00B01122"/>
    <w:rsid w:val="00B02BCC"/>
    <w:rsid w:val="00B05129"/>
    <w:rsid w:val="00B11A14"/>
    <w:rsid w:val="00B321BB"/>
    <w:rsid w:val="00B548AD"/>
    <w:rsid w:val="00B56803"/>
    <w:rsid w:val="00BA0954"/>
    <w:rsid w:val="00BC0022"/>
    <w:rsid w:val="00BD1D24"/>
    <w:rsid w:val="00C0413F"/>
    <w:rsid w:val="00C145E7"/>
    <w:rsid w:val="00C2126A"/>
    <w:rsid w:val="00C47D8A"/>
    <w:rsid w:val="00C518CA"/>
    <w:rsid w:val="00C6360C"/>
    <w:rsid w:val="00C738E4"/>
    <w:rsid w:val="00C825B3"/>
    <w:rsid w:val="00C87E54"/>
    <w:rsid w:val="00CD5C1F"/>
    <w:rsid w:val="00CE13F0"/>
    <w:rsid w:val="00CE20EF"/>
    <w:rsid w:val="00CF39DA"/>
    <w:rsid w:val="00D00B1F"/>
    <w:rsid w:val="00D11B40"/>
    <w:rsid w:val="00D31E4B"/>
    <w:rsid w:val="00D35B06"/>
    <w:rsid w:val="00D36AA5"/>
    <w:rsid w:val="00D836E0"/>
    <w:rsid w:val="00D90294"/>
    <w:rsid w:val="00DA5A4A"/>
    <w:rsid w:val="00DB393B"/>
    <w:rsid w:val="00DC55A4"/>
    <w:rsid w:val="00DD2875"/>
    <w:rsid w:val="00DD29E6"/>
    <w:rsid w:val="00E248E3"/>
    <w:rsid w:val="00E3715B"/>
    <w:rsid w:val="00E62C62"/>
    <w:rsid w:val="00E9473F"/>
    <w:rsid w:val="00E953F1"/>
    <w:rsid w:val="00EA4353"/>
    <w:rsid w:val="00EB186B"/>
    <w:rsid w:val="00EC1E09"/>
    <w:rsid w:val="00EF3D99"/>
    <w:rsid w:val="00EF5A5D"/>
    <w:rsid w:val="00F03934"/>
    <w:rsid w:val="00F151C3"/>
    <w:rsid w:val="00F257C1"/>
    <w:rsid w:val="00F26D4C"/>
    <w:rsid w:val="00F31DFA"/>
    <w:rsid w:val="00F36B0A"/>
    <w:rsid w:val="00F42B05"/>
    <w:rsid w:val="00F734ED"/>
    <w:rsid w:val="00F86198"/>
    <w:rsid w:val="00F90723"/>
    <w:rsid w:val="00FA21F7"/>
    <w:rsid w:val="00FC6043"/>
    <w:rsid w:val="00F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5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15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30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34E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734ED"/>
  </w:style>
  <w:style w:type="paragraph" w:styleId="a4">
    <w:name w:val="header"/>
    <w:basedOn w:val="a"/>
    <w:link w:val="Char0"/>
    <w:uiPriority w:val="99"/>
    <w:unhideWhenUsed/>
    <w:rsid w:val="00F73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34E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3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34ED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734E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734ED"/>
    <w:rPr>
      <w:sz w:val="18"/>
      <w:szCs w:val="18"/>
    </w:rPr>
  </w:style>
  <w:style w:type="table" w:styleId="a7">
    <w:name w:val="Table Grid"/>
    <w:basedOn w:val="a1"/>
    <w:uiPriority w:val="59"/>
    <w:rsid w:val="00F734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734E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05F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5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1550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87E54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E74DD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8030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FC6043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DD287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D2875"/>
  </w:style>
  <w:style w:type="paragraph" w:styleId="20">
    <w:name w:val="toc 2"/>
    <w:basedOn w:val="a"/>
    <w:next w:val="a"/>
    <w:autoRedefine/>
    <w:uiPriority w:val="39"/>
    <w:unhideWhenUsed/>
    <w:rsid w:val="00DD287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87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5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15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30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34E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734ED"/>
  </w:style>
  <w:style w:type="paragraph" w:styleId="a4">
    <w:name w:val="header"/>
    <w:basedOn w:val="a"/>
    <w:link w:val="Char0"/>
    <w:uiPriority w:val="99"/>
    <w:unhideWhenUsed/>
    <w:rsid w:val="00F73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34E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3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34ED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734E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734ED"/>
    <w:rPr>
      <w:sz w:val="18"/>
      <w:szCs w:val="18"/>
    </w:rPr>
  </w:style>
  <w:style w:type="table" w:styleId="a7">
    <w:name w:val="Table Grid"/>
    <w:basedOn w:val="a1"/>
    <w:uiPriority w:val="59"/>
    <w:rsid w:val="00F734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734E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05F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5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1550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87E54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E74DD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8030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FC6043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DD287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D2875"/>
  </w:style>
  <w:style w:type="paragraph" w:styleId="20">
    <w:name w:val="toc 2"/>
    <w:basedOn w:val="a"/>
    <w:next w:val="a"/>
    <w:autoRedefine/>
    <w:uiPriority w:val="39"/>
    <w:unhideWhenUsed/>
    <w:rsid w:val="00DD287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87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7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cademia.edu/4009306/A_prototype_of_pricing_system_for_the_Asian_option_based_on_QuantLib_and_FpML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wilmott.com/messageview.cfm?catid=10&amp;threadid=89727" TargetMode="Externa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ddardconsulting.ca/option-pricing-binomial-alts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http://www.goddardconsulting.ca/financial-engineering.html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://quantlib.org/index.s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4E5D"/>
    <w:rsid w:val="001C1882"/>
    <w:rsid w:val="001D4E5D"/>
    <w:rsid w:val="002E39E0"/>
    <w:rsid w:val="00395AFF"/>
    <w:rsid w:val="004B7374"/>
    <w:rsid w:val="005337D6"/>
    <w:rsid w:val="005A6FC5"/>
    <w:rsid w:val="00A777A6"/>
    <w:rsid w:val="00B25462"/>
    <w:rsid w:val="00B27B99"/>
    <w:rsid w:val="00CD2EFB"/>
    <w:rsid w:val="00D4362C"/>
    <w:rsid w:val="00E7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7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B9DF14BF864BE49F1408CE662A693D">
    <w:name w:val="9AB9DF14BF864BE49F1408CE662A693D"/>
    <w:rsid w:val="001D4E5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0C5C1-E8D8-4A35-BD0F-5245CAD0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2795</Words>
  <Characters>15935</Characters>
  <Application>Microsoft Office Word</Application>
  <DocSecurity>0</DocSecurity>
  <Lines>132</Lines>
  <Paragraphs>37</Paragraphs>
  <ScaleCrop>false</ScaleCrop>
  <Company/>
  <LinksUpToDate>false</LinksUpToDate>
  <CharactersWithSpaces>18693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JinnTao</dc:creator>
  <cp:lastModifiedBy>JinnTao</cp:lastModifiedBy>
  <cp:revision>2</cp:revision>
  <dcterms:created xsi:type="dcterms:W3CDTF">2016-04-24T14:49:00Z</dcterms:created>
  <dcterms:modified xsi:type="dcterms:W3CDTF">2016-04-24T14:49:00Z</dcterms:modified>
</cp:coreProperties>
</file>