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Sarabun" w:cs="Sarabun" w:eastAsia="Sarabun" w:hAnsi="Sarabun"/>
          <w:b w:val="1"/>
          <w:sz w:val="36"/>
          <w:szCs w:val="36"/>
        </w:rPr>
      </w:pPr>
      <w:bookmarkStart w:colFirst="0" w:colLast="0" w:name="_7nrkf3frdtih" w:id="0"/>
      <w:bookmarkEnd w:id="0"/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ข้อมูลสำคัญเกี่ยวกับโปรแกรมกระดานคำนวณ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32"/>
          <w:szCs w:val="32"/>
        </w:rPr>
      </w:pPr>
      <w:bookmarkStart w:colFirst="0" w:colLast="0" w:name="_z74bqo443vf3" w:id="1"/>
      <w:bookmarkEnd w:id="1"/>
      <w:r w:rsidDel="00000000" w:rsidR="00000000" w:rsidRPr="00000000">
        <w:rPr>
          <w:rFonts w:ascii="Sarabun" w:cs="Sarabun" w:eastAsia="Sarabun" w:hAnsi="Sarabun"/>
          <w:b w:val="1"/>
          <w:color w:val="000000"/>
          <w:sz w:val="32"/>
          <w:szCs w:val="32"/>
          <w:rtl w:val="0"/>
        </w:rPr>
        <w:t xml:space="preserve">1. ข้อมูลพื้นฐานและภาพรวมของโปรแกรม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โปรแกรมกระดานคำนวณเป็นซอฟต์แวร์ที่ออกแบบมาเพื่อจัดระเบียบ จัดเก็บ คำนวณ และวิเคราะห์ข้อมูล โดยมีโครงสร้างเป็นตารางที่ประกอบด้วยแถว (Row) และคอลัมน์ (Column) ทำให้มีการใช้งานอย่างกว้างขวางทั้งในเชิงธุรกิจ การเงิน การศึกษา และการใช้งานส่วนบุคคล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ผู้ผลิตหลัก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ผู้ผลิตซอฟต์แวร์กระดานคำนวณที่เป็นที่นิยมในปัจจุบัน ได้แก่: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Microsoft Excel: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เป็นผลิตภัณฑ์ของบริษัท Microsoft และเป็นส่วนหนึ่งของชุดโปรแกรม Microsoft Office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Google Sheets: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เป็นบริการบนคลาวด์ที่พัฒนาโดย Google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LibreOffice Calc / OpenOffice Calc: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เป็นซอฟต์แวร์ประเภทโอเพนซอร์สที่เปิดให้ใช้งานได้ฟรี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วัตถุประสงค์หลักในการใช้งาน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โปรแกรมกระดานคำนวณถูกนำมาใช้เพื่อเป้าหมายที่หลากหลายในการจัดการข้อมูล: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การคำนวณและการวิเคราะห์: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สามารถดำเนินการคำนวณที่ซับซ้อนได้ ทั้งทางคณิตศาสตร์ สถิติ และการเงิน ผ่านการใช้สูตร (Formula) และฟังก์ชัน (Function) ที่มีมาให้ในโปรแกรม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การจัดเก็บและจัดระเบียบข้อมูล: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เหมาะสำหรับการสร้างระบบจัดเก็บข้อมูลที่เป็นระเบียบ เช่น การทำบัญชี, การวางแผนงบประมาณ, การจัดการรายการสินค้าคงคลัง หรือการจัดทำตารางเวลา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การสร้างรายงานและแผนภูมิ: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ใช้ในการนำเสนอข้อมูลสรุปในรูปแบบตารางที่อ่านง่าย หรือแปลงข้อมูลดิบให้เป็นแผนภูมิ (Chart) และกราฟ เพื่อแสดงแนวโน้มและเปรียบเทียบข้อมูลให้เห็นภาพชัดเจนยิ่งขึ้น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ผลผลิตจากโปรแกรม (Output)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ผลลัพธ์ที่ได้จากการใช้งานโปรแกรมกระดานคำนวณโดยทั่วไปมีดังนี้: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สมุดงาน (Workbook) / แผ่นงาน (Worksheet):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ไฟล์เอกสารหลักที่เก็บข้อมูล สูตรคำนวณ และการจัดรูปแบบทั้งหมดไว้ในรูปแบบตาราง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รายงานทางการเงิน/สถิติ: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เอกสารสรุปผลที่ได้จากการวิเคราะห์และคำนวณข้อมูลในสมุดงาน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แผนภูมิและกราฟ: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การแสดงผลข้อมูลในรูปแบบภาพ (Data Visualization) เพื่อช่วยให้การตีความและทำความเข้าใจข้อมูลง่ายขึ้น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32"/>
          <w:szCs w:val="32"/>
        </w:rPr>
      </w:pPr>
      <w:bookmarkStart w:colFirst="0" w:colLast="0" w:name="_8zrilgevz4ha" w:id="2"/>
      <w:bookmarkEnd w:id="2"/>
      <w:r w:rsidDel="00000000" w:rsidR="00000000" w:rsidRPr="00000000">
        <w:rPr>
          <w:rFonts w:ascii="Sarabun" w:cs="Sarabun" w:eastAsia="Sarabun" w:hAnsi="Sarabun"/>
          <w:b w:val="1"/>
          <w:color w:val="000000"/>
          <w:sz w:val="32"/>
          <w:szCs w:val="32"/>
          <w:rtl w:val="0"/>
        </w:rPr>
        <w:t xml:space="preserve">2. หลักการทำงานและฟังก์ชันพื้นฐาน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หัวใจของการทำงานกับโปรแกรมกระดานคำนวณคือการป้อนข้อมูลลงในช่องสี่เหลี่ยมที่เรียกว่า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เซลล์ (Cell)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ซึ่งเป็นจุดตัดของแถวและคอลัมน์ ข้อมูลที่ป้อนได้แก่ ตัวเลข ข้อความ และวันที่ การคำนวณจะเกิดขึ้นผ่าน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สูตร (Formula)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ซึ่งต้องเริ่มต้นด้วยเครื่องหมายเท่ากับ (</w:t>
      </w:r>
      <w:r w:rsidDel="00000000" w:rsidR="00000000" w:rsidRPr="00000000">
        <w:rPr>
          <w:rFonts w:ascii="Sarabun" w:cs="Sarabun" w:eastAsia="Sarabun" w:hAnsi="Sarabun"/>
          <w:color w:val="188038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เสมอ นอกจากนี้ ผู้ใช้ยังสามารถเรียกใช้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ฟังก์ชัน (Function)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ซึ่งเป็นสูตรคำนวณสำเร็จรูปที่โปรแกรมเตรียมไว้ให้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ตารางสรุปฟังก์ชันพื้นฐาน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ฟังก์ชันพื้นฐานที่นิยมใช้ในการคำนวณข้อมูลในกลุ่มเซลล์ (Range) มีดังต่อไปนี้:</w:t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2235"/>
        <w:gridCol w:w="2235"/>
        <w:gridCol w:w="2325"/>
        <w:tblGridChange w:id="0">
          <w:tblGrid>
            <w:gridCol w:w="2235"/>
            <w:gridCol w:w="2235"/>
            <w:gridCol w:w="2235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ฟังก์ชัน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คำอธิบาย (Purpose)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รูปแบบการใช้งาน (Syntax Example)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ผลลัพธ์ (Result)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ใช้สำหรับ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หาผลรวม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ของตัวเลขทั้งหมดในกลุ่มเซลล์ที่กำหนด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Sarabun" w:cs="Sarabun" w:eastAsia="Sarabun" w:hAnsi="Sarabun"/>
                <w:color w:val="188038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188038"/>
                <w:sz w:val="32"/>
                <w:szCs w:val="32"/>
                <w:rtl w:val="0"/>
              </w:rPr>
              <w:t xml:space="preserve">=SUM(A1:A10)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ผลรวมของตัวเลขในเซลล์ A1 ถึง A10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ใช้สำหรับ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หาค่าสูงสุด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ของตัวเลขในกลุ่มเซลล์ที่กำหนด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Sarabun" w:cs="Sarabun" w:eastAsia="Sarabun" w:hAnsi="Sarabun"/>
                <w:color w:val="188038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188038"/>
                <w:sz w:val="32"/>
                <w:szCs w:val="32"/>
                <w:rtl w:val="0"/>
              </w:rPr>
              <w:t xml:space="preserve">=MAX(B1:B50)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ค่าตัวเลขที่มากที่สุดในกลุ่มเซลล์ B1 ถึง B50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ใช้สำหรับ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หาค่าต่ำสุด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ของตัวเลขในกลุ่มเซลล์ที่กำหนด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Sarabun" w:cs="Sarabun" w:eastAsia="Sarabun" w:hAnsi="Sarabun"/>
                <w:color w:val="188038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188038"/>
                <w:sz w:val="32"/>
                <w:szCs w:val="32"/>
                <w:rtl w:val="0"/>
              </w:rPr>
              <w:t xml:space="preserve">=MIN(C5:C20)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ค่าตัวเลขที่น้อยที่สุดในกลุ่มเซลล์ C5 ถึง C20</w:t>
            </w:r>
          </w:p>
        </w:tc>
      </w:tr>
      <w:tr>
        <w:trPr>
          <w:cantSplit w:val="0"/>
          <w:trHeight w:val="3575.39999999999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ใช้สำหรับ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หาค่าเฉลี่ย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(ผลรวมหารด้วยจำนวน) ของตัวเลขในกลุ่มเซลล์ที่กำหนด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Sarabun" w:cs="Sarabun" w:eastAsia="Sarabun" w:hAnsi="Sarabun"/>
                <w:color w:val="188038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188038"/>
                <w:sz w:val="32"/>
                <w:szCs w:val="32"/>
                <w:rtl w:val="0"/>
              </w:rPr>
              <w:t xml:space="preserve">=AVERAGE(D1:D100)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ค่าเฉลี่ยของตัวเลขในกลุ่มเซลล์ D1 ถึง D100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ใช้สำหรับ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นับจำนวน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ของเซลล์ที่มีข้อมูลเป็น 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ตัวเลข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ในกลุ่มเซลล์ที่กำหนด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Sarabun" w:cs="Sarabun" w:eastAsia="Sarabun" w:hAnsi="Sarabun"/>
                <w:color w:val="188038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188038"/>
                <w:sz w:val="32"/>
                <w:szCs w:val="32"/>
                <w:rtl w:val="0"/>
              </w:rPr>
              <w:t xml:space="preserve">=COUNT(E1:E30)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จำนวนเซลล์ที่มีตัวเลขอยู่ในกลุ่ม E1 ถึง E30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