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引言"/>
    <w:p>
      <w:pPr>
        <w:pStyle w:val="Title"/>
        <w:jc w:val="center"/>
      </w:pPr>
      <w:r>
        <w:rPr>
          <w:rFonts w:eastAsia="Noto Sans CJK SC" w:ascii="Noto Sans CJK SC" w:hAnsi="Noto Sans CJK SC"/>
          <w:b/>
        </w:rPr>
        <w:t>TrajScale：面向高效高分辨率视频生成的解耦混合分辨率采样</w:t>
      </w:r>
    </w:p>
    <w:p>
      <w:pPr>
        <w:ind w:firstLine="420"/>
        <w:jc w:val="center"/>
      </w:pPr>
      <w:r>
        <w:rPr>
          <w:rFonts w:eastAsia="Noto Serif CJK SC" w:ascii="Noto Serif CJK SC" w:hAnsi="Noto Serif CJK SC"/>
          <w:i/>
          <w:color w:val="5A5A5A"/>
          <w:sz w:val="21"/>
        </w:rPr>
        <w:t>中文全文预览版</w:t>
      </w:r>
    </w:p>
    <w:p>
      <w:pPr>
        <w:pStyle w:val="Heading1"/>
      </w:pPr>
      <w:r>
        <w:rPr>
          <w:rFonts w:ascii="Noto Serif CJK SC" w:hAnsi="Noto Serif CJK SC" w:eastAsia="Noto Serif CJK SC"/>
        </w:rPr>
        <w:t>引言</w:t>
      </w:r>
    </w:p>
    <w:bookmarkStart w:id="20" w:name="图-1图示说明"/>
    <w:p>
      <w:pPr>
        <w:pStyle w:val="Heading4"/>
        <w:ind w:firstLine="0"/>
      </w:pPr>
      <w:r>
        <w:rPr>
          <w:rFonts w:ascii="Noto Sans CJK SC" w:hAnsi="Noto Sans CJK SC" w:eastAsia="Noto Sans CJK SC"/>
          <w:b/>
        </w:rPr>
        <w:t>图 1｜图示说明</w:t>
      </w:r>
    </w:p>
    <w:p>
      <w:pPr>
        <w:pStyle w:val="FirstParagraph"/>
      </w:pPr>
      <w:r>
        <w:rPr>
          <w:rFonts w:ascii="Noto Serif CJK SC" w:hAnsi="Noto Serif CJK SC" w:eastAsia="Noto Serif CJK SC"/>
          <w:i/>
          <w:iCs/>
        </w:rPr>
        <w:t>真实帧对比与 TrajScale 推理流程。</w:t>
      </w:r>
      <w:r>
        <w:rPr>
          <w:rFonts w:ascii="Noto Serif CJK SC" w:hAnsi="Noto Serif CJK SC" w:eastAsia="Noto Serif CJK SC"/>
          <w:i/>
          <w:iCs/>
        </w:rPr>
        <w:t xml:space="preserve"> </w:t>
      </w:r>
      <w:r>
        <w:rPr>
          <w:rFonts w:ascii="Noto Serif CJK SC" w:hAnsi="Noto Serif CJK SC" w:eastAsia="Noto Serif CJK SC"/>
          <w:i/>
          <w:iCs/>
        </w:rPr>
        <w:t>(a) 在提示词 05、随机种子 9705、第 41 帧条件下，对内容对齐的</w:t>
      </w:r>
      <w:r>
        <w:rPr>
          <w:rFonts w:ascii="Noto Serif CJK SC" w:hAnsi="Noto Serif CJK SC" w:eastAsia="Noto Serif CJK SC"/>
          <w:i/>
          <w:iCs/>
        </w:rPr>
        <w:t xml:space="preserve"> </w:t>
      </w:r>
      <w:r>
        <w:rPr>
          <w:rFonts w:ascii="Noto Serif CJK SC" w:hAnsi="Noto Serif CJK SC" w:eastAsia="Noto Serif CJK SC"/>
          <w:i/>
          <w:iCs/>
        </w:rPr>
        <w:t>Native-HR（估计参考）、Trilinear、CRLU-only 和 TrajScale-Q 输出进行比较，</w:t>
      </w:r>
      <w:r>
        <w:rPr>
          <w:rFonts w:ascii="Noto Serif CJK SC" w:hAnsi="Noto Serif CJK SC" w:eastAsia="Noto Serif CJK SC"/>
          <w:i/>
          <w:iCs/>
        </w:rPr>
        <w:t xml:space="preserve"> </w:t>
      </w:r>
      <w:r>
        <w:rPr>
          <w:rFonts w:ascii="Noto Serif CJK SC" w:hAnsi="Noto Serif CJK SC" w:eastAsia="Noto Serif CJK SC"/>
          <w:i/>
          <w:iCs/>
        </w:rPr>
        <w:t>所有结果均采用相同的</w:t>
      </w:r>
      <w:r>
        <w:rPr>
          <w:rFonts w:ascii="Noto Serif CJK SC" w:hAnsi="Noto Serif CJK SC" w:eastAsia="Noto Serif CJK SC"/>
          <w:i/>
          <w:iCs/>
        </w:rPr>
        <w:t xml:space="preserve"> </w:t>
      </w:r>
      <m:oMath>
        <m:r>
          <m:t>1.5</m:t>
        </m:r>
        <m:r>
          <m:rPr>
            <m:sty m:val="p"/>
          </m:rPr>
          <m:t>×</m:t>
        </m:r>
      </m:oMath>
      <w:r>
        <w:rPr>
          <w:rFonts w:ascii="Noto Serif CJK SC" w:hAnsi="Noto Serif CJK SC" w:eastAsia="Noto Serif CJK SC"/>
          <w:i/>
          <w:iCs/>
        </w:rPr>
        <w:t xml:space="preserve"> </w:t>
      </w:r>
      <w:r>
        <w:rPr>
          <w:rFonts w:ascii="Noto Serif CJK SC" w:hAnsi="Noto Serif CJK SC" w:eastAsia="Noto Serif CJK SC"/>
          <w:i/>
          <w:iCs/>
        </w:rPr>
        <w:t>局部裁剪。参考结果由完整的 368p 轨迹生成，</w:t>
      </w:r>
      <w:r>
        <w:rPr>
          <w:rFonts w:ascii="Noto Serif CJK SC" w:hAnsi="Noto Serif CJK SC" w:eastAsia="Noto Serif CJK SC"/>
          <w:i/>
          <w:iCs/>
        </w:rPr>
        <w:t xml:space="preserve"> </w:t>
      </w:r>
      <w:r>
        <w:rPr>
          <w:rFonts w:ascii="Noto Serif CJK SC" w:hAnsi="Noto Serif CJK SC" w:eastAsia="Noto Serif CJK SC"/>
          <w:i/>
          <w:iCs/>
        </w:rPr>
        <w:t>切换方法的输出分辨率为 720p。</w:t>
      </w:r>
      <w:r>
        <w:rPr>
          <w:rFonts w:ascii="Noto Serif CJK SC" w:hAnsi="Noto Serif CJK SC" w:eastAsia="Noto Serif CJK SC"/>
          <w:i/>
          <w:iCs/>
        </w:rPr>
        <w:t xml:space="preserve"> </w:t>
      </w:r>
      <w:r>
        <w:rPr>
          <w:rFonts w:ascii="Noto Serif CJK SC" w:hAnsi="Noto Serif CJK SC" w:eastAsia="Noto Serif CJK SC"/>
          <w:i/>
          <w:iCs/>
        </w:rPr>
        <w:t>(b) Native-HR 在高分辨率下执行全部 50 次模型评估，而 TrajScale-Q 和</w:t>
      </w:r>
      <w:r>
        <w:rPr>
          <w:rFonts w:ascii="Noto Serif CJK SC" w:hAnsi="Noto Serif CJK SC" w:eastAsia="Noto Serif CJK SC"/>
          <w:i/>
          <w:iCs/>
        </w:rPr>
        <w:t xml:space="preserve"> </w:t>
      </w:r>
      <w:r>
        <w:rPr>
          <w:rFonts w:ascii="Noto Serif CJK SC" w:hAnsi="Noto Serif CJK SC" w:eastAsia="Noto Serif CJK SC"/>
          <w:i/>
          <w:iCs/>
        </w:rPr>
        <w:t>TrajScale-E 分别在低分辨率下执行前 40 次和前 45 次评估，并保留 10 次和</w:t>
      </w:r>
      <w:r>
        <w:rPr>
          <w:rFonts w:ascii="Noto Serif CJK SC" w:hAnsi="Noto Serif CJK SC" w:eastAsia="Noto Serif CJK SC"/>
          <w:i/>
          <w:iCs/>
        </w:rPr>
        <w:t xml:space="preserve"> </w:t>
      </w:r>
      <w:r>
        <w:rPr>
          <w:rFonts w:ascii="Noto Serif CJK SC" w:hAnsi="Noto Serif CJK SC" w:eastAsia="Noto Serif CJK SC"/>
          <w:i/>
          <w:iCs/>
        </w:rPr>
        <w:t>5 次高分辨率后缀评估。</w:t>
      </w:r>
    </w:p>
    <w:p>
      <w:pPr>
        <w:pStyle w:val="BodyText"/>
      </w:pPr>
      <w:r>
        <w:rPr>
          <w:rFonts w:ascii="Noto Serif CJK SC" w:hAnsi="Noto Serif CJK SC" w:eastAsia="Noto Serif CJK SC"/>
        </w:rPr>
        <w:t>近年来，以 Wan 为代表的潜变量视频扩散模型能够生成语义连贯、运动真实且空间细节丰富的视频</w:t>
      </w:r>
      <w:r>
        <w:rPr>
          <w:rFonts w:ascii="Noto Serif CJK SC" w:hAnsi="Noto Serif CJK SC" w:eastAsia="Noto Serif CJK SC"/>
        </w:rPr>
        <w:t xml:space="preserve"> </w:t>
      </w:r>
      <w:r>
        <w:rPr>
          <w:rFonts w:ascii="Noto Serif CJK SC" w:hAnsi="Noto Serif CJK SC" w:eastAsia="Noto Serif CJK SC"/>
        </w:rPr>
        <w:t>（参考文献：wan2025），但其推理成本会随着空间分辨率、视频长度和采样步数迅速增长。</w:t>
      </w:r>
      <w:r>
        <w:rPr>
          <w:rFonts w:ascii="Noto Serif CJK SC" w:hAnsi="Noto Serif CJK SC" w:eastAsia="Noto Serif CJK SC"/>
        </w:rPr>
        <w:t xml:space="preserve"> </w:t>
      </w:r>
      <w:r>
        <w:rPr>
          <w:rFonts w:ascii="Noto Serif CJK SC" w:hAnsi="Noto Serif CJK SC" w:eastAsia="Noto Serif CJK SC"/>
        </w:rPr>
        <w:t>在基于 DiT 的生成器中，每次去噪评估都需要处理完整的时空 token 序列。</w:t>
      </w:r>
      <w:r>
        <w:rPr>
          <w:rFonts w:ascii="Noto Serif CJK SC" w:hAnsi="Noto Serif CJK SC" w:eastAsia="Noto Serif CJK SC"/>
        </w:rPr>
        <w:t xml:space="preserve"> </w:t>
      </w:r>
      <w:r>
        <w:rPr>
          <w:rFonts w:ascii="Noto Serif CJK SC" w:hAnsi="Noto Serif CJK SC" w:eastAsia="Noto Serif CJK SC"/>
        </w:rPr>
        <w:t>因此，如果整条轨迹都在目标分辨率下执行，那么主要用于建立全局结构与宏观运动的早期评估，</w:t>
      </w:r>
      <w:r>
        <w:rPr>
          <w:rFonts w:ascii="Noto Serif CJK SC" w:hAnsi="Noto Serif CJK SC" w:eastAsia="Noto Serif CJK SC"/>
        </w:rPr>
        <w:t xml:space="preserve"> </w:t>
      </w:r>
      <w:r>
        <w:rPr>
          <w:rFonts w:ascii="Noto Serif CJK SC" w:hAnsi="Noto Serif CJK SC" w:eastAsia="Noto Serif CJK SC"/>
        </w:rPr>
        <w:t>也必须承担与后期逐渐细化局部结构和纹理的评估相同的高分辨率计算成本。</w:t>
      </w:r>
      <w:r>
        <w:rPr>
          <w:rFonts w:ascii="Noto Serif CJK SC" w:hAnsi="Noto Serif CJK SC" w:eastAsia="Noto Serif CJK SC"/>
        </w:rPr>
        <w:t xml:space="preserve"> </w:t>
      </w:r>
      <w:r>
        <w:rPr>
          <w:rFonts w:ascii="Noto Serif CJK SC" w:hAnsi="Noto Serif CJK SC" w:eastAsia="Noto Serif CJK SC"/>
        </w:rPr>
        <w:t>混合分辨率推理提供了一种互补的加速方式：先以较低成本在低分辨率下建模全局内容，</w:t>
      </w:r>
      <w:r>
        <w:rPr>
          <w:rFonts w:ascii="Noto Serif CJK SC" w:hAnsi="Noto Serif CJK SC" w:eastAsia="Noto Serif CJK SC"/>
        </w:rPr>
        <w:t xml:space="preserve"> </w:t>
      </w:r>
      <w:r>
        <w:rPr>
          <w:rFonts w:ascii="Noto Serif CJK SC" w:hAnsi="Noto Serif CJK SC" w:eastAsia="Noto Serif CJK SC"/>
        </w:rPr>
        <w:t>再通过一段较短的高分辨率后缀完成空间细化。</w:t>
      </w:r>
      <w:r>
        <w:rPr>
          <w:rFonts w:ascii="Noto Serif CJK SC" w:hAnsi="Noto Serif CJK SC" w:eastAsia="Noto Serif CJK SC"/>
        </w:rPr>
        <w:t xml:space="preserve"> </w:t>
      </w:r>
      <w:r>
        <w:rPr>
          <w:rFonts w:ascii="Noto Serif CJK SC" w:hAnsi="Noto Serif CJK SC" w:eastAsia="Noto Serif CJK SC"/>
        </w:rPr>
        <w:t>这种空间加速策略 （参考文献：lightx2v2026；zheng2026mrflow）</w:t>
      </w:r>
      <w:r>
        <w:rPr>
          <w:rFonts w:ascii="Noto Serif CJK SC" w:hAnsi="Noto Serif CJK SC" w:eastAsia="Noto Serif CJK SC"/>
        </w:rPr>
        <w:t xml:space="preserve"> </w:t>
      </w:r>
      <w:r>
        <w:rPr>
          <w:rFonts w:ascii="Noto Serif CJK SC" w:hAnsi="Noto Serif CJK SC" w:eastAsia="Noto Serif CJK SC"/>
        </w:rPr>
        <w:t>与时间维度上的步数蒸馏相互正交，因此还可以与少步采样器结合使用。</w:t>
      </w:r>
    </w:p>
    <w:p>
      <w:pPr>
        <w:pStyle w:val="BodyText"/>
      </w:pPr>
      <w:r>
        <w:rPr>
          <w:rFonts w:ascii="Noto Serif CJK SC" w:hAnsi="Noto Serif CJK SC" w:eastAsia="Noto Serif CJK SC"/>
        </w:rPr>
        <w:t>现有高分辨率视频生成路线在</w:t>
      </w:r>
      <w:r>
        <w:rPr>
          <w:rFonts w:ascii="Noto Serif CJK SC" w:hAnsi="Noto Serif CJK SC" w:eastAsia="Noto Serif CJK SC"/>
        </w:rPr>
        <w:t>“</w:t>
      </w:r>
      <w:r>
        <w:rPr>
          <w:rFonts w:ascii="Noto Serif CJK SC" w:hAnsi="Noto Serif CJK SC" w:eastAsia="Noto Serif CJK SC"/>
        </w:rPr>
        <w:t>生成后升分</w:t>
      </w:r>
      <w:r>
        <w:rPr>
          <w:rFonts w:ascii="Noto Serif CJK SC" w:hAnsi="Noto Serif CJK SC" w:eastAsia="Noto Serif CJK SC"/>
        </w:rPr>
        <w:t>”</w:t>
      </w:r>
      <w:r>
        <w:rPr>
          <w:rFonts w:ascii="Noto Serif CJK SC" w:hAnsi="Noto Serif CJK SC" w:eastAsia="Noto Serif CJK SC"/>
        </w:rPr>
        <w:t>和</w:t>
      </w:r>
      <w:r>
        <w:rPr>
          <w:rFonts w:ascii="Noto Serif CJK SC" w:hAnsi="Noto Serif CJK SC" w:eastAsia="Noto Serif CJK SC"/>
        </w:rPr>
        <w:t>“</w:t>
      </w:r>
      <w:r>
        <w:rPr>
          <w:rFonts w:ascii="Noto Serif CJK SC" w:hAnsi="Noto Serif CJK SC" w:eastAsia="Noto Serif CJK SC"/>
        </w:rPr>
        <w:t>轨迹内加速</w:t>
      </w:r>
      <w:r>
        <w:rPr>
          <w:rFonts w:ascii="Noto Serif CJK SC" w:hAnsi="Noto Serif CJK SC" w:eastAsia="Noto Serif CJK SC"/>
        </w:rPr>
        <w:t>”</w:t>
      </w:r>
      <w:r>
        <w:rPr>
          <w:rFonts w:ascii="Noto Serif CJK SC" w:hAnsi="Noto Serif CJK SC" w:eastAsia="Noto Serif CJK SC"/>
        </w:rPr>
        <w:t>之间仍存在明显缺口。</w:t>
      </w:r>
      <w:r>
        <w:rPr>
          <w:rFonts w:ascii="Noto Serif CJK SC" w:hAnsi="Noto Serif CJK SC" w:eastAsia="Noto Serif CJK SC"/>
        </w:rPr>
        <w:t xml:space="preserve"> </w:t>
      </w:r>
      <w:r>
        <w:rPr>
          <w:rFonts w:ascii="Noto Serif CJK SC" w:hAnsi="Noto Serif CJK SC" w:eastAsia="Noto Serif CJK SC"/>
        </w:rPr>
        <w:t>传统视频超分辨率方法以已经完成生成的低分辨率 RGB 视频作为输入，</w:t>
      </w:r>
      <w:r>
        <w:rPr>
          <w:rFonts w:ascii="Noto Serif CJK SC" w:hAnsi="Noto Serif CJK SC" w:eastAsia="Noto Serif CJK SC"/>
        </w:rPr>
        <w:t xml:space="preserve"> </w:t>
      </w:r>
      <w:r>
        <w:rPr>
          <w:rFonts w:ascii="Noto Serif CJK SC" w:hAnsi="Noto Serif CJK SC" w:eastAsia="Noto Serif CJK SC"/>
        </w:rPr>
        <w:t>必须独立恢复输入中无法唯一确定的高频内容</w:t>
      </w:r>
      <w:r>
        <w:rPr>
          <w:rFonts w:ascii="Noto Serif CJK SC" w:hAnsi="Noto Serif CJK SC" w:eastAsia="Noto Serif CJK SC"/>
        </w:rPr>
        <w:t xml:space="preserve"> </w:t>
      </w:r>
      <w:r>
        <w:rPr>
          <w:rFonts w:ascii="Noto Serif CJK SC" w:hAnsi="Noto Serif CJK SC" w:eastAsia="Noto Serif CJK SC"/>
        </w:rPr>
        <w:t>（参考文献：zhou2024upscale；xu2024videogigagan）。</w:t>
      </w:r>
      <w:r>
        <w:rPr>
          <w:rFonts w:ascii="Noto Serif CJK SC" w:hAnsi="Noto Serif CJK SC" w:eastAsia="Noto Serif CJK SC"/>
        </w:rPr>
        <w:t xml:space="preserve"> </w:t>
      </w:r>
      <w:r>
        <w:rPr>
          <w:rFonts w:ascii="Noto Serif CJK SC" w:hAnsi="Noto Serif CJK SC" w:eastAsia="Noto Serif CJK SC"/>
        </w:rPr>
        <w:t>级联式 RGB 扩散模型可以重新引入生成先验，但需要先解码低分辨率结果，</w:t>
      </w:r>
      <w:r>
        <w:rPr>
          <w:rFonts w:ascii="Noto Serif CJK SC" w:hAnsi="Noto Serif CJK SC" w:eastAsia="Noto Serif CJK SC"/>
        </w:rPr>
        <w:t xml:space="preserve"> </w:t>
      </w:r>
      <w:r>
        <w:rPr>
          <w:rFonts w:ascii="Noto Serif CJK SC" w:hAnsi="Noto Serif CJK SC" w:eastAsia="Noto Serif CJK SC"/>
        </w:rPr>
        <w:t>再将其重新编码后送入下一阶段，这会带来额外的编解码开销；</w:t>
      </w:r>
      <w:r>
        <w:rPr>
          <w:rFonts w:ascii="Noto Serif CJK SC" w:hAnsi="Noto Serif CJK SC" w:eastAsia="Noto Serif CJK SC"/>
        </w:rPr>
        <w:t xml:space="preserve"> </w:t>
      </w:r>
      <w:r>
        <w:rPr>
          <w:rFonts w:ascii="Noto Serif CJK SC" w:hAnsi="Noto Serif CJK SC" w:eastAsia="Noto Serif CJK SC"/>
        </w:rPr>
        <w:t>同时，已经完成的 RGB 视频并不天然对应高分辨率扩散轨迹中的某个特定时间步或噪声水平。</w:t>
      </w:r>
      <w:r>
        <w:rPr>
          <w:rFonts w:ascii="Noto Serif CJK SC" w:hAnsi="Noto Serif CJK SC" w:eastAsia="Noto Serif CJK SC"/>
        </w:rPr>
        <w:t xml:space="preserve"> </w:t>
      </w:r>
      <w:r>
        <w:rPr>
          <w:rFonts w:ascii="Noto Serif CJK SC" w:hAnsi="Noto Serif CJK SC" w:eastAsia="Noto Serif CJK SC"/>
        </w:rPr>
        <w:t>潜变量级联避免了 RGB 域的往返转换，但仍需要在低分辨率生成完成后，</w:t>
      </w:r>
      <w:r>
        <w:rPr>
          <w:rFonts w:ascii="Noto Serif CJK SC" w:hAnsi="Noto Serif CJK SC" w:eastAsia="Noto Serif CJK SC"/>
        </w:rPr>
        <w:t xml:space="preserve"> </w:t>
      </w:r>
      <w:r>
        <w:rPr>
          <w:rFonts w:ascii="Noto Serif CJK SC" w:hAnsi="Noto Serif CJK SC" w:eastAsia="Noto Serif CJK SC"/>
        </w:rPr>
        <w:t>人为选择高分辨率轨迹的进入位置和细化强度。</w:t>
      </w:r>
      <w:r>
        <w:rPr>
          <w:rFonts w:ascii="Noto Serif CJK SC" w:hAnsi="Noto Serif CJK SC" w:eastAsia="Noto Serif CJK SC"/>
        </w:rPr>
        <w:t xml:space="preserve"> </w:t>
      </w:r>
      <w:r>
        <w:rPr>
          <w:rFonts w:ascii="Noto Serif CJK SC" w:hAnsi="Noto Serif CJK SC" w:eastAsia="Noto Serif CJK SC"/>
        </w:rPr>
        <w:t>轨迹内方法通过在采样过程中调整潜变量尺寸避免了这种后期重新进入，</w:t>
      </w:r>
      <w:r>
        <w:rPr>
          <w:rFonts w:ascii="Noto Serif CJK SC" w:hAnsi="Noto Serif CJK SC" w:eastAsia="Noto Serif CJK SC"/>
        </w:rPr>
        <w:t xml:space="preserve"> </w:t>
      </w:r>
      <w:r>
        <w:rPr>
          <w:rFonts w:ascii="Noto Serif CJK SC" w:hAnsi="Noto Serif CJK SC" w:eastAsia="Noto Serif CJK SC"/>
        </w:rPr>
        <w:t>但固定插值无法学习两个潜变量网格之间由 VAE 所诱导的真实对应关系。</w:t>
      </w:r>
      <w:r>
        <w:rPr>
          <w:rFonts w:ascii="Noto Serif CJK SC" w:hAnsi="Noto Serif CJK SC" w:eastAsia="Noto Serif CJK SC"/>
        </w:rPr>
        <w:t xml:space="preserve"> </w:t>
      </w:r>
      <w:r>
        <w:rPr>
          <w:rFonts w:ascii="Noto Serif CJK SC" w:hAnsi="Noto Serif CJK SC" w:eastAsia="Noto Serif CJK SC"/>
        </w:rPr>
        <w:t>为了获得更高加速比而推迟分辨率切换时，可用于修正插值误差的高分辨率评估次数会进一步减少。</w:t>
      </w:r>
      <w:r>
        <w:rPr>
          <w:rFonts w:ascii="Noto Serif CJK SC" w:hAnsi="Noto Serif CJK SC" w:eastAsia="Noto Serif CJK SC"/>
        </w:rPr>
        <w:t xml:space="preserve"> </w:t>
      </w:r>
      <w:r>
        <w:rPr>
          <w:rFonts w:ascii="Noto Serif CJK SC" w:hAnsi="Noto Serif CJK SC" w:eastAsia="Noto Serif CJK SC"/>
        </w:rPr>
        <w:t>因此，当前真正缺少的是一种可学习的潜变量上采样器：</w:t>
      </w:r>
      <w:r>
        <w:rPr>
          <w:rFonts w:ascii="Noto Serif CJK SC" w:hAnsi="Noto Serif CJK SC" w:eastAsia="Noto Serif CJK SC"/>
        </w:rPr>
        <w:t xml:space="preserve"> </w:t>
      </w:r>
      <w:r>
        <w:rPr>
          <w:rFonts w:ascii="Noto Serif CJK SC" w:hAnsi="Noto Serif CJK SC" w:eastAsia="Noto Serif CJK SC"/>
        </w:rPr>
        <w:t>它既能在低分辨率轨迹收敛前被调用，又不会继承未收敛轨迹状态在切换时刻所携带的残差。</w:t>
      </w:r>
    </w:p>
    <w:p>
      <w:pPr>
        <w:pStyle w:val="BodyText"/>
      </w:pPr>
      <w:r>
        <w:rPr>
          <w:rFonts w:ascii="Noto Serif CJK SC" w:hAnsi="Noto Serif CJK SC" w:eastAsia="Noto Serif CJK SC"/>
        </w:rPr>
        <w:t>为满足这一需求，我们提出</w:t>
      </w:r>
      <w:r>
        <w:rPr>
          <w:rFonts w:ascii="Noto Serif CJK SC" w:hAnsi="Noto Serif CJK SC" w:eastAsia="Noto Serif CJK SC"/>
        </w:rPr>
        <w:t xml:space="preserve"> </w:t>
      </w:r>
      <w:r>
        <w:rPr>
          <w:rFonts w:ascii="Noto Serif CJK SC" w:hAnsi="Noto Serif CJK SC" w:eastAsia="Noto Serif CJK SC"/>
          <w:b/>
          <w:bCs/>
        </w:rPr>
        <w:t>TrajScale</w:t>
      </w:r>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一种解耦的混合分辨率采样框架。</w:t>
      </w:r>
      <w:r>
        <w:rPr>
          <w:rFonts w:ascii="Noto Serif CJK SC" w:hAnsi="Noto Serif CJK SC" w:eastAsia="Noto Serif CJK SC"/>
        </w:rPr>
        <w:t xml:space="preserve"> </w:t>
      </w:r>
      <w:r>
        <w:rPr>
          <w:rFonts w:ascii="Noto Serif CJK SC" w:hAnsi="Noto Serif CJK SC" w:eastAsia="Noto Serif CJK SC"/>
        </w:rPr>
        <w:t>TrajScale 首先利用模型自身生成的成对干净潜变量，</w:t>
      </w:r>
      <w:r>
        <w:rPr>
          <w:rFonts w:ascii="Noto Serif CJK SC" w:hAnsi="Noto Serif CJK SC" w:eastAsia="Noto Serif CJK SC"/>
        </w:rPr>
        <w:t xml:space="preserve"> </w:t>
      </w:r>
      <w:r>
        <w:rPr>
          <w:rFonts w:ascii="Noto Serif CJK SC" w:hAnsi="Noto Serif CJK SC" w:eastAsia="Noto Serif CJK SC"/>
        </w:rPr>
        <w:t>训练一个</w:t>
      </w:r>
      <w:r>
        <w:rPr>
          <w:rFonts w:ascii="Noto Serif CJK SC" w:hAnsi="Noto Serif CJK SC" w:eastAsia="Noto Serif CJK SC"/>
          <w:b/>
          <w:bCs/>
        </w:rPr>
        <w:t>跨分辨率潜变量上采样器（Cross-Resolution Latent Upsampler，CRLU）</w:t>
      </w:r>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以生成器和 VAE 特定的跨分辨率映射取代仅依赖几何关系的固定插值。</w:t>
      </w:r>
      <w:r>
        <w:rPr>
          <w:rFonts w:ascii="Noto Serif CJK SC" w:hAnsi="Noto Serif CJK SC" w:eastAsia="Noto Serif CJK SC"/>
        </w:rPr>
        <w:t xml:space="preserve"> </w:t>
      </w:r>
      <w:r>
        <w:rPr>
          <w:rFonts w:ascii="Noto Serif CJK SC" w:hAnsi="Noto Serif CJK SC" w:eastAsia="Noto Serif CJK SC"/>
        </w:rPr>
        <w:t>CRLU 的目标是将结构与运动可靠地迁移到目标潜变量网格，</w:t>
      </w:r>
      <w:r>
        <w:rPr>
          <w:rFonts w:ascii="Noto Serif CJK SC" w:hAnsi="Noto Serif CJK SC" w:eastAsia="Noto Serif CJK SC"/>
        </w:rPr>
        <w:t xml:space="preserve"> </w:t>
      </w:r>
      <w:r>
        <w:rPr>
          <w:rFonts w:ascii="Noto Serif CJK SC" w:hAnsi="Noto Serif CJK SC" w:eastAsia="Noto Serif CJK SC"/>
        </w:rPr>
        <w:t>而不是独自臆测所有缺失的高频细节；</w:t>
      </w:r>
      <w:r>
        <w:rPr>
          <w:rFonts w:ascii="Noto Serif CJK SC" w:hAnsi="Noto Serif CJK SC" w:eastAsia="Noto Serif CJK SC"/>
        </w:rPr>
        <w:t xml:space="preserve"> </w:t>
      </w:r>
      <w:r>
        <w:rPr>
          <w:rFonts w:ascii="Noto Serif CJK SC" w:hAnsi="Noto Serif CJK SC" w:eastAsia="Noto Serif CJK SC"/>
        </w:rPr>
        <w:t>这些生成性细节仍由冻结的高分辨率后缀负责补全。</w:t>
      </w:r>
      <w:r>
        <w:rPr>
          <w:rFonts w:ascii="Noto Serif CJK SC" w:hAnsi="Noto Serif CJK SC" w:eastAsia="Noto Serif CJK SC"/>
        </w:rPr>
        <w:t xml:space="preserve"> </w:t>
      </w:r>
      <w:r>
        <w:rPr>
          <w:rFonts w:ascii="Noto Serif CJK SC" w:hAnsi="Noto Serif CJK SC" w:eastAsia="Noto Serif CJK SC"/>
        </w:rPr>
        <w:t>然而，在低分辨率轨迹尚未收敛时部署 CRLU，</w:t>
      </w:r>
      <w:r>
        <w:rPr>
          <w:rFonts w:ascii="Noto Serif CJK SC" w:hAnsi="Noto Serif CJK SC" w:eastAsia="Noto Serif CJK SC"/>
        </w:rPr>
        <w:t xml:space="preserve"> </w:t>
      </w:r>
      <w:r>
        <w:rPr>
          <w:rFonts w:ascii="Noto Serif CJK SC" w:hAnsi="Noto Serif CJK SC" w:eastAsia="Noto Serif CJK SC"/>
        </w:rPr>
        <w:t>其输入会包含成对干净潜变量训练样本中不存在的、与时间步相关的残差。</w:t>
      </w:r>
      <w:r>
        <w:rPr>
          <w:rFonts w:ascii="Noto Serif CJK SC" w:hAnsi="Noto Serif CJK SC" w:eastAsia="Noto Serif CJK SC"/>
        </w:rPr>
        <w:t xml:space="preserve"> </w:t>
      </w:r>
      <w:r>
        <w:rPr>
          <w:rFonts w:ascii="Noto Serif CJK SC" w:hAnsi="Noto Serif CJK SC" w:eastAsia="Noto Serif CJK SC"/>
        </w:rPr>
        <w:t>因此，我们进一步引入一个仅在切换点启用的</w:t>
      </w:r>
      <w:r>
        <w:rPr>
          <w:rFonts w:ascii="Noto Serif CJK SC" w:hAnsi="Noto Serif CJK SC" w:eastAsia="Noto Serif CJK SC"/>
        </w:rPr>
        <w:t xml:space="preserve"> </w:t>
      </w:r>
      <w:r>
        <w:rPr>
          <w:rFonts w:ascii="Noto Serif CJK SC" w:hAnsi="Noto Serif CJK SC" w:eastAsia="Noto Serif CJK SC"/>
          <w:b/>
          <w:bCs/>
        </w:rPr>
        <w:t>终点对齐适配器（Endpoint Alignment Adapter，EAA）</w:t>
      </w:r>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将切换时刻的干净预测校准到对应原生低分辨率轨迹的终点。</w:t>
      </w:r>
      <w:r>
        <w:rPr>
          <w:rFonts w:ascii="Noto Serif CJK SC" w:hAnsi="Noto Serif CJK SC" w:eastAsia="Noto Serif CJK SC"/>
        </w:rPr>
        <w:t xml:space="preserve"> </w:t>
      </w:r>
      <w:r>
        <w:rPr>
          <w:rFonts w:ascii="Noto Serif CJK SC" w:hAnsi="Noto Serif CJK SC" w:eastAsia="Noto Serif CJK SC"/>
        </w:rPr>
        <w:t>完成对齐后，潜变量经过上采样，并根据对应的调度器噪声水平重建状态，</w:t>
      </w:r>
      <w:r>
        <w:rPr>
          <w:rFonts w:ascii="Noto Serif CJK SC" w:hAnsi="Noto Serif CJK SC" w:eastAsia="Noto Serif CJK SC"/>
        </w:rPr>
        <w:t xml:space="preserve"> </w:t>
      </w:r>
      <w:r>
        <w:rPr>
          <w:rFonts w:ascii="Noto Serif CJK SC" w:hAnsi="Noto Serif CJK SC" w:eastAsia="Noto Serif CJK SC"/>
        </w:rPr>
        <w:t>最后由冻结生成器执行剩余的高分辨率评估。</w:t>
      </w:r>
    </w:p>
    <w:p>
      <w:pPr>
        <w:pStyle w:val="BodyText"/>
      </w:pPr>
      <w:r>
        <w:rPr>
          <w:rFonts w:ascii="Noto Serif CJK SC" w:hAnsi="Noto Serif CJK SC" w:eastAsia="Noto Serif CJK SC"/>
        </w:rPr>
        <w:t>本文的主要贡献如下：</w:t>
      </w:r>
    </w:p>
    <w:p>
      <w:pPr>
        <w:numPr>
          <w:ilvl w:val="0"/>
          <w:numId w:val="1001"/>
        </w:numPr>
        <w:ind w:firstLine="420"/>
      </w:pPr>
      <w:r>
        <w:rPr>
          <w:rFonts w:ascii="Noto Serif CJK SC" w:hAnsi="Noto Serif CJK SC" w:eastAsia="Noto Serif CJK SC"/>
          <w:b/>
          <w:bCs/>
        </w:rPr>
        <w:t>我们提出 TrajScale</w:t>
      </w:r>
      <w:r>
        <w:rPr>
          <w:rFonts w:ascii="Noto Serif CJK SC" w:hAnsi="Noto Serif CJK SC" w:eastAsia="Noto Serif CJK SC"/>
        </w:rPr>
        <w:t>，一种轻量级的混合分辨率视频采样框架。</w:t>
      </w:r>
      <w:r>
        <w:rPr>
          <w:rFonts w:ascii="Noto Serif CJK SC" w:hAnsi="Noto Serif CJK SC" w:eastAsia="Noto Serif CJK SC"/>
        </w:rPr>
        <w:t xml:space="preserve"> </w:t>
      </w:r>
      <w:r>
        <w:rPr>
          <w:rFonts w:ascii="Noto Serif CJK SC" w:hAnsi="Noto Serif CJK SC" w:eastAsia="Noto Serif CJK SC"/>
        </w:rPr>
        <w:t>它将低成本的低分辨率前缀与较短的高分辨率后缀相结合，</w:t>
      </w:r>
      <w:r>
        <w:rPr>
          <w:rFonts w:ascii="Noto Serif CJK SC" w:hAnsi="Noto Serif CJK SC" w:eastAsia="Noto Serif CJK SC"/>
        </w:rPr>
        <w:t xml:space="preserve"> </w:t>
      </w:r>
      <w:r>
        <w:rPr>
          <w:rFonts w:ascii="Noto Serif CJK SC" w:hAnsi="Noto Serif CJK SC" w:eastAsia="Noto Serif CJK SC"/>
        </w:rPr>
        <w:t>提供可控的质量–效率工作点，并兼容经过时间步蒸馏的采样器。</w:t>
      </w:r>
    </w:p>
    <w:p>
      <w:pPr>
        <w:numPr>
          <w:ilvl w:val="0"/>
          <w:numId w:val="1001"/>
        </w:numPr>
        <w:ind w:firstLine="420"/>
      </w:pPr>
      <w:r>
        <w:rPr>
          <w:rFonts w:ascii="Noto Serif CJK SC" w:hAnsi="Noto Serif CJK SC" w:eastAsia="Noto Serif CJK SC"/>
          <w:b/>
          <w:bCs/>
        </w:rPr>
        <w:t>我们设计了 CRLU</w:t>
      </w:r>
      <w:r>
        <w:rPr>
          <w:rFonts w:ascii="Noto Serif CJK SC" w:hAnsi="Noto Serif CJK SC" w:eastAsia="Noto Serif CJK SC"/>
        </w:rPr>
        <w:t>，一种使用模型内生监督训练的干净潜变量上采样器。</w:t>
      </w:r>
      <w:r>
        <w:rPr>
          <w:rFonts w:ascii="Noto Serif CJK SC" w:hAnsi="Noto Serif CJK SC" w:eastAsia="Noto Serif CJK SC"/>
        </w:rPr>
        <w:t xml:space="preserve"> </w:t>
      </w:r>
      <w:r>
        <w:rPr>
          <w:rFonts w:ascii="Noto Serif CJK SC" w:hAnsi="Noto Serif CJK SC" w:eastAsia="Noto Serif CJK SC"/>
        </w:rPr>
        <w:t>它学习目标生成器中由 VAE 决定的跨分辨率对应关系，</w:t>
      </w:r>
      <w:r>
        <w:rPr>
          <w:rFonts w:ascii="Noto Serif CJK SC" w:hAnsi="Noto Serif CJK SC" w:eastAsia="Noto Serif CJK SC"/>
        </w:rPr>
        <w:t xml:space="preserve"> </w:t>
      </w:r>
      <w:r>
        <w:rPr>
          <w:rFonts w:ascii="Noto Serif CJK SC" w:hAnsi="Noto Serif CJK SC" w:eastAsia="Noto Serif CJK SC"/>
        </w:rPr>
        <w:t>稳定优于固定潜变量插值，同时将欠定高频细节的补全交给冻结的高分辨率后缀。</w:t>
      </w:r>
    </w:p>
    <w:p>
      <w:pPr>
        <w:numPr>
          <w:ilvl w:val="0"/>
          <w:numId w:val="1001"/>
        </w:numPr>
        <w:ind w:firstLine="420"/>
      </w:pPr>
      <w:r>
        <w:rPr>
          <w:rFonts w:ascii="Noto Serif CJK SC" w:hAnsi="Noto Serif CJK SC" w:eastAsia="Noto Serif CJK SC"/>
          <w:b/>
          <w:bCs/>
        </w:rPr>
        <w:t>我们识别并修正了可学习潜变量上采样器的部署错配</w:t>
      </w:r>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为此，我们利用终点监督和缓存前缀一致性训练切换局部的 EAA。</w:t>
      </w:r>
      <w:r>
        <w:rPr>
          <w:rFonts w:ascii="Noto Serif CJK SC" w:hAnsi="Noto Serif CJK SC" w:eastAsia="Noto Serif CJK SC"/>
        </w:rPr>
        <w:t xml:space="preserve"> </w:t>
      </w:r>
      <w:r>
        <w:rPr>
          <w:rFonts w:ascii="Noto Serif CJK SC" w:hAnsi="Noto Serif CJK SC" w:eastAsia="Noto Serif CJK SC"/>
        </w:rPr>
        <w:t>在标准 Wan 采样器和四步 Wan 蒸馏采样器上的实验表明，</w:t>
      </w:r>
      <w:r>
        <w:rPr>
          <w:rFonts w:ascii="Noto Serif CJK SC" w:hAnsi="Noto Serif CJK SC" w:eastAsia="Noto Serif CJK SC"/>
        </w:rPr>
        <w:t xml:space="preserve"> </w:t>
      </w:r>
      <w:r>
        <w:rPr>
          <w:rFonts w:ascii="Noto Serif CJK SC" w:hAnsi="Noto Serif CJK SC" w:eastAsia="Noto Serif CJK SC"/>
        </w:rPr>
        <w:t>CRLU 提供主要的跨分辨率质量增益，而 EAA 则实现有针对性的切换时刻校准。</w:t>
      </w:r>
    </w:p>
    <w:bookmarkEnd w:id="20"/>
    <w:bookmarkEnd w:id="21"/>
    <w:bookmarkStart w:id="25" w:name="相关工作"/>
    <w:p>
      <w:pPr>
        <w:pStyle w:val="Heading1"/>
      </w:pPr>
      <w:r>
        <w:rPr>
          <w:rFonts w:ascii="Noto Serif CJK SC" w:hAnsi="Noto Serif CJK SC" w:eastAsia="Noto Serif CJK SC"/>
        </w:rPr>
        <w:t>相关工作</w:t>
      </w:r>
    </w:p>
    <w:bookmarkStart w:id="22" w:name="视频超分辨率与级联细化"/>
    <w:p>
      <w:pPr>
        <w:pStyle w:val="Heading2"/>
      </w:pPr>
      <w:r>
        <w:rPr>
          <w:rFonts w:ascii="Noto Serif CJK SC" w:hAnsi="Noto Serif CJK SC" w:eastAsia="Noto Serif CJK SC"/>
        </w:rPr>
        <w:t>视频超分辨率与级联细化</w:t>
      </w:r>
    </w:p>
    <w:p>
      <w:pPr>
        <w:pStyle w:val="FirstParagraph"/>
      </w:pPr>
      <w:r>
        <w:rPr>
          <w:rFonts w:ascii="Noto Serif CJK SC" w:hAnsi="Noto Serif CJK SC" w:eastAsia="Noto Serif CJK SC"/>
        </w:rPr>
        <w:t>潜变量扩散模型将生成过程转移到压缩表示空间中，</w:t>
      </w:r>
      <w:r>
        <w:rPr>
          <w:rFonts w:ascii="Noto Serif CJK SC" w:hAnsi="Noto Serif CJK SC" w:eastAsia="Noto Serif CJK SC"/>
        </w:rPr>
        <w:t xml:space="preserve"> </w:t>
      </w:r>
      <w:r>
        <w:rPr>
          <w:rFonts w:ascii="Noto Serif CJK SC" w:hAnsi="Noto Serif CJK SC" w:eastAsia="Noto Serif CJK SC"/>
        </w:rPr>
        <w:t>从而支持可扩展的高分辨率合成 （参考文献：rombach2022ldm）。</w:t>
      </w:r>
      <w:r>
        <w:rPr>
          <w:rFonts w:ascii="Noto Serif CJK SC" w:hAnsi="Noto Serif CJK SC" w:eastAsia="Noto Serif CJK SC"/>
        </w:rPr>
        <w:t xml:space="preserve"> </w:t>
      </w:r>
      <w:r>
        <w:rPr>
          <w:rFonts w:ascii="Noto Serif CJK SC" w:hAnsi="Noto Serif CJK SC" w:eastAsia="Noto Serif CJK SC"/>
        </w:rPr>
        <w:t>传统视频超分辨率方法则将已经完成的低分辨率 RGB 视频作为输入，</w:t>
      </w:r>
      <w:r>
        <w:rPr>
          <w:rFonts w:ascii="Noto Serif CJK SC" w:hAnsi="Noto Serif CJK SC" w:eastAsia="Noto Serif CJK SC"/>
        </w:rPr>
        <w:t xml:space="preserve"> </w:t>
      </w:r>
      <w:r>
        <w:rPr>
          <w:rFonts w:ascii="Noto Serif CJK SC" w:hAnsi="Noto Serif CJK SC" w:eastAsia="Noto Serif CJK SC"/>
        </w:rPr>
        <w:t>交由独立的恢复系统处理</w:t>
      </w:r>
      <w:r>
        <w:rPr>
          <w:rFonts w:ascii="Noto Serif CJK SC" w:hAnsi="Noto Serif CJK SC" w:eastAsia="Noto Serif CJK SC"/>
        </w:rPr>
        <w:t xml:space="preserve"> </w:t>
      </w:r>
      <w:r>
        <w:rPr>
          <w:rFonts w:ascii="Noto Serif CJK SC" w:hAnsi="Noto Serif CJK SC" w:eastAsia="Noto Serif CJK SC"/>
        </w:rPr>
        <w:t>（参考文献：zhou2024upscale；xu2024videogigagan）。</w:t>
      </w:r>
      <w:r>
        <w:rPr>
          <w:rFonts w:ascii="Noto Serif CJK SC" w:hAnsi="Noto Serif CJK SC" w:eastAsia="Noto Serif CJK SC"/>
        </w:rPr>
        <w:t xml:space="preserve"> </w:t>
      </w:r>
      <w:r>
        <w:rPr>
          <w:rFonts w:ascii="Noto Serif CJK SC" w:hAnsi="Noto Serif CJK SC" w:eastAsia="Noto Serif CJK SC"/>
        </w:rPr>
        <w:t>这类模型既要保持结构和时间一致性，</w:t>
      </w:r>
      <w:r>
        <w:rPr>
          <w:rFonts w:ascii="Noto Serif CJK SC" w:hAnsi="Noto Serif CJK SC" w:eastAsia="Noto Serif CJK SC"/>
        </w:rPr>
        <w:t xml:space="preserve"> </w:t>
      </w:r>
      <w:r>
        <w:rPr>
          <w:rFonts w:ascii="Noto Serif CJK SC" w:hAnsi="Noto Serif CJK SC" w:eastAsia="Noto Serif CJK SC"/>
        </w:rPr>
        <w:t>又必须恢复输入中无法唯一确定的高频内容。</w:t>
      </w:r>
      <w:r>
        <w:rPr>
          <w:rFonts w:ascii="Noto Serif CJK SC" w:hAnsi="Noto Serif CJK SC" w:eastAsia="Noto Serif CJK SC"/>
        </w:rPr>
        <w:t xml:space="preserve"> </w:t>
      </w:r>
      <w:r>
        <w:rPr>
          <w:rFonts w:ascii="Noto Serif CJK SC" w:hAnsi="Noto Serif CJK SC" w:eastAsia="Noto Serif CJK SC"/>
        </w:rPr>
        <w:t>TrajScale 并不将高分辨率生成建模为一个孤立的恢复问题：</w:t>
      </w:r>
      <w:r>
        <w:rPr>
          <w:rFonts w:ascii="Noto Serif CJK SC" w:hAnsi="Noto Serif CJK SC" w:eastAsia="Noto Serif CJK SC"/>
        </w:rPr>
        <w:t xml:space="preserve"> </w:t>
      </w:r>
      <w:r>
        <w:rPr>
          <w:rFonts w:ascii="Noto Serif CJK SC" w:hAnsi="Noto Serif CJK SC" w:eastAsia="Noto Serif CJK SC"/>
        </w:rPr>
        <w:t>其可学习尺度算子负责迁移稳定的潜变量表示，</w:t>
      </w:r>
      <w:r>
        <w:rPr>
          <w:rFonts w:ascii="Noto Serif CJK SC" w:hAnsi="Noto Serif CJK SC" w:eastAsia="Noto Serif CJK SC"/>
        </w:rPr>
        <w:t xml:space="preserve"> </w:t>
      </w:r>
      <w:r>
        <w:rPr>
          <w:rFonts w:ascii="Noto Serif CJK SC" w:hAnsi="Noto Serif CJK SC" w:eastAsia="Noto Serif CJK SC"/>
        </w:rPr>
        <w:t>而欠定细节仍由原始生成器负责合成。</w:t>
      </w:r>
    </w:p>
    <w:p>
      <w:pPr>
        <w:pStyle w:val="BodyText"/>
      </w:pPr>
      <w:r>
        <w:rPr>
          <w:rFonts w:ascii="Noto Serif CJK SC" w:hAnsi="Noto Serif CJK SC" w:eastAsia="Noto Serif CJK SC"/>
        </w:rPr>
        <w:t>包括潜变量视频流水线以及 LTX-2、LUVE 等近期多阶段系统在内的级联生成方法，</w:t>
      </w:r>
      <w:r>
        <w:rPr>
          <w:rFonts w:ascii="Noto Serif CJK SC" w:hAnsi="Noto Serif CJK SC" w:eastAsia="Noto Serif CJK SC"/>
        </w:rPr>
        <w:t xml:space="preserve"> </w:t>
      </w:r>
      <w:r>
        <w:rPr>
          <w:rFonts w:ascii="Noto Serif CJK SC" w:hAnsi="Noto Serif CJK SC" w:eastAsia="Noto Serif CJK SC"/>
        </w:rPr>
        <w:t>通常通过后续上采样或细化阶段提升分辨率</w:t>
      </w:r>
      <w:r>
        <w:rPr>
          <w:rFonts w:ascii="Noto Serif CJK SC" w:hAnsi="Noto Serif CJK SC" w:eastAsia="Noto Serif CJK SC"/>
        </w:rPr>
        <w:t xml:space="preserve"> </w:t>
      </w:r>
      <w:r>
        <w:rPr>
          <w:rFonts w:ascii="Noto Serif CJK SC" w:hAnsi="Noto Serif CJK SC" w:eastAsia="Noto Serif CJK SC"/>
        </w:rPr>
        <w:t>（参考文献：blattmann2023videoldm；hacohen2026ltx2；zhao2026luve）。</w:t>
      </w:r>
      <w:r>
        <w:rPr>
          <w:rFonts w:ascii="Noto Serif CJK SC" w:hAnsi="Noto Serif CJK SC" w:eastAsia="Noto Serif CJK SC"/>
        </w:rPr>
        <w:t xml:space="preserve"> </w:t>
      </w:r>
      <w:r>
        <w:rPr>
          <w:rFonts w:ascii="Noto Serif CJK SC" w:hAnsi="Noto Serif CJK SC" w:eastAsia="Noto Serif CJK SC"/>
        </w:rPr>
        <w:t>RGB 级联需要在不同阶段之间额外执行一次解码–编码，</w:t>
      </w:r>
      <w:r>
        <w:rPr>
          <w:rFonts w:ascii="Noto Serif CJK SC" w:hAnsi="Noto Serif CJK SC" w:eastAsia="Noto Serif CJK SC"/>
        </w:rPr>
        <w:t xml:space="preserve"> </w:t>
      </w:r>
      <w:r>
        <w:rPr>
          <w:rFonts w:ascii="Noto Serif CJK SC" w:hAnsi="Noto Serif CJK SC" w:eastAsia="Noto Serif CJK SC"/>
        </w:rPr>
        <w:t>并为后续扩散过程选择合适的噪声水平。</w:t>
      </w:r>
      <w:r>
        <w:rPr>
          <w:rFonts w:ascii="Noto Serif CJK SC" w:hAnsi="Noto Serif CJK SC" w:eastAsia="Noto Serif CJK SC"/>
        </w:rPr>
        <w:t xml:space="preserve"> </w:t>
      </w:r>
      <w:r>
        <w:rPr>
          <w:rFonts w:ascii="Noto Serif CJK SC" w:hAnsi="Noto Serif CJK SC" w:eastAsia="Noto Serif CJK SC"/>
        </w:rPr>
        <w:t>潜变量级联避免了 RGB 域的往返转换，</w:t>
      </w:r>
      <w:r>
        <w:rPr>
          <w:rFonts w:ascii="Noto Serif CJK SC" w:hAnsi="Noto Serif CJK SC" w:eastAsia="Noto Serif CJK SC"/>
        </w:rPr>
        <w:t xml:space="preserve"> </w:t>
      </w:r>
      <w:r>
        <w:rPr>
          <w:rFonts w:ascii="Noto Serif CJK SC" w:hAnsi="Noto Serif CJK SC" w:eastAsia="Noto Serif CJK SC"/>
        </w:rPr>
        <w:t>但仍然是在低分辨率生成完成后进行尺度变换，</w:t>
      </w:r>
      <w:r>
        <w:rPr>
          <w:rFonts w:ascii="Noto Serif CJK SC" w:hAnsi="Noto Serif CJK SC" w:eastAsia="Noto Serif CJK SC"/>
        </w:rPr>
        <w:t xml:space="preserve"> </w:t>
      </w:r>
      <w:r>
        <w:rPr>
          <w:rFonts w:ascii="Noto Serif CJK SC" w:hAnsi="Noto Serif CJK SC" w:eastAsia="Noto Serif CJK SC"/>
        </w:rPr>
        <w:t>而且必须决定上采样后的潜变量应当从高分辨率调度轨迹中的何处进入。</w:t>
      </w:r>
      <w:r>
        <w:rPr>
          <w:rFonts w:ascii="Noto Serif CJK SC" w:hAnsi="Noto Serif CJK SC" w:eastAsia="Noto Serif CJK SC"/>
        </w:rPr>
        <w:t xml:space="preserve"> </w:t>
      </w:r>
      <w:r>
        <w:rPr>
          <w:rFonts w:ascii="Noto Serif CJK SC" w:hAnsi="Noto Serif CJK SC" w:eastAsia="Noto Serif CJK SC"/>
        </w:rPr>
        <w:t>相比之下，TrajScale 在低分辨率生成完成之前插入可学习的干净潜变量上采样，</w:t>
      </w:r>
      <w:r>
        <w:rPr>
          <w:rFonts w:ascii="Noto Serif CJK SC" w:hAnsi="Noto Serif CJK SC" w:eastAsia="Noto Serif CJK SC"/>
        </w:rPr>
        <w:t xml:space="preserve"> </w:t>
      </w:r>
      <w:r>
        <w:rPr>
          <w:rFonts w:ascii="Noto Serif CJK SC" w:hAnsi="Noto Serif CJK SC" w:eastAsia="Noto Serif CJK SC"/>
        </w:rPr>
        <w:t>并在冻结生成器原生的高分辨率调度轨迹中继续完成细化。</w:t>
      </w:r>
    </w:p>
    <w:bookmarkEnd w:id="22"/>
    <w:bookmarkStart w:id="23" w:name="轨迹内混合分辨率采样"/>
    <w:p>
      <w:pPr>
        <w:pStyle w:val="Heading2"/>
      </w:pPr>
      <w:r>
        <w:rPr>
          <w:rFonts w:ascii="Noto Serif CJK SC" w:hAnsi="Noto Serif CJK SC" w:eastAsia="Noto Serif CJK SC"/>
        </w:rPr>
        <w:t>轨迹内混合分辨率采样</w:t>
      </w:r>
    </w:p>
    <w:p>
      <w:pPr>
        <w:pStyle w:val="FirstParagraph"/>
      </w:pPr>
      <w:r>
        <w:rPr>
          <w:rFonts w:ascii="Noto Serif CJK SC" w:hAnsi="Noto Serif CJK SC" w:eastAsia="Noto Serif CJK SC"/>
        </w:rPr>
        <w:t>LightX2V 在采样过程中使用固定插值改变潜变量分辨率</w:t>
      </w:r>
      <w:r>
        <w:rPr>
          <w:rFonts w:ascii="Noto Serif CJK SC" w:hAnsi="Noto Serif CJK SC" w:eastAsia="Noto Serif CJK SC"/>
        </w:rPr>
        <w:t xml:space="preserve"> </w:t>
      </w:r>
      <w:r>
        <w:rPr>
          <w:rFonts w:ascii="Noto Serif CJK SC" w:hAnsi="Noto Serif CJK SC" w:eastAsia="Noto Serif CJK SC"/>
        </w:rPr>
        <w:t>（参考文献：lightx2v2026）。</w:t>
      </w:r>
      <w:r>
        <w:rPr>
          <w:rFonts w:ascii="Noto Serif CJK SC" w:hAnsi="Noto Serif CJK SC" w:eastAsia="Noto Serif CJK SC"/>
        </w:rPr>
        <w:t xml:space="preserve"> </w:t>
      </w:r>
      <w:r>
        <w:rPr>
          <w:rFonts w:ascii="Noto Serif CJK SC" w:hAnsi="Noto Serif CJK SC" w:eastAsia="Noto Serif CJK SC"/>
        </w:rPr>
        <w:t>RALU 指出，无训练的潜变量升分可能受到高频混叠以及分辨率相关的</w:t>
      </w:r>
      <w:r>
        <w:rPr>
          <w:rFonts w:ascii="Noto Serif CJK SC" w:hAnsi="Noto Serif CJK SC" w:eastAsia="Noto Serif CJK SC"/>
        </w:rPr>
        <w:t xml:space="preserve"> </w:t>
      </w:r>
      <w:r>
        <w:rPr>
          <w:rFonts w:ascii="Noto Serif CJK SC" w:hAnsi="Noto Serif CJK SC" w:eastAsia="Noto Serif CJK SC"/>
        </w:rPr>
        <w:t>噪声–时间步错配影响，并针对扩散 Transformer 提出了混合分辨率策略</w:t>
      </w:r>
      <w:r>
        <w:rPr>
          <w:rFonts w:ascii="Noto Serif CJK SC" w:hAnsi="Noto Serif CJK SC" w:eastAsia="Noto Serif CJK SC"/>
        </w:rPr>
        <w:t xml:space="preserve"> </w:t>
      </w:r>
      <w:r>
        <w:rPr>
          <w:rFonts w:ascii="Noto Serif CJK SC" w:hAnsi="Noto Serif CJK SC" w:eastAsia="Noto Serif CJK SC"/>
        </w:rPr>
        <w:t>（参考文献：jeong2025ralu）。</w:t>
      </w:r>
      <w:r>
        <w:rPr>
          <w:rFonts w:ascii="Noto Serif CJK SC" w:hAnsi="Noto Serif CJK SC" w:eastAsia="Noto Serif CJK SC"/>
        </w:rPr>
        <w:t xml:space="preserve"> </w:t>
      </w:r>
      <w:r>
        <w:rPr>
          <w:rFonts w:ascii="Noto Serif CJK SC" w:hAnsi="Noto Serif CJK SC" w:eastAsia="Noto Serif CJK SC"/>
        </w:rPr>
        <w:t>在图像流匹配任务中，MrFlow 将低分辨率结构形成与低噪声高分辨率细化结合起来</w:t>
      </w:r>
      <w:r>
        <w:rPr>
          <w:rFonts w:ascii="Noto Serif CJK SC" w:hAnsi="Noto Serif CJK SC" w:eastAsia="Noto Serif CJK SC"/>
        </w:rPr>
        <w:t xml:space="preserve"> </w:t>
      </w:r>
      <w:r>
        <w:rPr>
          <w:rFonts w:ascii="Noto Serif CJK SC" w:hAnsi="Noto Serif CJK SC" w:eastAsia="Noto Serif CJK SC"/>
        </w:rPr>
        <w:t>（参考文献：zheng2026mrflow）。</w:t>
      </w:r>
      <w:r>
        <w:rPr>
          <w:rFonts w:ascii="Noto Serif CJK SC" w:hAnsi="Noto Serif CJK SC" w:eastAsia="Noto Serif CJK SC"/>
        </w:rPr>
        <w:t xml:space="preserve"> </w:t>
      </w:r>
      <w:r>
        <w:rPr>
          <w:rFonts w:ascii="Noto Serif CJK SC" w:hAnsi="Noto Serif CJK SC" w:eastAsia="Noto Serif CJK SC"/>
        </w:rPr>
        <w:t>这些方法证明了轨迹内分辨率切换的效率潜力，</w:t>
      </w:r>
      <w:r>
        <w:rPr>
          <w:rFonts w:ascii="Noto Serif CJK SC" w:hAnsi="Noto Serif CJK SC" w:eastAsia="Noto Serif CJK SC"/>
        </w:rPr>
        <w:t xml:space="preserve"> </w:t>
      </w:r>
      <w:r>
        <w:rPr>
          <w:rFonts w:ascii="Noto Serif CJK SC" w:hAnsi="Noto Serif CJK SC" w:eastAsia="Noto Serif CJK SC"/>
        </w:rPr>
        <w:t>但固定 resize 只改变张量几何尺寸，</w:t>
      </w:r>
      <w:r>
        <w:rPr>
          <w:rFonts w:ascii="Noto Serif CJK SC" w:hAnsi="Noto Serif CJK SC" w:eastAsia="Noto Serif CJK SC"/>
        </w:rPr>
        <w:t xml:space="preserve"> </w:t>
      </w:r>
      <w:r>
        <w:rPr>
          <w:rFonts w:ascii="Noto Serif CJK SC" w:hAnsi="Noto Serif CJK SC" w:eastAsia="Noto Serif CJK SC"/>
        </w:rPr>
        <w:t>无法学习特定视频 VAE 所诱导的跨分辨率对应。</w:t>
      </w:r>
      <w:r>
        <w:rPr>
          <w:rFonts w:ascii="Noto Serif CJK SC" w:hAnsi="Noto Serif CJK SC" w:eastAsia="Noto Serif CJK SC"/>
        </w:rPr>
        <w:t xml:space="preserve"> </w:t>
      </w:r>
      <w:r>
        <w:rPr>
          <w:rFonts w:ascii="Noto Serif CJK SC" w:hAnsi="Noto Serif CJK SC" w:eastAsia="Noto Serif CJK SC"/>
        </w:rPr>
        <w:t>TrajScale 使用 CRLU 替代固定插值。</w:t>
      </w:r>
      <w:r>
        <w:rPr>
          <w:rFonts w:ascii="Noto Serif CJK SC" w:hAnsi="Noto Serif CJK SC" w:eastAsia="Noto Serif CJK SC"/>
        </w:rPr>
        <w:t xml:space="preserve"> </w:t>
      </w:r>
      <w:r>
        <w:rPr>
          <w:rFonts w:ascii="Noto Serif CJK SC" w:hAnsi="Noto Serif CJK SC" w:eastAsia="Noto Serif CJK SC"/>
        </w:rPr>
        <w:t>由于可学习的干净潜变量上采样器是在收敛的潜变量对上训练的，</w:t>
      </w:r>
      <w:r>
        <w:rPr>
          <w:rFonts w:ascii="Noto Serif CJK SC" w:hAnsi="Noto Serif CJK SC" w:eastAsia="Noto Serif CJK SC"/>
        </w:rPr>
        <w:t xml:space="preserve"> </w:t>
      </w:r>
      <w:r>
        <w:rPr>
          <w:rFonts w:ascii="Noto Serif CJK SC" w:hAnsi="Noto Serif CJK SC" w:eastAsia="Noto Serif CJK SC"/>
        </w:rPr>
        <w:t>将其应用于尚未收敛的轨迹预测时会产生独立的训练–推理输入错配，</w:t>
      </w:r>
      <w:r>
        <w:rPr>
          <w:rFonts w:ascii="Noto Serif CJK SC" w:hAnsi="Noto Serif CJK SC" w:eastAsia="Noto Serif CJK SC"/>
        </w:rPr>
        <w:t xml:space="preserve"> </w:t>
      </w:r>
      <w:r>
        <w:rPr>
          <w:rFonts w:ascii="Noto Serif CJK SC" w:hAnsi="Noto Serif CJK SC" w:eastAsia="Noto Serif CJK SC"/>
        </w:rPr>
        <w:t>这正是引入 EAA 的原因。</w:t>
      </w:r>
    </w:p>
    <w:bookmarkEnd w:id="23"/>
    <w:bookmarkStart w:id="24" w:name="轨迹一致性与少步采样"/>
    <w:p>
      <w:pPr>
        <w:pStyle w:val="Heading2"/>
      </w:pPr>
      <w:r>
        <w:rPr>
          <w:rFonts w:ascii="Noto Serif CJK SC" w:hAnsi="Noto Serif CJK SC" w:eastAsia="Noto Serif CJK SC"/>
        </w:rPr>
        <w:t>轨迹一致性与少步采样</w:t>
      </w:r>
    </w:p>
    <w:p>
      <w:pPr>
        <w:pStyle w:val="FirstParagraph"/>
      </w:pPr>
      <w:r>
        <w:rPr>
          <w:rFonts w:ascii="Noto Serif CJK SC" w:hAnsi="Noto Serif CJK SC" w:eastAsia="Noto Serif CJK SC"/>
        </w:rPr>
        <w:t>时间加速方法通过轨迹回归、一致性映射或分布匹配减少去噪评估次数</w:t>
      </w:r>
      <w:r>
        <w:rPr>
          <w:rFonts w:ascii="Noto Serif CJK SC" w:hAnsi="Noto Serif CJK SC" w:eastAsia="Noto Serif CJK SC"/>
        </w:rPr>
        <w:t xml:space="preserve"> </w:t>
      </w:r>
      <w:r>
        <w:rPr>
          <w:rFonts w:ascii="Noto Serif CJK SC" w:hAnsi="Noto Serif CJK SC" w:eastAsia="Noto Serif CJK SC"/>
        </w:rPr>
        <w:t>（参考文献：luo2023lcm；yin2024dmd2；zhai2024mcm）。</w:t>
      </w:r>
      <w:r>
        <w:rPr>
          <w:rFonts w:ascii="Noto Serif CJK SC" w:hAnsi="Noto Serif CJK SC" w:eastAsia="Noto Serif CJK SC"/>
        </w:rPr>
        <w:t xml:space="preserve"> </w:t>
      </w:r>
      <w:r>
        <w:rPr>
          <w:rFonts w:ascii="Noto Serif CJK SC" w:hAnsi="Noto Serif CJK SC" w:eastAsia="Noto Serif CJK SC"/>
        </w:rPr>
        <w:t>Self-Forcing、AnyFlow 等近期工作进一步强调，</w:t>
      </w:r>
      <w:r>
        <w:rPr>
          <w:rFonts w:ascii="Noto Serif CJK SC" w:hAnsi="Noto Serif CJK SC" w:eastAsia="Noto Serif CJK SC"/>
        </w:rPr>
        <w:t xml:space="preserve"> </w:t>
      </w:r>
      <w:r>
        <w:rPr>
          <w:rFonts w:ascii="Noto Serif CJK SC" w:hAnsi="Noto Serif CJK SC" w:eastAsia="Noto Serif CJK SC"/>
        </w:rPr>
        <w:t>应保持训练状态与学生模型真实 rollout 状态之间的一致性，</w:t>
      </w:r>
      <w:r>
        <w:rPr>
          <w:rFonts w:ascii="Noto Serif CJK SC" w:hAnsi="Noto Serif CJK SC" w:eastAsia="Noto Serif CJK SC"/>
        </w:rPr>
        <w:t xml:space="preserve"> </w:t>
      </w:r>
      <w:r>
        <w:rPr>
          <w:rFonts w:ascii="Noto Serif CJK SC" w:hAnsi="Noto Serif CJK SC" w:eastAsia="Noto Serif CJK SC"/>
        </w:rPr>
        <w:t>以减少轨迹分布偏移</w:t>
      </w:r>
      <w:r>
        <w:rPr>
          <w:rFonts w:ascii="Noto Serif CJK SC" w:hAnsi="Noto Serif CJK SC" w:eastAsia="Noto Serif CJK SC"/>
        </w:rPr>
        <w:t xml:space="preserve"> </w:t>
      </w:r>
      <w:r>
        <w:rPr>
          <w:rFonts w:ascii="Noto Serif CJK SC" w:hAnsi="Noto Serif CJK SC" w:eastAsia="Noto Serif CJK SC"/>
        </w:rPr>
        <w:t>（参考文献：huang2025selfforcing；gu2026anyflow）。</w:t>
      </w:r>
      <w:r>
        <w:rPr>
          <w:rFonts w:ascii="Noto Serif CJK SC" w:hAnsi="Noto Serif CJK SC" w:eastAsia="Noto Serif CJK SC"/>
        </w:rPr>
        <w:t xml:space="preserve"> </w:t>
      </w:r>
      <w:r>
        <w:rPr>
          <w:rFonts w:ascii="Noto Serif CJK SC" w:hAnsi="Noto Serif CJK SC" w:eastAsia="Noto Serif CJK SC"/>
        </w:rPr>
        <w:t>TrajScale 处理的是空间计算而非时间计算。</w:t>
      </w:r>
      <w:r>
        <w:rPr>
          <w:rFonts w:ascii="Noto Serif CJK SC" w:hAnsi="Noto Serif CJK SC" w:eastAsia="Noto Serif CJK SC"/>
        </w:rPr>
        <w:t xml:space="preserve"> </w:t>
      </w:r>
      <w:r>
        <w:rPr>
          <w:rFonts w:ascii="Noto Serif CJK SC" w:hAnsi="Noto Serif CJK SC" w:eastAsia="Noto Serif CJK SC"/>
        </w:rPr>
        <w:t>EAA 不是一个通用的低分辨率跳步模型：</w:t>
      </w:r>
      <w:r>
        <w:rPr>
          <w:rFonts w:ascii="Noto Serif CJK SC" w:hAnsi="Noto Serif CJK SC" w:eastAsia="Noto Serif CJK SC"/>
        </w:rPr>
        <w:t xml:space="preserve"> </w:t>
      </w:r>
      <w:r>
        <w:rPr>
          <w:rFonts w:ascii="Noto Serif CJK SC" w:hAnsi="Noto Serif CJK SC" w:eastAsia="Noto Serif CJK SC"/>
        </w:rPr>
        <w:t>它只在选定的切换点启用，</w:t>
      </w:r>
      <w:r>
        <w:rPr>
          <w:rFonts w:ascii="Noto Serif CJK SC" w:hAnsi="Noto Serif CJK SC" w:eastAsia="Noto Serif CJK SC"/>
        </w:rPr>
        <w:t xml:space="preserve"> </w:t>
      </w:r>
      <w:r>
        <w:rPr>
          <w:rFonts w:ascii="Noto Serif CJK SC" w:hAnsi="Noto Serif CJK SC" w:eastAsia="Noto Serif CJK SC"/>
        </w:rPr>
        <w:t>而此前的低分辨率前缀完全由冻结采样器生成。</w:t>
      </w:r>
      <w:r>
        <w:rPr>
          <w:rFonts w:ascii="Noto Serif CJK SC" w:hAnsi="Noto Serif CJK SC" w:eastAsia="Noto Serif CJK SC"/>
        </w:rPr>
        <w:t xml:space="preserve"> </w:t>
      </w:r>
      <w:r>
        <w:rPr>
          <w:rFonts w:ascii="Noto Serif CJK SC" w:hAnsi="Noto Serif CJK SC" w:eastAsia="Noto Serif CJK SC"/>
        </w:rPr>
        <w:t>这种局部性产生了</w:t>
      </w:r>
      <w:r>
        <w:rPr>
          <w:rFonts w:ascii="Noto Serif CJK SC" w:hAnsi="Noto Serif CJK SC" w:eastAsia="Noto Serif CJK SC"/>
        </w:rPr>
        <w:t>“</w:t>
      </w:r>
      <w:r>
        <w:rPr>
          <w:rFonts w:ascii="Noto Serif CJK SC" w:hAnsi="Noto Serif CJK SC" w:eastAsia="Noto Serif CJK SC"/>
        </w:rPr>
        <w:t>缓存前缀一致性</w:t>
      </w:r>
      <w:r>
        <w:rPr>
          <w:rFonts w:ascii="Noto Serif CJK SC" w:hAnsi="Noto Serif CJK SC" w:eastAsia="Noto Serif CJK SC"/>
        </w:rPr>
        <w:t>”</w:t>
      </w:r>
      <w:r>
        <w:rPr>
          <w:rFonts w:ascii="Noto Serif CJK SC" w:hAnsi="Noto Serif CJK SC" w:eastAsia="Noto Serif CJK SC"/>
        </w:rPr>
        <w:t>一节所证明的缓存前缀一致性，</w:t>
      </w:r>
      <w:r>
        <w:rPr>
          <w:rFonts w:ascii="Noto Serif CJK SC" w:hAnsi="Noto Serif CJK SC" w:eastAsia="Noto Serif CJK SC"/>
        </w:rPr>
        <w:t xml:space="preserve"> </w:t>
      </w:r>
      <w:r>
        <w:rPr>
          <w:rFonts w:ascii="Noto Serif CJK SC" w:hAnsi="Noto Serif CJK SC" w:eastAsia="Noto Serif CJK SC"/>
        </w:rPr>
        <w:t>使切换状态可以被复用，而不会引入学生前缀 rollout 错配。</w:t>
      </w:r>
    </w:p>
    <w:bookmarkEnd w:id="24"/>
    <w:bookmarkEnd w:id="25"/>
    <w:bookmarkStart w:id="39" w:name="方法"/>
    <w:p>
      <w:pPr>
        <w:pStyle w:val="Heading1"/>
      </w:pPr>
      <w:r>
        <w:rPr>
          <w:rFonts w:ascii="Noto Serif CJK SC" w:hAnsi="Noto Serif CJK SC" w:eastAsia="Noto Serif CJK SC"/>
        </w:rPr>
        <w:t>方法</w:t>
      </w:r>
    </w:p>
    <w:bookmarkStart w:id="27" w:name="从干净潜变量上采样到轨迹内切换"/>
    <w:p>
      <w:pPr>
        <w:pStyle w:val="Heading2"/>
      </w:pPr>
      <w:r>
        <w:rPr>
          <w:rFonts w:ascii="Noto Serif CJK SC" w:hAnsi="Noto Serif CJK SC" w:eastAsia="Noto Serif CJK SC"/>
        </w:rPr>
        <w:t>从干净潜变量上采样到轨迹内切换</w:t>
      </w:r>
    </w:p>
    <w:p>
      <w:pPr>
        <w:pStyle w:val="FirstParagraph"/>
      </w:pPr>
      <w:r>
        <w:rPr>
          <w:rFonts w:ascii="Noto Serif CJK SC" w:hAnsi="Noto Serif CJK SC" w:eastAsia="Noto Serif CJK SC"/>
        </w:rPr>
        <w:t>设</w:t>
      </w:r>
      <w:r>
        <w:rPr>
          <w:rFonts w:ascii="Noto Serif CJK SC" w:hAnsi="Noto Serif CJK SC" w:eastAsia="Noto Serif CJK SC"/>
        </w:rPr>
        <w:t xml:space="preserve"> </w:t>
      </w:r>
      <m:oMath>
        <m:sSub>
          <m:e>
            <m:r>
              <m:t>v</m:t>
            </m:r>
          </m:e>
          <m:sub>
            <m:r>
              <m:t>ϕ</m:t>
            </m:r>
          </m:sub>
        </m:sSub>
        <m:d>
          <m:dPr>
            <m:begChr m:val="("/>
            <m:endChr m:val=")"/>
            <m:sepChr m:val=""/>
            <m:grow/>
          </m:dPr>
          <m:e>
            <m:sSub>
              <m:e>
                <m:r>
                  <m:t>x</m:t>
                </m:r>
              </m:e>
              <m:sub>
                <m:r>
                  <m:t>k</m:t>
                </m:r>
              </m:sub>
            </m:sSub>
            <m:r>
              <m:rPr>
                <m:sty m:val="p"/>
              </m:rPr>
              <m:t>,</m:t>
            </m:r>
            <m:r>
              <m:t>k</m:t>
            </m:r>
            <m:r>
              <m:rPr>
                <m:sty m:val="p"/>
              </m:rPr>
              <m:t>,</m:t>
            </m:r>
            <m:r>
              <m:t>c</m:t>
            </m:r>
          </m:e>
        </m:d>
      </m:oMath>
      <w:r>
        <w:rPr>
          <w:rFonts w:ascii="Noto Serif CJK SC" w:hAnsi="Noto Serif CJK SC" w:eastAsia="Noto Serif CJK SC"/>
        </w:rPr>
        <w:t xml:space="preserve"> </w:t>
      </w:r>
      <w:r>
        <w:rPr>
          <w:rFonts w:ascii="Noto Serif CJK SC" w:hAnsi="Noto Serif CJK SC" w:eastAsia="Noto Serif CJK SC"/>
        </w:rPr>
        <w:t>表示冻结的 Wan 流预测器，</w:t>
      </w:r>
      <w:r>
        <w:rPr>
          <w:rFonts w:ascii="Noto Serif CJK SC" w:hAnsi="Noto Serif CJK SC" w:eastAsia="Noto Serif CJK SC"/>
        </w:rPr>
        <w:t xml:space="preserve"> </w:t>
      </w:r>
      <w:r>
        <w:rPr>
          <w:rFonts w:ascii="Noto Serif CJK SC" w:hAnsi="Noto Serif CJK SC" w:eastAsia="Noto Serif CJK SC"/>
        </w:rPr>
        <w:t>其中</w:t>
      </w:r>
      <w:r>
        <w:rPr>
          <w:rFonts w:ascii="Noto Serif CJK SC" w:hAnsi="Noto Serif CJK SC" w:eastAsia="Noto Serif CJK SC"/>
        </w:rPr>
        <w:t xml:space="preserve"> </w:t>
      </w:r>
      <m:oMath>
        <m:sSub>
          <m:e>
            <m:r>
              <m:t>x</m:t>
            </m:r>
          </m:e>
          <m:sub>
            <m:r>
              <m:t>k</m:t>
            </m:r>
          </m:sub>
        </m:sSub>
      </m:oMath>
      <w:r>
        <w:rPr>
          <w:rFonts w:ascii="Noto Serif CJK SC" w:hAnsi="Noto Serif CJK SC" w:eastAsia="Noto Serif CJK SC"/>
        </w:rPr>
        <w:t xml:space="preserve"> </w:t>
      </w:r>
      <w:r>
        <w:rPr>
          <w:rFonts w:ascii="Noto Serif CJK SC" w:hAnsi="Noto Serif CJK SC" w:eastAsia="Noto Serif CJK SC"/>
        </w:rPr>
        <w:t>是第</w:t>
      </w:r>
      <w:r>
        <w:rPr>
          <w:rFonts w:ascii="Noto Serif CJK SC" w:hAnsi="Noto Serif CJK SC" w:eastAsia="Noto Serif CJK SC"/>
        </w:rPr>
        <w:t xml:space="preserve"> </w:t>
      </w:r>
      <m:oMath>
        <m:r>
          <m:t>k</m:t>
        </m:r>
      </m:oMath>
      <w:r>
        <w:rPr>
          <w:rFonts w:ascii="Noto Serif CJK SC" w:hAnsi="Noto Serif CJK SC" w:eastAsia="Noto Serif CJK SC"/>
        </w:rPr>
        <w:t xml:space="preserve"> </w:t>
      </w:r>
      <w:r>
        <w:rPr>
          <w:rFonts w:ascii="Noto Serif CJK SC" w:hAnsi="Noto Serif CJK SC" w:eastAsia="Noto Serif CJK SC"/>
        </w:rPr>
        <w:t>次去噪评估前的潜变量状态，</w:t>
      </w:r>
      <w:r>
        <w:rPr>
          <w:rFonts w:ascii="Noto Serif CJK SC" w:hAnsi="Noto Serif CJK SC" w:eastAsia="Noto Serif CJK SC"/>
        </w:rPr>
        <w:t xml:space="preserve"> </w:t>
      </w:r>
      <m:oMath>
        <m:r>
          <m:t>c</m:t>
        </m:r>
      </m:oMath>
      <w:r>
        <w:rPr>
          <w:rFonts w:ascii="Noto Serif CJK SC" w:hAnsi="Noto Serif CJK SC" w:eastAsia="Noto Serif CJK SC"/>
        </w:rPr>
        <w:t xml:space="preserve"> </w:t>
      </w:r>
      <w:r>
        <w:rPr>
          <w:rFonts w:ascii="Noto Serif CJK SC" w:hAnsi="Noto Serif CJK SC" w:eastAsia="Noto Serif CJK SC"/>
        </w:rPr>
        <w:t>是文本条件，</w:t>
      </w:r>
      <m:oMath>
        <m:r>
          <m:t>T</m:t>
        </m:r>
      </m:oMath>
      <w:r>
        <w:rPr>
          <w:rFonts w:ascii="Noto Serif CJK SC" w:hAnsi="Noto Serif CJK SC" w:eastAsia="Noto Serif CJK SC"/>
        </w:rPr>
        <w:t xml:space="preserve"> </w:t>
      </w:r>
      <w:r>
        <w:rPr>
          <w:rFonts w:ascii="Noto Serif CJK SC" w:hAnsi="Noto Serif CJK SC" w:eastAsia="Noto Serif CJK SC"/>
        </w:rPr>
        <w:t>是总评估次数。</w:t>
      </w:r>
      <w:r>
        <w:rPr>
          <w:rFonts w:ascii="Noto Serif CJK SC" w:hAnsi="Noto Serif CJK SC" w:eastAsia="Noto Serif CJK SC"/>
        </w:rPr>
        <w:t xml:space="preserve"> </w:t>
      </w:r>
      <w:r>
        <w:rPr>
          <w:rFonts w:ascii="Noto Serif CJK SC" w:hAnsi="Noto Serif CJK SC" w:eastAsia="Noto Serif CJK SC"/>
        </w:rPr>
        <w:t>上标</w:t>
      </w:r>
      <w:r>
        <w:rPr>
          <w:rFonts w:ascii="Noto Serif CJK SC" w:hAnsi="Noto Serif CJK SC" w:eastAsia="Noto Serif CJK SC"/>
        </w:rPr>
        <w:t xml:space="preserve"> </w:t>
      </w:r>
      <m:oMath>
        <m:r>
          <m:t>L</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t>H</m:t>
        </m:r>
      </m:oMath>
      <w:r>
        <w:rPr>
          <w:rFonts w:ascii="Noto Serif CJK SC" w:hAnsi="Noto Serif CJK SC" w:eastAsia="Noto Serif CJK SC"/>
        </w:rPr>
        <w:t xml:space="preserve"> </w:t>
      </w:r>
      <w:r>
        <w:rPr>
          <w:rFonts w:ascii="Noto Serif CJK SC" w:hAnsi="Noto Serif CJK SC" w:eastAsia="Noto Serif CJK SC"/>
        </w:rPr>
        <w:t>分别表示低分辨率与目标分辨率潜变量空间。</w:t>
      </w:r>
      <w:r>
        <w:rPr>
          <w:rFonts w:ascii="Noto Serif CJK SC" w:hAnsi="Noto Serif CJK SC" w:eastAsia="Noto Serif CJK SC"/>
        </w:rPr>
        <w:t xml:space="preserve"> </w:t>
      </w:r>
      <w:r>
        <w:rPr>
          <w:rFonts w:ascii="Noto Serif CJK SC" w:hAnsi="Noto Serif CJK SC" w:eastAsia="Noto Serif CJK SC"/>
        </w:rPr>
        <w:t>当分辨率切换发生在第</w:t>
      </w:r>
      <w:r>
        <w:rPr>
          <w:rFonts w:ascii="Noto Serif CJK SC" w:hAnsi="Noto Serif CJK SC" w:eastAsia="Noto Serif CJK SC"/>
        </w:rPr>
        <w:t xml:space="preserve"> </w:t>
      </w:r>
      <m:oMath>
        <m:r>
          <m:t>s</m:t>
        </m:r>
      </m:oMath>
      <w:r>
        <w:rPr>
          <w:rFonts w:ascii="Noto Serif CJK SC" w:hAnsi="Noto Serif CJK SC" w:eastAsia="Noto Serif CJK SC"/>
        </w:rPr>
        <w:t xml:space="preserve"> </w:t>
      </w:r>
      <w:r>
        <w:rPr>
          <w:rFonts w:ascii="Noto Serif CJK SC" w:hAnsi="Noto Serif CJK SC" w:eastAsia="Noto Serif CJK SC"/>
        </w:rPr>
        <w:t>次评估之后时，</w:t>
      </w:r>
      <w:r>
        <w:rPr>
          <w:rFonts w:ascii="Noto Serif CJK SC" w:hAnsi="Noto Serif CJK SC" w:eastAsia="Noto Serif CJK SC"/>
        </w:rPr>
        <w:t xml:space="preserve"> </w:t>
      </w:r>
      <m:oMath>
        <m:sSubSup>
          <m:e>
            <m:r>
              <m:t>x</m:t>
            </m:r>
          </m:e>
          <m:sub>
            <m:r>
              <m:t>s</m:t>
            </m:r>
          </m:sub>
          <m:sup>
            <m:r>
              <m:t>L</m:t>
            </m:r>
          </m:sup>
        </m:sSubSup>
      </m:oMath>
      <w:r>
        <w:rPr>
          <w:rFonts w:ascii="Noto Serif CJK SC" w:hAnsi="Noto Serif CJK SC" w:eastAsia="Noto Serif CJK SC"/>
        </w:rPr>
        <w:t xml:space="preserve"> </w:t>
      </w:r>
      <w:r>
        <w:rPr>
          <w:rFonts w:ascii="Noto Serif CJK SC" w:hAnsi="Noto Serif CJK SC" w:eastAsia="Noto Serif CJK SC"/>
        </w:rPr>
        <w:t>表示送入切换过程的低分辨率状态。</w:t>
      </w:r>
      <w:r>
        <w:rPr>
          <w:rFonts w:ascii="Noto Serif CJK SC" w:hAnsi="Noto Serif CJK SC" w:eastAsia="Noto Serif CJK SC"/>
        </w:rPr>
        <w:t xml:space="preserve"> </w:t>
      </w:r>
      <w:r>
        <w:rPr>
          <w:rFonts w:ascii="Noto Serif CJK SC" w:hAnsi="Noto Serif CJK SC" w:eastAsia="Noto Serif CJK SC"/>
        </w:rPr>
        <w:t>冻结预测器给出一个尚未对齐的干净估计：</w:t>
      </w:r>
    </w:p>
    <w:p>
      <w:pPr>
        <w:pStyle w:val="BodyText"/>
      </w:pPr>
      <m:oMathPara>
        <m:oMathParaPr>
          <m:jc m:val="center"/>
        </m:oMathParaPr>
        <m:oMath>
          <m:sSubSup>
            <m:e>
              <m:acc>
                <m:accPr>
                  <m:chr m:val="̂"/>
                </m:accPr>
                <m:e>
                  <m:r>
                    <m:t>z</m:t>
                  </m:r>
                </m:e>
              </m:acc>
            </m:e>
            <m:sub>
              <m:r>
                <m:t>s</m:t>
              </m:r>
            </m:sub>
            <m:sup>
              <m:r>
                <m:t>L</m:t>
              </m:r>
            </m:sup>
          </m:sSubSup>
          <m:r>
            <m:rPr>
              <m:sty m:val="p"/>
            </m:rPr>
            <m:t>=</m:t>
          </m:r>
          <m:sSubSup>
            <m:e>
              <m:r>
                <m:t>x</m:t>
              </m:r>
            </m:e>
            <m:sub>
              <m:r>
                <m:t>s</m:t>
              </m:r>
            </m:sub>
            <m:sup>
              <m:r>
                <m:t>L</m:t>
              </m:r>
            </m:sup>
          </m:sSubSup>
          <m:r>
            <m:rPr>
              <m:sty m:val="p"/>
            </m:rPr>
            <m:t>−</m:t>
          </m:r>
          <m:sSub>
            <m:e>
              <m:r>
                <m:t>σ</m:t>
              </m:r>
            </m:e>
            <m:sub>
              <m:r>
                <m:t>s</m:t>
              </m:r>
            </m:sub>
          </m:sSub>
          <m:sSub>
            <m:e>
              <m:r>
                <m:t>v</m:t>
              </m:r>
            </m:e>
            <m:sub>
              <m:r>
                <m:t>ϕ</m:t>
              </m:r>
            </m:sub>
          </m:sSub>
          <m:d>
            <m:dPr>
              <m:begChr m:val="("/>
              <m:endChr m:val=")"/>
              <m:sepChr m:val=""/>
              <m:grow/>
            </m:dPr>
            <m:e>
              <m:sSubSup>
                <m:e>
                  <m:r>
                    <m:t>x</m:t>
                  </m:r>
                </m:e>
                <m:sub>
                  <m:r>
                    <m:t>s</m:t>
                  </m:r>
                </m:sub>
                <m:sup>
                  <m:r>
                    <m:t>L</m:t>
                  </m:r>
                </m:sup>
              </m:sSubSup>
              <m:r>
                <m:rPr>
                  <m:sty m:val="p"/>
                </m:rPr>
                <m:t>,</m:t>
              </m:r>
              <m:r>
                <m:t>s</m:t>
              </m:r>
              <m:r>
                <m:rPr>
                  <m:sty m:val="p"/>
                </m:rPr>
                <m:t>,</m:t>
              </m:r>
              <m:r>
                <m:t>c</m:t>
              </m:r>
            </m:e>
          </m:d>
          <m:r>
            <m:rPr>
              <m:sty m:val="p"/>
            </m:rPr>
            <m:t>,</m:t>
          </m:r>
        </m:oMath>
      </m:oMathPara>
    </w:p>
    <w:p>
      <w:pPr>
        <w:pStyle w:val="FirstParagraph"/>
      </w:pPr>
      <w:r>
        <w:rPr>
          <w:rFonts w:ascii="Noto Serif CJK SC" w:hAnsi="Noto Serif CJK SC" w:eastAsia="Noto Serif CJK SC"/>
        </w:rPr>
        <w:t>其中</w:t>
      </w:r>
      <w:r>
        <w:rPr>
          <w:rFonts w:ascii="Noto Serif CJK SC" w:hAnsi="Noto Serif CJK SC" w:eastAsia="Noto Serif CJK SC"/>
        </w:rPr>
        <w:t xml:space="preserve"> </w:t>
      </w:r>
      <m:oMath>
        <m:sSub>
          <m:e>
            <m:r>
              <m:t>σ</m:t>
            </m:r>
          </m:e>
          <m:sub>
            <m:r>
              <m:t>s</m:t>
            </m:r>
          </m:sub>
        </m:sSub>
      </m:oMath>
      <w:r>
        <w:rPr>
          <w:rFonts w:ascii="Noto Serif CJK SC" w:hAnsi="Noto Serif CJK SC" w:eastAsia="Noto Serif CJK SC"/>
        </w:rPr>
        <w:t xml:space="preserve"> </w:t>
      </w:r>
      <w:r>
        <w:rPr>
          <w:rFonts w:ascii="Noto Serif CJK SC" w:hAnsi="Noto Serif CJK SC" w:eastAsia="Noto Serif CJK SC"/>
        </w:rPr>
        <w:t>是切换时刻的调度器系数。</w:t>
      </w:r>
      <w:r>
        <w:rPr>
          <w:rFonts w:ascii="Noto Serif CJK SC" w:hAnsi="Noto Serif CJK SC" w:eastAsia="Noto Serif CJK SC"/>
        </w:rPr>
        <w:t xml:space="preserve"> </w:t>
      </w:r>
      <w:r>
        <w:rPr>
          <w:rFonts w:ascii="Noto Serif CJK SC" w:hAnsi="Noto Serif CJK SC" w:eastAsia="Noto Serif CJK SC"/>
        </w:rPr>
        <w:t>我们使用</w:t>
      </w:r>
      <w:r>
        <w:rPr>
          <w:rFonts w:ascii="Noto Serif CJK SC" w:hAnsi="Noto Serif CJK SC" w:eastAsia="Noto Serif CJK SC"/>
        </w:rPr>
        <w:t xml:space="preserve"> </w:t>
      </w:r>
      <m:oMath>
        <m:sSubSup>
          <m:e>
            <m:r>
              <m:t>z</m:t>
            </m:r>
          </m:e>
          <m:sub>
            <m:r>
              <m:rPr>
                <m:sty m:val="p"/>
              </m:rPr>
              <m:t>e</m:t>
            </m:r>
            <m:r>
              <m:rPr>
                <m:sty m:val="p"/>
              </m:rPr>
              <m:t>n</m:t>
            </m:r>
            <m:r>
              <m:rPr>
                <m:sty m:val="p"/>
              </m:rPr>
              <m:t>d</m:t>
            </m:r>
          </m:sub>
          <m:sup>
            <m:r>
              <m:t>L</m:t>
            </m:r>
          </m:sup>
        </m:sSubSup>
      </m:oMath>
      <w:r>
        <w:rPr>
          <w:rFonts w:ascii="Noto Serif CJK SC" w:hAnsi="Noto Serif CJK SC" w:eastAsia="Noto Serif CJK SC"/>
        </w:rPr>
        <w:t xml:space="preserve"> </w:t>
      </w:r>
      <w:r>
        <w:rPr>
          <w:rFonts w:ascii="Noto Serif CJK SC" w:hAnsi="Noto Serif CJK SC" w:eastAsia="Noto Serif CJK SC"/>
        </w:rPr>
        <w:t>表示在提示词、随机种子、初始噪声、</w:t>
      </w:r>
      <w:r>
        <w:rPr>
          <w:rFonts w:ascii="Noto Serif CJK SC" w:hAnsi="Noto Serif CJK SC" w:eastAsia="Noto Serif CJK SC"/>
        </w:rPr>
        <w:t xml:space="preserve"> </w:t>
      </w:r>
      <w:r>
        <w:rPr>
          <w:rFonts w:ascii="Noto Serif CJK SC" w:hAnsi="Noto Serif CJK SC" w:eastAsia="Noto Serif CJK SC"/>
        </w:rPr>
        <w:t>调度器和引导配置均一致的条件下，</w:t>
      </w:r>
      <w:r>
        <w:rPr>
          <w:rFonts w:ascii="Noto Serif CJK SC" w:hAnsi="Noto Serif CJK SC" w:eastAsia="Noto Serif CJK SC"/>
        </w:rPr>
        <w:t xml:space="preserve"> </w:t>
      </w:r>
      <w:r>
        <w:rPr>
          <w:rFonts w:ascii="Noto Serif CJK SC" w:hAnsi="Noto Serif CJK SC" w:eastAsia="Noto Serif CJK SC"/>
        </w:rPr>
        <w:t>继续完成同一条原生低分辨率轨迹所得到的终点。</w:t>
      </w:r>
      <w:r>
        <w:rPr>
          <w:rFonts w:ascii="Noto Serif CJK SC" w:hAnsi="Noto Serif CJK SC" w:eastAsia="Noto Serif CJK SC"/>
        </w:rPr>
        <w:t xml:space="preserve"> </w:t>
      </w:r>
      <w:r>
        <w:rPr>
          <w:rFonts w:ascii="Noto Serif CJK SC" w:hAnsi="Noto Serif CJK SC" w:eastAsia="Noto Serif CJK SC"/>
        </w:rPr>
        <w:t>另外，</w:t>
      </w:r>
      <m:oMath>
        <m:d>
          <m:dPr>
            <m:begChr m:val="("/>
            <m:endChr m:val=")"/>
            <m:sepChr m:val=""/>
            <m:grow/>
          </m:dPr>
          <m:e>
            <m:sSubSup>
              <m:e>
                <m:r>
                  <m:t>z</m:t>
                </m:r>
              </m:e>
              <m:sub>
                <m:r>
                  <m:rPr>
                    <m:sty m:val="p"/>
                  </m:rPr>
                  <m:t>p</m:t>
                </m:r>
                <m:r>
                  <m:rPr>
                    <m:sty m:val="p"/>
                  </m:rPr>
                  <m:t>a</m:t>
                </m:r>
                <m:r>
                  <m:rPr>
                    <m:sty m:val="p"/>
                  </m:rPr>
                  <m:t>i</m:t>
                </m:r>
                <m:r>
                  <m:rPr>
                    <m:sty m:val="p"/>
                  </m:rPr>
                  <m:t>r</m:t>
                </m:r>
              </m:sub>
              <m:sup>
                <m:r>
                  <m:t>L</m:t>
                </m:r>
              </m:sup>
            </m:sSubSup>
            <m:r>
              <m:rPr>
                <m:sty m:val="p"/>
              </m:rPr>
              <m:t>,</m:t>
            </m:r>
            <m:sSubSup>
              <m:e>
                <m:r>
                  <m:t>z</m:t>
                </m:r>
              </m:e>
              <m:sub>
                <m:r>
                  <m:rPr>
                    <m:sty m:val="p"/>
                  </m:rPr>
                  <m:t>p</m:t>
                </m:r>
                <m:r>
                  <m:rPr>
                    <m:sty m:val="p"/>
                  </m:rPr>
                  <m:t>a</m:t>
                </m:r>
                <m:r>
                  <m:rPr>
                    <m:sty m:val="p"/>
                  </m:rPr>
                  <m:t>i</m:t>
                </m:r>
                <m:r>
                  <m:rPr>
                    <m:sty m:val="p"/>
                  </m:rPr>
                  <m:t>r</m:t>
                </m:r>
              </m:sub>
              <m:sup>
                <m:r>
                  <m:t>H</m:t>
                </m:r>
              </m:sup>
            </m:sSubSup>
          </m:e>
        </m:d>
      </m:oMath>
      <w:r>
        <w:rPr>
          <w:rFonts w:ascii="Noto Serif CJK SC" w:hAnsi="Noto Serif CJK SC" w:eastAsia="Noto Serif CJK SC"/>
        </w:rPr>
        <w:t xml:space="preserve"> </w:t>
      </w:r>
      <w:r>
        <w:rPr>
          <w:rFonts w:ascii="Noto Serif CJK SC" w:hAnsi="Noto Serif CJK SC" w:eastAsia="Noto Serif CJK SC"/>
        </w:rPr>
        <w:t>表示由同一生成视频的低分辨率版本和高分辨率版本分别编码得到的一对</w:t>
      </w:r>
      <w:r>
        <w:rPr>
          <w:rFonts w:ascii="Noto Serif CJK SC" w:hAnsi="Noto Serif CJK SC" w:eastAsia="Noto Serif CJK SC"/>
        </w:rPr>
        <w:t xml:space="preserve"> </w:t>
      </w:r>
      <w:r>
        <w:rPr>
          <w:rFonts w:ascii="Noto Serif CJK SC" w:hAnsi="Noto Serif CJK SC" w:eastAsia="Noto Serif CJK SC"/>
        </w:rPr>
        <w:t>干净 Wan-VAE 潜变量。</w:t>
      </w:r>
      <w:r>
        <w:rPr>
          <w:rFonts w:ascii="Noto Serif CJK SC" w:hAnsi="Noto Serif CJK SC" w:eastAsia="Noto Serif CJK SC"/>
        </w:rPr>
        <w:t xml:space="preserve"> </w:t>
      </w:r>
      <w:r>
        <w:rPr>
          <w:rFonts w:ascii="Noto Serif CJK SC" w:hAnsi="Noto Serif CJK SC" w:eastAsia="Noto Serif CJK SC"/>
        </w:rPr>
        <w:t>区分这两类符号非常重要：</w:t>
      </w:r>
      <w:r>
        <w:rPr>
          <w:rFonts w:ascii="Noto Serif CJK SC" w:hAnsi="Noto Serif CJK SC" w:eastAsia="Noto Serif CJK SC"/>
        </w:rPr>
        <w:t xml:space="preserve"> </w:t>
      </w:r>
      <w:r>
        <w:rPr>
          <w:rFonts w:ascii="Noto Serif CJK SC" w:hAnsi="Noto Serif CJK SC" w:eastAsia="Noto Serif CJK SC"/>
        </w:rPr>
        <w:t>原生轨迹终点与成对潜变量训练输入都近似处于干净潜变量域，</w:t>
      </w:r>
      <w:r>
        <w:rPr>
          <w:rFonts w:ascii="Noto Serif CJK SC" w:hAnsi="Noto Serif CJK SC" w:eastAsia="Noto Serif CJK SC"/>
        </w:rPr>
        <w:t xml:space="preserve"> </w:t>
      </w:r>
      <w:r>
        <w:rPr>
          <w:rFonts w:ascii="Noto Serif CJK SC" w:hAnsi="Noto Serif CJK SC" w:eastAsia="Noto Serif CJK SC"/>
        </w:rPr>
        <w:t>但它们来自不同的条件分布。</w:t>
      </w:r>
    </w:p>
    <w:p>
      <w:pPr>
        <w:pStyle w:val="BodyText"/>
      </w:pPr>
      <w:r>
        <w:rPr>
          <w:rFonts w:ascii="Noto Serif CJK SC" w:hAnsi="Noto Serif CJK SC" w:eastAsia="Noto Serif CJK SC"/>
        </w:rPr>
        <w:t>混合分辨率采样所需的核心能力，是准确的跨分辨率映射。</w:t>
      </w:r>
      <w:r>
        <w:rPr>
          <w:rFonts w:ascii="Noto Serif CJK SC" w:hAnsi="Noto Serif CJK SC" w:eastAsia="Noto Serif CJK SC"/>
        </w:rPr>
        <w:t xml:space="preserve"> </w:t>
      </w:r>
      <w:r>
        <w:rPr>
          <w:rFonts w:ascii="Noto Serif CJK SC" w:hAnsi="Noto Serif CJK SC" w:eastAsia="Noto Serif CJK SC"/>
        </w:rPr>
        <w:t>固定插值可以改变潜变量网格尺寸，</w:t>
      </w:r>
      <w:r>
        <w:rPr>
          <w:rFonts w:ascii="Noto Serif CJK SC" w:hAnsi="Noto Serif CJK SC" w:eastAsia="Noto Serif CJK SC"/>
        </w:rPr>
        <w:t xml:space="preserve"> </w:t>
      </w:r>
      <w:r>
        <w:rPr>
          <w:rFonts w:ascii="Noto Serif CJK SC" w:hAnsi="Noto Serif CJK SC" w:eastAsia="Noto Serif CJK SC"/>
        </w:rPr>
        <w:t>但无法建模冻结 VAE 如何在两种分辨率下表示相同内容。</w:t>
      </w:r>
      <w:r>
        <w:rPr>
          <w:rFonts w:ascii="Noto Serif CJK SC" w:hAnsi="Noto Serif CJK SC" w:eastAsia="Noto Serif CJK SC"/>
        </w:rPr>
        <w:t xml:space="preserve"> </w:t>
      </w:r>
      <w:r>
        <w:rPr>
          <w:rFonts w:ascii="Noto Serif CJK SC" w:hAnsi="Noto Serif CJK SC" w:eastAsia="Noto Serif CJK SC"/>
        </w:rPr>
        <w:t>因此，我们利用成对潜变量样本学习干净潜变量上采样器</w:t>
      </w:r>
      <w:r>
        <w:rPr>
          <w:rFonts w:ascii="Noto Serif CJK SC" w:hAnsi="Noto Serif CJK SC" w:eastAsia="Noto Serif CJK SC"/>
        </w:rPr>
        <w:t xml:space="preserve"> </w:t>
      </w:r>
      <m:oMath>
        <m:sSub>
          <m:e>
            <m:r>
              <m:t>U</m:t>
            </m:r>
          </m:e>
          <m:sub>
            <m:r>
              <m:t>ψ</m:t>
            </m:r>
          </m:sub>
        </m:sSub>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如果只在低分辨率轨迹完全收敛后使用</w:t>
      </w:r>
      <w:r>
        <w:rPr>
          <w:rFonts w:ascii="Noto Serif CJK SC" w:hAnsi="Noto Serif CJK SC" w:eastAsia="Noto Serif CJK SC"/>
        </w:rPr>
        <w:t xml:space="preserve"> </w:t>
      </w:r>
      <m:oMath>
        <m:sSub>
          <m:e>
            <m:r>
              <m:t>U</m:t>
            </m:r>
          </m:e>
          <m:sub>
            <m:r>
              <m:t>ψ</m:t>
            </m:r>
          </m:sub>
        </m:sSub>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该方法就会退化为传统潜变量级联。</w:t>
      </w:r>
      <w:r>
        <w:rPr>
          <w:rFonts w:ascii="Noto Serif CJK SC" w:hAnsi="Noto Serif CJK SC" w:eastAsia="Noto Serif CJK SC"/>
        </w:rPr>
        <w:t xml:space="preserve"> </w:t>
      </w:r>
      <w:r>
        <w:rPr>
          <w:rFonts w:ascii="Noto Serif CJK SC" w:hAnsi="Noto Serif CJK SC" w:eastAsia="Noto Serif CJK SC"/>
        </w:rPr>
        <w:t>真正的加速要求在中间切换点部署它，</w:t>
      </w:r>
      <w:r>
        <w:rPr>
          <w:rFonts w:ascii="Noto Serif CJK SC" w:hAnsi="Noto Serif CJK SC" w:eastAsia="Noto Serif CJK SC"/>
        </w:rPr>
        <w:t xml:space="preserve"> </w:t>
      </w:r>
      <w:r>
        <w:rPr>
          <w:rFonts w:ascii="Noto Serif CJK SC" w:hAnsi="Noto Serif CJK SC" w:eastAsia="Noto Serif CJK SC"/>
        </w:rPr>
        <w:t>而此时</w:t>
      </w:r>
      <w:r>
        <w:rPr>
          <w:rFonts w:ascii="Noto Serif CJK SC" w:hAnsi="Noto Serif CJK SC" w:eastAsia="Noto Serif CJK SC"/>
        </w:rPr>
        <w:t xml:space="preserve"> </w:t>
      </w:r>
      <m:oMath>
        <m:sSubSup>
          <m:e>
            <m:acc>
              <m:accPr>
                <m:chr m:val="̂"/>
              </m:accPr>
              <m:e>
                <m:r>
                  <m:t>z</m:t>
                </m:r>
              </m:e>
            </m:acc>
          </m:e>
          <m:sub>
            <m:r>
              <m:t>s</m:t>
            </m:r>
          </m:sub>
          <m:sup>
            <m:r>
              <m:t>L</m:t>
            </m:r>
          </m:sup>
        </m:sSubSup>
      </m:oMath>
      <w:r>
        <w:rPr>
          <w:rFonts w:ascii="Noto Serif CJK SC" w:hAnsi="Noto Serif CJK SC" w:eastAsia="Noto Serif CJK SC"/>
        </w:rPr>
        <w:t xml:space="preserve"> </w:t>
      </w:r>
      <w:r>
        <w:rPr>
          <w:rFonts w:ascii="Noto Serif CJK SC" w:hAnsi="Noto Serif CJK SC" w:eastAsia="Noto Serif CJK SC"/>
        </w:rPr>
        <w:t>仍携带与采样步和调度器相关的残差。</w:t>
      </w:r>
      <w:r>
        <w:rPr>
          <w:rFonts w:ascii="Noto Serif CJK SC" w:hAnsi="Noto Serif CJK SC" w:eastAsia="Noto Serif CJK SC"/>
        </w:rPr>
        <w:t xml:space="preserve"> </w:t>
      </w:r>
      <w:r>
        <w:rPr>
          <w:rFonts w:ascii="Noto Serif CJK SC" w:hAnsi="Noto Serif CJK SC" w:eastAsia="Noto Serif CJK SC"/>
        </w:rPr>
        <w:t>EAA 的引入，正是为了在应用 CRLU 之前去除这一切换相关成分。</w:t>
      </w:r>
      <w:r>
        <w:rPr>
          <w:rFonts w:ascii="Noto Serif CJK SC" w:hAnsi="Noto Serif CJK SC" w:eastAsia="Noto Serif CJK SC"/>
        </w:rPr>
        <w:t xml:space="preserve"> </w:t>
      </w:r>
      <w:r>
        <w:rPr>
          <w:rFonts w:ascii="Noto Serif CJK SC" w:hAnsi="Noto Serif CJK SC" w:eastAsia="Noto Serif CJK SC"/>
        </w:rPr>
        <w:t>尽管真实推理时 EAA 在 CRLU 之前执行，</w:t>
      </w:r>
      <w:r>
        <w:rPr>
          <w:rFonts w:ascii="Noto Serif CJK SC" w:hAnsi="Noto Serif CJK SC" w:eastAsia="Noto Serif CJK SC"/>
        </w:rPr>
        <w:t xml:space="preserve"> </w:t>
      </w:r>
      <w:r>
        <w:rPr>
          <w:rFonts w:ascii="Noto Serif CJK SC" w:hAnsi="Noto Serif CJK SC" w:eastAsia="Noto Serif CJK SC"/>
        </w:rPr>
        <w:t>但本文先介绍 CRLU，</w:t>
      </w:r>
      <w:r>
        <w:rPr>
          <w:rFonts w:ascii="Noto Serif CJK SC" w:hAnsi="Noto Serif CJK SC" w:eastAsia="Noto Serif CJK SC"/>
        </w:rPr>
        <w:t xml:space="preserve"> </w:t>
      </w:r>
      <w:r>
        <w:rPr>
          <w:rFonts w:ascii="Noto Serif CJK SC" w:hAnsi="Noto Serif CJK SC" w:eastAsia="Noto Serif CJK SC"/>
        </w:rPr>
        <w:t>因为只有当干净潜变量上采样器被提前部署时，</w:t>
      </w:r>
      <w:r>
        <w:rPr>
          <w:rFonts w:ascii="Noto Serif CJK SC" w:hAnsi="Noto Serif CJK SC" w:eastAsia="Noto Serif CJK SC"/>
        </w:rPr>
        <w:t xml:space="preserve"> </w:t>
      </w:r>
      <w:r>
        <w:rPr>
          <w:rFonts w:ascii="Noto Serif CJK SC" w:hAnsi="Noto Serif CJK SC" w:eastAsia="Noto Serif CJK SC"/>
        </w:rPr>
        <w:t>才会产生终点对齐需求。</w:t>
      </w:r>
    </w:p>
    <w:p>
      <w:pPr>
        <w:pStyle w:val="BodyText"/>
      </w:pPr>
      <w:r>
        <w:rPr>
          <w:rFonts w:ascii="Noto Serif CJK SC" w:hAnsi="Noto Serif CJK SC" w:eastAsia="Noto Serif CJK SC"/>
        </w:rPr>
        <w:t>完整推理路径为</w:t>
      </w:r>
    </w:p>
    <w:p>
      <w:pPr>
        <w:pStyle w:val="BodyText"/>
      </w:pPr>
      <m:oMathPara>
        <m:oMathParaPr>
          <m:jc m:val="center"/>
        </m:oMathParaPr>
        <m:oMath>
          <m:sSubSup>
            <m:e>
              <m:r>
                <m:t>x</m:t>
              </m:r>
            </m:e>
            <m:sub>
              <m:r>
                <m:t>s</m:t>
              </m:r>
            </m:sub>
            <m:sup>
              <m:r>
                <m:t>L</m:t>
              </m:r>
            </m:sup>
          </m:sSubSup>
          <m:limUpp>
            <m:e>
              <m:r>
                <m:rPr>
                  <m:sty m:val="p"/>
                </m:rPr>
                <m:t>→</m:t>
              </m:r>
            </m:e>
            <m:lim>
              <m:r>
                <m:rPr>
                  <m:nor/>
                  <m:sty m:val="p"/>
                </m:rPr>
                <m:t>EAA</m:t>
              </m:r>
            </m:lim>
          </m:limUpp>
          <m:sSubSup>
            <m:e>
              <m:acc>
                <m:accPr>
                  <m:chr m:val="̃"/>
                </m:accPr>
                <m:e>
                  <m:r>
                    <m:t>z</m:t>
                  </m:r>
                </m:e>
              </m:acc>
            </m:e>
            <m:sub>
              <m:r>
                <m:t>s</m:t>
              </m:r>
            </m:sub>
            <m:sup>
              <m:r>
                <m:t>L</m:t>
              </m:r>
            </m:sup>
          </m:sSubSup>
          <m:limUpp>
            <m:e>
              <m:r>
                <m:rPr>
                  <m:sty m:val="p"/>
                </m:rPr>
                <m:t>→</m:t>
              </m:r>
            </m:e>
            <m:lim>
              <m:sSub>
                <m:e>
                  <m:r>
                    <m:t>U</m:t>
                  </m:r>
                </m:e>
                <m:sub>
                  <m:r>
                    <m:t>ψ</m:t>
                  </m:r>
                </m:sub>
              </m:sSub>
            </m:lim>
          </m:limUpp>
          <m:sSubSup>
            <m:e>
              <m:acc>
                <m:accPr>
                  <m:chr m:val="̂"/>
                </m:accPr>
                <m:e>
                  <m:r>
                    <m:t>z</m:t>
                  </m:r>
                </m:e>
              </m:acc>
            </m:e>
            <m:sub>
              <m:r>
                <m:t>s</m:t>
              </m:r>
            </m:sub>
            <m:sup>
              <m:r>
                <m:t>H</m:t>
              </m:r>
            </m:sup>
          </m:sSubSup>
          <m:limUpp>
            <m:e>
              <m:r>
                <m:rPr>
                  <m:sty m:val="p"/>
                </m:rPr>
                <m:t>→</m:t>
              </m:r>
            </m:e>
            <m:lim>
              <m:r>
                <m:rPr>
                  <m:nor/>
                  <m:sty m:val="p"/>
                </m:rPr>
                <m:t>调度一致的状态重建</m:t>
              </m:r>
            </m:lim>
          </m:limUpp>
          <m:sSubSup>
            <m:e>
              <m:r>
                <m:t>x</m:t>
              </m:r>
            </m:e>
            <m:sub>
              <m:r>
                <m:t>s</m:t>
              </m:r>
              <m:r>
                <m:rPr>
                  <m:sty m:val="p"/>
                </m:rPr>
                <m:t>+</m:t>
              </m:r>
              <m:r>
                <m:t>1</m:t>
              </m:r>
            </m:sub>
            <m:sup>
              <m:r>
                <m:t>H</m:t>
              </m:r>
            </m:sup>
          </m:sSubSup>
          <m:limUpp>
            <m:e>
              <m:r>
                <m:rPr>
                  <m:sty m:val="p"/>
                </m:rPr>
                <m:t>→</m:t>
              </m:r>
            </m:e>
            <m:lim>
              <m:r>
                <m:rPr>
                  <m:nor/>
                  <m:sty m:val="p"/>
                </m:rPr>
                <m:t>冻结的高分辨率后缀</m:t>
              </m:r>
            </m:lim>
          </m:limUpp>
          <m:sSubSup>
            <m:e>
              <m:r>
                <m:t>z</m:t>
              </m:r>
            </m:e>
            <m:sub>
              <m:r>
                <m:rPr>
                  <m:sty m:val="p"/>
                </m:rPr>
                <m:t>o</m:t>
              </m:r>
              <m:r>
                <m:rPr>
                  <m:sty m:val="p"/>
                </m:rPr>
                <m:t>u</m:t>
              </m:r>
              <m:r>
                <m:rPr>
                  <m:sty m:val="p"/>
                </m:rPr>
                <m:t>t</m:t>
              </m:r>
            </m:sub>
            <m:sup>
              <m:r>
                <m:t>H</m:t>
              </m:r>
            </m:sup>
          </m:sSubSup>
          <m:r>
            <m:rPr>
              <m:sty m:val="p"/>
            </m:rPr>
            <m:t>.</m:t>
          </m:r>
        </m:oMath>
      </m:oMathPara>
    </w:p>
    <w:p>
      <w:pPr>
        <w:pStyle w:val="FirstParagraph"/>
      </w:pPr>
      <w:r>
        <w:rPr>
          <w:rFonts w:ascii="Noto Serif CJK SC" w:hAnsi="Noto Serif CJK SC" w:eastAsia="Noto Serif CJK SC"/>
        </w:rPr>
        <w:t>其中，</w:t>
      </w:r>
      <m:oMath>
        <m:sSubSup>
          <m:e>
            <m:acc>
              <m:accPr>
                <m:chr m:val="̃"/>
              </m:accPr>
              <m:e>
                <m:r>
                  <m:t>z</m:t>
                </m:r>
              </m:e>
            </m:acc>
          </m:e>
          <m:sub>
            <m:r>
              <m:t>s</m:t>
            </m:r>
          </m:sub>
          <m:sup>
            <m:r>
              <m:t>L</m:t>
            </m:r>
          </m:sup>
        </m:sSubSup>
      </m:oMath>
      <w:r>
        <w:rPr>
          <w:rFonts w:ascii="Noto Serif CJK SC" w:hAnsi="Noto Serif CJK SC" w:eastAsia="Noto Serif CJK SC"/>
        </w:rPr>
        <w:t xml:space="preserve"> </w:t>
      </w:r>
      <w:r>
        <w:rPr>
          <w:rFonts w:ascii="Noto Serif CJK SC" w:hAnsi="Noto Serif CJK SC" w:eastAsia="Noto Serif CJK SC"/>
        </w:rPr>
        <w:t>是经过终点对齐的干净估计，</w:t>
      </w:r>
      <w:r>
        <w:rPr>
          <w:rFonts w:ascii="Noto Serif CJK SC" w:hAnsi="Noto Serif CJK SC" w:eastAsia="Noto Serif CJK SC"/>
        </w:rPr>
        <w:t xml:space="preserve"> </w:t>
      </w:r>
      <m:oMath>
        <m:sSubSup>
          <m:e>
            <m:acc>
              <m:accPr>
                <m:chr m:val="̂"/>
              </m:accPr>
              <m:e>
                <m:r>
                  <m:t>z</m:t>
                </m:r>
              </m:e>
            </m:acc>
          </m:e>
          <m:sub>
            <m:r>
              <m:t>s</m:t>
            </m:r>
          </m:sub>
          <m:sup>
            <m:r>
              <m:t>H</m:t>
            </m:r>
          </m:sup>
        </m:sSubSup>
      </m:oMath>
      <w:r>
        <w:rPr>
          <w:rFonts w:ascii="Noto Serif CJK SC" w:hAnsi="Noto Serif CJK SC" w:eastAsia="Noto Serif CJK SC"/>
        </w:rPr>
        <w:t xml:space="preserve"> </w:t>
      </w:r>
      <w:r>
        <w:rPr>
          <w:rFonts w:ascii="Noto Serif CJK SC" w:hAnsi="Noto Serif CJK SC" w:eastAsia="Noto Serif CJK SC"/>
        </w:rPr>
        <w:t>是 CRLU 在目标网格上的输出。</w:t>
      </w:r>
      <w:r>
        <w:rPr>
          <w:rFonts w:ascii="Noto Serif CJK SC" w:hAnsi="Noto Serif CJK SC" w:eastAsia="Noto Serif CJK SC"/>
        </w:rPr>
        <w:t xml:space="preserve"> </w:t>
      </w:r>
      <w:r>
        <w:rPr>
          <w:rFonts w:ascii="Noto Serif CJK SC" w:hAnsi="Noto Serif CJK SC" w:eastAsia="Noto Serif CJK SC"/>
        </w:rPr>
        <w:t>两个学习问题分别为</w:t>
      </w:r>
    </w:p>
    <w:p>
      <w:pPr>
        <w:pStyle w:val="BodyText"/>
      </w:pPr>
      <m:oMathPara>
        <m:oMathParaPr>
          <m:jc m:val="center"/>
        </m:oMathParaPr>
        <m:oMath>
          <m:sSub>
            <m:e>
              <m:r>
                <m:rPr>
                  <m:sty m:val="p"/>
                  <m:scr m:val="script"/>
                </m:rPr>
                <m:t>E</m:t>
              </m:r>
            </m:e>
            <m:sub>
              <m:r>
                <m:rPr>
                  <m:sty m:val="p"/>
                </m:rPr>
                <m:t>s</m:t>
              </m:r>
              <m:r>
                <m:rPr>
                  <m:sty m:val="p"/>
                </m:rPr>
                <m:t>c</m:t>
              </m:r>
              <m:r>
                <m:rPr>
                  <m:sty m:val="p"/>
                </m:rPr>
                <m:t>a</m:t>
              </m:r>
              <m:r>
                <m:rPr>
                  <m:sty m:val="p"/>
                </m:rPr>
                <m:t>l</m:t>
              </m:r>
              <m:r>
                <m:rPr>
                  <m:sty m:val="p"/>
                </m:rPr>
                <m:t>e</m:t>
              </m:r>
            </m:sub>
          </m:sSub>
          <m:r>
            <m:rPr>
              <m:sty m:val="p"/>
            </m:rPr>
            <m:t>=</m:t>
          </m:r>
          <m:r>
            <m:t>d</m:t>
          </m:r>
          <m:r>
            <m:t>​</m:t>
          </m:r>
          <m:d>
            <m:dPr>
              <m:begChr m:val="("/>
              <m:endChr m:val=")"/>
              <m:sepChr m:val=""/>
              <m:grow/>
            </m:dPr>
            <m:e>
              <m:sSub>
                <m:e>
                  <m:r>
                    <m:t>U</m:t>
                  </m:r>
                </m:e>
                <m:sub>
                  <m:r>
                    <m:t>ψ</m:t>
                  </m:r>
                </m:sub>
              </m:sSub>
              <m:d>
                <m:dPr>
                  <m:begChr m:val="("/>
                  <m:endChr m:val=")"/>
                  <m:sepChr m:val=""/>
                  <m:grow/>
                </m:dPr>
                <m:e>
                  <m:sSubSup>
                    <m:e>
                      <m:r>
                        <m:t>z</m:t>
                      </m:r>
                    </m:e>
                    <m:sub>
                      <m:r>
                        <m:rPr>
                          <m:sty m:val="p"/>
                        </m:rPr>
                        <m:t>p</m:t>
                      </m:r>
                      <m:r>
                        <m:rPr>
                          <m:sty m:val="p"/>
                        </m:rPr>
                        <m:t>a</m:t>
                      </m:r>
                      <m:r>
                        <m:rPr>
                          <m:sty m:val="p"/>
                        </m:rPr>
                        <m:t>i</m:t>
                      </m:r>
                      <m:r>
                        <m:rPr>
                          <m:sty m:val="p"/>
                        </m:rPr>
                        <m:t>r</m:t>
                      </m:r>
                    </m:sub>
                    <m:sup>
                      <m:r>
                        <m:t>L</m:t>
                      </m:r>
                    </m:sup>
                  </m:sSubSup>
                </m:e>
              </m:d>
              <m:r>
                <m:rPr>
                  <m:sty m:val="p"/>
                </m:rPr>
                <m:t>,</m:t>
              </m:r>
              <m:sSubSup>
                <m:e>
                  <m:r>
                    <m:t>z</m:t>
                  </m:r>
                </m:e>
                <m:sub>
                  <m:r>
                    <m:rPr>
                      <m:sty m:val="p"/>
                    </m:rPr>
                    <m:t>p</m:t>
                  </m:r>
                  <m:r>
                    <m:rPr>
                      <m:sty m:val="p"/>
                    </m:rPr>
                    <m:t>a</m:t>
                  </m:r>
                  <m:r>
                    <m:rPr>
                      <m:sty m:val="p"/>
                    </m:rPr>
                    <m:t>i</m:t>
                  </m:r>
                  <m:r>
                    <m:rPr>
                      <m:sty m:val="p"/>
                    </m:rPr>
                    <m:t>r</m:t>
                  </m:r>
                </m:sub>
                <m:sup>
                  <m:r>
                    <m:t>H</m:t>
                  </m:r>
                </m:sup>
              </m:sSubSup>
            </m:e>
          </m:d>
          <m:r>
            <m:rPr>
              <m:sty m:val="p"/>
            </m:rPr>
            <m:t>,</m:t>
          </m:r>
          <m:r>
            <m:t>  </m:t>
          </m:r>
          <m:sSub>
            <m:e>
              <m:r>
                <m:rPr>
                  <m:sty m:val="p"/>
                  <m:scr m:val="script"/>
                </m:rPr>
                <m:t>E</m:t>
              </m:r>
            </m:e>
            <m:sub>
              <m:r>
                <m:rPr>
                  <m:sty m:val="p"/>
                </m:rPr>
                <m:t>a</m:t>
              </m:r>
              <m:r>
                <m:rPr>
                  <m:sty m:val="p"/>
                </m:rPr>
                <m:t>l</m:t>
              </m:r>
              <m:r>
                <m:rPr>
                  <m:sty m:val="p"/>
                </m:rPr>
                <m:t>i</m:t>
              </m:r>
              <m:r>
                <m:rPr>
                  <m:sty m:val="p"/>
                </m:rPr>
                <m:t>g</m:t>
              </m:r>
              <m:r>
                <m:rPr>
                  <m:sty m:val="p"/>
                </m:rPr>
                <m:t>n</m:t>
              </m:r>
            </m:sub>
          </m:sSub>
          <m:d>
            <m:dPr>
              <m:begChr m:val="("/>
              <m:endChr m:val=")"/>
              <m:sepChr m:val=""/>
              <m:grow/>
            </m:dPr>
            <m:e>
              <m:r>
                <m:t>s</m:t>
              </m:r>
            </m:e>
          </m:d>
          <m:r>
            <m:rPr>
              <m:sty m:val="p"/>
            </m:rPr>
            <m:t>=</m:t>
          </m:r>
          <m:r>
            <m:t>d</m:t>
          </m:r>
          <m:r>
            <m:t>​</m:t>
          </m:r>
          <m:d>
            <m:dPr>
              <m:begChr m:val="("/>
              <m:endChr m:val=")"/>
              <m:sepChr m:val=""/>
              <m:grow/>
            </m:dPr>
            <m:e>
              <m:sSubSup>
                <m:e>
                  <m:acc>
                    <m:accPr>
                      <m:chr m:val="̃"/>
                    </m:accPr>
                    <m:e>
                      <m:r>
                        <m:t>z</m:t>
                      </m:r>
                    </m:e>
                  </m:acc>
                </m:e>
                <m:sub>
                  <m:r>
                    <m:t>s</m:t>
                  </m:r>
                </m:sub>
                <m:sup>
                  <m:r>
                    <m:t>L</m:t>
                  </m:r>
                </m:sup>
              </m:sSubSup>
              <m:r>
                <m:rPr>
                  <m:sty m:val="p"/>
                </m:rPr>
                <m:t>,</m:t>
              </m:r>
              <m:sSubSup>
                <m:e>
                  <m:r>
                    <m:t>z</m:t>
                  </m:r>
                </m:e>
                <m:sub>
                  <m:r>
                    <m:rPr>
                      <m:sty m:val="p"/>
                    </m:rPr>
                    <m:t>e</m:t>
                  </m:r>
                  <m:r>
                    <m:rPr>
                      <m:sty m:val="p"/>
                    </m:rPr>
                    <m:t>n</m:t>
                  </m:r>
                  <m:r>
                    <m:rPr>
                      <m:sty m:val="p"/>
                    </m:rPr>
                    <m:t>d</m:t>
                  </m:r>
                </m:sub>
                <m:sup>
                  <m:r>
                    <m:t>L</m:t>
                  </m:r>
                </m:sup>
              </m:sSubSup>
            </m:e>
          </m:d>
          <m:r>
            <m:rPr>
              <m:sty m:val="p"/>
            </m:rPr>
            <m:t>.</m:t>
          </m:r>
        </m:oMath>
      </m:oMathPara>
    </w:p>
    <w:p>
      <w:pPr>
        <w:pStyle w:val="FirstParagraph"/>
      </w:pPr>
      <w:r>
        <w:rPr>
          <w:rFonts w:ascii="Noto Serif CJK SC" w:hAnsi="Noto Serif CJK SC" w:eastAsia="Noto Serif CJK SC"/>
        </w:rPr>
        <w:t>本文不将二者视为某个单一切换误差的可加组成部分。</w:t>
      </w:r>
      <w:r>
        <w:rPr>
          <w:rFonts w:ascii="Noto Serif CJK SC" w:hAnsi="Noto Serif CJK SC" w:eastAsia="Noto Serif CJK SC"/>
        </w:rPr>
        <w:t xml:space="preserve"> </w:t>
      </w:r>
      <w:r>
        <w:rPr>
          <w:rFonts w:ascii="Noto Serif CJK SC" w:hAnsi="Noto Serif CJK SC" w:eastAsia="Noto Serif CJK SC"/>
        </w:rPr>
        <w:t>剩余高分辨率预算</w:t>
      </w:r>
      <w:r>
        <w:rPr>
          <w:rFonts w:ascii="Noto Serif CJK SC" w:hAnsi="Noto Serif CJK SC" w:eastAsia="Noto Serif CJK SC"/>
        </w:rPr>
        <w:t xml:space="preserve"> </w:t>
      </w:r>
      <m:oMath>
        <m:r>
          <m:t>R</m:t>
        </m:r>
        <m:r>
          <m:rPr>
            <m:sty m:val="p"/>
          </m:rPr>
          <m:t>=</m:t>
        </m:r>
        <m:r>
          <m:t>T</m:t>
        </m:r>
        <m:r>
          <m:rPr>
            <m:sty m:val="p"/>
          </m:rPr>
          <m:t>−</m:t>
        </m:r>
        <m:r>
          <m:t>s</m:t>
        </m:r>
      </m:oMath>
      <w:r>
        <w:rPr>
          <w:rFonts w:ascii="Noto Serif CJK SC" w:hAnsi="Noto Serif CJK SC" w:eastAsia="Noto Serif CJK SC"/>
        </w:rPr>
        <w:t xml:space="preserve"> </w:t>
      </w:r>
      <w:r>
        <w:rPr>
          <w:rFonts w:ascii="Noto Serif CJK SC" w:hAnsi="Noto Serif CJK SC" w:eastAsia="Noto Serif CJK SC"/>
        </w:rPr>
        <w:t>应被理解为一个工作条件：</w:t>
      </w:r>
      <w:r>
        <w:rPr>
          <w:rFonts w:ascii="Noto Serif CJK SC" w:hAnsi="Noto Serif CJK SC" w:eastAsia="Noto Serif CJK SC"/>
        </w:rPr>
        <w:t xml:space="preserve"> </w:t>
      </w:r>
      <w:r>
        <w:rPr>
          <w:rFonts w:ascii="Noto Serif CJK SC" w:hAnsi="Noto Serif CJK SC" w:eastAsia="Noto Serif CJK SC"/>
        </w:rPr>
        <w:t>切换越晚，低分辨率阶段带来的加速越大，</w:t>
      </w:r>
      <w:r>
        <w:rPr>
          <w:rFonts w:ascii="Noto Serif CJK SC" w:hAnsi="Noto Serif CJK SC" w:eastAsia="Noto Serif CJK SC"/>
        </w:rPr>
        <w:t xml:space="preserve"> </w:t>
      </w:r>
      <w:r>
        <w:rPr>
          <w:rFonts w:ascii="Noto Serif CJK SC" w:hAnsi="Noto Serif CJK SC" w:eastAsia="Noto Serif CJK SC"/>
        </w:rPr>
        <w:t>但冻结高分辨率生成器可用于合成低分辨率输入无法唯一确定之细节的评估次数也越少。</w:t>
      </w:r>
    </w:p>
    <w:bookmarkStart w:id="26" w:name="图-2图示说明"/>
    <w:p>
      <w:pPr>
        <w:pStyle w:val="Heading4"/>
        <w:ind w:firstLine="0"/>
      </w:pPr>
      <w:r>
        <w:rPr>
          <w:rFonts w:ascii="Noto Sans CJK SC" w:hAnsi="Noto Sans CJK SC" w:eastAsia="Noto Sans CJK SC"/>
          <w:b/>
        </w:rPr>
        <w:t>图 2｜图示说明</w:t>
      </w:r>
    </w:p>
    <w:p>
      <w:pPr>
        <w:pStyle w:val="FirstParagraph"/>
      </w:pPr>
      <w:r>
        <w:rPr>
          <w:rFonts w:ascii="Noto Serif CJK SC" w:hAnsi="Noto Serif CJK SC" w:eastAsia="Noto Serif CJK SC"/>
          <w:i/>
          <w:iCs/>
        </w:rPr>
        <w:t>TrajScale 总览。</w:t>
      </w:r>
      <w:r>
        <w:rPr>
          <w:rFonts w:ascii="Noto Serif CJK SC" w:hAnsi="Noto Serif CJK SC" w:eastAsia="Noto Serif CJK SC"/>
          <w:i/>
          <w:iCs/>
        </w:rPr>
        <w:t xml:space="preserve"> </w:t>
      </w:r>
      <w:r>
        <w:rPr>
          <w:rFonts w:ascii="Noto Serif CJK SC" w:hAnsi="Noto Serif CJK SC" w:eastAsia="Noto Serif CJK SC"/>
          <w:i/>
          <w:iCs/>
        </w:rPr>
        <w:t>设计逻辑：CRLU 学习模型特定的跨分辨率干净潜变量映射；</w:t>
      </w:r>
      <w:r>
        <w:rPr>
          <w:rFonts w:ascii="Noto Serif CJK SC" w:hAnsi="Noto Serif CJK SC" w:eastAsia="Noto Serif CJK SC"/>
          <w:i/>
          <w:iCs/>
        </w:rPr>
        <w:t xml:space="preserve"> </w:t>
      </w:r>
      <w:r>
        <w:rPr>
          <w:rFonts w:ascii="Noto Serif CJK SC" w:hAnsi="Noto Serif CJK SC" w:eastAsia="Noto Serif CJK SC"/>
          <w:i/>
          <w:iCs/>
        </w:rPr>
        <w:t>在低分辨率轨迹收敛前部署 CRLU 会产生切换时刻输入残差，</w:t>
      </w:r>
      <w:r>
        <w:rPr>
          <w:rFonts w:ascii="Noto Serif CJK SC" w:hAnsi="Noto Serif CJK SC" w:eastAsia="Noto Serif CJK SC"/>
          <w:i/>
          <w:iCs/>
        </w:rPr>
        <w:t xml:space="preserve"> </w:t>
      </w:r>
      <w:r>
        <w:rPr>
          <w:rFonts w:ascii="Noto Serif CJK SC" w:hAnsi="Noto Serif CJK SC" w:eastAsia="Noto Serif CJK SC"/>
          <w:i/>
          <w:iCs/>
        </w:rPr>
        <w:t>EAA 将该输入校准到对应的原生轨迹终点。</w:t>
      </w:r>
      <w:r>
        <w:rPr>
          <w:rFonts w:ascii="Noto Serif CJK SC" w:hAnsi="Noto Serif CJK SC" w:eastAsia="Noto Serif CJK SC"/>
          <w:i/>
          <w:iCs/>
        </w:rPr>
        <w:t xml:space="preserve"> </w:t>
      </w:r>
      <w:r>
        <w:rPr>
          <w:rFonts w:ascii="Noto Serif CJK SC" w:hAnsi="Noto Serif CJK SC" w:eastAsia="Noto Serif CJK SC"/>
          <w:i/>
          <w:iCs/>
        </w:rPr>
        <w:t>实际推理按照以下顺序执行：</w:t>
      </w:r>
      <w:r>
        <w:rPr>
          <w:rFonts w:ascii="Noto Serif CJK SC" w:hAnsi="Noto Serif CJK SC" w:eastAsia="Noto Serif CJK SC"/>
          <w:i/>
          <w:iCs/>
        </w:rPr>
        <w:t xml:space="preserve"> </w:t>
      </w:r>
      <w:r>
        <w:rPr>
          <w:rFonts w:ascii="Noto Serif CJK SC" w:hAnsi="Noto Serif CJK SC" w:eastAsia="Noto Serif CJK SC"/>
          <w:i/>
          <w:iCs/>
        </w:rPr>
        <w:t>低分辨率前缀</w:t>
      </w:r>
      <w:r>
        <w:rPr>
          <w:rFonts w:ascii="Noto Serif CJK SC" w:hAnsi="Noto Serif CJK SC" w:eastAsia="Noto Serif CJK SC"/>
          <w:i/>
          <w:iCs/>
        </w:rPr>
        <w:t xml:space="preserve"> </w:t>
      </w:r>
      <m:oMath>
        <m:r>
          <m:rPr>
            <m:sty m:val="p"/>
          </m:rPr>
          <m:t>→</m:t>
        </m:r>
      </m:oMath>
      <w:r>
        <w:rPr>
          <w:rFonts w:ascii="Noto Serif CJK SC" w:hAnsi="Noto Serif CJK SC" w:eastAsia="Noto Serif CJK SC"/>
          <w:i/>
          <w:iCs/>
        </w:rPr>
        <w:t xml:space="preserve"> </w:t>
      </w:r>
      <w:r>
        <w:rPr>
          <w:rFonts w:ascii="Noto Serif CJK SC" w:hAnsi="Noto Serif CJK SC" w:eastAsia="Noto Serif CJK SC"/>
          <w:i/>
          <w:iCs/>
        </w:rPr>
        <w:t>EAA</w:t>
      </w:r>
      <w:r>
        <w:rPr>
          <w:rFonts w:ascii="Noto Serif CJK SC" w:hAnsi="Noto Serif CJK SC" w:eastAsia="Noto Serif CJK SC"/>
          <w:i/>
          <w:iCs/>
        </w:rPr>
        <w:t xml:space="preserve"> </w:t>
      </w:r>
      <m:oMath>
        <m:r>
          <m:rPr>
            <m:sty m:val="p"/>
          </m:rPr>
          <m:t>→</m:t>
        </m:r>
      </m:oMath>
      <w:r>
        <w:rPr>
          <w:rFonts w:ascii="Noto Serif CJK SC" w:hAnsi="Noto Serif CJK SC" w:eastAsia="Noto Serif CJK SC"/>
          <w:i/>
          <w:iCs/>
        </w:rPr>
        <w:t xml:space="preserve"> </w:t>
      </w:r>
      <w:r>
        <w:rPr>
          <w:rFonts w:ascii="Noto Serif CJK SC" w:hAnsi="Noto Serif CJK SC" w:eastAsia="Noto Serif CJK SC"/>
          <w:i/>
          <w:iCs/>
        </w:rPr>
        <w:t>CRLU</w:t>
      </w:r>
      <w:r>
        <w:rPr>
          <w:rFonts w:ascii="Noto Serif CJK SC" w:hAnsi="Noto Serif CJK SC" w:eastAsia="Noto Serif CJK SC"/>
          <w:i/>
          <w:iCs/>
        </w:rPr>
        <w:t xml:space="preserve"> </w:t>
      </w:r>
      <m:oMath>
        <m:r>
          <m:rPr>
            <m:sty m:val="p"/>
          </m:rPr>
          <m:t>→</m:t>
        </m:r>
      </m:oMath>
      <w:r>
        <w:rPr>
          <w:rFonts w:ascii="Noto Serif CJK SC" w:hAnsi="Noto Serif CJK SC" w:eastAsia="Noto Serif CJK SC"/>
          <w:i/>
          <w:iCs/>
        </w:rPr>
        <w:t xml:space="preserve"> </w:t>
      </w:r>
      <w:r>
        <w:rPr>
          <w:rFonts w:ascii="Noto Serif CJK SC" w:hAnsi="Noto Serif CJK SC" w:eastAsia="Noto Serif CJK SC"/>
          <w:i/>
          <w:iCs/>
        </w:rPr>
        <w:t>调度一致的状态重建</w:t>
      </w:r>
      <w:r>
        <w:rPr>
          <w:rFonts w:ascii="Noto Serif CJK SC" w:hAnsi="Noto Serif CJK SC" w:eastAsia="Noto Serif CJK SC"/>
          <w:i/>
          <w:iCs/>
        </w:rPr>
        <w:t xml:space="preserve"> </w:t>
      </w:r>
      <m:oMath>
        <m:r>
          <m:rPr>
            <m:sty m:val="p"/>
          </m:rPr>
          <m:t>→</m:t>
        </m:r>
      </m:oMath>
      <w:r>
        <w:rPr>
          <w:rFonts w:ascii="Noto Serif CJK SC" w:hAnsi="Noto Serif CJK SC" w:eastAsia="Noto Serif CJK SC"/>
          <w:i/>
          <w:iCs/>
        </w:rPr>
        <w:t xml:space="preserve"> </w:t>
      </w:r>
      <w:r>
        <w:rPr>
          <w:rFonts w:ascii="Noto Serif CJK SC" w:hAnsi="Noto Serif CJK SC" w:eastAsia="Noto Serif CJK SC"/>
          <w:i/>
          <w:iCs/>
        </w:rPr>
        <w:t>冻结的高分辨率后缀。</w:t>
      </w:r>
      <w:r>
        <w:rPr>
          <w:rFonts w:ascii="Noto Serif CJK SC" w:hAnsi="Noto Serif CJK SC" w:eastAsia="Noto Serif CJK SC"/>
          <w:i/>
          <w:iCs/>
        </w:rPr>
        <w:t xml:space="preserve"> </w:t>
      </w:r>
      <w:r>
        <w:rPr>
          <w:rFonts w:ascii="Noto Serif CJK SC" w:hAnsi="Noto Serif CJK SC" w:eastAsia="Noto Serif CJK SC"/>
          <w:i/>
          <w:iCs/>
        </w:rPr>
        <w:t>两个可训练模块的监督均由冻结目标模型生成。</w:t>
      </w:r>
    </w:p>
    <w:bookmarkEnd w:id="26"/>
    <w:bookmarkEnd w:id="27"/>
    <w:bookmarkStart w:id="32" w:name="模型内生的跨分辨率潜变量上采样"/>
    <w:p>
      <w:pPr>
        <w:pStyle w:val="Heading2"/>
      </w:pPr>
      <w:r>
        <w:rPr>
          <w:rFonts w:ascii="Noto Serif CJK SC" w:hAnsi="Noto Serif CJK SC" w:eastAsia="Noto Serif CJK SC"/>
        </w:rPr>
        <w:t>模型内生的跨分辨率潜变量上采样</w:t>
      </w:r>
    </w:p>
    <w:bookmarkStart w:id="28" w:name="为何需要可学习的潜变量上采样"/>
    <w:p>
      <w:pPr>
        <w:pStyle w:val="Heading4"/>
      </w:pPr>
      <w:r>
        <w:rPr>
          <w:rFonts w:ascii="Noto Serif CJK SC" w:hAnsi="Noto Serif CJK SC" w:eastAsia="Noto Serif CJK SC"/>
        </w:rPr>
        <w:t>为何需要可学习的潜变量上采样。</w:t>
      </w:r>
    </w:p>
    <w:p>
      <w:pPr>
        <w:pStyle w:val="FirstParagraph"/>
      </w:pPr>
      <w:r>
        <w:rPr>
          <w:rFonts w:ascii="Noto Serif CJK SC" w:hAnsi="Noto Serif CJK SC" w:eastAsia="Noto Serif CJK SC"/>
        </w:rPr>
        <w:t>空间插值规则能够改变张量尺寸，</w:t>
      </w:r>
      <w:r>
        <w:rPr>
          <w:rFonts w:ascii="Noto Serif CJK SC" w:hAnsi="Noto Serif CJK SC" w:eastAsia="Noto Serif CJK SC"/>
        </w:rPr>
        <w:t xml:space="preserve"> </w:t>
      </w:r>
      <w:r>
        <w:rPr>
          <w:rFonts w:ascii="Noto Serif CJK SC" w:hAnsi="Noto Serif CJK SC" w:eastAsia="Noto Serif CJK SC"/>
        </w:rPr>
        <w:t>却无法学习源潜变量网格与目标潜变量网格之间由 VAE 诱导的对应关系。</w:t>
      </w:r>
      <w:r>
        <w:rPr>
          <w:rFonts w:ascii="Noto Serif CJK SC" w:hAnsi="Noto Serif CJK SC" w:eastAsia="Noto Serif CJK SC"/>
        </w:rPr>
        <w:t xml:space="preserve"> </w:t>
      </w:r>
      <w:r>
        <w:rPr>
          <w:rFonts w:ascii="Noto Serif CJK SC" w:hAnsi="Noto Serif CJK SC" w:eastAsia="Noto Serif CJK SC"/>
        </w:rPr>
        <w:t>因此，CRLU 被训练为将干净潜变量中的低频结构、运动轨迹与时间连贯内容</w:t>
      </w:r>
      <w:r>
        <w:rPr>
          <w:rFonts w:ascii="Noto Serif CJK SC" w:hAnsi="Noto Serif CJK SC" w:eastAsia="Noto Serif CJK SC"/>
        </w:rPr>
        <w:t xml:space="preserve"> </w:t>
      </w:r>
      <w:r>
        <w:rPr>
          <w:rFonts w:ascii="Noto Serif CJK SC" w:hAnsi="Noto Serif CJK SC" w:eastAsia="Noto Serif CJK SC"/>
        </w:rPr>
        <w:t>迁移到目标分辨率表示中。</w:t>
      </w:r>
      <w:r>
        <w:rPr>
          <w:rFonts w:ascii="Noto Serif CJK SC" w:hAnsi="Noto Serif CJK SC" w:eastAsia="Noto Serif CJK SC"/>
        </w:rPr>
        <w:t xml:space="preserve"> </w:t>
      </w:r>
      <w:r>
        <w:rPr>
          <w:rFonts w:ascii="Noto Serif CJK SC" w:hAnsi="Noto Serif CJK SC" w:eastAsia="Noto Serif CJK SC"/>
        </w:rPr>
        <w:t>与传统视频超分辨率不同，</w:t>
      </w:r>
      <w:r>
        <w:rPr>
          <w:rFonts w:ascii="Noto Serif CJK SC" w:hAnsi="Noto Serif CJK SC" w:eastAsia="Noto Serif CJK SC"/>
        </w:rPr>
        <w:t xml:space="preserve"> </w:t>
      </w:r>
      <w:r>
        <w:rPr>
          <w:rFonts w:ascii="Noto Serif CJK SC" w:hAnsi="Noto Serif CJK SC" w:eastAsia="Noto Serif CJK SC"/>
        </w:rPr>
        <w:t>其目标并不是唯一重建所有缺失的高频纹理。</w:t>
      </w:r>
      <w:r>
        <w:rPr>
          <w:rFonts w:ascii="Noto Serif CJK SC" w:hAnsi="Noto Serif CJK SC" w:eastAsia="Noto Serif CJK SC"/>
        </w:rPr>
        <w:t xml:space="preserve"> </w:t>
      </w:r>
      <w:r>
        <w:rPr>
          <w:rFonts w:ascii="Noto Serif CJK SC" w:hAnsi="Noto Serif CJK SC" w:eastAsia="Noto Serif CJK SC"/>
        </w:rPr>
        <w:t>这些自由度仍由冻结生成器在高分辨率后缀中保留并补全。</w:t>
      </w:r>
    </w:p>
    <w:bookmarkEnd w:id="28"/>
    <w:bookmarkStart w:id="29" w:name="生成器内生的尺度监督"/>
    <w:p>
      <w:pPr>
        <w:pStyle w:val="Heading4"/>
      </w:pPr>
      <w:r>
        <w:rPr>
          <w:rFonts w:ascii="Noto Serif CJK SC" w:hAnsi="Noto Serif CJK SC" w:eastAsia="Noto Serif CJK SC"/>
        </w:rPr>
        <w:t>生成器内生的尺度监督。</w:t>
      </w:r>
    </w:p>
    <w:p>
      <w:pPr>
        <w:pStyle w:val="FirstParagraph"/>
      </w:pPr>
      <w:r>
        <w:rPr>
          <w:rFonts w:ascii="Noto Serif CJK SC" w:hAnsi="Noto Serif CJK SC" w:eastAsia="Noto Serif CJK SC"/>
        </w:rPr>
        <w:t>我们使用冻结 Wan 模型，根据预定义提示词与随机种子生成高分辨率参考视频。</w:t>
      </w:r>
      <w:r>
        <w:rPr>
          <w:rFonts w:ascii="Noto Serif CJK SC" w:hAnsi="Noto Serif CJK SC" w:eastAsia="Noto Serif CJK SC"/>
        </w:rPr>
        <w:t xml:space="preserve"> </w:t>
      </w:r>
      <w:r>
        <w:rPr>
          <w:rFonts w:ascii="Noto Serif CJK SC" w:hAnsi="Noto Serif CJK SC" w:eastAsia="Noto Serif CJK SC"/>
        </w:rPr>
        <w:t>随后在 RGB 空间对每段视频进行空间降采样，</w:t>
      </w:r>
      <w:r>
        <w:rPr>
          <w:rFonts w:ascii="Noto Serif CJK SC" w:hAnsi="Noto Serif CJK SC" w:eastAsia="Noto Serif CJK SC"/>
        </w:rPr>
        <w:t xml:space="preserve"> </w:t>
      </w:r>
      <w:r>
        <w:rPr>
          <w:rFonts w:ascii="Noto Serif CJK SC" w:hAnsi="Noto Serif CJK SC" w:eastAsia="Noto Serif CJK SC"/>
        </w:rPr>
        <w:t>再使用同一个冻结 Wan VAE 分别编码高分辨率版本和低分辨率版本。</w:t>
      </w:r>
      <w:r>
        <w:rPr>
          <w:rFonts w:ascii="Noto Serif CJK SC" w:hAnsi="Noto Serif CJK SC" w:eastAsia="Noto Serif CJK SC"/>
        </w:rPr>
        <w:t xml:space="preserve"> </w:t>
      </w:r>
      <w:r>
        <w:rPr>
          <w:rFonts w:ascii="Noto Serif CJK SC" w:hAnsi="Noto Serif CJK SC" w:eastAsia="Noto Serif CJK SC"/>
        </w:rPr>
        <w:t>由此得到对齐的潜变量对</w:t>
      </w:r>
      <w:r>
        <w:rPr>
          <w:rFonts w:ascii="Noto Serif CJK SC" w:hAnsi="Noto Serif CJK SC" w:eastAsia="Noto Serif CJK SC"/>
        </w:rPr>
        <w:t xml:space="preserve"> </w:t>
      </w:r>
      <m:oMath>
        <m:d>
          <m:dPr>
            <m:begChr m:val="("/>
            <m:endChr m:val=")"/>
            <m:sepChr m:val=""/>
            <m:grow/>
          </m:dPr>
          <m:e>
            <m:sSubSup>
              <m:e>
                <m:r>
                  <m:t>z</m:t>
                </m:r>
              </m:e>
              <m:sub>
                <m:r>
                  <m:rPr>
                    <m:sty m:val="p"/>
                  </m:rPr>
                  <m:t>p</m:t>
                </m:r>
                <m:r>
                  <m:rPr>
                    <m:sty m:val="p"/>
                  </m:rPr>
                  <m:t>a</m:t>
                </m:r>
                <m:r>
                  <m:rPr>
                    <m:sty m:val="p"/>
                  </m:rPr>
                  <m:t>i</m:t>
                </m:r>
                <m:r>
                  <m:rPr>
                    <m:sty m:val="p"/>
                  </m:rPr>
                  <m:t>r</m:t>
                </m:r>
              </m:sub>
              <m:sup>
                <m:r>
                  <m:t>L</m:t>
                </m:r>
              </m:sup>
            </m:sSubSup>
            <m:r>
              <m:rPr>
                <m:sty m:val="p"/>
              </m:rPr>
              <m:t>,</m:t>
            </m:r>
            <m:sSubSup>
              <m:e>
                <m:r>
                  <m:t>z</m:t>
                </m:r>
              </m:e>
              <m:sub>
                <m:r>
                  <m:rPr>
                    <m:sty m:val="p"/>
                  </m:rPr>
                  <m:t>p</m:t>
                </m:r>
                <m:r>
                  <m:rPr>
                    <m:sty m:val="p"/>
                  </m:rPr>
                  <m:t>a</m:t>
                </m:r>
                <m:r>
                  <m:rPr>
                    <m:sty m:val="p"/>
                  </m:rPr>
                  <m:t>i</m:t>
                </m:r>
                <m:r>
                  <m:rPr>
                    <m:sty m:val="p"/>
                  </m:rPr>
                  <m:t>r</m:t>
                </m:r>
              </m:sub>
              <m:sup>
                <m:r>
                  <m:t>H</m:t>
                </m:r>
              </m:sup>
            </m:sSubSup>
          </m:e>
        </m:d>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二者具有完全相同的帧数、语义与运动轨迹。</w:t>
      </w:r>
      <w:r>
        <w:rPr>
          <w:rFonts w:ascii="Noto Serif CJK SC" w:hAnsi="Noto Serif CJK SC" w:eastAsia="Noto Serif CJK SC"/>
        </w:rPr>
        <w:t xml:space="preserve"> </w:t>
      </w:r>
      <w:r>
        <w:rPr>
          <w:rFonts w:ascii="Noto Serif CJK SC" w:hAnsi="Noto Serif CJK SC" w:eastAsia="Noto Serif CJK SC"/>
        </w:rPr>
        <w:t>在 VAE 编码之前执行分辨率变化至关重要：</w:t>
      </w:r>
      <w:r>
        <w:rPr>
          <w:rFonts w:ascii="Noto Serif CJK SC" w:hAnsi="Noto Serif CJK SC" w:eastAsia="Noto Serif CJK SC"/>
        </w:rPr>
        <w:t xml:space="preserve"> </w:t>
      </w:r>
      <w:r>
        <w:rPr>
          <w:rFonts w:ascii="Noto Serif CJK SC" w:hAnsi="Noto Serif CJK SC" w:eastAsia="Noto Serif CJK SC"/>
        </w:rPr>
        <w:t>CRLU 学习的是目标生成器、RGB 降采样过程和 VAE 共同诱导的真实对应关系，</w:t>
      </w:r>
      <w:r>
        <w:rPr>
          <w:rFonts w:ascii="Noto Serif CJK SC" w:hAnsi="Noto Serif CJK SC" w:eastAsia="Noto Serif CJK SC"/>
        </w:rPr>
        <w:t xml:space="preserve"> </w:t>
      </w:r>
      <w:r>
        <w:rPr>
          <w:rFonts w:ascii="Noto Serif CJK SC" w:hAnsi="Noto Serif CJK SC" w:eastAsia="Noto Serif CJK SC"/>
        </w:rPr>
        <w:t>而不是模仿潜变量空间中的某种任意插值规则。</w:t>
      </w:r>
    </w:p>
    <w:bookmarkEnd w:id="29"/>
    <w:bookmarkStart w:id="30" w:name="时空潜变量上采样"/>
    <w:p>
      <w:pPr>
        <w:pStyle w:val="Heading4"/>
      </w:pPr>
      <w:r>
        <w:rPr>
          <w:rFonts w:ascii="Noto Serif CJK SC" w:hAnsi="Noto Serif CJK SC" w:eastAsia="Noto Serif CJK SC"/>
        </w:rPr>
        <w:t>时空潜变量上采样。</w:t>
      </w:r>
    </w:p>
    <w:p>
      <w:pPr>
        <w:pStyle w:val="FirstParagraph"/>
      </w:pPr>
      <w:r>
        <w:rPr>
          <w:rFonts w:ascii="Noto Serif CJK SC" w:hAnsi="Noto Serif CJK SC" w:eastAsia="Noto Serif CJK SC"/>
        </w:rPr>
        <w:t>CRLU 将 16 通道 Wan 潜变量映射为目标分辨率潜变量，</w:t>
      </w:r>
      <w:r>
        <w:rPr>
          <w:rFonts w:ascii="Noto Serif CJK SC" w:hAnsi="Noto Serif CJK SC" w:eastAsia="Noto Serif CJK SC"/>
        </w:rPr>
        <w:t xml:space="preserve"> </w:t>
      </w:r>
      <w:r>
        <w:rPr>
          <w:rFonts w:ascii="Noto Serif CJK SC" w:hAnsi="Noto Serif CJK SC" w:eastAsia="Noto Serif CJK SC"/>
        </w:rPr>
        <w:t>同时保持时间维度不变：</w:t>
      </w:r>
    </w:p>
    <w:p>
      <w:pPr>
        <w:pStyle w:val="BodyText"/>
      </w:pPr>
      <m:oMathPara>
        <m:oMathParaPr>
          <m:jc m:val="center"/>
        </m:oMathParaPr>
        <m:oMath>
          <m:sSub>
            <m:e>
              <m:r>
                <m:t>U</m:t>
              </m:r>
            </m:e>
            <m:sub>
              <m:r>
                <m:t>ψ</m:t>
              </m:r>
            </m:sub>
          </m:sSub>
          <m:r>
            <m:rPr>
              <m:sty m:val="p"/>
            </m:rPr>
            <m:t>:</m:t>
          </m:r>
          <m:sSup>
            <m:e>
              <m:r>
                <m:rPr>
                  <m:sty m:val="p"/>
                  <m:scr m:val="double-struck"/>
                </m:rPr>
                <m:t>R</m:t>
              </m:r>
            </m:e>
            <m:sup>
              <m:r>
                <m:t>B</m:t>
              </m:r>
              <m:r>
                <m:rPr>
                  <m:sty m:val="p"/>
                </m:rPr>
                <m:t>×</m:t>
              </m:r>
              <m:r>
                <m:t>16</m:t>
              </m:r>
              <m:r>
                <m:rPr>
                  <m:sty m:val="p"/>
                </m:rPr>
                <m:t>×</m:t>
              </m:r>
              <m:r>
                <m:t>F</m:t>
              </m:r>
              <m:r>
                <m:rPr>
                  <m:sty m:val="p"/>
                </m:rPr>
                <m:t>×</m:t>
              </m:r>
              <m:r>
                <m:t>h</m:t>
              </m:r>
              <m:r>
                <m:rPr>
                  <m:sty m:val="p"/>
                </m:rPr>
                <m:t>×</m:t>
              </m:r>
              <m:r>
                <m:t>w</m:t>
              </m:r>
            </m:sup>
          </m:sSup>
          <m:r>
            <m:rPr>
              <m:sty m:val="p"/>
            </m:rPr>
            <m:t>→</m:t>
          </m:r>
          <m:sSup>
            <m:e>
              <m:r>
                <m:rPr>
                  <m:sty m:val="p"/>
                  <m:scr m:val="double-struck"/>
                </m:rPr>
                <m:t>R</m:t>
              </m:r>
            </m:e>
            <m:sup>
              <m:r>
                <m:t>B</m:t>
              </m:r>
              <m:r>
                <m:rPr>
                  <m:sty m:val="p"/>
                </m:rPr>
                <m:t>×</m:t>
              </m:r>
              <m:r>
                <m:t>16</m:t>
              </m:r>
              <m:r>
                <m:rPr>
                  <m:sty m:val="p"/>
                </m:rPr>
                <m:t>×</m:t>
              </m:r>
              <m:r>
                <m:t>F</m:t>
              </m:r>
              <m:r>
                <m:rPr>
                  <m:sty m:val="p"/>
                </m:rPr>
                <m:t>×</m:t>
              </m:r>
              <m:r>
                <m:t>H</m:t>
              </m:r>
              <m:r>
                <m:rPr>
                  <m:sty m:val="p"/>
                </m:rPr>
                <m:t>×</m:t>
              </m:r>
              <m:r>
                <m:t>W</m:t>
              </m:r>
            </m:sup>
          </m:sSup>
          <m:r>
            <m:rPr>
              <m:sty m:val="p"/>
            </m:rPr>
            <m:t>.</m:t>
          </m:r>
        </m:oMath>
      </m:oMathPara>
    </w:p>
    <w:p>
      <w:pPr>
        <w:pStyle w:val="FirstParagraph"/>
      </w:pPr>
      <w:r>
        <w:rPr>
          <w:rFonts w:ascii="Noto Serif CJK SC" w:hAnsi="Noto Serif CJK SC" w:eastAsia="Noto Serif CJK SC"/>
        </w:rPr>
        <w:t>受 LTX-2 潜变量上采样器启发</w:t>
      </w:r>
      <w:r>
        <w:rPr>
          <w:rFonts w:ascii="Noto Serif CJK SC" w:hAnsi="Noto Serif CJK SC" w:eastAsia="Noto Serif CJK SC"/>
        </w:rPr>
        <w:t xml:space="preserve"> </w:t>
      </w:r>
      <w:r>
        <w:rPr>
          <w:rFonts w:ascii="Noto Serif CJK SC" w:hAnsi="Noto Serif CJK SC" w:eastAsia="Noto Serif CJK SC"/>
        </w:rPr>
        <w:t>（参考文献：hacohen2026ltx2），</w:t>
      </w:r>
      <w:r>
        <w:rPr>
          <w:rFonts w:ascii="Noto Serif CJK SC" w:hAnsi="Noto Serif CJK SC" w:eastAsia="Noto Serif CJK SC"/>
        </w:rPr>
        <w:t xml:space="preserve"> </w:t>
      </w:r>
      <w:r>
        <w:rPr>
          <w:rFonts w:ascii="Noto Serif CJK SC" w:hAnsi="Noto Serif CJK SC" w:eastAsia="Noto Serif CJK SC"/>
        </w:rPr>
        <w:t>网络采用编码器–重采样器–解码器结构。</w:t>
      </w:r>
      <w:r>
        <w:rPr>
          <w:rFonts w:ascii="Noto Serif CJK SC" w:hAnsi="Noto Serif CJK SC" w:eastAsia="Noto Serif CJK SC"/>
        </w:rPr>
        <w:t xml:space="preserve"> </w:t>
      </w:r>
      <w:r>
        <w:rPr>
          <w:rFonts w:ascii="Noto Serif CJK SC" w:hAnsi="Noto Serif CJK SC" w:eastAsia="Noto Serif CJK SC"/>
        </w:rPr>
        <w:t>首先使用 3D 卷积将输入投影到 256 维隐藏表示，</w:t>
      </w:r>
      <w:r>
        <w:rPr>
          <w:rFonts w:ascii="Noto Serif CJK SC" w:hAnsi="Noto Serif CJK SC" w:eastAsia="Noto Serif CJK SC"/>
        </w:rPr>
        <w:t xml:space="preserve"> </w:t>
      </w:r>
      <w:r>
        <w:rPr>
          <w:rFonts w:ascii="Noto Serif CJK SC" w:hAnsi="Noto Serif CJK SC" w:eastAsia="Noto Serif CJK SC"/>
        </w:rPr>
        <w:t>随后经过四个时空残差块。</w:t>
      </w:r>
      <w:r>
        <w:rPr>
          <w:rFonts w:ascii="Noto Serif CJK SC" w:hAnsi="Noto Serif CJK SC" w:eastAsia="Noto Serif CJK SC"/>
        </w:rPr>
        <w:t xml:space="preserve"> </w:t>
      </w:r>
      <w:r>
        <w:rPr>
          <w:rFonts w:ascii="Noto Serif CJK SC" w:hAnsi="Noto Serif CJK SC" w:eastAsia="Noto Serif CJK SC"/>
        </w:rPr>
        <w:t>空间重采样器只改变高度和宽度；</w:t>
      </w:r>
      <w:r>
        <w:rPr>
          <w:rFonts w:ascii="Noto Serif CJK SC" w:hAnsi="Noto Serif CJK SC" w:eastAsia="Noto Serif CJK SC"/>
        </w:rPr>
        <w:t xml:space="preserve"> </w:t>
      </w:r>
      <w:r>
        <w:rPr>
          <w:rFonts w:ascii="Noto Serif CJK SC" w:hAnsi="Noto Serif CJK SC" w:eastAsia="Noto Serif CJK SC"/>
        </w:rPr>
        <w:t>之后再经过四个 3D 残差块和一个最终 3D 卷积，</w:t>
      </w:r>
      <w:r>
        <w:rPr>
          <w:rFonts w:ascii="Noto Serif CJK SC" w:hAnsi="Noto Serif CJK SC" w:eastAsia="Noto Serif CJK SC"/>
        </w:rPr>
        <w:t xml:space="preserve"> </w:t>
      </w:r>
      <w:r>
        <w:rPr>
          <w:rFonts w:ascii="Noto Serif CJK SC" w:hAnsi="Noto Serif CJK SC" w:eastAsia="Noto Serif CJK SC"/>
        </w:rPr>
        <w:t>重建 16 通道输出。</w:t>
      </w:r>
      <w:r>
        <w:rPr>
          <w:rFonts w:ascii="Noto Serif CJK SC" w:hAnsi="Noto Serif CJK SC" w:eastAsia="Noto Serif CJK SC"/>
        </w:rPr>
        <w:t xml:space="preserve"> </w:t>
      </w:r>
      <w:r>
        <w:rPr>
          <w:rFonts w:ascii="Noto Serif CJK SC" w:hAnsi="Noto Serif CJK SC" w:eastAsia="Noto Serif CJK SC"/>
        </w:rPr>
        <w:t>时间维度始终保持不变，</w:t>
      </w:r>
      <w:r>
        <w:rPr>
          <w:rFonts w:ascii="Noto Serif CJK SC" w:hAnsi="Noto Serif CJK SC" w:eastAsia="Noto Serif CJK SC"/>
        </w:rPr>
        <w:t xml:space="preserve"> </w:t>
      </w:r>
      <w:r>
        <w:rPr>
          <w:rFonts w:ascii="Noto Serif CJK SC" w:hAnsi="Noto Serif CJK SC" w:eastAsia="Noto Serif CJK SC"/>
        </w:rPr>
        <w:t>而 3D 残差块允许相邻潜变量帧共同参与重建。</w:t>
      </w:r>
    </w:p>
    <w:p>
      <w:pPr>
        <w:pStyle w:val="BodyText"/>
      </w:pPr>
      <w:r>
        <w:rPr>
          <w:rFonts w:ascii="Noto Serif CJK SC" w:hAnsi="Noto Serif CJK SC" w:eastAsia="Noto Serif CJK SC"/>
        </w:rPr>
        <w:t>针对不同潜变量网格倍率，我们分别实例化空间重采样器。</w:t>
      </w:r>
      <w:r>
        <w:rPr>
          <w:rFonts w:ascii="Noto Serif CJK SC" w:hAnsi="Noto Serif CJK SC" w:eastAsia="Noto Serif CJK SC"/>
        </w:rPr>
        <w:t xml:space="preserve"> </w:t>
      </w:r>
      <w:r>
        <w:rPr>
          <w:rFonts w:ascii="Noto Serif CJK SC" w:hAnsi="Noto Serif CJK SC" w:eastAsia="Noto Serif CJK SC"/>
        </w:rPr>
        <w:t>对于</w:t>
      </w:r>
      <w:r>
        <w:rPr>
          <w:rFonts w:ascii="Noto Serif CJK SC" w:hAnsi="Noto Serif CJK SC" w:eastAsia="Noto Serif CJK SC"/>
        </w:rPr>
        <w:t xml:space="preserve"> </w:t>
      </w:r>
      <m:oMath>
        <m:r>
          <m:t>480</m:t>
        </m:r>
        <m:r>
          <m:rPr>
            <m:sty m:val="p"/>
          </m:rPr>
          <m:t>×</m:t>
        </m:r>
        <m:r>
          <m:t>832</m:t>
        </m:r>
        <m:r>
          <m:rPr>
            <m:sty m:val="p"/>
          </m:rPr>
          <m:t>→</m:t>
        </m:r>
        <m:r>
          <m:t>720</m:t>
        </m:r>
        <m:r>
          <m:rPr>
            <m:sty m:val="p"/>
          </m:rPr>
          <m:t>×</m:t>
        </m:r>
        <m:r>
          <m:t>1248</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潜变量网格从</w:t>
      </w:r>
      <w:r>
        <w:rPr>
          <w:rFonts w:ascii="Noto Serif CJK SC" w:hAnsi="Noto Serif CJK SC" w:eastAsia="Noto Serif CJK SC"/>
        </w:rPr>
        <w:t xml:space="preserve"> </w:t>
      </w:r>
      <m:oMath>
        <m:r>
          <m:t>60</m:t>
        </m:r>
        <m:r>
          <m:rPr>
            <m:sty m:val="p"/>
          </m:rPr>
          <m:t>×</m:t>
        </m:r>
        <m:r>
          <m:t>104</m:t>
        </m:r>
      </m:oMath>
      <w:r>
        <w:rPr>
          <w:rFonts w:ascii="Noto Serif CJK SC" w:hAnsi="Noto Serif CJK SC" w:eastAsia="Noto Serif CJK SC"/>
        </w:rPr>
        <w:t xml:space="preserve"> </w:t>
      </w:r>
      <w:r>
        <w:rPr>
          <w:rFonts w:ascii="Noto Serif CJK SC" w:hAnsi="Noto Serif CJK SC" w:eastAsia="Noto Serif CJK SC"/>
        </w:rPr>
        <w:t>变为</w:t>
      </w:r>
      <w:r>
        <w:rPr>
          <w:rFonts w:ascii="Noto Serif CJK SC" w:hAnsi="Noto Serif CJK SC" w:eastAsia="Noto Serif CJK SC"/>
        </w:rPr>
        <w:t xml:space="preserve"> </w:t>
      </w:r>
      <m:oMath>
        <m:r>
          <m:t>90</m:t>
        </m:r>
        <m:r>
          <m:rPr>
            <m:sty m:val="p"/>
          </m:rPr>
          <m:t>×</m:t>
        </m:r>
        <m:r>
          <m:t>156</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CRLU 先将通道数扩展九倍，</w:t>
      </w:r>
      <w:r>
        <w:rPr>
          <w:rFonts w:ascii="Noto Serif CJK SC" w:hAnsi="Noto Serif CJK SC" w:eastAsia="Noto Serif CJK SC"/>
        </w:rPr>
        <w:t xml:space="preserve"> </w:t>
      </w:r>
      <w:r>
        <w:rPr>
          <w:rFonts w:ascii="Noto Serif CJK SC" w:hAnsi="Noto Serif CJK SC" w:eastAsia="Noto Serif CJK SC"/>
        </w:rPr>
        <w:t>应用</w:t>
      </w:r>
      <w:r>
        <w:rPr>
          <w:rFonts w:ascii="Noto Serif CJK SC" w:hAnsi="Noto Serif CJK SC" w:eastAsia="Noto Serif CJK SC"/>
        </w:rPr>
        <w:t xml:space="preserve"> </w:t>
      </w:r>
      <m:oMath>
        <m:r>
          <m:t>3</m:t>
        </m:r>
        <m:r>
          <m:rPr>
            <m:sty m:val="p"/>
          </m:rPr>
          <m:t>×</m:t>
        </m:r>
      </m:oMath>
      <w:r>
        <w:rPr>
          <w:rFonts w:ascii="Noto Serif CJK SC" w:hAnsi="Noto Serif CJK SC" w:eastAsia="Noto Serif CJK SC"/>
        </w:rPr>
        <w:t xml:space="preserve"> </w:t>
      </w:r>
      <w:r>
        <w:rPr>
          <w:rFonts w:ascii="Noto Serif CJK SC" w:hAnsi="Noto Serif CJK SC" w:eastAsia="Noto Serif CJK SC"/>
        </w:rPr>
        <w:t>空间 PixelShuffle，</w:t>
      </w:r>
      <w:r>
        <w:rPr>
          <w:rFonts w:ascii="Noto Serif CJK SC" w:hAnsi="Noto Serif CJK SC" w:eastAsia="Noto Serif CJK SC"/>
        </w:rPr>
        <w:t xml:space="preserve"> </w:t>
      </w:r>
      <w:r>
        <w:rPr>
          <w:rFonts w:ascii="Noto Serif CJK SC" w:hAnsi="Noto Serif CJK SC" w:eastAsia="Noto Serif CJK SC"/>
        </w:rPr>
        <w:t>再使用固定二项式模糊核执行步长为 2 的降采样：</w:t>
      </w:r>
    </w:p>
    <w:p>
      <w:pPr>
        <w:pStyle w:val="BodyText"/>
      </w:pPr>
      <m:oMathPara>
        <m:oMathParaPr>
          <m:jc m:val="center"/>
        </m:oMathParaPr>
        <m:oMath>
          <m:r>
            <m:t>60</m:t>
          </m:r>
          <m:r>
            <m:rPr>
              <m:sty m:val="p"/>
            </m:rPr>
            <m:t>×</m:t>
          </m:r>
          <m:r>
            <m:t>104</m:t>
          </m:r>
          <m:r>
            <m:rPr>
              <m:sty m:val="p"/>
            </m:rPr>
            <m:t>→</m:t>
          </m:r>
          <m:r>
            <m:t>180</m:t>
          </m:r>
          <m:r>
            <m:rPr>
              <m:sty m:val="p"/>
            </m:rPr>
            <m:t>×</m:t>
          </m:r>
          <m:r>
            <m:t>312</m:t>
          </m:r>
          <m:r>
            <m:rPr>
              <m:sty m:val="p"/>
            </m:rPr>
            <m:t>→</m:t>
          </m:r>
          <m:r>
            <m:t>90</m:t>
          </m:r>
          <m:r>
            <m:rPr>
              <m:sty m:val="p"/>
            </m:rPr>
            <m:t>×</m:t>
          </m:r>
          <m:r>
            <m:t>156</m:t>
          </m:r>
          <m:r>
            <m:rPr>
              <m:sty m:val="p"/>
            </m:rPr>
            <m:t>.</m:t>
          </m:r>
        </m:oMath>
      </m:oMathPara>
    </w:p>
    <w:p>
      <w:pPr>
        <w:pStyle w:val="FirstParagraph"/>
      </w:pPr>
      <w:r>
        <w:rPr>
          <w:rFonts w:ascii="Noto Serif CJK SC" w:hAnsi="Noto Serif CJK SC" w:eastAsia="Noto Serif CJK SC"/>
        </w:rPr>
        <w:t>对于</w:t>
      </w:r>
      <w:r>
        <w:rPr>
          <w:rFonts w:ascii="Noto Serif CJK SC" w:hAnsi="Noto Serif CJK SC" w:eastAsia="Noto Serif CJK SC"/>
        </w:rPr>
        <w:t xml:space="preserve"> </w:t>
      </w:r>
      <m:oMath>
        <m:r>
          <m:t>368</m:t>
        </m:r>
        <m:r>
          <m:rPr>
            <m:sty m:val="p"/>
          </m:rPr>
          <m:t>×</m:t>
        </m:r>
        <m:r>
          <m:t>640</m:t>
        </m:r>
        <m:r>
          <m:rPr>
            <m:sty m:val="p"/>
          </m:rPr>
          <m:t>→</m:t>
        </m:r>
        <m:r>
          <m:t>720</m:t>
        </m:r>
        <m:r>
          <m:rPr>
            <m:sty m:val="p"/>
          </m:rPr>
          <m:t>×</m:t>
        </m:r>
        <m:r>
          <m:t>1248</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潜变量网格从</w:t>
      </w:r>
      <w:r>
        <w:rPr>
          <w:rFonts w:ascii="Noto Serif CJK SC" w:hAnsi="Noto Serif CJK SC" w:eastAsia="Noto Serif CJK SC"/>
        </w:rPr>
        <w:t xml:space="preserve"> </w:t>
      </w:r>
      <m:oMath>
        <m:r>
          <m:t>46</m:t>
        </m:r>
        <m:r>
          <m:rPr>
            <m:sty m:val="p"/>
          </m:rPr>
          <m:t>×</m:t>
        </m:r>
        <m:r>
          <m:t>80</m:t>
        </m:r>
      </m:oMath>
      <w:r>
        <w:rPr>
          <w:rFonts w:ascii="Noto Serif CJK SC" w:hAnsi="Noto Serif CJK SC" w:eastAsia="Noto Serif CJK SC"/>
        </w:rPr>
        <w:t xml:space="preserve"> </w:t>
      </w:r>
      <w:r>
        <w:rPr>
          <w:rFonts w:ascii="Noto Serif CJK SC" w:hAnsi="Noto Serif CJK SC" w:eastAsia="Noto Serif CJK SC"/>
        </w:rPr>
        <w:t>变为</w:t>
      </w:r>
      <w:r>
        <w:rPr>
          <w:rFonts w:ascii="Noto Serif CJK SC" w:hAnsi="Noto Serif CJK SC" w:eastAsia="Noto Serif CJK SC"/>
        </w:rPr>
        <w:t xml:space="preserve"> </w:t>
      </w:r>
      <m:oMath>
        <m:r>
          <m:t>90</m:t>
        </m:r>
        <m:r>
          <m:rPr>
            <m:sty m:val="p"/>
          </m:rPr>
          <m:t>×</m:t>
        </m:r>
        <m:r>
          <m:t>156</m:t>
        </m:r>
      </m:oMath>
      <w:r>
        <w:rPr>
          <w:rFonts w:ascii="Noto Serif CJK SC" w:hAnsi="Noto Serif CJK SC" w:eastAsia="Noto Serif CJK SC"/>
        </w:rPr>
        <w:t>。</w:t>
      </w:r>
      <w:r>
        <w:rPr>
          <w:rFonts w:ascii="Noto Serif CJK SC" w:hAnsi="Noto Serif CJK SC" w:eastAsia="Noto Serif CJK SC"/>
        </w:rPr>
        <w:t xml:space="preserve"> </w:t>
      </w:r>
      <m:oMath>
        <m:r>
          <m:t>2</m:t>
        </m:r>
        <m:r>
          <m:rPr>
            <m:sty m:val="p"/>
          </m:rPr>
          <m:t>×</m:t>
        </m:r>
      </m:oMath>
      <w:r>
        <w:rPr>
          <w:rFonts w:ascii="Noto Serif CJK SC" w:hAnsi="Noto Serif CJK SC" w:eastAsia="Noto Serif CJK SC"/>
        </w:rPr>
        <w:t xml:space="preserve"> </w:t>
      </w:r>
      <w:r>
        <w:rPr>
          <w:rFonts w:ascii="Noto Serif CJK SC" w:hAnsi="Noto Serif CJK SC" w:eastAsia="Noto Serif CJK SC"/>
        </w:rPr>
        <w:t>PixelShuffle 首先产生</w:t>
      </w:r>
      <w:r>
        <w:rPr>
          <w:rFonts w:ascii="Noto Serif CJK SC" w:hAnsi="Noto Serif CJK SC" w:eastAsia="Noto Serif CJK SC"/>
        </w:rPr>
        <w:t xml:space="preserve"> </w:t>
      </w:r>
      <m:oMath>
        <m:r>
          <m:t>92</m:t>
        </m:r>
        <m:r>
          <m:rPr>
            <m:sty m:val="p"/>
          </m:rPr>
          <m:t>×</m:t>
        </m:r>
        <m:r>
          <m:t>160</m:t>
        </m:r>
      </m:oMath>
      <w:r>
        <w:rPr>
          <w:rFonts w:ascii="Noto Serif CJK SC" w:hAnsi="Noto Serif CJK SC" w:eastAsia="Noto Serif CJK SC"/>
        </w:rPr>
        <w:t xml:space="preserve"> </w:t>
      </w:r>
      <w:r>
        <w:rPr>
          <w:rFonts w:ascii="Noto Serif CJK SC" w:hAnsi="Noto Serif CJK SC" w:eastAsia="Noto Serif CJK SC"/>
        </w:rPr>
        <w:t>网格，</w:t>
      </w:r>
      <w:r>
        <w:rPr>
          <w:rFonts w:ascii="Noto Serif CJK SC" w:hAnsi="Noto Serif CJK SC" w:eastAsia="Noto Serif CJK SC"/>
        </w:rPr>
        <w:t xml:space="preserve"> </w:t>
      </w:r>
      <w:r>
        <w:rPr>
          <w:rFonts w:ascii="Noto Serif CJK SC" w:hAnsi="Noto Serif CJK SC" w:eastAsia="Noto Serif CJK SC"/>
        </w:rPr>
        <w:t>随后通过中心裁剪得到目标尺寸。</w:t>
      </w:r>
      <w:r>
        <w:rPr>
          <w:rFonts w:ascii="Noto Serif CJK SC" w:hAnsi="Noto Serif CJK SC" w:eastAsia="Noto Serif CJK SC"/>
        </w:rPr>
        <w:t xml:space="preserve"> </w:t>
      </w:r>
      <w:r>
        <w:rPr>
          <w:rFonts w:ascii="Noto Serif CJK SC" w:hAnsi="Noto Serif CJK SC" w:eastAsia="Noto Serif CJK SC"/>
        </w:rPr>
        <w:t>这些针对分辨率设计的算子负责实现所需的有理数尺度变化，</w:t>
      </w:r>
      <w:r>
        <w:rPr>
          <w:rFonts w:ascii="Noto Serif CJK SC" w:hAnsi="Noto Serif CJK SC" w:eastAsia="Noto Serif CJK SC"/>
        </w:rPr>
        <w:t xml:space="preserve"> </w:t>
      </w:r>
      <w:r>
        <w:rPr>
          <w:rFonts w:ascii="Noto Serif CJK SC" w:hAnsi="Noto Serif CJK SC" w:eastAsia="Noto Serif CJK SC"/>
        </w:rPr>
        <w:t>外围的时空网络则学习真正的潜变量对应关系。</w:t>
      </w:r>
    </w:p>
    <w:bookmarkEnd w:id="30"/>
    <w:bookmarkStart w:id="31" w:name="跨分辨率训练目标"/>
    <w:p>
      <w:pPr>
        <w:pStyle w:val="Heading4"/>
      </w:pPr>
      <w:r>
        <w:rPr>
          <w:rFonts w:ascii="Noto Serif CJK SC" w:hAnsi="Noto Serif CJK SC" w:eastAsia="Noto Serif CJK SC"/>
        </w:rPr>
        <w:t>跨分辨率训练目标。</w:t>
      </w:r>
    </w:p>
    <w:p>
      <w:pPr>
        <w:pStyle w:val="FirstParagraph"/>
      </w:pPr>
      <w:r>
        <w:rPr>
          <w:rFonts w:ascii="Noto Serif CJK SC" w:hAnsi="Noto Serif CJK SC" w:eastAsia="Noto Serif CJK SC"/>
        </w:rPr>
        <w:t>给定</w:t>
      </w:r>
      <w:r>
        <w:rPr>
          <w:rFonts w:ascii="Noto Serif CJK SC" w:hAnsi="Noto Serif CJK SC" w:eastAsia="Noto Serif CJK SC"/>
        </w:rPr>
        <w:t xml:space="preserve"> </w:t>
      </w:r>
      <m:oMath>
        <m:sSubSup>
          <m:e>
            <m:acc>
              <m:accPr>
                <m:chr m:val="̂"/>
              </m:accPr>
              <m:e>
                <m:r>
                  <m:t>z</m:t>
                </m:r>
              </m:e>
            </m:acc>
          </m:e>
          <m:sub>
            <m:r>
              <m:rPr>
                <m:sty m:val="p"/>
              </m:rPr>
              <m:t>p</m:t>
            </m:r>
            <m:r>
              <m:rPr>
                <m:sty m:val="p"/>
              </m:rPr>
              <m:t>a</m:t>
            </m:r>
            <m:r>
              <m:rPr>
                <m:sty m:val="p"/>
              </m:rPr>
              <m:t>i</m:t>
            </m:r>
            <m:r>
              <m:rPr>
                <m:sty m:val="p"/>
              </m:rPr>
              <m:t>r</m:t>
            </m:r>
          </m:sub>
          <m:sup>
            <m:r>
              <m:t>H</m:t>
            </m:r>
          </m:sup>
        </m:sSubSup>
        <m:r>
          <m:rPr>
            <m:sty m:val="p"/>
          </m:rPr>
          <m:t>=</m:t>
        </m:r>
        <m:sSub>
          <m:e>
            <m:r>
              <m:t>U</m:t>
            </m:r>
          </m:e>
          <m:sub>
            <m:r>
              <m:t>ψ</m:t>
            </m:r>
          </m:sub>
        </m:sSub>
        <m:d>
          <m:dPr>
            <m:begChr m:val="("/>
            <m:endChr m:val=")"/>
            <m:sepChr m:val=""/>
            <m:grow/>
          </m:dPr>
          <m:e>
            <m:sSubSup>
              <m:e>
                <m:r>
                  <m:t>z</m:t>
                </m:r>
              </m:e>
              <m:sub>
                <m:r>
                  <m:rPr>
                    <m:sty m:val="p"/>
                  </m:rPr>
                  <m:t>p</m:t>
                </m:r>
                <m:r>
                  <m:rPr>
                    <m:sty m:val="p"/>
                  </m:rPr>
                  <m:t>a</m:t>
                </m:r>
                <m:r>
                  <m:rPr>
                    <m:sty m:val="p"/>
                  </m:rPr>
                  <m:t>i</m:t>
                </m:r>
                <m:r>
                  <m:rPr>
                    <m:sty m:val="p"/>
                  </m:rPr>
                  <m:t>r</m:t>
                </m:r>
              </m:sub>
              <m:sup>
                <m:r>
                  <m:t>L</m:t>
                </m:r>
              </m:sup>
            </m:sSubSup>
          </m:e>
        </m:d>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CRLU 的训练目标为</w:t>
      </w:r>
    </w:p>
    <w:p>
      <w:pPr>
        <w:pStyle w:val="BodyText"/>
      </w:pPr>
      <m:oMathPara>
        <m:oMathParaPr>
          <m:jc m:val="center"/>
        </m:oMathParaPr>
        <m:oMath>
          <m:sSub>
            <m:e>
              <m:r>
                <m:rPr>
                  <m:sty m:val="p"/>
                  <m:scr m:val="script"/>
                </m:rPr>
                <m:t>L</m:t>
              </m:r>
            </m:e>
            <m:sub>
              <m:r>
                <m:rPr>
                  <m:sty m:val="p"/>
                </m:rPr>
                <m:t>C</m:t>
              </m:r>
              <m:r>
                <m:rPr>
                  <m:sty m:val="p"/>
                </m:rPr>
                <m:t>R</m:t>
              </m:r>
              <m:r>
                <m:rPr>
                  <m:sty m:val="p"/>
                </m:rPr>
                <m:t>L</m:t>
              </m:r>
              <m:r>
                <m:rPr>
                  <m:sty m:val="p"/>
                </m:rPr>
                <m:t>U</m:t>
              </m:r>
            </m:sub>
          </m:sSub>
          <m:r>
            <m:rPr>
              <m:sty m:val="p"/>
            </m:rPr>
            <m:t>=</m:t>
          </m:r>
          <m:sSub>
            <m:e>
              <m:r>
                <m:rPr>
                  <m:sty m:val="p"/>
                  <m:scr m:val="script"/>
                </m:rPr>
                <m:t>L</m:t>
              </m:r>
            </m:e>
            <m:sub>
              <m:r>
                <m:rPr>
                  <m:sty m:val="p"/>
                </m:rPr>
                <m:t>r</m:t>
              </m:r>
              <m:r>
                <m:rPr>
                  <m:sty m:val="p"/>
                </m:rPr>
                <m:t>e</m:t>
              </m:r>
              <m:r>
                <m:rPr>
                  <m:sty m:val="p"/>
                </m:rPr>
                <m:t>c</m:t>
              </m:r>
            </m:sub>
          </m:sSub>
          <m:r>
            <m:rPr>
              <m:sty m:val="p"/>
            </m:rPr>
            <m:t>+</m:t>
          </m:r>
          <m:sSub>
            <m:e>
              <m:r>
                <m:t>λ</m:t>
              </m:r>
            </m:e>
            <m:sub>
              <m:r>
                <m:rPr>
                  <m:sty m:val="p"/>
                </m:rPr>
                <m:t>c</m:t>
              </m:r>
              <m:r>
                <m:rPr>
                  <m:sty m:val="p"/>
                </m:rPr>
                <m:t>o</m:t>
              </m:r>
              <m:r>
                <m:rPr>
                  <m:sty m:val="p"/>
                </m:rPr>
                <m:t>n</m:t>
              </m:r>
              <m:r>
                <m:rPr>
                  <m:sty m:val="p"/>
                </m:rPr>
                <m:t>t</m:t>
              </m:r>
              <m:r>
                <m:rPr>
                  <m:sty m:val="p"/>
                </m:rPr>
                <m:t>e</m:t>
              </m:r>
              <m:r>
                <m:rPr>
                  <m:sty m:val="p"/>
                </m:rPr>
                <m:t>n</m:t>
              </m:r>
              <m:r>
                <m:rPr>
                  <m:sty m:val="p"/>
                </m:rPr>
                <m:t>t</m:t>
              </m:r>
            </m:sub>
          </m:sSub>
          <m:sSub>
            <m:e>
              <m:r>
                <m:rPr>
                  <m:sty m:val="p"/>
                  <m:scr m:val="script"/>
                </m:rPr>
                <m:t>L</m:t>
              </m:r>
            </m:e>
            <m:sub>
              <m:r>
                <m:rPr>
                  <m:sty m:val="p"/>
                </m:rPr>
                <m:t>c</m:t>
              </m:r>
              <m:r>
                <m:rPr>
                  <m:sty m:val="p"/>
                </m:rPr>
                <m:t>o</m:t>
              </m:r>
              <m:r>
                <m:rPr>
                  <m:sty m:val="p"/>
                </m:rPr>
                <m:t>n</m:t>
              </m:r>
              <m:r>
                <m:rPr>
                  <m:sty m:val="p"/>
                </m:rPr>
                <m:t>t</m:t>
              </m:r>
              <m:r>
                <m:rPr>
                  <m:sty m:val="p"/>
                </m:rPr>
                <m:t>e</m:t>
              </m:r>
              <m:r>
                <m:rPr>
                  <m:sty m:val="p"/>
                </m:rPr>
                <m:t>n</m:t>
              </m:r>
              <m:r>
                <m:rPr>
                  <m:sty m:val="p"/>
                </m:rPr>
                <m:t>t</m:t>
              </m:r>
            </m:sub>
          </m:sSub>
          <m:r>
            <m:rPr>
              <m:sty m:val="p"/>
            </m:rPr>
            <m:t>+</m:t>
          </m:r>
          <m:sSub>
            <m:e>
              <m:r>
                <m:t>λ</m:t>
              </m:r>
            </m:e>
            <m:sub>
              <m:r>
                <m:rPr>
                  <m:sty m:val="p"/>
                </m:rPr>
                <m:t>t</m:t>
              </m:r>
              <m:r>
                <m:rPr>
                  <m:sty m:val="p"/>
                </m:rPr>
                <m:t>e</m:t>
              </m:r>
              <m:r>
                <m:rPr>
                  <m:sty m:val="p"/>
                </m:rPr>
                <m:t>m</m:t>
              </m:r>
              <m:r>
                <m:rPr>
                  <m:sty m:val="p"/>
                </m:rPr>
                <m:t>p</m:t>
              </m:r>
            </m:sub>
          </m:sSub>
          <m:sSub>
            <m:e>
              <m:r>
                <m:rPr>
                  <m:sty m:val="p"/>
                  <m:scr m:val="script"/>
                </m:rPr>
                <m:t>L</m:t>
              </m:r>
            </m:e>
            <m:sub>
              <m:r>
                <m:rPr>
                  <m:sty m:val="p"/>
                </m:rPr>
                <m:t>t</m:t>
              </m:r>
              <m:r>
                <m:rPr>
                  <m:sty m:val="p"/>
                </m:rPr>
                <m:t>e</m:t>
              </m:r>
              <m:r>
                <m:rPr>
                  <m:sty m:val="p"/>
                </m:rPr>
                <m:t>m</m:t>
              </m:r>
              <m:r>
                <m:rPr>
                  <m:sty m:val="p"/>
                </m:rPr>
                <m:t>p</m:t>
              </m:r>
            </m:sub>
          </m:sSub>
          <m:r>
            <m:rPr>
              <m:sty m:val="p"/>
            </m:rPr>
            <m:t>,</m:t>
          </m:r>
        </m:oMath>
      </m:oMathPara>
    </w:p>
    <w:p>
      <w:pPr>
        <w:pStyle w:val="FirstParagraph"/>
      </w:pPr>
      <w:r>
        <w:rPr>
          <w:rFonts w:ascii="Noto Serif CJK SC" w:hAnsi="Noto Serif CJK SC" w:eastAsia="Noto Serif CJK SC"/>
        </w:rPr>
        <w:t>其中</w:t>
      </w:r>
    </w:p>
    <w:p>
      <w:pPr>
        <w:pStyle w:val="BodyText"/>
      </w:pPr>
      <m:oMathPara>
        <m:oMathParaPr>
          <m:jc m:val="center"/>
        </m:oMathParaPr>
        <m:oMath>
          <m:sSub>
            <m:e>
              <m:r>
                <m:rPr>
                  <m:sty m:val="p"/>
                  <m:scr m:val="script"/>
                </m:rPr>
                <m:t>L</m:t>
              </m:r>
            </m:e>
            <m:sub>
              <m:r>
                <m:rPr>
                  <m:sty m:val="p"/>
                </m:rPr>
                <m:t>r</m:t>
              </m:r>
              <m:r>
                <m:rPr>
                  <m:sty m:val="p"/>
                </m:rPr>
                <m:t>e</m:t>
              </m:r>
              <m:r>
                <m:rPr>
                  <m:sty m:val="p"/>
                </m:rPr>
                <m:t>c</m:t>
              </m:r>
            </m:sub>
          </m:sSub>
          <m:r>
            <m:rPr>
              <m:sty m:val="p"/>
            </m:rPr>
            <m:t>=</m:t>
          </m:r>
          <m:r>
            <m:rPr>
              <m:sty m:val="p"/>
              <m:scr m:val="double-struck"/>
            </m:rPr>
            <m:t>E</m:t>
          </m:r>
          <m:r>
            <m:t>​</m:t>
          </m:r>
          <m:d>
            <m:dPr>
              <m:begChr m:val="["/>
              <m:endChr m:val="]"/>
              <m:sepChr m:val=""/>
              <m:grow/>
            </m:dPr>
            <m:e>
              <m:rad>
                <m:radPr>
                  <m:degHide m:val="on"/>
                </m:radPr>
                <m:deg/>
                <m:e>
                  <m:sSup>
                    <m:e>
                      <m:d>
                        <m:dPr>
                          <m:begChr m:val="("/>
                          <m:endChr m:val=")"/>
                          <m:sepChr m:val=""/>
                          <m:grow/>
                        </m:dPr>
                        <m:e>
                          <m:sSubSup>
                            <m:e>
                              <m:acc>
                                <m:accPr>
                                  <m:chr m:val="̂"/>
                                </m:accPr>
                                <m:e>
                                  <m:r>
                                    <m:t>z</m:t>
                                  </m:r>
                                </m:e>
                              </m:acc>
                            </m:e>
                            <m:sub>
                              <m:r>
                                <m:rPr>
                                  <m:sty m:val="p"/>
                                </m:rPr>
                                <m:t>p</m:t>
                              </m:r>
                              <m:r>
                                <m:rPr>
                                  <m:sty m:val="p"/>
                                </m:rPr>
                                <m:t>a</m:t>
                              </m:r>
                              <m:r>
                                <m:rPr>
                                  <m:sty m:val="p"/>
                                </m:rPr>
                                <m:t>i</m:t>
                              </m:r>
                              <m:r>
                                <m:rPr>
                                  <m:sty m:val="p"/>
                                </m:rPr>
                                <m:t>r</m:t>
                              </m:r>
                            </m:sub>
                            <m:sup>
                              <m:r>
                                <m:t>H</m:t>
                              </m:r>
                            </m:sup>
                          </m:sSubSup>
                          <m:r>
                            <m:rPr>
                              <m:sty m:val="p"/>
                            </m:rPr>
                            <m:t>−</m:t>
                          </m:r>
                          <m:sSubSup>
                            <m:e>
                              <m:r>
                                <m:t>z</m:t>
                              </m:r>
                            </m:e>
                            <m:sub>
                              <m:r>
                                <m:rPr>
                                  <m:sty m:val="p"/>
                                </m:rPr>
                                <m:t>p</m:t>
                              </m:r>
                              <m:r>
                                <m:rPr>
                                  <m:sty m:val="p"/>
                                </m:rPr>
                                <m:t>a</m:t>
                              </m:r>
                              <m:r>
                                <m:rPr>
                                  <m:sty m:val="p"/>
                                </m:rPr>
                                <m:t>i</m:t>
                              </m:r>
                              <m:r>
                                <m:rPr>
                                  <m:sty m:val="p"/>
                                </m:rPr>
                                <m:t>r</m:t>
                              </m:r>
                            </m:sub>
                            <m:sup>
                              <m:r>
                                <m:t>H</m:t>
                              </m:r>
                            </m:sup>
                          </m:sSubSup>
                        </m:e>
                      </m:d>
                    </m:e>
                    <m:sup>
                      <m:r>
                        <m:t>2</m:t>
                      </m:r>
                    </m:sup>
                  </m:sSup>
                  <m:r>
                    <m:rPr>
                      <m:sty m:val="p"/>
                    </m:rPr>
                    <m:t>+</m:t>
                  </m:r>
                  <m:sSup>
                    <m:e>
                      <m:r>
                        <m:t>ϵ</m:t>
                      </m:r>
                    </m:e>
                    <m:sup>
                      <m:r>
                        <m:t>2</m:t>
                      </m:r>
                    </m:sup>
                  </m:sSup>
                </m:e>
              </m:rad>
            </m:e>
          </m:d>
          <m:r>
            <m:rPr>
              <m:sty m:val="p"/>
            </m:rPr>
            <m:t>,</m:t>
          </m:r>
        </m:oMath>
      </m:oMathPara>
    </w:p>
    <w:p>
      <w:pPr>
        <w:pStyle w:val="FirstParagraph"/>
      </w:pPr>
      <w:r>
        <w:rPr>
          <w:rFonts w:ascii="Noto Serif CJK SC" w:hAnsi="Noto Serif CJK SC" w:eastAsia="Noto Serif CJK SC"/>
        </w:rPr>
        <w:t>并且</w:t>
      </w:r>
    </w:p>
    <w:p>
      <w:pPr>
        <w:pStyle w:val="BodyText"/>
      </w:pPr>
      <m:oMathPara>
        <m:oMathParaPr>
          <m:jc m:val="center"/>
        </m:oMathParaPr>
        <m:oMath>
          <m:sSub>
            <m:e>
              <m:r>
                <m:rPr>
                  <m:sty m:val="p"/>
                  <m:scr m:val="script"/>
                </m:rPr>
                <m:t>L</m:t>
              </m:r>
            </m:e>
            <m:sub>
              <m:r>
                <m:rPr>
                  <m:sty m:val="p"/>
                </m:rPr>
                <m:t>c</m:t>
              </m:r>
              <m:r>
                <m:rPr>
                  <m:sty m:val="p"/>
                </m:rPr>
                <m:t>o</m:t>
              </m:r>
              <m:r>
                <m:rPr>
                  <m:sty m:val="p"/>
                </m:rPr>
                <m:t>n</m:t>
              </m:r>
              <m:r>
                <m:rPr>
                  <m:sty m:val="p"/>
                </m:rPr>
                <m:t>t</m:t>
              </m:r>
              <m:r>
                <m:rPr>
                  <m:sty m:val="p"/>
                </m:rPr>
                <m:t>e</m:t>
              </m:r>
              <m:r>
                <m:rPr>
                  <m:sty m:val="p"/>
                </m:rPr>
                <m:t>n</m:t>
              </m:r>
              <m:r>
                <m:rPr>
                  <m:sty m:val="p"/>
                </m:rPr>
                <m:t>t</m:t>
              </m:r>
            </m:sub>
          </m:sSub>
          <m:r>
            <m:rPr>
              <m:sty m:val="p"/>
            </m:rPr>
            <m:t>=</m:t>
          </m:r>
          <m:sSub>
            <m:e>
              <m:d>
                <m:dPr>
                  <m:begChr m:val="∥"/>
                  <m:endChr m:val="∥"/>
                  <m:sepChr m:val=""/>
                  <m:grow/>
                </m:dPr>
                <m:e>
                  <m:r>
                    <m:t>D</m:t>
                  </m:r>
                  <m:d>
                    <m:dPr>
                      <m:begChr m:val="("/>
                      <m:endChr m:val=")"/>
                      <m:sepChr m:val=""/>
                      <m:grow/>
                    </m:dPr>
                    <m:e>
                      <m:sSubSup>
                        <m:e>
                          <m:acc>
                            <m:accPr>
                              <m:chr m:val="̂"/>
                            </m:accPr>
                            <m:e>
                              <m:r>
                                <m:t>z</m:t>
                              </m:r>
                            </m:e>
                          </m:acc>
                        </m:e>
                        <m:sub>
                          <m:r>
                            <m:rPr>
                              <m:sty m:val="p"/>
                            </m:rPr>
                            <m:t>p</m:t>
                          </m:r>
                          <m:r>
                            <m:rPr>
                              <m:sty m:val="p"/>
                            </m:rPr>
                            <m:t>a</m:t>
                          </m:r>
                          <m:r>
                            <m:rPr>
                              <m:sty m:val="p"/>
                            </m:rPr>
                            <m:t>i</m:t>
                          </m:r>
                          <m:r>
                            <m:rPr>
                              <m:sty m:val="p"/>
                            </m:rPr>
                            <m:t>r</m:t>
                          </m:r>
                        </m:sub>
                        <m:sup>
                          <m:r>
                            <m:t>H</m:t>
                          </m:r>
                        </m:sup>
                      </m:sSubSup>
                    </m:e>
                  </m:d>
                  <m:r>
                    <m:rPr>
                      <m:sty m:val="p"/>
                    </m:rPr>
                    <m:t>−</m:t>
                  </m:r>
                  <m:sSubSup>
                    <m:e>
                      <m:r>
                        <m:t>z</m:t>
                      </m:r>
                    </m:e>
                    <m:sub>
                      <m:r>
                        <m:rPr>
                          <m:sty m:val="p"/>
                        </m:rPr>
                        <m:t>p</m:t>
                      </m:r>
                      <m:r>
                        <m:rPr>
                          <m:sty m:val="p"/>
                        </m:rPr>
                        <m:t>a</m:t>
                      </m:r>
                      <m:r>
                        <m:rPr>
                          <m:sty m:val="p"/>
                        </m:rPr>
                        <m:t>i</m:t>
                      </m:r>
                      <m:r>
                        <m:rPr>
                          <m:sty m:val="p"/>
                        </m:rPr>
                        <m:t>r</m:t>
                      </m:r>
                    </m:sub>
                    <m:sup>
                      <m:r>
                        <m:t>L</m:t>
                      </m:r>
                    </m:sup>
                  </m:sSubSup>
                </m:e>
              </m:d>
            </m:e>
            <m:sub>
              <m:r>
                <m:t>1</m:t>
              </m:r>
            </m:sub>
          </m:sSub>
        </m:oMath>
      </m:oMathPara>
    </w:p>
    <w:p>
      <w:pPr>
        <w:pStyle w:val="FirstParagraph"/>
      </w:pPr>
      <m:oMathPara>
        <m:oMathParaPr>
          <m:jc m:val="center"/>
        </m:oMathParaPr>
        <m:oMath>
          <m:sSub>
            <m:e>
              <m:r>
                <m:rPr>
                  <m:sty m:val="p"/>
                  <m:scr m:val="script"/>
                </m:rPr>
                <m:t>L</m:t>
              </m:r>
            </m:e>
            <m:sub>
              <m:r>
                <m:rPr>
                  <m:sty m:val="p"/>
                </m:rPr>
                <m:t>t</m:t>
              </m:r>
              <m:r>
                <m:rPr>
                  <m:sty m:val="p"/>
                </m:rPr>
                <m:t>e</m:t>
              </m:r>
              <m:r>
                <m:rPr>
                  <m:sty m:val="p"/>
                </m:rPr>
                <m:t>m</m:t>
              </m:r>
              <m:r>
                <m:rPr>
                  <m:sty m:val="p"/>
                </m:rPr>
                <m:t>p</m:t>
              </m:r>
            </m:sub>
          </m:sSub>
          <m:r>
            <m:rPr>
              <m:sty m:val="p"/>
            </m:rPr>
            <m:t>=</m:t>
          </m:r>
          <m:sSub>
            <m:e>
              <m:d>
                <m:dPr>
                  <m:begChr m:val="∥"/>
                  <m:endChr m:val="∥"/>
                  <m:sepChr m:val=""/>
                  <m:grow/>
                </m:dPr>
                <m:e>
                  <m:sSub>
                    <m:e>
                      <m:r>
                        <m:t>Δ</m:t>
                      </m:r>
                    </m:e>
                    <m:sub>
                      <m:r>
                        <m:t>F</m:t>
                      </m:r>
                    </m:sub>
                  </m:sSub>
                  <m:sSubSup>
                    <m:e>
                      <m:acc>
                        <m:accPr>
                          <m:chr m:val="̂"/>
                        </m:accPr>
                        <m:e>
                          <m:r>
                            <m:t>z</m:t>
                          </m:r>
                        </m:e>
                      </m:acc>
                    </m:e>
                    <m:sub>
                      <m:r>
                        <m:rPr>
                          <m:sty m:val="p"/>
                        </m:rPr>
                        <m:t>p</m:t>
                      </m:r>
                      <m:r>
                        <m:rPr>
                          <m:sty m:val="p"/>
                        </m:rPr>
                        <m:t>a</m:t>
                      </m:r>
                      <m:r>
                        <m:rPr>
                          <m:sty m:val="p"/>
                        </m:rPr>
                        <m:t>i</m:t>
                      </m:r>
                      <m:r>
                        <m:rPr>
                          <m:sty m:val="p"/>
                        </m:rPr>
                        <m:t>r</m:t>
                      </m:r>
                    </m:sub>
                    <m:sup>
                      <m:r>
                        <m:t>H</m:t>
                      </m:r>
                    </m:sup>
                  </m:sSubSup>
                  <m:r>
                    <m:rPr>
                      <m:sty m:val="p"/>
                    </m:rPr>
                    <m:t>−</m:t>
                  </m:r>
                  <m:sSub>
                    <m:e>
                      <m:r>
                        <m:t>Δ</m:t>
                      </m:r>
                    </m:e>
                    <m:sub>
                      <m:r>
                        <m:t>F</m:t>
                      </m:r>
                    </m:sub>
                  </m:sSub>
                  <m:sSubSup>
                    <m:e>
                      <m:r>
                        <m:t>z</m:t>
                      </m:r>
                    </m:e>
                    <m:sub>
                      <m:r>
                        <m:rPr>
                          <m:sty m:val="p"/>
                        </m:rPr>
                        <m:t>p</m:t>
                      </m:r>
                      <m:r>
                        <m:rPr>
                          <m:sty m:val="p"/>
                        </m:rPr>
                        <m:t>a</m:t>
                      </m:r>
                      <m:r>
                        <m:rPr>
                          <m:sty m:val="p"/>
                        </m:rPr>
                        <m:t>i</m:t>
                      </m:r>
                      <m:r>
                        <m:rPr>
                          <m:sty m:val="p"/>
                        </m:rPr>
                        <m:t>r</m:t>
                      </m:r>
                    </m:sub>
                    <m:sup>
                      <m:r>
                        <m:t>H</m:t>
                      </m:r>
                    </m:sup>
                  </m:sSubSup>
                </m:e>
              </m:d>
            </m:e>
            <m:sub>
              <m:r>
                <m:t>1</m:t>
              </m:r>
            </m:sub>
          </m:sSub>
          <m:r>
            <m:rPr>
              <m:sty m:val="p"/>
            </m:rPr>
            <m:t>.</m:t>
          </m:r>
        </m:oMath>
      </m:oMathPara>
    </w:p>
    <w:p>
      <w:pPr>
        <w:pStyle w:val="FirstParagraph"/>
      </w:pPr>
      <w:r>
        <w:rPr>
          <w:rFonts w:ascii="Noto Serif CJK SC" w:hAnsi="Noto Serif CJK SC" w:eastAsia="Noto Serif CJK SC"/>
        </w:rPr>
        <w:t>其中，</w:t>
      </w:r>
      <m:oMath>
        <m:r>
          <m:t>D</m:t>
        </m:r>
      </m:oMath>
      <w:r>
        <w:rPr>
          <w:rFonts w:ascii="Noto Serif CJK SC" w:hAnsi="Noto Serif CJK SC" w:eastAsia="Noto Serif CJK SC"/>
        </w:rPr>
        <w:t xml:space="preserve"> </w:t>
      </w:r>
      <w:r>
        <w:rPr>
          <w:rFonts w:ascii="Noto Serif CJK SC" w:hAnsi="Noto Serif CJK SC" w:eastAsia="Noto Serif CJK SC"/>
        </w:rPr>
        <w:t>将预测结果映射回低分辨率网格，</w:t>
      </w:r>
      <w:r>
        <w:rPr>
          <w:rFonts w:ascii="Noto Serif CJK SC" w:hAnsi="Noto Serif CJK SC" w:eastAsia="Noto Serif CJK SC"/>
        </w:rPr>
        <w:t xml:space="preserve"> </w:t>
      </w:r>
      <m:oMath>
        <m:sSub>
          <m:e>
            <m:r>
              <m:t>Δ</m:t>
            </m:r>
          </m:e>
          <m:sub>
            <m:r>
              <m:t>F</m:t>
            </m:r>
          </m:sub>
        </m:sSub>
      </m:oMath>
      <w:r>
        <w:rPr>
          <w:rFonts w:ascii="Noto Serif CJK SC" w:hAnsi="Noto Serif CJK SC" w:eastAsia="Noto Serif CJK SC"/>
        </w:rPr>
        <w:t xml:space="preserve"> </w:t>
      </w:r>
      <w:r>
        <w:rPr>
          <w:rFonts w:ascii="Noto Serif CJK SC" w:hAnsi="Noto Serif CJK SC" w:eastAsia="Noto Serif CJK SC"/>
        </w:rPr>
        <w:t>表示相邻潜变量帧之间的一阶时间差分。</w:t>
      </w:r>
      <w:r>
        <w:rPr>
          <w:rFonts w:ascii="Noto Serif CJK SC" w:hAnsi="Noto Serif CJK SC" w:eastAsia="Noto Serif CJK SC"/>
        </w:rPr>
        <w:t xml:space="preserve"> </w:t>
      </w:r>
      <w:r>
        <w:rPr>
          <w:rFonts w:ascii="Noto Serif CJK SC" w:hAnsi="Noto Serif CJK SC" w:eastAsia="Noto Serif CJK SC"/>
        </w:rPr>
        <w:t>本文设定</w:t>
      </w:r>
      <w:r>
        <w:rPr>
          <w:rFonts w:ascii="Noto Serif CJK SC" w:hAnsi="Noto Serif CJK SC" w:eastAsia="Noto Serif CJK SC"/>
        </w:rPr>
        <w:t xml:space="preserve"> </w:t>
      </w:r>
      <m:oMath>
        <m:sSub>
          <m:e>
            <m:r>
              <m:t>λ</m:t>
            </m:r>
          </m:e>
          <m:sub>
            <m:r>
              <m:rPr>
                <m:sty m:val="p"/>
              </m:rPr>
              <m:t>c</m:t>
            </m:r>
            <m:r>
              <m:rPr>
                <m:sty m:val="p"/>
              </m:rPr>
              <m:t>o</m:t>
            </m:r>
            <m:r>
              <m:rPr>
                <m:sty m:val="p"/>
              </m:rPr>
              <m:t>n</m:t>
            </m:r>
            <m:r>
              <m:rPr>
                <m:sty m:val="p"/>
              </m:rPr>
              <m:t>t</m:t>
            </m:r>
            <m:r>
              <m:rPr>
                <m:sty m:val="p"/>
              </m:rPr>
              <m:t>e</m:t>
            </m:r>
            <m:r>
              <m:rPr>
                <m:sty m:val="p"/>
              </m:rPr>
              <m:t>n</m:t>
            </m:r>
            <m:r>
              <m:rPr>
                <m:sty m:val="p"/>
              </m:rPr>
              <m:t>t</m:t>
            </m:r>
          </m:sub>
        </m:sSub>
        <m:r>
          <m:rPr>
            <m:sty m:val="p"/>
          </m:rPr>
          <m:t>=</m:t>
        </m:r>
        <m:r>
          <m:t>0.2</m:t>
        </m:r>
      </m:oMath>
      <w:r>
        <w:rPr>
          <w:rFonts w:ascii="Noto Serif CJK SC" w:hAnsi="Noto Serif CJK SC" w:eastAsia="Noto Serif CJK SC"/>
        </w:rPr>
        <w:t>、</w:t>
      </w:r>
      <w:r>
        <w:rPr>
          <w:rFonts w:ascii="Noto Serif CJK SC" w:hAnsi="Noto Serif CJK SC" w:eastAsia="Noto Serif CJK SC"/>
        </w:rPr>
        <w:t xml:space="preserve"> </w:t>
      </w:r>
      <m:oMath>
        <m:sSub>
          <m:e>
            <m:r>
              <m:t>λ</m:t>
            </m:r>
          </m:e>
          <m:sub>
            <m:r>
              <m:rPr>
                <m:sty m:val="p"/>
              </m:rPr>
              <m:t>t</m:t>
            </m:r>
            <m:r>
              <m:rPr>
                <m:sty m:val="p"/>
              </m:rPr>
              <m:t>e</m:t>
            </m:r>
            <m:r>
              <m:rPr>
                <m:sty m:val="p"/>
              </m:rPr>
              <m:t>m</m:t>
            </m:r>
            <m:r>
              <m:rPr>
                <m:sty m:val="p"/>
              </m:rPr>
              <m:t>p</m:t>
            </m:r>
          </m:sub>
        </m:sSub>
        <m:r>
          <m:rPr>
            <m:sty m:val="p"/>
          </m:rPr>
          <m:t>=</m:t>
        </m:r>
        <m:r>
          <m:t>0.1</m:t>
        </m:r>
      </m:oMath>
      <w:r>
        <w:rPr>
          <w:rFonts w:ascii="Noto Serif CJK SC" w:hAnsi="Noto Serif CJK SC" w:eastAsia="Noto Serif CJK SC"/>
        </w:rPr>
        <w:t>、</w:t>
      </w:r>
      <w:r>
        <w:rPr>
          <w:rFonts w:ascii="Noto Serif CJK SC" w:hAnsi="Noto Serif CJK SC" w:eastAsia="Noto Serif CJK SC"/>
        </w:rPr>
        <w:t xml:space="preserve"> </w:t>
      </w:r>
      <m:oMath>
        <m:r>
          <m:t>ϵ</m:t>
        </m:r>
        <m:r>
          <m:rPr>
            <m:sty m:val="p"/>
          </m:rPr>
          <m:t>=</m:t>
        </m:r>
        <m:sSup>
          <m:e>
            <m:r>
              <m:t>10</m:t>
            </m:r>
          </m:e>
          <m:sup>
            <m:r>
              <m:rPr>
                <m:sty m:val="p"/>
              </m:rPr>
              <m:t>−</m:t>
            </m:r>
            <m:r>
              <m:t>3</m:t>
            </m:r>
          </m:sup>
        </m:sSup>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三个损失项分别约束目标潜变量重建、低频内容保持和时间演化一致性。</w:t>
      </w:r>
    </w:p>
    <w:p>
      <w:pPr>
        <w:pStyle w:val="BodyText"/>
      </w:pPr>
      <w:r>
        <w:rPr>
          <w:rFonts w:ascii="Noto Serif CJK SC" w:hAnsi="Noto Serif CJK SC" w:eastAsia="Noto Serif CJK SC"/>
        </w:rPr>
        <w:t>低分辨率潜变量无法唯一决定其高分辨率对应表示中的全部纹理。</w:t>
      </w:r>
      <w:r>
        <w:rPr>
          <w:rFonts w:ascii="Noto Serif CJK SC" w:hAnsi="Noto Serif CJK SC" w:eastAsia="Noto Serif CJK SC"/>
        </w:rPr>
        <w:t xml:space="preserve"> </w:t>
      </w:r>
      <w:r>
        <w:rPr>
          <w:rFonts w:ascii="Noto Serif CJK SC" w:hAnsi="Noto Serif CJK SC" w:eastAsia="Noto Serif CJK SC"/>
        </w:rPr>
        <w:t>因此，CRLU 在目标网格上生成结构可靠、时间稳定的干净潜变量，</w:t>
      </w:r>
      <w:r>
        <w:rPr>
          <w:rFonts w:ascii="Noto Serif CJK SC" w:hAnsi="Noto Serif CJK SC" w:eastAsia="Noto Serif CJK SC"/>
        </w:rPr>
        <w:t xml:space="preserve"> </w:t>
      </w:r>
      <w:r>
        <w:rPr>
          <w:rFonts w:ascii="Noto Serif CJK SC" w:hAnsi="Noto Serif CJK SC" w:eastAsia="Noto Serif CJK SC"/>
        </w:rPr>
        <w:t>而冻结的高分辨率后缀负责提供输入中缺失的生成自由度。</w:t>
      </w:r>
      <w:r>
        <w:rPr>
          <w:rFonts w:ascii="Noto Serif CJK SC" w:hAnsi="Noto Serif CJK SC" w:eastAsia="Noto Serif CJK SC"/>
        </w:rPr>
        <w:t xml:space="preserve"> </w:t>
      </w:r>
      <w:r>
        <w:rPr>
          <w:rFonts w:ascii="Noto Serif CJK SC" w:hAnsi="Noto Serif CJK SC" w:eastAsia="Noto Serif CJK SC"/>
        </w:rPr>
        <w:t>这种职责划分使 TrajScale 不同于必须独自恢复所有缺失细节的独立超分辨率模型。</w:t>
      </w:r>
    </w:p>
    <w:bookmarkEnd w:id="31"/>
    <w:bookmarkEnd w:id="32"/>
    <w:bookmarkStart w:id="37" w:name="切换时刻的终点对齐"/>
    <w:p>
      <w:pPr>
        <w:pStyle w:val="Heading2"/>
      </w:pPr>
      <w:r>
        <w:rPr>
          <w:rFonts w:ascii="Noto Serif CJK SC" w:hAnsi="Noto Serif CJK SC" w:eastAsia="Noto Serif CJK SC"/>
        </w:rPr>
        <w:t>切换时刻的终点对齐</w:t>
      </w:r>
    </w:p>
    <w:bookmarkStart w:id="33" w:name="部署错配"/>
    <w:p>
      <w:pPr>
        <w:pStyle w:val="Heading4"/>
      </w:pPr>
      <w:r>
        <w:rPr>
          <w:rFonts w:ascii="Noto Serif CJK SC" w:hAnsi="Noto Serif CJK SC" w:eastAsia="Noto Serif CJK SC"/>
        </w:rPr>
        <w:t>部署错配。</w:t>
      </w:r>
    </w:p>
    <w:p>
      <w:pPr>
        <w:pStyle w:val="FirstParagraph"/>
      </w:pPr>
      <w:r>
        <w:rPr>
          <w:rFonts w:ascii="Noto Serif CJK SC" w:hAnsi="Noto Serif CJK SC" w:eastAsia="Noto Serif CJK SC"/>
        </w:rPr>
        <w:t>CRLU 在成对干净潜变量上训练，</w:t>
      </w:r>
      <w:r>
        <w:rPr>
          <w:rFonts w:ascii="Noto Serif CJK SC" w:hAnsi="Noto Serif CJK SC" w:eastAsia="Noto Serif CJK SC"/>
        </w:rPr>
        <w:t xml:space="preserve"> </w:t>
      </w:r>
      <w:r>
        <w:rPr>
          <w:rFonts w:ascii="Noto Serif CJK SC" w:hAnsi="Noto Serif CJK SC" w:eastAsia="Noto Serif CJK SC"/>
        </w:rPr>
        <w:t>但混合分辨率加速实际提供给它的，</w:t>
      </w:r>
      <w:r>
        <w:rPr>
          <w:rFonts w:ascii="Noto Serif CJK SC" w:hAnsi="Noto Serif CJK SC" w:eastAsia="Noto Serif CJK SC"/>
        </w:rPr>
        <w:t xml:space="preserve"> </w:t>
      </w:r>
      <w:r>
        <w:rPr>
          <w:rFonts w:ascii="Noto Serif CJK SC" w:hAnsi="Noto Serif CJK SC" w:eastAsia="Noto Serif CJK SC"/>
        </w:rPr>
        <w:t>是尚未收敛轨迹状态对应的干净预测。</w:t>
      </w:r>
      <w:r>
        <w:rPr>
          <w:rFonts w:ascii="Noto Serif CJK SC" w:hAnsi="Noto Serif CJK SC" w:eastAsia="Noto Serif CJK SC"/>
        </w:rPr>
        <w:t xml:space="preserve"> </w:t>
      </w:r>
      <w:r>
        <w:rPr>
          <w:rFonts w:ascii="Noto Serif CJK SC" w:hAnsi="Noto Serif CJK SC" w:eastAsia="Noto Serif CJK SC"/>
        </w:rPr>
        <w:t>一般而言，</w:t>
      </w:r>
    </w:p>
    <w:p>
      <w:pPr>
        <w:pStyle w:val="BodyText"/>
      </w:pPr>
      <m:oMathPara>
        <m:oMathParaPr>
          <m:jc m:val="center"/>
        </m:oMathParaPr>
        <m:oMath>
          <m:sSubSup>
            <m:e>
              <m:r>
                <m:t>p</m:t>
              </m:r>
            </m:e>
            <m:sub>
              <m:r>
                <m:rPr>
                  <m:sty m:val="p"/>
                </m:rPr>
                <m:t>h</m:t>
              </m:r>
              <m:r>
                <m:rPr>
                  <m:sty m:val="p"/>
                </m:rPr>
                <m:t>a</m:t>
              </m:r>
              <m:r>
                <m:rPr>
                  <m:sty m:val="p"/>
                </m:rPr>
                <m:t>n</m:t>
              </m:r>
              <m:r>
                <m:rPr>
                  <m:sty m:val="p"/>
                </m:rPr>
                <m:t>d</m:t>
              </m:r>
              <m:r>
                <m:rPr>
                  <m:sty m:val="p"/>
                </m:rPr>
                <m:t>o</m:t>
              </m:r>
              <m:r>
                <m:rPr>
                  <m:sty m:val="p"/>
                </m:rPr>
                <m:t>f</m:t>
              </m:r>
              <m:r>
                <m:rPr>
                  <m:sty m:val="p"/>
                </m:rPr>
                <m:t>f</m:t>
              </m:r>
            </m:sub>
            <m:sup>
              <m:d>
                <m:dPr>
                  <m:begChr m:val="("/>
                  <m:endChr m:val=")"/>
                  <m:sepChr m:val=""/>
                  <m:grow/>
                </m:dPr>
                <m:e>
                  <m:r>
                    <m:t>s</m:t>
                  </m:r>
                </m:e>
              </m:d>
            </m:sup>
          </m:sSubSup>
          <m:d>
            <m:dPr>
              <m:begChr m:val="("/>
              <m:endChr m:val=")"/>
              <m:sepChr m:val=""/>
              <m:grow/>
            </m:dPr>
            <m:e>
              <m:sSubSup>
                <m:e>
                  <m:acc>
                    <m:accPr>
                      <m:chr m:val="̂"/>
                    </m:accPr>
                    <m:e>
                      <m:r>
                        <m:t>z</m:t>
                      </m:r>
                    </m:e>
                  </m:acc>
                </m:e>
                <m:sub>
                  <m:r>
                    <m:t>s</m:t>
                  </m:r>
                </m:sub>
                <m:sup>
                  <m:r>
                    <m:t>L</m:t>
                  </m:r>
                </m:sup>
              </m:sSubSup>
            </m:e>
          </m:d>
          <m:r>
            <m:rPr>
              <m:sty m:val="p"/>
            </m:rPr>
            <m:t>≠</m:t>
          </m:r>
          <m:sSub>
            <m:e>
              <m:r>
                <m:t>p</m:t>
              </m:r>
            </m:e>
            <m:sub>
              <m:r>
                <m:rPr>
                  <m:sty m:val="p"/>
                </m:rPr>
                <m:t>p</m:t>
              </m:r>
              <m:r>
                <m:rPr>
                  <m:sty m:val="p"/>
                </m:rPr>
                <m:t>a</m:t>
              </m:r>
              <m:r>
                <m:rPr>
                  <m:sty m:val="p"/>
                </m:rPr>
                <m:t>i</m:t>
              </m:r>
              <m:r>
                <m:rPr>
                  <m:sty m:val="p"/>
                </m:rPr>
                <m:t>r</m:t>
              </m:r>
            </m:sub>
          </m:sSub>
          <m:d>
            <m:dPr>
              <m:begChr m:val="("/>
              <m:endChr m:val=")"/>
              <m:sepChr m:val=""/>
              <m:grow/>
            </m:dPr>
            <m:e>
              <m:sSubSup>
                <m:e>
                  <m:r>
                    <m:t>z</m:t>
                  </m:r>
                </m:e>
                <m:sub>
                  <m:r>
                    <m:rPr>
                      <m:sty m:val="p"/>
                    </m:rPr>
                    <m:t>p</m:t>
                  </m:r>
                  <m:r>
                    <m:rPr>
                      <m:sty m:val="p"/>
                    </m:rPr>
                    <m:t>a</m:t>
                  </m:r>
                  <m:r>
                    <m:rPr>
                      <m:sty m:val="p"/>
                    </m:rPr>
                    <m:t>i</m:t>
                  </m:r>
                  <m:r>
                    <m:rPr>
                      <m:sty m:val="p"/>
                    </m:rPr>
                    <m:t>r</m:t>
                  </m:r>
                </m:sub>
                <m:sup>
                  <m:r>
                    <m:t>L</m:t>
                  </m:r>
                </m:sup>
              </m:sSubSup>
            </m:e>
          </m:d>
          <m:r>
            <m:rPr>
              <m:sty m:val="p"/>
            </m:rPr>
            <m:t>.</m:t>
          </m:r>
        </m:oMath>
      </m:oMathPara>
    </w:p>
    <w:p>
      <w:pPr>
        <w:pStyle w:val="FirstParagraph"/>
      </w:pPr>
      <w:r>
        <w:rPr>
          <w:rFonts w:ascii="Noto Serif CJK SC" w:hAnsi="Noto Serif CJK SC" w:eastAsia="Noto Serif CJK SC"/>
        </w:rPr>
        <w:t>二者差异中包含切换特定残差，</w:t>
      </w:r>
      <w:r>
        <w:rPr>
          <w:rFonts w:ascii="Noto Serif CJK SC" w:hAnsi="Noto Serif CJK SC" w:eastAsia="Noto Serif CJK SC"/>
        </w:rPr>
        <w:t xml:space="preserve"> </w:t>
      </w:r>
      <w:r>
        <w:rPr>
          <w:rFonts w:ascii="Noto Serif CJK SC" w:hAnsi="Noto Serif CJK SC" w:eastAsia="Noto Serif CJK SC"/>
        </w:rPr>
        <w:t>其幅度与结构取决于切换步、调度器和引导配置。</w:t>
      </w:r>
      <w:r>
        <w:rPr>
          <w:rFonts w:ascii="Noto Serif CJK SC" w:hAnsi="Noto Serif CJK SC" w:eastAsia="Noto Serif CJK SC"/>
        </w:rPr>
        <w:t xml:space="preserve"> </w:t>
      </w:r>
      <w:r>
        <w:rPr>
          <w:rFonts w:ascii="Noto Serif CJK SC" w:hAnsi="Noto Serif CJK SC" w:eastAsia="Noto Serif CJK SC"/>
        </w:rPr>
        <w:t>如果直接将这一残差送入 CRLU，</w:t>
      </w:r>
      <w:r>
        <w:rPr>
          <w:rFonts w:ascii="Noto Serif CJK SC" w:hAnsi="Noto Serif CJK SC" w:eastAsia="Noto Serif CJK SC"/>
        </w:rPr>
        <w:t xml:space="preserve"> </w:t>
      </w:r>
      <w:r>
        <w:rPr>
          <w:rFonts w:ascii="Noto Serif CJK SC" w:hAnsi="Noto Serif CJK SC" w:eastAsia="Noto Serif CJK SC"/>
        </w:rPr>
        <w:t>尺度变换就会与尚未完成的低分辨率去噪耦合。</w:t>
      </w:r>
      <w:r>
        <w:rPr>
          <w:rFonts w:ascii="Noto Serif CJK SC" w:hAnsi="Noto Serif CJK SC" w:eastAsia="Noto Serif CJK SC"/>
        </w:rPr>
        <w:t xml:space="preserve"> </w:t>
      </w:r>
      <w:r>
        <w:rPr>
          <w:rFonts w:ascii="Noto Serif CJK SC" w:hAnsi="Noto Serif CJK SC" w:eastAsia="Noto Serif CJK SC"/>
        </w:rPr>
        <w:t>因此，EAA 的训练目标是服务于 CRLU 的提前部署，</w:t>
      </w:r>
      <w:r>
        <w:rPr>
          <w:rFonts w:ascii="Noto Serif CJK SC" w:hAnsi="Noto Serif CJK SC" w:eastAsia="Noto Serif CJK SC"/>
        </w:rPr>
        <w:t xml:space="preserve"> </w:t>
      </w:r>
      <w:r>
        <w:rPr>
          <w:rFonts w:ascii="Noto Serif CJK SC" w:hAnsi="Noto Serif CJK SC" w:eastAsia="Noto Serif CJK SC"/>
        </w:rPr>
        <w:t>而不是充当通用低分辨率加速模型：</w:t>
      </w:r>
      <w:r>
        <w:rPr>
          <w:rFonts w:ascii="Noto Serif CJK SC" w:hAnsi="Noto Serif CJK SC" w:eastAsia="Noto Serif CJK SC"/>
        </w:rPr>
        <w:t xml:space="preserve"> </w:t>
      </w:r>
      <w:r>
        <w:rPr>
          <w:rFonts w:ascii="Noto Serif CJK SC" w:hAnsi="Noto Serif CJK SC" w:eastAsia="Noto Serif CJK SC"/>
        </w:rPr>
        <w:t>它在执行尺度变换之前，</w:t>
      </w:r>
      <w:r>
        <w:rPr>
          <w:rFonts w:ascii="Noto Serif CJK SC" w:hAnsi="Noto Serif CJK SC" w:eastAsia="Noto Serif CJK SC"/>
        </w:rPr>
        <w:t xml:space="preserve"> </w:t>
      </w:r>
      <w:r>
        <w:rPr>
          <w:rFonts w:ascii="Noto Serif CJK SC" w:hAnsi="Noto Serif CJK SC" w:eastAsia="Noto Serif CJK SC"/>
        </w:rPr>
        <w:t>将切换时刻预测推向类似轨迹终点的干净潜变量域。</w:t>
      </w:r>
      <w:r>
        <w:rPr>
          <w:rFonts w:ascii="Noto Serif CJK SC" w:hAnsi="Noto Serif CJK SC" w:eastAsia="Noto Serif CJK SC"/>
        </w:rPr>
        <w:t xml:space="preserve"> </w:t>
      </w:r>
      <w:r>
        <w:rPr>
          <w:rFonts w:ascii="Noto Serif CJK SC" w:hAnsi="Noto Serif CJK SC" w:eastAsia="Noto Serif CJK SC"/>
        </w:rPr>
        <w:t>EAA 能够减小原生轨迹终点与 CRLU 成对潜变量训练分布之间的剩余差异，</w:t>
      </w:r>
      <w:r>
        <w:rPr>
          <w:rFonts w:ascii="Noto Serif CJK SC" w:hAnsi="Noto Serif CJK SC" w:eastAsia="Noto Serif CJK SC"/>
        </w:rPr>
        <w:t xml:space="preserve"> </w:t>
      </w:r>
      <w:r>
        <w:rPr>
          <w:rFonts w:ascii="Noto Serif CJK SC" w:hAnsi="Noto Serif CJK SC" w:eastAsia="Noto Serif CJK SC"/>
        </w:rPr>
        <w:t>但本文并不声称该差异会被完全消除。</w:t>
      </w:r>
    </w:p>
    <w:bookmarkEnd w:id="33"/>
    <w:bookmarkStart w:id="34" w:name="切换局部的终点监督"/>
    <w:p>
      <w:pPr>
        <w:pStyle w:val="Heading4"/>
      </w:pPr>
      <w:r>
        <w:rPr>
          <w:rFonts w:ascii="Noto Serif CJK SC" w:hAnsi="Noto Serif CJK SC" w:eastAsia="Noto Serif CJK SC"/>
        </w:rPr>
        <w:t>切换局部的终点监督。</w:t>
      </w:r>
    </w:p>
    <w:p>
      <w:pPr>
        <w:pStyle w:val="FirstParagraph"/>
      </w:pPr>
      <w:r>
        <w:rPr>
          <w:rFonts w:ascii="Noto Serif CJK SC" w:hAnsi="Noto Serif CJK SC" w:eastAsia="Noto Serif CJK SC"/>
        </w:rPr>
        <w:t>对每个训练条件，我们使用固定文本提示词、随机种子、初始噪声、</w:t>
      </w:r>
      <w:r>
        <w:rPr>
          <w:rFonts w:ascii="Noto Serif CJK SC" w:hAnsi="Noto Serif CJK SC" w:eastAsia="Noto Serif CJK SC"/>
        </w:rPr>
        <w:t xml:space="preserve"> </w:t>
      </w:r>
      <w:r>
        <w:rPr>
          <w:rFonts w:ascii="Noto Serif CJK SC" w:hAnsi="Noto Serif CJK SC" w:eastAsia="Noto Serif CJK SC"/>
        </w:rPr>
        <w:t>调度器和分类器自由引导（Classifier-Free Guidance，CFG）配置，</w:t>
      </w:r>
      <w:r>
        <w:rPr>
          <w:rFonts w:ascii="Noto Serif CJK SC" w:hAnsi="Noto Serif CJK SC" w:eastAsia="Noto Serif CJK SC"/>
        </w:rPr>
        <w:t xml:space="preserve"> </w:t>
      </w:r>
      <w:r>
        <w:rPr>
          <w:rFonts w:ascii="Noto Serif CJK SC" w:hAnsi="Noto Serif CJK SC" w:eastAsia="Noto Serif CJK SC"/>
        </w:rPr>
        <w:t>运行冻结模型。</w:t>
      </w:r>
      <w:r>
        <w:rPr>
          <w:rFonts w:ascii="Noto Serif CJK SC" w:hAnsi="Noto Serif CJK SC" w:eastAsia="Noto Serif CJK SC"/>
        </w:rPr>
        <w:t xml:space="preserve"> </w:t>
      </w:r>
      <w:r>
        <w:rPr>
          <w:rFonts w:ascii="Noto Serif CJK SC" w:hAnsi="Noto Serif CJK SC" w:eastAsia="Noto Serif CJK SC"/>
        </w:rPr>
        <w:t>在指定切换点之前缓存</w:t>
      </w:r>
      <w:r>
        <w:rPr>
          <w:rFonts w:ascii="Noto Serif CJK SC" w:hAnsi="Noto Serif CJK SC" w:eastAsia="Noto Serif CJK SC"/>
        </w:rPr>
        <w:t xml:space="preserve"> </w:t>
      </w:r>
      <m:oMath>
        <m:sSubSup>
          <m:e>
            <m:r>
              <m:t>x</m:t>
            </m:r>
          </m:e>
          <m:sub>
            <m:r>
              <m:t>s</m:t>
            </m:r>
          </m:sub>
          <m:sup>
            <m:r>
              <m:t>L</m:t>
            </m:r>
          </m:sup>
        </m:sSubSup>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随后继续执行同一条原生低分辨率轨迹，</w:t>
      </w:r>
      <w:r>
        <w:rPr>
          <w:rFonts w:ascii="Noto Serif CJK SC" w:hAnsi="Noto Serif CJK SC" w:eastAsia="Noto Serif CJK SC"/>
        </w:rPr>
        <w:t xml:space="preserve"> </w:t>
      </w:r>
      <w:r>
        <w:rPr>
          <w:rFonts w:ascii="Noto Serif CJK SC" w:hAnsi="Noto Serif CJK SC" w:eastAsia="Noto Serif CJK SC"/>
        </w:rPr>
        <w:t>得到</w:t>
      </w:r>
      <w:r>
        <w:rPr>
          <w:rFonts w:ascii="Noto Serif CJK SC" w:hAnsi="Noto Serif CJK SC" w:eastAsia="Noto Serif CJK SC"/>
        </w:rPr>
        <w:t xml:space="preserve"> </w:t>
      </w:r>
      <m:oMath>
        <m:sSubSup>
          <m:e>
            <m:r>
              <m:t>z</m:t>
            </m:r>
          </m:e>
          <m:sub>
            <m:r>
              <m:rPr>
                <m:sty m:val="p"/>
              </m:rPr>
              <m:t>e</m:t>
            </m:r>
            <m:r>
              <m:rPr>
                <m:sty m:val="p"/>
              </m:rPr>
              <m:t>n</m:t>
            </m:r>
            <m:r>
              <m:rPr>
                <m:sty m:val="p"/>
              </m:rPr>
              <m:t>d</m:t>
            </m:r>
          </m:sub>
          <m:sup>
            <m:r>
              <m:t>L</m:t>
            </m:r>
          </m:sup>
        </m:sSubSup>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训练对</w:t>
      </w:r>
      <w:r>
        <w:rPr>
          <w:rFonts w:ascii="Noto Serif CJK SC" w:hAnsi="Noto Serif CJK SC" w:eastAsia="Noto Serif CJK SC"/>
        </w:rPr>
        <w:t xml:space="preserve"> </w:t>
      </w:r>
      <m:oMath>
        <m:d>
          <m:dPr>
            <m:begChr m:val="("/>
            <m:endChr m:val=")"/>
            <m:sepChr m:val=""/>
            <m:grow/>
          </m:dPr>
          <m:e>
            <m:sSubSup>
              <m:e>
                <m:r>
                  <m:t>x</m:t>
                </m:r>
              </m:e>
              <m:sub>
                <m:r>
                  <m:t>s</m:t>
                </m:r>
              </m:sub>
              <m:sup>
                <m:r>
                  <m:t>L</m:t>
                </m:r>
              </m:sup>
            </m:sSubSup>
            <m:r>
              <m:rPr>
                <m:sty m:val="p"/>
              </m:rPr>
              <m:t>,</m:t>
            </m:r>
            <m:sSubSup>
              <m:e>
                <m:r>
                  <m:t>z</m:t>
                </m:r>
              </m:e>
              <m:sub>
                <m:r>
                  <m:rPr>
                    <m:sty m:val="p"/>
                  </m:rPr>
                  <m:t>e</m:t>
                </m:r>
                <m:r>
                  <m:rPr>
                    <m:sty m:val="p"/>
                  </m:rPr>
                  <m:t>n</m:t>
                </m:r>
                <m:r>
                  <m:rPr>
                    <m:sty m:val="p"/>
                  </m:rPr>
                  <m:t>d</m:t>
                </m:r>
              </m:sub>
              <m:sup>
                <m:r>
                  <m:t>L</m:t>
                </m:r>
              </m:sup>
            </m:sSubSup>
          </m:e>
        </m:d>
      </m:oMath>
      <w:r>
        <w:rPr>
          <w:rFonts w:ascii="Noto Serif CJK SC" w:hAnsi="Noto Serif CJK SC" w:eastAsia="Noto Serif CJK SC"/>
        </w:rPr>
        <w:t xml:space="preserve"> </w:t>
      </w:r>
      <w:r>
        <w:rPr>
          <w:rFonts w:ascii="Noto Serif CJK SC" w:hAnsi="Noto Serif CJK SC" w:eastAsia="Noto Serif CJK SC"/>
        </w:rPr>
        <w:t>保持了切换状态完全一致的语义与随机条件，</w:t>
      </w:r>
      <w:r>
        <w:rPr>
          <w:rFonts w:ascii="Noto Serif CJK SC" w:hAnsi="Noto Serif CJK SC" w:eastAsia="Noto Serif CJK SC"/>
        </w:rPr>
        <w:t xml:space="preserve"> </w:t>
      </w:r>
      <w:r>
        <w:rPr>
          <w:rFonts w:ascii="Noto Serif CJK SC" w:hAnsi="Noto Serif CJK SC" w:eastAsia="Noto Serif CJK SC"/>
        </w:rPr>
        <w:t>同时隔离出原本会被传递给 CRLU 的残差。</w:t>
      </w:r>
    </w:p>
    <w:bookmarkEnd w:id="34"/>
    <w:bookmarkStart w:id="35" w:name="局部低秩适配"/>
    <w:p>
      <w:pPr>
        <w:pStyle w:val="Heading4"/>
      </w:pPr>
      <w:r>
        <w:rPr>
          <w:rFonts w:ascii="Noto Serif CJK SC" w:hAnsi="Noto Serif CJK SC" w:eastAsia="Noto Serif CJK SC"/>
        </w:rPr>
        <w:t>局部低秩适配。</w:t>
      </w:r>
    </w:p>
    <w:p>
      <w:pPr>
        <w:pStyle w:val="FirstParagraph"/>
      </w:pPr>
      <w:r>
        <w:rPr>
          <w:rFonts w:ascii="Noto Serif CJK SC" w:hAnsi="Noto Serif CJK SC" w:eastAsia="Noto Serif CJK SC"/>
        </w:rPr>
        <w:t>EAA 使用 LoRA （参考文献：hu2022lora） 实现，</w:t>
      </w:r>
      <w:r>
        <w:rPr>
          <w:rFonts w:ascii="Noto Serif CJK SC" w:hAnsi="Noto Serif CJK SC" w:eastAsia="Noto Serif CJK SC"/>
        </w:rPr>
        <w:t xml:space="preserve"> </w:t>
      </w:r>
      <w:r>
        <w:rPr>
          <w:rFonts w:ascii="Noto Serif CJK SC" w:hAnsi="Noto Serif CJK SC" w:eastAsia="Noto Serif CJK SC"/>
        </w:rPr>
        <w:t>并且仅在指定切换步启用。</w:t>
      </w:r>
      <w:r>
        <w:rPr>
          <w:rFonts w:ascii="Noto Serif CJK SC" w:hAnsi="Noto Serif CJK SC" w:eastAsia="Noto Serif CJK SC"/>
        </w:rPr>
        <w:t xml:space="preserve"> </w:t>
      </w:r>
      <w:r>
        <w:rPr>
          <w:rFonts w:ascii="Noto Serif CJK SC" w:hAnsi="Noto Serif CJK SC" w:eastAsia="Noto Serif CJK SC"/>
        </w:rPr>
        <w:t>Wan 基础模型参数始终冻结。</w:t>
      </w:r>
      <w:r>
        <w:rPr>
          <w:rFonts w:ascii="Noto Serif CJK SC" w:hAnsi="Noto Serif CJK SC" w:eastAsia="Noto Serif CJK SC"/>
        </w:rPr>
        <w:t xml:space="preserve"> </w:t>
      </w:r>
      <w:r>
        <w:rPr>
          <w:rFonts w:ascii="Noto Serif CJK SC" w:hAnsi="Noto Serif CJK SC" w:eastAsia="Noto Serif CJK SC"/>
        </w:rPr>
        <w:t>对于线性层</w:t>
      </w:r>
      <w:r>
        <w:rPr>
          <w:rFonts w:ascii="Noto Serif CJK SC" w:hAnsi="Noto Serif CJK SC" w:eastAsia="Noto Serif CJK SC"/>
        </w:rPr>
        <w:t xml:space="preserve"> </w:t>
      </w:r>
      <m:oMath>
        <m:r>
          <m:t>W</m:t>
        </m:r>
      </m:oMath>
      <w:r>
        <w:rPr>
          <w:rFonts w:ascii="Noto Serif CJK SC" w:hAnsi="Noto Serif CJK SC" w:eastAsia="Noto Serif CJK SC"/>
        </w:rPr>
        <w:t>，适配后的权重为</w:t>
      </w:r>
    </w:p>
    <w:p>
      <w:pPr>
        <w:pStyle w:val="BodyText"/>
      </w:pPr>
      <m:oMathPara>
        <m:oMathParaPr>
          <m:jc m:val="center"/>
        </m:oMathParaPr>
        <m:oMath>
          <m:r>
            <m:t>W</m:t>
          </m:r>
          <m:r>
            <m:rPr>
              <m:sty m:val="p"/>
            </m:rPr>
            <m:t>′</m:t>
          </m:r>
          <m:r>
            <m:rPr>
              <m:sty m:val="p"/>
            </m:rPr>
            <m:t>=</m:t>
          </m:r>
          <m:r>
            <m:t>W</m:t>
          </m:r>
          <m:r>
            <m:rPr>
              <m:sty m:val="p"/>
            </m:rPr>
            <m:t>+</m:t>
          </m:r>
          <m:f>
            <m:fPr>
              <m:type m:val="bar"/>
            </m:fPr>
            <m:num>
              <m:r>
                <m:t>α</m:t>
              </m:r>
            </m:num>
            <m:den>
              <m:r>
                <m:t>r</m:t>
              </m:r>
            </m:den>
          </m:f>
          <m:r>
            <m:t>B</m:t>
          </m:r>
          <m:r>
            <m:t>A</m:t>
          </m:r>
          <m:r>
            <m:rPr>
              <m:sty m:val="p"/>
            </m:rPr>
            <m:t>,</m:t>
          </m:r>
        </m:oMath>
      </m:oMathPara>
    </w:p>
    <w:p>
      <w:pPr>
        <w:pStyle w:val="FirstParagraph"/>
      </w:pPr>
      <w:r>
        <w:rPr>
          <w:rFonts w:ascii="Noto Serif CJK SC" w:hAnsi="Noto Serif CJK SC" w:eastAsia="Noto Serif CJK SC"/>
        </w:rPr>
        <w:t>其中</w:t>
      </w:r>
      <w:r>
        <w:rPr>
          <w:rFonts w:ascii="Noto Serif CJK SC" w:hAnsi="Noto Serif CJK SC" w:eastAsia="Noto Serif CJK SC"/>
        </w:rPr>
        <w:t xml:space="preserve"> </w:t>
      </w:r>
      <m:oMath>
        <m:r>
          <m:t>r</m:t>
        </m:r>
      </m:oMath>
      <w:r>
        <w:rPr>
          <w:rFonts w:ascii="Noto Serif CJK SC" w:hAnsi="Noto Serif CJK SC" w:eastAsia="Noto Serif CJK SC"/>
        </w:rPr>
        <w:t xml:space="preserve"> </w:t>
      </w:r>
      <w:r>
        <w:rPr>
          <w:rFonts w:ascii="Noto Serif CJK SC" w:hAnsi="Noto Serif CJK SC" w:eastAsia="Noto Serif CJK SC"/>
        </w:rPr>
        <w:t>为 LoRA 秩。</w:t>
      </w:r>
      <w:r>
        <w:rPr>
          <w:rFonts w:ascii="Noto Serif CJK SC" w:hAnsi="Noto Serif CJK SC" w:eastAsia="Noto Serif CJK SC"/>
        </w:rPr>
        <w:t xml:space="preserve"> </w:t>
      </w:r>
      <w:r>
        <w:rPr>
          <w:rFonts w:ascii="Noto Serif CJK SC" w:hAnsi="Noto Serif CJK SC" w:eastAsia="Noto Serif CJK SC"/>
        </w:rPr>
        <w:t>低秩更新被注入注意力模块的</w:t>
      </w:r>
      <w:r>
        <w:rPr>
          <w:rFonts w:ascii="Noto Serif CJK SC" w:hAnsi="Noto Serif CJK SC" w:eastAsia="Noto Serif CJK SC"/>
        </w:rPr>
        <w:t xml:space="preserve"> </w:t>
      </w:r>
      <m:oMath>
        <m:r>
          <m:t>q</m:t>
        </m:r>
      </m:oMath>
      <w:r>
        <w:rPr>
          <w:rFonts w:ascii="Noto Serif CJK SC" w:hAnsi="Noto Serif CJK SC" w:eastAsia="Noto Serif CJK SC"/>
        </w:rPr>
        <w:t>、</w:t>
      </w:r>
      <m:oMath>
        <m:r>
          <m:t>k</m:t>
        </m:r>
      </m:oMath>
      <w:r>
        <w:rPr>
          <w:rFonts w:ascii="Noto Serif CJK SC" w:hAnsi="Noto Serif CJK SC" w:eastAsia="Noto Serif CJK SC"/>
        </w:rPr>
        <w:t>、</w:t>
      </w:r>
      <m:oMath>
        <m:r>
          <m:t>v</m:t>
        </m:r>
      </m:oMath>
      <w:r>
        <w:rPr>
          <w:rFonts w:ascii="Noto Serif CJK SC" w:hAnsi="Noto Serif CJK SC" w:eastAsia="Noto Serif CJK SC"/>
        </w:rPr>
        <w:t>、</w:t>
      </w:r>
      <m:oMath>
        <m:r>
          <m:t>o</m:t>
        </m:r>
      </m:oMath>
      <w:r>
        <w:rPr>
          <w:rFonts w:ascii="Noto Serif CJK SC" w:hAnsi="Noto Serif CJK SC" w:eastAsia="Noto Serif CJK SC"/>
        </w:rPr>
        <w:t xml:space="preserve"> </w:t>
      </w:r>
      <w:r>
        <w:rPr>
          <w:rFonts w:ascii="Noto Serif CJK SC" w:hAnsi="Noto Serif CJK SC" w:eastAsia="Noto Serif CJK SC"/>
        </w:rPr>
        <w:t>投影，</w:t>
      </w:r>
      <w:r>
        <w:rPr>
          <w:rFonts w:ascii="Noto Serif CJK SC" w:hAnsi="Noto Serif CJK SC" w:eastAsia="Noto Serif CJK SC"/>
        </w:rPr>
        <w:t xml:space="preserve"> </w:t>
      </w:r>
      <w:r>
        <w:rPr>
          <w:rFonts w:ascii="Noto Serif CJK SC" w:hAnsi="Noto Serif CJK SC" w:eastAsia="Noto Serif CJK SC"/>
        </w:rPr>
        <w:t>以及</w:t>
      </w:r>
      <w:r>
        <w:rPr>
          <w:rFonts w:ascii="Noto Serif CJK SC" w:hAnsi="Noto Serif CJK SC" w:eastAsia="Noto Serif CJK SC"/>
        </w:rPr>
        <w:t xml:space="preserve"> </w:t>
      </w:r>
      <m:oMath>
        <m:r>
          <m:rPr>
            <m:sty m:val="p"/>
          </m:rPr>
          <m:t>f</m:t>
        </m:r>
        <m:r>
          <m:rPr>
            <m:sty m:val="p"/>
          </m:rPr>
          <m:t>f</m:t>
        </m:r>
        <m:r>
          <m:rPr>
            <m:sty m:val="p"/>
          </m:rPr>
          <m:t>n</m:t>
        </m:r>
        <m:r>
          <m:t>.0</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rPr>
            <m:sty m:val="p"/>
          </m:rPr>
          <m:t>f</m:t>
        </m:r>
        <m:r>
          <m:rPr>
            <m:sty m:val="p"/>
          </m:rPr>
          <m:t>f</m:t>
        </m:r>
        <m:r>
          <m:rPr>
            <m:sty m:val="p"/>
          </m:rPr>
          <m:t>n</m:t>
        </m:r>
        <m:r>
          <m:t>.2</m:t>
        </m:r>
      </m:oMath>
      <w:r>
        <w:rPr>
          <w:rFonts w:ascii="Noto Serif CJK SC" w:hAnsi="Noto Serif CJK SC" w:eastAsia="Noto Serif CJK SC"/>
        </w:rPr>
        <w:t xml:space="preserve"> </w:t>
      </w:r>
      <w:r>
        <w:rPr>
          <w:rFonts w:ascii="Noto Serif CJK SC" w:hAnsi="Noto Serif CJK SC" w:eastAsia="Noto Serif CJK SC"/>
        </w:rPr>
        <w:t>线性层。</w:t>
      </w:r>
      <w:r>
        <w:rPr>
          <w:rFonts w:ascii="Noto Serif CJK SC" w:hAnsi="Noto Serif CJK SC" w:eastAsia="Noto Serif CJK SC"/>
        </w:rPr>
        <w:t xml:space="preserve"> </w:t>
      </w:r>
      <w:r>
        <w:rPr>
          <w:rFonts w:ascii="Noto Serif CJK SC" w:hAnsi="Noto Serif CJK SC" w:eastAsia="Noto Serif CJK SC"/>
        </w:rPr>
        <w:t>在流匹配参数化下，EAA 输出</w:t>
      </w:r>
    </w:p>
    <w:p>
      <w:pPr>
        <w:pStyle w:val="BodyText"/>
      </w:pPr>
      <m:oMathPara>
        <m:oMathParaPr>
          <m:jc m:val="center"/>
        </m:oMathParaPr>
        <m:oMath>
          <m:sSubSup>
            <m:e>
              <m:acc>
                <m:accPr>
                  <m:chr m:val="̃"/>
                </m:accPr>
                <m:e>
                  <m:r>
                    <m:t>z</m:t>
                  </m:r>
                </m:e>
              </m:acc>
            </m:e>
            <m:sub>
              <m:r>
                <m:t>s</m:t>
              </m:r>
            </m:sub>
            <m:sup>
              <m:r>
                <m:t>L</m:t>
              </m:r>
            </m:sup>
          </m:sSubSup>
          <m:r>
            <m:rPr>
              <m:sty m:val="p"/>
            </m:rPr>
            <m:t>=</m:t>
          </m:r>
          <m:sSubSup>
            <m:e>
              <m:r>
                <m:t>x</m:t>
              </m:r>
            </m:e>
            <m:sub>
              <m:r>
                <m:t>s</m:t>
              </m:r>
            </m:sub>
            <m:sup>
              <m:r>
                <m:t>L</m:t>
              </m:r>
            </m:sup>
          </m:sSubSup>
          <m:r>
            <m:rPr>
              <m:sty m:val="p"/>
            </m:rPr>
            <m:t>−</m:t>
          </m:r>
          <m:sSub>
            <m:e>
              <m:r>
                <m:t>σ</m:t>
              </m:r>
            </m:e>
            <m:sub>
              <m:r>
                <m:t>s</m:t>
              </m:r>
            </m:sub>
          </m:sSub>
          <m:sSub>
            <m:e>
              <m:r>
                <m:t>v</m:t>
              </m:r>
            </m:e>
            <m:sub>
              <m:r>
                <m:t>ϕ</m:t>
              </m:r>
              <m:r>
                <m:rPr>
                  <m:sty m:val="p"/>
                </m:rPr>
                <m:t>+</m:t>
              </m:r>
              <m:r>
                <m:t>Δ</m:t>
              </m:r>
              <m:sSub>
                <m:e>
                  <m:r>
                    <m:t>θ</m:t>
                  </m:r>
                </m:e>
                <m:sub>
                  <m:r>
                    <m:t>s</m:t>
                  </m:r>
                </m:sub>
              </m:sSub>
            </m:sub>
          </m:sSub>
          <m:d>
            <m:dPr>
              <m:begChr m:val="("/>
              <m:endChr m:val=")"/>
              <m:sepChr m:val=""/>
              <m:grow/>
            </m:dPr>
            <m:e>
              <m:sSubSup>
                <m:e>
                  <m:r>
                    <m:t>x</m:t>
                  </m:r>
                </m:e>
                <m:sub>
                  <m:r>
                    <m:t>s</m:t>
                  </m:r>
                </m:sub>
                <m:sup>
                  <m:r>
                    <m:t>L</m:t>
                  </m:r>
                </m:sup>
              </m:sSubSup>
              <m:r>
                <m:rPr>
                  <m:sty m:val="p"/>
                </m:rPr>
                <m:t>,</m:t>
              </m:r>
              <m:r>
                <m:t>s</m:t>
              </m:r>
              <m:r>
                <m:rPr>
                  <m:sty m:val="p"/>
                </m:rPr>
                <m:t>,</m:t>
              </m:r>
              <m:r>
                <m:t>c</m:t>
              </m:r>
            </m:e>
          </m:d>
          <m:r>
            <m:rPr>
              <m:sty m:val="p"/>
            </m:rPr>
            <m:t>.</m:t>
          </m:r>
        </m:oMath>
      </m:oMathPara>
    </w:p>
    <w:p>
      <w:pPr>
        <w:pStyle w:val="FirstParagraph"/>
      </w:pPr>
      <w:r>
        <w:rPr>
          <w:rFonts w:ascii="Noto Serif CJK SC" w:hAnsi="Noto Serif CJK SC" w:eastAsia="Noto Serif CJK SC"/>
        </w:rPr>
        <w:t>优化目标为</w:t>
      </w:r>
    </w:p>
    <w:p>
      <w:pPr>
        <w:pStyle w:val="BodyText"/>
      </w:pPr>
      <m:oMathPara>
        <m:oMathParaPr>
          <m:jc m:val="center"/>
        </m:oMathParaPr>
        <m:oMath>
          <m:sSub>
            <m:e>
              <m:r>
                <m:rPr>
                  <m:sty m:val="p"/>
                  <m:scr m:val="script"/>
                </m:rPr>
                <m:t>L</m:t>
              </m:r>
            </m:e>
            <m:sub>
              <m:r>
                <m:rPr>
                  <m:sty m:val="p"/>
                </m:rPr>
                <m:t>E</m:t>
              </m:r>
              <m:r>
                <m:rPr>
                  <m:sty m:val="p"/>
                </m:rPr>
                <m:t>A</m:t>
              </m:r>
              <m:r>
                <m:rPr>
                  <m:sty m:val="p"/>
                </m:rPr>
                <m:t>A</m:t>
              </m:r>
            </m:sub>
          </m:sSub>
          <m:r>
            <m:rPr>
              <m:sty m:val="p"/>
            </m:rPr>
            <m:t>=</m:t>
          </m:r>
          <m:sSub>
            <m:e>
              <m:d>
                <m:dPr>
                  <m:begChr m:val="∥"/>
                  <m:endChr m:val="∥"/>
                  <m:sepChr m:val=""/>
                  <m:grow/>
                </m:dPr>
                <m:e>
                  <m:sSubSup>
                    <m:e>
                      <m:acc>
                        <m:accPr>
                          <m:chr m:val="̃"/>
                        </m:accPr>
                        <m:e>
                          <m:r>
                            <m:t>z</m:t>
                          </m:r>
                        </m:e>
                      </m:acc>
                    </m:e>
                    <m:sub>
                      <m:r>
                        <m:t>s</m:t>
                      </m:r>
                    </m:sub>
                    <m:sup>
                      <m:r>
                        <m:t>L</m:t>
                      </m:r>
                    </m:sup>
                  </m:sSubSup>
                  <m:r>
                    <m:rPr>
                      <m:sty m:val="p"/>
                    </m:rPr>
                    <m:t>−</m:t>
                  </m:r>
                  <m:sSubSup>
                    <m:e>
                      <m:r>
                        <m:t>z</m:t>
                      </m:r>
                    </m:e>
                    <m:sub>
                      <m:r>
                        <m:rPr>
                          <m:sty m:val="p"/>
                        </m:rPr>
                        <m:t>e</m:t>
                      </m:r>
                      <m:r>
                        <m:rPr>
                          <m:sty m:val="p"/>
                        </m:rPr>
                        <m:t>n</m:t>
                      </m:r>
                      <m:r>
                        <m:rPr>
                          <m:sty m:val="p"/>
                        </m:rPr>
                        <m:t>d</m:t>
                      </m:r>
                    </m:sub>
                    <m:sup>
                      <m:r>
                        <m:t>L</m:t>
                      </m:r>
                    </m:sup>
                  </m:sSubSup>
                </m:e>
              </m:d>
            </m:e>
            <m:sub>
              <m:r>
                <m:t>1</m:t>
              </m:r>
            </m:sub>
          </m:sSub>
          <m:r>
            <m:rPr>
              <m:sty m:val="p"/>
            </m:rPr>
            <m:t>+</m:t>
          </m:r>
          <m:r>
            <m:t>0.1</m:t>
          </m:r>
          <m:sSubSup>
            <m:e>
              <m:d>
                <m:dPr>
                  <m:begChr m:val="∥"/>
                  <m:endChr m:val="∥"/>
                  <m:sepChr m:val=""/>
                  <m:grow/>
                </m:dPr>
                <m:e>
                  <m:sSubSup>
                    <m:e>
                      <m:acc>
                        <m:accPr>
                          <m:chr m:val="̃"/>
                        </m:accPr>
                        <m:e>
                          <m:r>
                            <m:t>z</m:t>
                          </m:r>
                        </m:e>
                      </m:acc>
                    </m:e>
                    <m:sub>
                      <m:r>
                        <m:t>s</m:t>
                      </m:r>
                    </m:sub>
                    <m:sup>
                      <m:r>
                        <m:t>L</m:t>
                      </m:r>
                    </m:sup>
                  </m:sSubSup>
                  <m:r>
                    <m:rPr>
                      <m:sty m:val="p"/>
                    </m:rPr>
                    <m:t>−</m:t>
                  </m:r>
                  <m:sSubSup>
                    <m:e>
                      <m:r>
                        <m:t>z</m:t>
                      </m:r>
                    </m:e>
                    <m:sub>
                      <m:r>
                        <m:rPr>
                          <m:sty m:val="p"/>
                        </m:rPr>
                        <m:t>e</m:t>
                      </m:r>
                      <m:r>
                        <m:rPr>
                          <m:sty m:val="p"/>
                        </m:rPr>
                        <m:t>n</m:t>
                      </m:r>
                      <m:r>
                        <m:rPr>
                          <m:sty m:val="p"/>
                        </m:rPr>
                        <m:t>d</m:t>
                      </m:r>
                    </m:sub>
                    <m:sup>
                      <m:r>
                        <m:t>L</m:t>
                      </m:r>
                    </m:sup>
                  </m:sSubSup>
                </m:e>
              </m:d>
            </m:e>
            <m:sub>
              <m:r>
                <m:t>2</m:t>
              </m:r>
            </m:sub>
            <m:sup>
              <m:r>
                <m:t>2</m:t>
              </m:r>
            </m:sup>
          </m:sSubSup>
          <m:r>
            <m:rPr>
              <m:sty m:val="p"/>
            </m:rPr>
            <m:t>.</m:t>
          </m:r>
        </m:oMath>
      </m:oMathPara>
    </w:p>
    <w:p>
      <w:pPr>
        <w:pStyle w:val="FirstParagraph"/>
      </w:pPr>
      <w:r>
        <w:rPr>
          <w:rFonts w:ascii="Noto Serif CJK SC" w:hAnsi="Noto Serif CJK SC" w:eastAsia="Noto Serif CJK SC"/>
        </w:rPr>
        <w:t>对于更早的切换点，</w:t>
      </w:r>
      <w:r>
        <w:rPr>
          <w:rFonts w:ascii="Noto Serif CJK SC" w:hAnsi="Noto Serif CJK SC" w:eastAsia="Noto Serif CJK SC"/>
        </w:rPr>
        <w:t xml:space="preserve"> </w:t>
      </w:r>
      <w:r>
        <w:rPr>
          <w:rFonts w:ascii="Noto Serif CJK SC" w:hAnsi="Noto Serif CJK SC" w:eastAsia="Noto Serif CJK SC"/>
        </w:rPr>
        <w:t>逐帧残差更可能在尺度变换后持续传播，</w:t>
      </w:r>
      <w:r>
        <w:rPr>
          <w:rFonts w:ascii="Noto Serif CJK SC" w:hAnsi="Noto Serif CJK SC" w:eastAsia="Noto Serif CJK SC"/>
        </w:rPr>
        <w:t xml:space="preserve"> </w:t>
      </w:r>
      <w:r>
        <w:rPr>
          <w:rFonts w:ascii="Noto Serif CJK SC" w:hAnsi="Noto Serif CJK SC" w:eastAsia="Noto Serif CJK SC"/>
        </w:rPr>
        <w:t>因此我们额外加入权重为</w:t>
      </w:r>
      <w:r>
        <w:rPr>
          <w:rFonts w:ascii="Noto Serif CJK SC" w:hAnsi="Noto Serif CJK SC" w:eastAsia="Noto Serif CJK SC"/>
        </w:rPr>
        <w:t xml:space="preserve"> </w:t>
      </w:r>
      <m:oMath>
        <m:r>
          <m:t>0.05</m:t>
        </m:r>
      </m:oMath>
      <w:r>
        <w:rPr>
          <w:rFonts w:ascii="Noto Serif CJK SC" w:hAnsi="Noto Serif CJK SC" w:eastAsia="Noto Serif CJK SC"/>
        </w:rPr>
        <w:t xml:space="preserve"> </w:t>
      </w:r>
      <w:r>
        <w:rPr>
          <w:rFonts w:ascii="Noto Serif CJK SC" w:hAnsi="Noto Serif CJK SC" w:eastAsia="Noto Serif CJK SC"/>
        </w:rPr>
        <w:t>的时间残差对齐项。</w:t>
      </w:r>
      <w:r>
        <w:rPr>
          <w:rFonts w:ascii="Noto Serif CJK SC" w:hAnsi="Noto Serif CJK SC" w:eastAsia="Noto Serif CJK SC"/>
        </w:rPr>
        <w:t xml:space="preserve"> </w:t>
      </w:r>
      <w:r>
        <w:rPr>
          <w:rFonts w:ascii="Noto Serif CJK SC" w:hAnsi="Noto Serif CJK SC" w:eastAsia="Noto Serif CJK SC"/>
        </w:rPr>
        <w:t>尽管同一目标也可以写成速度标签</w:t>
      </w:r>
      <w:r>
        <w:rPr>
          <w:rFonts w:ascii="Noto Serif CJK SC" w:hAnsi="Noto Serif CJK SC" w:eastAsia="Noto Serif CJK SC"/>
        </w:rPr>
        <w:t xml:space="preserve"> </w:t>
      </w:r>
      <m:oMath>
        <m:sSub>
          <m:e>
            <m:r>
              <m:t>v</m:t>
            </m:r>
          </m:e>
          <m:sub>
            <m:r>
              <m:rPr>
                <m:sty m:val="p"/>
              </m:rPr>
              <m:t>t</m:t>
            </m:r>
            <m:r>
              <m:rPr>
                <m:sty m:val="p"/>
              </m:rPr>
              <m:t>a</m:t>
            </m:r>
            <m:r>
              <m:rPr>
                <m:sty m:val="p"/>
              </m:rPr>
              <m:t>r</m:t>
            </m:r>
            <m:r>
              <m:rPr>
                <m:sty m:val="p"/>
              </m:rPr>
              <m:t>g</m:t>
            </m:r>
            <m:r>
              <m:rPr>
                <m:sty m:val="p"/>
              </m:rPr>
              <m:t>e</m:t>
            </m:r>
            <m:r>
              <m:rPr>
                <m:sty m:val="p"/>
              </m:rPr>
              <m:t>t</m:t>
            </m:r>
          </m:sub>
        </m:sSub>
        <m:r>
          <m:rPr>
            <m:sty m:val="p"/>
          </m:rPr>
          <m:t>=</m:t>
        </m:r>
        <m:d>
          <m:dPr>
            <m:begChr m:val="("/>
            <m:endChr m:val=")"/>
            <m:sepChr m:val=""/>
            <m:grow/>
          </m:dPr>
          <m:e>
            <m:sSubSup>
              <m:e>
                <m:r>
                  <m:t>x</m:t>
                </m:r>
              </m:e>
              <m:sub>
                <m:r>
                  <m:t>s</m:t>
                </m:r>
              </m:sub>
              <m:sup>
                <m:r>
                  <m:t>L</m:t>
                </m:r>
              </m:sup>
            </m:sSubSup>
            <m:r>
              <m:rPr>
                <m:sty m:val="p"/>
              </m:rPr>
              <m:t>−</m:t>
            </m:r>
            <m:sSubSup>
              <m:e>
                <m:r>
                  <m:t>z</m:t>
                </m:r>
              </m:e>
              <m:sub>
                <m:r>
                  <m:rPr>
                    <m:sty m:val="p"/>
                  </m:rPr>
                  <m:t>e</m:t>
                </m:r>
                <m:r>
                  <m:rPr>
                    <m:sty m:val="p"/>
                  </m:rPr>
                  <m:t>n</m:t>
                </m:r>
                <m:r>
                  <m:rPr>
                    <m:sty m:val="p"/>
                  </m:rPr>
                  <m:t>d</m:t>
                </m:r>
              </m:sub>
              <m:sup>
                <m:r>
                  <m:t>L</m:t>
                </m:r>
              </m:sup>
            </m:sSubSup>
          </m:e>
        </m:d>
        <m:r>
          <m:rPr>
            <m:sty m:val="p"/>
          </m:rPr>
          <m:t>/</m:t>
        </m:r>
        <m:sSub>
          <m:e>
            <m:r>
              <m:t>σ</m:t>
            </m:r>
          </m:e>
          <m:sub>
            <m:r>
              <m:t>s</m:t>
            </m:r>
          </m:sub>
        </m:sSub>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本文报告的全部模型均在干净潜变量域中优化。</w:t>
      </w:r>
      <w:r>
        <w:rPr>
          <w:rFonts w:ascii="Noto Serif CJK SC" w:hAnsi="Noto Serif CJK SC" w:eastAsia="Noto Serif CJK SC"/>
        </w:rPr>
        <w:t xml:space="preserve"> </w:t>
      </w:r>
      <w:r>
        <w:rPr>
          <w:rFonts w:ascii="Noto Serif CJK SC" w:hAnsi="Noto Serif CJK SC" w:eastAsia="Noto Serif CJK SC"/>
        </w:rPr>
        <w:t>EAA 不执行任何空间上采样；</w:t>
      </w:r>
      <w:r>
        <w:rPr>
          <w:rFonts w:ascii="Noto Serif CJK SC" w:hAnsi="Noto Serif CJK SC" w:eastAsia="Noto Serif CJK SC"/>
        </w:rPr>
        <w:t xml:space="preserve"> </w:t>
      </w:r>
      <w:r>
        <w:rPr>
          <w:rFonts w:ascii="Noto Serif CJK SC" w:hAnsi="Noto Serif CJK SC" w:eastAsia="Noto Serif CJK SC"/>
        </w:rPr>
        <w:t>它唯一的职责是在选定切换点校准 CRLU 的输入。</w:t>
      </w:r>
    </w:p>
    <w:bookmarkEnd w:id="35"/>
    <w:bookmarkStart w:id="36" w:name="缓存前缀一致性"/>
    <w:p>
      <w:pPr>
        <w:pStyle w:val="Heading4"/>
      </w:pPr>
      <w:r>
        <w:rPr>
          <w:rFonts w:ascii="Noto Serif CJK SC" w:hAnsi="Noto Serif CJK SC" w:eastAsia="Noto Serif CJK SC"/>
        </w:rPr>
        <w:t>缓存前缀一致性。</w:t>
      </w:r>
    </w:p>
    <w:p>
      <w:pPr>
        <w:pStyle w:val="FirstParagraph"/>
      </w:pPr>
      <w:r>
        <w:rPr>
          <w:rFonts w:ascii="Noto Serif CJK SC" w:hAnsi="Noto Serif CJK SC" w:eastAsia="Noto Serif CJK SC"/>
        </w:rPr>
        <w:t>由于 EAA 在第</w:t>
      </w:r>
      <w:r>
        <w:rPr>
          <w:rFonts w:ascii="Noto Serif CJK SC" w:hAnsi="Noto Serif CJK SC" w:eastAsia="Noto Serif CJK SC"/>
        </w:rPr>
        <w:t xml:space="preserve"> </w:t>
      </w:r>
      <m:oMath>
        <m:r>
          <m:t>s</m:t>
        </m:r>
      </m:oMath>
      <w:r>
        <w:rPr>
          <w:rFonts w:ascii="Noto Serif CJK SC" w:hAnsi="Noto Serif CJK SC" w:eastAsia="Noto Serif CJK SC"/>
        </w:rPr>
        <w:t xml:space="preserve"> </w:t>
      </w:r>
      <w:r>
        <w:rPr>
          <w:rFonts w:ascii="Noto Serif CJK SC" w:hAnsi="Noto Serif CJK SC" w:eastAsia="Noto Serif CJK SC"/>
        </w:rPr>
        <w:t>步之前始终处于关闭状态，</w:t>
      </w:r>
      <w:r>
        <w:rPr>
          <w:rFonts w:ascii="Noto Serif CJK SC" w:hAnsi="Noto Serif CJK SC" w:eastAsia="Noto Serif CJK SC"/>
        </w:rPr>
        <w:t xml:space="preserve"> </w:t>
      </w:r>
      <w:r>
        <w:rPr>
          <w:rFonts w:ascii="Noto Serif CJK SC" w:hAnsi="Noto Serif CJK SC" w:eastAsia="Noto Serif CJK SC"/>
        </w:rPr>
        <w:t>其低秩参数对所有</w:t>
      </w:r>
      <w:r>
        <w:rPr>
          <w:rFonts w:ascii="Noto Serif CJK SC" w:hAnsi="Noto Serif CJK SC" w:eastAsia="Noto Serif CJK SC"/>
        </w:rPr>
        <w:t xml:space="preserve"> </w:t>
      </w:r>
      <m:oMath>
        <m:r>
          <m:t>k</m:t>
        </m:r>
        <m:r>
          <m:rPr>
            <m:sty m:val="p"/>
          </m:rPr>
          <m:t>&lt;</m:t>
        </m:r>
        <m:r>
          <m:t>s</m:t>
        </m:r>
      </m:oMath>
      <w:r>
        <w:rPr>
          <w:rFonts w:ascii="Noto Serif CJK SC" w:hAnsi="Noto Serif CJK SC" w:eastAsia="Noto Serif CJK SC"/>
        </w:rPr>
        <w:t xml:space="preserve"> </w:t>
      </w:r>
      <w:r>
        <w:rPr>
          <w:rFonts w:ascii="Noto Serif CJK SC" w:hAnsi="Noto Serif CJK SC" w:eastAsia="Noto Serif CJK SC"/>
        </w:rPr>
        <w:t>均满足</w:t>
      </w:r>
      <w:r>
        <w:rPr>
          <w:rFonts w:ascii="Noto Serif CJK SC" w:hAnsi="Noto Serif CJK SC" w:eastAsia="Noto Serif CJK SC"/>
        </w:rPr>
        <w:t xml:space="preserve"> </w:t>
      </w:r>
      <m:oMath>
        <m:r>
          <m:t>Δ</m:t>
        </m:r>
        <m:sSub>
          <m:e>
            <m:r>
              <m:t>θ</m:t>
            </m:r>
          </m:e>
          <m:sub>
            <m:r>
              <m:t>k</m:t>
            </m:r>
          </m:sub>
        </m:sSub>
        <m:r>
          <m:rPr>
            <m:sty m:val="p"/>
          </m:rPr>
          <m:t>=</m:t>
        </m:r>
        <m:r>
          <m:t>0</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在确定性采样条件下，</w:t>
      </w:r>
      <w:r>
        <w:rPr>
          <w:rFonts w:ascii="Noto Serif CJK SC" w:hAnsi="Noto Serif CJK SC" w:eastAsia="Noto Serif CJK SC"/>
        </w:rPr>
        <w:t xml:space="preserve"> </w:t>
      </w:r>
      <w:r>
        <w:rPr>
          <w:rFonts w:ascii="Noto Serif CJK SC" w:hAnsi="Noto Serif CJK SC" w:eastAsia="Noto Serif CJK SC"/>
        </w:rPr>
        <w:t>如果文本嵌入、初始噪声、调度器、CFG 强度以及其他条件输入完全一致，</w:t>
      </w:r>
      <w:r>
        <w:rPr>
          <w:rFonts w:ascii="Noto Serif CJK SC" w:hAnsi="Noto Serif CJK SC" w:eastAsia="Noto Serif CJK SC"/>
        </w:rPr>
        <w:t xml:space="preserve"> </w:t>
      </w:r>
      <w:r>
        <w:rPr>
          <w:rFonts w:ascii="Noto Serif CJK SC" w:hAnsi="Noto Serif CJK SC" w:eastAsia="Noto Serif CJK SC"/>
        </w:rPr>
        <w:t>那么适配过程和冻结过程会在整个前缀中使用相同的状态转移函数。</w:t>
      </w:r>
      <w:r>
        <w:rPr>
          <w:rFonts w:ascii="Noto Serif CJK SC" w:hAnsi="Noto Serif CJK SC" w:eastAsia="Noto Serif CJK SC"/>
        </w:rPr>
        <w:t xml:space="preserve"> </w:t>
      </w:r>
      <w:r>
        <w:rPr>
          <w:rFonts w:ascii="Noto Serif CJK SC" w:hAnsi="Noto Serif CJK SC" w:eastAsia="Noto Serif CJK SC"/>
        </w:rPr>
        <w:t>通过归纳可得</w:t>
      </w:r>
    </w:p>
    <w:p>
      <w:pPr>
        <w:pStyle w:val="BodyText"/>
      </w:pPr>
      <m:oMathPara>
        <m:oMathParaPr>
          <m:jc m:val="center"/>
        </m:oMathParaPr>
        <m:oMath>
          <m:sSubSup>
            <m:e>
              <m:r>
                <m:t>x</m:t>
              </m:r>
            </m:e>
            <m:sub>
              <m:r>
                <m:t>k</m:t>
              </m:r>
            </m:sub>
            <m:sup>
              <m:r>
                <m:rPr>
                  <m:sty m:val="p"/>
                </m:rPr>
                <m:t>a</m:t>
              </m:r>
              <m:r>
                <m:rPr>
                  <m:sty m:val="p"/>
                </m:rPr>
                <m:t>d</m:t>
              </m:r>
              <m:r>
                <m:rPr>
                  <m:sty m:val="p"/>
                </m:rPr>
                <m:t>a</m:t>
              </m:r>
              <m:r>
                <m:rPr>
                  <m:sty m:val="p"/>
                </m:rPr>
                <m:t>p</m:t>
              </m:r>
              <m:r>
                <m:rPr>
                  <m:sty m:val="p"/>
                </m:rPr>
                <m:t>t</m:t>
              </m:r>
              <m:r>
                <m:rPr>
                  <m:sty m:val="p"/>
                </m:rPr>
                <m:t>e</m:t>
              </m:r>
              <m:r>
                <m:rPr>
                  <m:sty m:val="p"/>
                </m:rPr>
                <m:t>d</m:t>
              </m:r>
            </m:sup>
          </m:sSubSup>
          <m:r>
            <m:rPr>
              <m:sty m:val="p"/>
            </m:rPr>
            <m:t>=</m:t>
          </m:r>
          <m:sSubSup>
            <m:e>
              <m:r>
                <m:t>x</m:t>
              </m:r>
            </m:e>
            <m:sub>
              <m:r>
                <m:t>k</m:t>
              </m:r>
            </m:sub>
            <m:sup>
              <m:r>
                <m:rPr>
                  <m:sty m:val="p"/>
                </m:rPr>
                <m:t>b</m:t>
              </m:r>
              <m:r>
                <m:rPr>
                  <m:sty m:val="p"/>
                </m:rPr>
                <m:t>a</m:t>
              </m:r>
              <m:r>
                <m:rPr>
                  <m:sty m:val="p"/>
                </m:rPr>
                <m:t>s</m:t>
              </m:r>
              <m:r>
                <m:rPr>
                  <m:sty m:val="p"/>
                </m:rPr>
                <m:t>e</m:t>
              </m:r>
            </m:sup>
          </m:sSubSup>
          <m:r>
            <m:rPr>
              <m:sty m:val="p"/>
            </m:rPr>
            <m:t>,</m:t>
          </m:r>
          <m:r>
            <m:t>  </m:t>
          </m:r>
          <m:r>
            <m:rPr>
              <m:sty m:val="p"/>
            </m:rPr>
            <m:t>∀</m:t>
          </m:r>
          <m:r>
            <m:t>k</m:t>
          </m:r>
          <m:r>
            <m:rPr>
              <m:sty m:val="p"/>
            </m:rPr>
            <m:t>≤</m:t>
          </m:r>
          <m:r>
            <m:t>s</m:t>
          </m:r>
          <m:r>
            <m:rPr>
              <m:sty m:val="p"/>
            </m:rPr>
            <m:t>.</m:t>
          </m:r>
        </m:oMath>
      </m:oMathPara>
    </w:p>
    <w:p>
      <w:pPr>
        <w:pStyle w:val="FirstParagraph"/>
      </w:pPr>
      <w:r>
        <w:rPr>
          <w:rFonts w:ascii="Noto Serif CJK SC" w:hAnsi="Noto Serif CJK SC" w:eastAsia="Noto Serif CJK SC"/>
        </w:rPr>
        <w:t>因此，从冻结模型缓存的前缀状态，</w:t>
      </w:r>
      <w:r>
        <w:rPr>
          <w:rFonts w:ascii="Noto Serif CJK SC" w:hAnsi="Noto Serif CJK SC" w:eastAsia="Noto Serif CJK SC"/>
        </w:rPr>
        <w:t xml:space="preserve"> </w:t>
      </w:r>
      <w:r>
        <w:rPr>
          <w:rFonts w:ascii="Noto Serif CJK SC" w:hAnsi="Noto Serif CJK SC" w:eastAsia="Noto Serif CJK SC"/>
        </w:rPr>
        <w:t>与 EAA 实际接收的状态完全一致。</w:t>
      </w:r>
      <w:r>
        <w:rPr>
          <w:rFonts w:ascii="Noto Serif CJK SC" w:hAnsi="Noto Serif CJK SC" w:eastAsia="Noto Serif CJK SC"/>
        </w:rPr>
        <w:t xml:space="preserve"> </w:t>
      </w:r>
      <w:r>
        <w:rPr>
          <w:rFonts w:ascii="Noto Serif CJK SC" w:hAnsi="Noto Serif CJK SC" w:eastAsia="Noto Serif CJK SC"/>
        </w:rPr>
        <w:t>这一性质支持离线构建训练对，</w:t>
      </w:r>
      <w:r>
        <w:rPr>
          <w:rFonts w:ascii="Noto Serif CJK SC" w:hAnsi="Noto Serif CJK SC" w:eastAsia="Noto Serif CJK SC"/>
        </w:rPr>
        <w:t xml:space="preserve"> </w:t>
      </w:r>
      <w:r>
        <w:rPr>
          <w:rFonts w:ascii="Noto Serif CJK SC" w:hAnsi="Noto Serif CJK SC" w:eastAsia="Noto Serif CJK SC"/>
        </w:rPr>
        <w:t>并允许在不同切换算子之间进行受控比较，</w:t>
      </w:r>
      <w:r>
        <w:rPr>
          <w:rFonts w:ascii="Noto Serif CJK SC" w:hAnsi="Noto Serif CJK SC" w:eastAsia="Noto Serif CJK SC"/>
        </w:rPr>
        <w:t xml:space="preserve"> </w:t>
      </w:r>
      <w:r>
        <w:rPr>
          <w:rFonts w:ascii="Noto Serif CJK SC" w:hAnsi="Noto Serif CJK SC" w:eastAsia="Noto Serif CJK SC"/>
        </w:rPr>
        <w:t>而不会引入前缀 rollout 错配。</w:t>
      </w:r>
      <w:r>
        <w:rPr>
          <w:rFonts w:ascii="Noto Serif CJK SC" w:hAnsi="Noto Serif CJK SC" w:eastAsia="Noto Serif CJK SC"/>
        </w:rPr>
        <w:t xml:space="preserve"> </w:t>
      </w:r>
      <w:r>
        <w:rPr>
          <w:rFonts w:ascii="Noto Serif CJK SC" w:hAnsi="Noto Serif CJK SC" w:eastAsia="Noto Serif CJK SC"/>
        </w:rPr>
        <w:t>上述等式成立的条件包括：</w:t>
      </w:r>
      <w:r>
        <w:rPr>
          <w:rFonts w:ascii="Noto Serif CJK SC" w:hAnsi="Noto Serif CJK SC" w:eastAsia="Noto Serif CJK SC"/>
        </w:rPr>
        <w:t xml:space="preserve"> </w:t>
      </w:r>
      <w:r>
        <w:rPr>
          <w:rFonts w:ascii="Noto Serif CJK SC" w:hAnsi="Noto Serif CJK SC" w:eastAsia="Noto Serif CJK SC"/>
        </w:rPr>
        <w:t>仅在切换点激活适配器、确定性的前缀采样、</w:t>
      </w:r>
      <w:r>
        <w:rPr>
          <w:rFonts w:ascii="Noto Serif CJK SC" w:hAnsi="Noto Serif CJK SC" w:eastAsia="Noto Serif CJK SC"/>
        </w:rPr>
        <w:t xml:space="preserve"> </w:t>
      </w:r>
      <w:r>
        <w:rPr>
          <w:rFonts w:ascii="Noto Serif CJK SC" w:hAnsi="Noto Serif CJK SC" w:eastAsia="Noto Serif CJK SC"/>
        </w:rPr>
        <w:t>一致的调度器、引导配置与条件输入。</w:t>
      </w:r>
      <w:r>
        <w:rPr>
          <w:rFonts w:ascii="Noto Serif CJK SC" w:hAnsi="Noto Serif CJK SC" w:eastAsia="Noto Serif CJK SC"/>
        </w:rPr>
        <w:t xml:space="preserve"> </w:t>
      </w:r>
      <w:r>
        <w:rPr>
          <w:rFonts w:ascii="Noto Serif CJK SC" w:hAnsi="Noto Serif CJK SC" w:eastAsia="Noto Serif CJK SC"/>
        </w:rPr>
        <w:t>如果将适配扩展到更早步骤或多个评估步骤，</w:t>
      </w:r>
      <w:r>
        <w:rPr>
          <w:rFonts w:ascii="Noto Serif CJK SC" w:hAnsi="Noto Serif CJK SC" w:eastAsia="Noto Serif CJK SC"/>
        </w:rPr>
        <w:t xml:space="preserve"> </w:t>
      </w:r>
      <w:r>
        <w:rPr>
          <w:rFonts w:ascii="Noto Serif CJK SC" w:hAnsi="Noto Serif CJK SC" w:eastAsia="Noto Serif CJK SC"/>
        </w:rPr>
        <w:t>后续状态将被改变，</w:t>
      </w:r>
      <w:r>
        <w:rPr>
          <w:rFonts w:ascii="Noto Serif CJK SC" w:hAnsi="Noto Serif CJK SC" w:eastAsia="Noto Serif CJK SC"/>
        </w:rPr>
        <w:t xml:space="preserve"> </w:t>
      </w:r>
      <w:r>
        <w:rPr>
          <w:rFonts w:ascii="Noto Serif CJK SC" w:hAnsi="Noto Serif CJK SC" w:eastAsia="Noto Serif CJK SC"/>
        </w:rPr>
        <w:t>此时需要使用 on-policy 学生 rollout 或同步教师轨迹。</w:t>
      </w:r>
    </w:p>
    <w:bookmarkEnd w:id="36"/>
    <w:bookmarkEnd w:id="37"/>
    <w:bookmarkStart w:id="38" w:name="调度一致的高分辨率续接"/>
    <w:p>
      <w:pPr>
        <w:pStyle w:val="Heading2"/>
      </w:pPr>
      <w:r>
        <w:rPr>
          <w:rFonts w:ascii="Noto Serif CJK SC" w:hAnsi="Noto Serif CJK SC" w:eastAsia="Noto Serif CJK SC"/>
        </w:rPr>
        <w:t>调度一致的高分辨率续接</w:t>
      </w:r>
    </w:p>
    <w:p>
      <w:pPr>
        <w:pStyle w:val="FirstParagraph"/>
      </w:pPr>
      <w:r>
        <w:rPr>
          <w:rFonts w:ascii="Noto Serif CJK SC" w:hAnsi="Noto Serif CJK SC" w:eastAsia="Noto Serif CJK SC"/>
        </w:rPr>
        <w:t>完成终点对齐和 CRLU 上采样后，</w:t>
      </w:r>
      <w:r>
        <w:rPr>
          <w:rFonts w:ascii="Noto Serif CJK SC" w:hAnsi="Noto Serif CJK SC" w:eastAsia="Noto Serif CJK SC"/>
        </w:rPr>
        <w:t xml:space="preserve"> </w:t>
      </w:r>
      <w:r>
        <w:rPr>
          <w:rFonts w:ascii="Noto Serif CJK SC" w:hAnsi="Noto Serif CJK SC" w:eastAsia="Noto Serif CJK SC"/>
        </w:rPr>
        <w:t>TrajScale 得到目标网格上的干净潜变量：</w:t>
      </w:r>
    </w:p>
    <w:p>
      <w:pPr>
        <w:pStyle w:val="BodyText"/>
      </w:pPr>
      <m:oMathPara>
        <m:oMathParaPr>
          <m:jc m:val="center"/>
        </m:oMathParaPr>
        <m:oMath>
          <m:sSubSup>
            <m:e>
              <m:acc>
                <m:accPr>
                  <m:chr m:val="̂"/>
                </m:accPr>
                <m:e>
                  <m:r>
                    <m:t>z</m:t>
                  </m:r>
                </m:e>
              </m:acc>
            </m:e>
            <m:sub>
              <m:r>
                <m:t>s</m:t>
              </m:r>
            </m:sub>
            <m:sup>
              <m:r>
                <m:t>H</m:t>
              </m:r>
            </m:sup>
          </m:sSubSup>
          <m:r>
            <m:rPr>
              <m:sty m:val="p"/>
            </m:rPr>
            <m:t>=</m:t>
          </m:r>
          <m:sSub>
            <m:e>
              <m:r>
                <m:t>U</m:t>
              </m:r>
            </m:e>
            <m:sub>
              <m:r>
                <m:t>ψ</m:t>
              </m:r>
            </m:sub>
          </m:sSub>
          <m:d>
            <m:dPr>
              <m:begChr m:val="("/>
              <m:endChr m:val=")"/>
              <m:sepChr m:val=""/>
              <m:grow/>
            </m:dPr>
            <m:e>
              <m:sSubSup>
                <m:e>
                  <m:acc>
                    <m:accPr>
                      <m:chr m:val="̃"/>
                    </m:accPr>
                    <m:e>
                      <m:r>
                        <m:t>z</m:t>
                      </m:r>
                    </m:e>
                  </m:acc>
                </m:e>
                <m:sub>
                  <m:r>
                    <m:t>s</m:t>
                  </m:r>
                </m:sub>
                <m:sup>
                  <m:r>
                    <m:t>L</m:t>
                  </m:r>
                </m:sup>
              </m:sSubSup>
            </m:e>
          </m:d>
          <m:r>
            <m:rPr>
              <m:sty m:val="p"/>
            </m:rPr>
            <m:t>,</m:t>
          </m:r>
        </m:oMath>
      </m:oMathPara>
    </w:p>
    <w:p>
      <w:pPr>
        <w:pStyle w:val="FirstParagraph"/>
      </w:pPr>
      <w:r>
        <w:rPr>
          <w:rFonts w:ascii="Noto Serif CJK SC" w:hAnsi="Noto Serif CJK SC" w:eastAsia="Noto Serif CJK SC"/>
        </w:rPr>
        <w:t>但下一次去噪评估要求输入位于对应调度器噪声水平的中间状态。</w:t>
      </w:r>
      <w:r>
        <w:rPr>
          <w:rFonts w:ascii="Noto Serif CJK SC" w:hAnsi="Noto Serif CJK SC" w:eastAsia="Noto Serif CJK SC"/>
        </w:rPr>
        <w:t xml:space="preserve"> </w:t>
      </w:r>
      <w:r>
        <w:rPr>
          <w:rFonts w:ascii="Noto Serif CJK SC" w:hAnsi="Noto Serif CJK SC" w:eastAsia="Noto Serif CJK SC"/>
        </w:rPr>
        <w:t>因此，我们重建</w:t>
      </w:r>
    </w:p>
    <w:p>
      <w:pPr>
        <w:pStyle w:val="BodyText"/>
      </w:pPr>
      <m:oMathPara>
        <m:oMathParaPr>
          <m:jc m:val="center"/>
        </m:oMathParaPr>
        <m:oMath>
          <m:sSubSup>
            <m:e>
              <m:r>
                <m:t>x</m:t>
              </m:r>
            </m:e>
            <m:sub>
              <m:r>
                <m:t>s</m:t>
              </m:r>
              <m:r>
                <m:rPr>
                  <m:sty m:val="p"/>
                </m:rPr>
                <m:t>+</m:t>
              </m:r>
              <m:r>
                <m:t>1</m:t>
              </m:r>
            </m:sub>
            <m:sup>
              <m:r>
                <m:t>H</m:t>
              </m:r>
            </m:sup>
          </m:sSubSup>
          <m:r>
            <m:rPr>
              <m:sty m:val="p"/>
            </m:rPr>
            <m:t>=</m:t>
          </m:r>
          <m:d>
            <m:dPr>
              <m:begChr m:val="("/>
              <m:endChr m:val=")"/>
              <m:sepChr m:val=""/>
              <m:grow/>
            </m:dPr>
            <m:e>
              <m:r>
                <m:t>1</m:t>
              </m:r>
              <m:r>
                <m:rPr>
                  <m:sty m:val="p"/>
                </m:rPr>
                <m:t>−</m:t>
              </m:r>
              <m:sSub>
                <m:e>
                  <m:r>
                    <m:t>σ</m:t>
                  </m:r>
                </m:e>
                <m:sub>
                  <m:r>
                    <m:t>s</m:t>
                  </m:r>
                  <m:r>
                    <m:rPr>
                      <m:sty m:val="p"/>
                    </m:rPr>
                    <m:t>+</m:t>
                  </m:r>
                  <m:r>
                    <m:t>1</m:t>
                  </m:r>
                </m:sub>
              </m:sSub>
            </m:e>
          </m:d>
          <m:sSubSup>
            <m:e>
              <m:acc>
                <m:accPr>
                  <m:chr m:val="̂"/>
                </m:accPr>
                <m:e>
                  <m:r>
                    <m:t>z</m:t>
                  </m:r>
                </m:e>
              </m:acc>
            </m:e>
            <m:sub>
              <m:r>
                <m:t>s</m:t>
              </m:r>
            </m:sub>
            <m:sup>
              <m:r>
                <m:t>H</m:t>
              </m:r>
            </m:sup>
          </m:sSubSup>
          <m:r>
            <m:rPr>
              <m:sty m:val="p"/>
            </m:rPr>
            <m:t>+</m:t>
          </m:r>
          <m:sSub>
            <m:e>
              <m:r>
                <m:t>σ</m:t>
              </m:r>
            </m:e>
            <m:sub>
              <m:r>
                <m:t>s</m:t>
              </m:r>
              <m:r>
                <m:rPr>
                  <m:sty m:val="p"/>
                </m:rPr>
                <m:t>+</m:t>
              </m:r>
              <m:r>
                <m:t>1</m:t>
              </m:r>
            </m:sub>
          </m:sSub>
          <m:sSup>
            <m:e>
              <m:r>
                <m:t>ϵ</m:t>
              </m:r>
            </m:e>
            <m:sup>
              <m:r>
                <m:t>H</m:t>
              </m:r>
            </m:sup>
          </m:sSup>
          <m:r>
            <m:rPr>
              <m:sty m:val="p"/>
            </m:rPr>
            <m:t>,</m:t>
          </m:r>
          <m:r>
            <m:t>  </m:t>
          </m:r>
          <m:sSup>
            <m:e>
              <m:r>
                <m:t>ϵ</m:t>
              </m:r>
            </m:e>
            <m:sup>
              <m:r>
                <m:t>H</m:t>
              </m:r>
            </m:sup>
          </m:sSup>
          <m:r>
            <m:rPr>
              <m:sty m:val="p"/>
            </m:rPr>
            <m:t>∼</m:t>
          </m:r>
          <m:r>
            <m:rPr>
              <m:sty m:val="p"/>
              <m:scr m:val="script"/>
            </m:rPr>
            <m:t>N</m:t>
          </m:r>
          <m:d>
            <m:dPr>
              <m:begChr m:val="("/>
              <m:endChr m:val=")"/>
              <m:sepChr m:val=""/>
              <m:grow/>
            </m:dPr>
            <m:e>
              <m:r>
                <m:t>0</m:t>
              </m:r>
              <m:r>
                <m:rPr>
                  <m:sty m:val="p"/>
                </m:rPr>
                <m:t>,</m:t>
              </m:r>
              <m:r>
                <m:t>I</m:t>
              </m:r>
            </m:e>
          </m:d>
          <m:r>
            <m:rPr>
              <m:sty m:val="p"/>
            </m:rPr>
            <m:t>.</m:t>
          </m:r>
        </m:oMath>
      </m:oMathPara>
    </w:p>
    <w:p>
      <w:pPr>
        <w:pStyle w:val="FirstParagraph"/>
      </w:pPr>
      <w:r>
        <w:rPr>
          <w:rFonts w:ascii="Noto Serif CJK SC" w:hAnsi="Noto Serif CJK SC" w:eastAsia="Noto Serif CJK SC"/>
        </w:rPr>
        <w:t>噪声直接在目标分辨率网格上采样。</w:t>
      </w:r>
      <w:r>
        <w:rPr>
          <w:rFonts w:ascii="Noto Serif CJK SC" w:hAnsi="Noto Serif CJK SC" w:eastAsia="Noto Serif CJK SC"/>
        </w:rPr>
        <w:t xml:space="preserve"> </w:t>
      </w:r>
      <w:r>
        <w:rPr>
          <w:rFonts w:ascii="Noto Serif CJK SC" w:hAnsi="Noto Serif CJK SC" w:eastAsia="Noto Serif CJK SC"/>
        </w:rPr>
        <w:t>这一无参数操作先在干净潜变量域中完成尺度切换，</w:t>
      </w:r>
      <w:r>
        <w:rPr>
          <w:rFonts w:ascii="Noto Serif CJK SC" w:hAnsi="Noto Serif CJK SC" w:eastAsia="Noto Serif CJK SC"/>
        </w:rPr>
        <w:t xml:space="preserve"> </w:t>
      </w:r>
      <w:r>
        <w:rPr>
          <w:rFonts w:ascii="Noto Serif CJK SC" w:hAnsi="Noto Serif CJK SC" w:eastAsia="Noto Serif CJK SC"/>
        </w:rPr>
        <w:t>再按照目标调度器系数初始化目标网格状态；</w:t>
      </w:r>
      <w:r>
        <w:rPr>
          <w:rFonts w:ascii="Noto Serif CJK SC" w:hAnsi="Noto Serif CJK SC" w:eastAsia="Noto Serif CJK SC"/>
        </w:rPr>
        <w:t xml:space="preserve"> </w:t>
      </w:r>
      <w:r>
        <w:rPr>
          <w:rFonts w:ascii="Noto Serif CJK SC" w:hAnsi="Noto Serif CJK SC" w:eastAsia="Noto Serif CJK SC"/>
        </w:rPr>
        <w:t>它不会跨网格 resize 低分辨率噪声状态或速度场。</w:t>
      </w:r>
    </w:p>
    <w:p>
      <w:pPr>
        <w:pStyle w:val="BodyText"/>
      </w:pPr>
      <w:r>
        <w:rPr>
          <w:rFonts w:ascii="Noto Serif CJK SC" w:hAnsi="Noto Serif CJK SC" w:eastAsia="Noto Serif CJK SC"/>
        </w:rPr>
        <w:t>从</w:t>
      </w:r>
      <w:r>
        <w:rPr>
          <w:rFonts w:ascii="Noto Serif CJK SC" w:hAnsi="Noto Serif CJK SC" w:eastAsia="Noto Serif CJK SC"/>
        </w:rPr>
        <w:t xml:space="preserve"> </w:t>
      </w:r>
      <m:oMath>
        <m:sSubSup>
          <m:e>
            <m:r>
              <m:t>x</m:t>
            </m:r>
          </m:e>
          <m:sub>
            <m:r>
              <m:t>s</m:t>
            </m:r>
            <m:r>
              <m:rPr>
                <m:sty m:val="p"/>
              </m:rPr>
              <m:t>+</m:t>
            </m:r>
            <m:r>
              <m:t>1</m:t>
            </m:r>
          </m:sub>
          <m:sup>
            <m:r>
              <m:t>H</m:t>
            </m:r>
          </m:sup>
        </m:sSubSup>
      </m:oMath>
      <w:r>
        <w:rPr>
          <w:rFonts w:ascii="Noto Serif CJK SC" w:hAnsi="Noto Serif CJK SC" w:eastAsia="Noto Serif CJK SC"/>
        </w:rPr>
        <w:t xml:space="preserve"> </w:t>
      </w:r>
      <w:r>
        <w:rPr>
          <w:rFonts w:ascii="Noto Serif CJK SC" w:hAnsi="Noto Serif CJK SC" w:eastAsia="Noto Serif CJK SC"/>
        </w:rPr>
        <w:t>开始，</w:t>
      </w:r>
      <w:r>
        <w:rPr>
          <w:rFonts w:ascii="Noto Serif CJK SC" w:hAnsi="Noto Serif CJK SC" w:eastAsia="Noto Serif CJK SC"/>
        </w:rPr>
        <w:t xml:space="preserve"> </w:t>
      </w:r>
      <w:r>
        <w:rPr>
          <w:rFonts w:ascii="Noto Serif CJK SC" w:hAnsi="Noto Serif CJK SC" w:eastAsia="Noto Serif CJK SC"/>
        </w:rPr>
        <w:t>未经修改的 Wan 去噪器在高分辨率潜变量空间中完成剩余评估。</w:t>
      </w:r>
      <w:r>
        <w:rPr>
          <w:rFonts w:ascii="Noto Serif CJK SC" w:hAnsi="Noto Serif CJK SC" w:eastAsia="Noto Serif CJK SC"/>
        </w:rPr>
        <w:t xml:space="preserve"> </w:t>
      </w:r>
      <w:r>
        <w:rPr>
          <w:rFonts w:ascii="Noto Serif CJK SC" w:hAnsi="Noto Serif CJK SC" w:eastAsia="Noto Serif CJK SC"/>
        </w:rPr>
        <w:t>高分辨率后缀进一步细化已迁移的结构，</w:t>
      </w:r>
      <w:r>
        <w:rPr>
          <w:rFonts w:ascii="Noto Serif CJK SC" w:hAnsi="Noto Serif CJK SC" w:eastAsia="Noto Serif CJK SC"/>
        </w:rPr>
        <w:t xml:space="preserve"> </w:t>
      </w:r>
      <w:r>
        <w:rPr>
          <w:rFonts w:ascii="Noto Serif CJK SC" w:hAnsi="Noto Serif CJK SC" w:eastAsia="Noto Serif CJK SC"/>
        </w:rPr>
        <w:t>并利用基础模型的原生先验，</w:t>
      </w:r>
      <w:r>
        <w:rPr>
          <w:rFonts w:ascii="Noto Serif CJK SC" w:hAnsi="Noto Serif CJK SC" w:eastAsia="Noto Serif CJK SC"/>
        </w:rPr>
        <w:t xml:space="preserve"> </w:t>
      </w:r>
      <w:r>
        <w:rPr>
          <w:rFonts w:ascii="Noto Serif CJK SC" w:hAnsi="Noto Serif CJK SC" w:eastAsia="Noto Serif CJK SC"/>
        </w:rPr>
        <w:t>合成仅凭低分辨率潜变量无法恢复的细纹理与空间频率。</w:t>
      </w:r>
      <w:r>
        <w:rPr>
          <w:rFonts w:ascii="Noto Serif CJK SC" w:hAnsi="Noto Serif CJK SC" w:eastAsia="Noto Serif CJK SC"/>
        </w:rPr>
        <w:t xml:space="preserve"> </w:t>
      </w:r>
      <w:r>
        <w:rPr>
          <w:rFonts w:ascii="Noto Serif CJK SC" w:hAnsi="Noto Serif CJK SC" w:eastAsia="Noto Serif CJK SC"/>
        </w:rPr>
        <w:t>状态重建只负责使这一原生续接成为可能；</w:t>
      </w:r>
      <w:r>
        <w:rPr>
          <w:rFonts w:ascii="Noto Serif CJK SC" w:hAnsi="Noto Serif CJK SC" w:eastAsia="Noto Serif CJK SC"/>
        </w:rPr>
        <w:t xml:space="preserve"> </w:t>
      </w:r>
      <w:r>
        <w:rPr>
          <w:rFonts w:ascii="Noto Serif CJK SC" w:hAnsi="Noto Serif CJK SC" w:eastAsia="Noto Serif CJK SC"/>
        </w:rPr>
        <w:t>真正执行生成性细化的是冻结的高分辨率后缀，</w:t>
      </w:r>
      <w:r>
        <w:rPr>
          <w:rFonts w:ascii="Noto Serif CJK SC" w:hAnsi="Noto Serif CJK SC" w:eastAsia="Noto Serif CJK SC"/>
        </w:rPr>
        <w:t xml:space="preserve"> </w:t>
      </w:r>
      <w:r>
        <w:rPr>
          <w:rFonts w:ascii="Noto Serif CJK SC" w:hAnsi="Noto Serif CJK SC" w:eastAsia="Noto Serif CJK SC"/>
        </w:rPr>
        <w:t>而不是状态重建操作本身。</w:t>
      </w:r>
    </w:p>
    <w:p>
      <w:pPr>
        <w:pStyle w:val="BodyText"/>
      </w:pPr>
      <w:r>
        <w:rPr>
          <w:rFonts w:ascii="Noto Serif CJK SC" w:hAnsi="Noto Serif CJK SC" w:eastAsia="Noto Serif CJK SC"/>
        </w:rPr>
        <w:t>同一流程同时适用于传统多步采样器和经过时间蒸馏的少步采样器。</w:t>
      </w:r>
      <w:r>
        <w:rPr>
          <w:rFonts w:ascii="Noto Serif CJK SC" w:hAnsi="Noto Serif CJK SC" w:eastAsia="Noto Serif CJK SC"/>
        </w:rPr>
        <w:t xml:space="preserve"> </w:t>
      </w:r>
      <w:r>
        <w:rPr>
          <w:rFonts w:ascii="Noto Serif CJK SC" w:hAnsi="Noto Serif CJK SC" w:eastAsia="Noto Serif CJK SC"/>
        </w:rPr>
        <w:t>对任意合法切换索引</w:t>
      </w:r>
      <w:r>
        <w:rPr>
          <w:rFonts w:ascii="Noto Serif CJK SC" w:hAnsi="Noto Serif CJK SC" w:eastAsia="Noto Serif CJK SC"/>
        </w:rPr>
        <w:t xml:space="preserve"> </w:t>
      </w:r>
      <m:oMath>
        <m:r>
          <m:t>s</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采样器先在低分辨率下执行前缀，</w:t>
      </w:r>
      <w:r>
        <w:rPr>
          <w:rFonts w:ascii="Noto Serif CJK SC" w:hAnsi="Noto Serif CJK SC" w:eastAsia="Noto Serif CJK SC"/>
        </w:rPr>
        <w:t xml:space="preserve"> </w:t>
      </w:r>
      <w:r>
        <w:rPr>
          <w:rFonts w:ascii="Noto Serif CJK SC" w:hAnsi="Noto Serif CJK SC" w:eastAsia="Noto Serif CJK SC"/>
        </w:rPr>
        <w:t>随后调用一次 EAA 和 CRLU，</w:t>
      </w:r>
      <w:r>
        <w:rPr>
          <w:rFonts w:ascii="Noto Serif CJK SC" w:hAnsi="Noto Serif CJK SC" w:eastAsia="Noto Serif CJK SC"/>
        </w:rPr>
        <w:t xml:space="preserve"> </w:t>
      </w:r>
      <w:r>
        <w:rPr>
          <w:rFonts w:ascii="Noto Serif CJK SC" w:hAnsi="Noto Serif CJK SC" w:eastAsia="Noto Serif CJK SC"/>
        </w:rPr>
        <w:t>在目标网格上重建下一调度状态，</w:t>
      </w:r>
      <w:r>
        <w:rPr>
          <w:rFonts w:ascii="Noto Serif CJK SC" w:hAnsi="Noto Serif CJK SC" w:eastAsia="Noto Serif CJK SC"/>
        </w:rPr>
        <w:t xml:space="preserve"> </w:t>
      </w:r>
      <w:r>
        <w:rPr>
          <w:rFonts w:ascii="Noto Serif CJK SC" w:hAnsi="Noto Serif CJK SC" w:eastAsia="Noto Serif CJK SC"/>
        </w:rPr>
        <w:t>并在高分辨率下完成剩余评估。</w:t>
      </w:r>
      <w:r>
        <w:rPr>
          <w:rFonts w:ascii="Noto Serif CJK SC" w:hAnsi="Noto Serif CJK SC" w:eastAsia="Noto Serif CJK SC"/>
        </w:rPr>
        <w:t xml:space="preserve"> </w:t>
      </w:r>
      <w:r>
        <w:rPr>
          <w:rFonts w:ascii="Noto Serif CJK SC" w:hAnsi="Noto Serif CJK SC" w:eastAsia="Noto Serif CJK SC"/>
        </w:rPr>
        <w:t>TrajScale 不改变基础调度器，</w:t>
      </w:r>
      <w:r>
        <w:rPr>
          <w:rFonts w:ascii="Noto Serif CJK SC" w:hAnsi="Noto Serif CJK SC" w:eastAsia="Noto Serif CJK SC"/>
        </w:rPr>
        <w:t xml:space="preserve"> </w:t>
      </w:r>
      <w:r>
        <w:rPr>
          <w:rFonts w:ascii="Noto Serif CJK SC" w:hAnsi="Noto Serif CJK SC" w:eastAsia="Noto Serif CJK SC"/>
        </w:rPr>
        <w:t>也不重新训练冻结去噪器。</w:t>
      </w:r>
      <w:r>
        <w:rPr>
          <w:rFonts w:ascii="Noto Serif CJK SC" w:hAnsi="Noto Serif CJK SC" w:eastAsia="Noto Serif CJK SC"/>
        </w:rPr>
        <w:t xml:space="preserve"> </w:t>
      </w:r>
      <w:r>
        <w:rPr>
          <w:rFonts w:ascii="Noto Serif CJK SC" w:hAnsi="Noto Serif CJK SC" w:eastAsia="Noto Serif CJK SC"/>
        </w:rPr>
        <w:t>具体切换索引以及面向质量或效率的工作点，</w:t>
      </w:r>
      <w:r>
        <w:rPr>
          <w:rFonts w:ascii="Noto Serif CJK SC" w:hAnsi="Noto Serif CJK SC" w:eastAsia="Noto Serif CJK SC"/>
        </w:rPr>
        <w:t xml:space="preserve"> </w:t>
      </w:r>
      <w:r>
        <w:rPr>
          <w:rFonts w:ascii="Noto Serif CJK SC" w:hAnsi="Noto Serif CJK SC" w:eastAsia="Noto Serif CJK SC"/>
        </w:rPr>
        <w:t>将在实验部分中说明。</w:t>
      </w:r>
    </w:p>
    <w:bookmarkEnd w:id="38"/>
    <w:bookmarkEnd w:id="39"/>
    <w:bookmarkStart w:id="43" w:name="实验"/>
    <w:p>
      <w:pPr>
        <w:pStyle w:val="Heading1"/>
      </w:pPr>
      <w:r>
        <w:rPr>
          <w:rFonts w:ascii="Noto Serif CJK SC" w:hAnsi="Noto Serif CJK SC" w:eastAsia="Noto Serif CJK SC"/>
        </w:rPr>
        <w:t>实验</w:t>
      </w:r>
    </w:p>
    <w:bookmarkStart w:id="40" w:name="实验目标与设置"/>
    <w:p>
      <w:pPr>
        <w:pStyle w:val="Heading2"/>
      </w:pPr>
      <w:r>
        <w:rPr>
          <w:rFonts w:ascii="Noto Serif CJK SC" w:hAnsi="Noto Serif CJK SC" w:eastAsia="Noto Serif CJK SC"/>
        </w:rPr>
        <w:t>实验目标与设置</w:t>
      </w:r>
    </w:p>
    <w:p>
      <w:pPr>
        <w:pStyle w:val="FirstParagraph"/>
      </w:pPr>
      <w:r>
        <w:rPr>
          <w:rFonts w:ascii="Noto Serif CJK SC" w:hAnsi="Noto Serif CJK SC" w:eastAsia="Noto Serif CJK SC"/>
        </w:rPr>
        <w:t>实验围绕四个问题展开：</w:t>
      </w:r>
      <w:r>
        <w:rPr>
          <w:rFonts w:ascii="Noto Serif CJK SC" w:hAnsi="Noto Serif CJK SC" w:eastAsia="Noto Serif CJK SC"/>
        </w:rPr>
        <w:t xml:space="preserve"> </w:t>
      </w:r>
      <w:r>
        <w:rPr>
          <w:rFonts w:ascii="Noto Serif CJK SC" w:hAnsi="Noto Serif CJK SC" w:eastAsia="Noto Serif CJK SC"/>
        </w:rPr>
        <w:t>（RQ1）TrajScale 能否形成有效的端到端质量–效率前沿；</w:t>
      </w:r>
      <w:r>
        <w:rPr>
          <w:rFonts w:ascii="Noto Serif CJK SC" w:hAnsi="Noto Serif CJK SC" w:eastAsia="Noto Serif CJK SC"/>
        </w:rPr>
        <w:t xml:space="preserve"> </w:t>
      </w:r>
      <w:r>
        <w:rPr>
          <w:rFonts w:ascii="Noto Serif CJK SC" w:hAnsi="Noto Serif CJK SC" w:eastAsia="Noto Serif CJK SC"/>
        </w:rPr>
        <w:t>（RQ2）CRLU 能否学习到比固定插值更准确的跨分辨率算子；</w:t>
      </w:r>
      <w:r>
        <w:rPr>
          <w:rFonts w:ascii="Noto Serif CJK SC" w:hAnsi="Noto Serif CJK SC" w:eastAsia="Noto Serif CJK SC"/>
        </w:rPr>
        <w:t xml:space="preserve"> </w:t>
      </w:r>
      <w:r>
        <w:rPr>
          <w:rFonts w:ascii="Noto Serif CJK SC" w:hAnsi="Noto Serif CJK SC" w:eastAsia="Noto Serif CJK SC"/>
        </w:rPr>
        <w:t>（RQ3）当 CRLU 部署在尚未收敛的低分辨率轨迹上时，</w:t>
      </w:r>
      <w:r>
        <w:rPr>
          <w:rFonts w:ascii="Noto Serif CJK SC" w:hAnsi="Noto Serif CJK SC" w:eastAsia="Noto Serif CJK SC"/>
        </w:rPr>
        <w:t xml:space="preserve"> </w:t>
      </w:r>
      <w:r>
        <w:rPr>
          <w:rFonts w:ascii="Noto Serif CJK SC" w:hAnsi="Noto Serif CJK SC" w:eastAsia="Noto Serif CJK SC"/>
        </w:rPr>
        <w:t>EAA 能否提高其可靠性；</w:t>
      </w:r>
      <w:r>
        <w:rPr>
          <w:rFonts w:ascii="Noto Serif CJK SC" w:hAnsi="Noto Serif CJK SC" w:eastAsia="Noto Serif CJK SC"/>
        </w:rPr>
        <w:t xml:space="preserve"> </w:t>
      </w:r>
      <w:r>
        <w:rPr>
          <w:rFonts w:ascii="Noto Serif CJK SC" w:hAnsi="Noto Serif CJK SC" w:eastAsia="Noto Serif CJK SC"/>
        </w:rPr>
        <w:t>（RQ4）同一空间切换方法能否兼容四步蒸馏采样器。</w:t>
      </w:r>
    </w:p>
    <w:p>
      <w:pPr>
        <w:pStyle w:val="BodyText"/>
      </w:pPr>
      <w:r>
        <w:rPr>
          <w:rFonts w:ascii="Noto Serif CJK SC" w:hAnsi="Noto Serif CJK SC" w:eastAsia="Noto Serif CJK SC"/>
        </w:rPr>
        <w:t>对于 50 步流水线，</w:t>
      </w:r>
      <w:r>
        <w:rPr>
          <w:rFonts w:ascii="Noto Serif CJK SC" w:hAnsi="Noto Serif CJK SC" w:eastAsia="Noto Serif CJK SC"/>
        </w:rPr>
        <w:t xml:space="preserve"> </w:t>
      </w:r>
      <w:r>
        <w:rPr>
          <w:rFonts w:ascii="Noto Serif CJK SC" w:hAnsi="Noto Serif CJK SC" w:eastAsia="Noto Serif CJK SC"/>
        </w:rPr>
        <w:t>我们使用 Wan2.1 T2V-1.3B 生成约 1,000 段参考视频。</w:t>
      </w:r>
      <w:r>
        <w:rPr>
          <w:rFonts w:ascii="Noto Serif CJK SC" w:hAnsi="Noto Serif CJK SC" w:eastAsia="Noto Serif CJK SC"/>
        </w:rPr>
        <w:t xml:space="preserve"> </w:t>
      </w:r>
      <w:r>
        <w:rPr>
          <w:rFonts w:ascii="Noto Serif CJK SC" w:hAnsi="Noto Serif CJK SC" w:eastAsia="Noto Serif CJK SC"/>
        </w:rPr>
        <w:t>每段视频包含 81 帧，</w:t>
      </w:r>
      <w:r>
        <w:rPr>
          <w:rFonts w:ascii="Noto Serif CJK SC" w:hAnsi="Noto Serif CJK SC" w:eastAsia="Noto Serif CJK SC"/>
        </w:rPr>
        <w:t xml:space="preserve"> </w:t>
      </w:r>
      <w:r>
        <w:rPr>
          <w:rFonts w:ascii="Noto Serif CJK SC" w:hAnsi="Noto Serif CJK SC" w:eastAsia="Noto Serif CJK SC"/>
        </w:rPr>
        <w:t>分辨率为</w:t>
      </w:r>
      <w:r>
        <w:rPr>
          <w:rFonts w:ascii="Noto Serif CJK SC" w:hAnsi="Noto Serif CJK SC" w:eastAsia="Noto Serif CJK SC"/>
        </w:rPr>
        <w:t xml:space="preserve"> </w:t>
      </w:r>
      <m:oMath>
        <m:r>
          <m:t>720</m:t>
        </m:r>
        <m:r>
          <m:rPr>
            <m:sty m:val="p"/>
          </m:rPr>
          <m:t>×</m:t>
        </m:r>
        <m:r>
          <m:t>1248</m:t>
        </m:r>
      </m:oMath>
      <w:r>
        <w:rPr>
          <w:rFonts w:ascii="Noto Serif CJK SC" w:hAnsi="Noto Serif CJK SC" w:eastAsia="Noto Serif CJK SC"/>
        </w:rPr>
        <w:t>，帧率为 16 fps。</w:t>
      </w:r>
      <w:r>
        <w:rPr>
          <w:rFonts w:ascii="Noto Serif CJK SC" w:hAnsi="Noto Serif CJK SC" w:eastAsia="Noto Serif CJK SC"/>
        </w:rPr>
        <w:t xml:space="preserve"> </w:t>
      </w:r>
      <w:r>
        <w:rPr>
          <w:rFonts w:ascii="Noto Serif CJK SC" w:hAnsi="Noto Serif CJK SC" w:eastAsia="Noto Serif CJK SC"/>
        </w:rPr>
        <w:t>通过 RGB 域双三次降采样得到对应的</w:t>
      </w:r>
      <w:r>
        <w:rPr>
          <w:rFonts w:ascii="Noto Serif CJK SC" w:hAnsi="Noto Serif CJK SC" w:eastAsia="Noto Serif CJK SC"/>
        </w:rPr>
        <w:t xml:space="preserve"> </w:t>
      </w:r>
      <m:oMath>
        <m:r>
          <m:t>480</m:t>
        </m:r>
        <m:r>
          <m:rPr>
            <m:sty m:val="p"/>
          </m:rPr>
          <m:t>×</m:t>
        </m:r>
        <m:r>
          <m:t>832</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t>368</m:t>
        </m:r>
        <m:r>
          <m:rPr>
            <m:sty m:val="p"/>
          </m:rPr>
          <m:t>×</m:t>
        </m:r>
        <m:r>
          <m:t>640</m:t>
        </m:r>
      </m:oMath>
      <w:r>
        <w:rPr>
          <w:rFonts w:ascii="Noto Serif CJK SC" w:hAnsi="Noto Serif CJK SC" w:eastAsia="Noto Serif CJK SC"/>
        </w:rPr>
        <w:t xml:space="preserve"> </w:t>
      </w:r>
      <w:r>
        <w:rPr>
          <w:rFonts w:ascii="Noto Serif CJK SC" w:hAnsi="Noto Serif CJK SC" w:eastAsia="Noto Serif CJK SC"/>
        </w:rPr>
        <w:t>视频，</w:t>
      </w:r>
      <w:r>
        <w:rPr>
          <w:rFonts w:ascii="Noto Serif CJK SC" w:hAnsi="Noto Serif CJK SC" w:eastAsia="Noto Serif CJK SC"/>
        </w:rPr>
        <w:t xml:space="preserve"> </w:t>
      </w:r>
      <w:r>
        <w:rPr>
          <w:rFonts w:ascii="Noto Serif CJK SC" w:hAnsi="Noto Serif CJK SC" w:eastAsia="Noto Serif CJK SC"/>
        </w:rPr>
        <w:t>再使用冻结 Wan VAE 重新编码，</w:t>
      </w:r>
      <w:r>
        <w:rPr>
          <w:rFonts w:ascii="Noto Serif CJK SC" w:hAnsi="Noto Serif CJK SC" w:eastAsia="Noto Serif CJK SC"/>
        </w:rPr>
        <w:t xml:space="preserve"> </w:t>
      </w:r>
      <w:r>
        <w:rPr>
          <w:rFonts w:ascii="Noto Serif CJK SC" w:hAnsi="Noto Serif CJK SC" w:eastAsia="Noto Serif CJK SC"/>
        </w:rPr>
        <w:t>构建对齐的跨分辨率潜变量对。</w:t>
      </w:r>
      <w:r>
        <w:rPr>
          <w:rFonts w:ascii="Noto Serif CJK SC" w:hAnsi="Noto Serif CJK SC" w:eastAsia="Noto Serif CJK SC"/>
        </w:rPr>
        <w:t xml:space="preserve"> </w:t>
      </w:r>
      <w:r>
        <w:rPr>
          <w:rFonts w:ascii="Noto Serif CJK SC" w:hAnsi="Noto Serif CJK SC" w:eastAsia="Noto Serif CJK SC"/>
        </w:rPr>
        <w:t>EAA 的训练样本由指定切换点之前的低分辨率状态，</w:t>
      </w:r>
      <w:r>
        <w:rPr>
          <w:rFonts w:ascii="Noto Serif CJK SC" w:hAnsi="Noto Serif CJK SC" w:eastAsia="Noto Serif CJK SC"/>
        </w:rPr>
        <w:t xml:space="preserve"> </w:t>
      </w:r>
      <w:r>
        <w:rPr>
          <w:rFonts w:ascii="Noto Serif CJK SC" w:hAnsi="Noto Serif CJK SC" w:eastAsia="Noto Serif CJK SC"/>
        </w:rPr>
        <w:t>以及对应完整低分辨率轨迹的终点构成。</w:t>
      </w:r>
    </w:p>
    <w:p>
      <w:pPr>
        <w:pStyle w:val="BodyText"/>
      </w:pPr>
      <w:r>
        <w:rPr>
          <w:rFonts w:ascii="Noto Serif CJK SC" w:hAnsi="Noto Serif CJK SC" w:eastAsia="Noto Serif CJK SC"/>
        </w:rPr>
        <w:t>四步实验使用 Wan2.1 T2V-14B StepDistill-CfgDistill</w:t>
      </w:r>
      <w:r>
        <w:rPr>
          <w:rFonts w:ascii="Noto Serif CJK SC" w:hAnsi="Noto Serif CJK SC" w:eastAsia="Noto Serif CJK SC"/>
        </w:rPr>
        <w:t xml:space="preserve"> </w:t>
      </w:r>
      <w:r>
        <w:rPr>
          <w:rFonts w:ascii="Noto Serif CJK SC" w:hAnsi="Noto Serif CJK SC" w:eastAsia="Noto Serif CJK SC"/>
        </w:rPr>
        <w:t>生成的约 5,000 段视频。</w:t>
      </w:r>
      <w:r>
        <w:rPr>
          <w:rFonts w:ascii="Noto Serif CJK SC" w:hAnsi="Noto Serif CJK SC" w:eastAsia="Noto Serif CJK SC"/>
        </w:rPr>
        <w:t xml:space="preserve"> </w:t>
      </w:r>
      <w:r>
        <w:rPr>
          <w:rFonts w:ascii="Noto Serif CJK SC" w:hAnsi="Noto Serif CJK SC" w:eastAsia="Noto Serif CJK SC"/>
        </w:rPr>
        <w:t>CRLU 在</w:t>
      </w:r>
      <w:r>
        <w:rPr>
          <w:rFonts w:ascii="Noto Serif CJK SC" w:hAnsi="Noto Serif CJK SC" w:eastAsia="Noto Serif CJK SC"/>
        </w:rPr>
        <w:t xml:space="preserve"> </w:t>
      </w:r>
      <m:oMath>
        <m:r>
          <m:t>368</m:t>
        </m:r>
        <m:r>
          <m:rPr>
            <m:sty m:val="p"/>
          </m:rPr>
          <m:t>×</m:t>
        </m:r>
        <m:r>
          <m:t>640</m:t>
        </m:r>
        <m:r>
          <m:rPr>
            <m:sty m:val="p"/>
          </m:rPr>
          <m:t>→</m:t>
        </m:r>
        <m:r>
          <m:t>720</m:t>
        </m:r>
        <m:r>
          <m:rPr>
            <m:sty m:val="p"/>
          </m:rPr>
          <m:t>×</m:t>
        </m:r>
        <m:r>
          <m:t>1248</m:t>
        </m:r>
      </m:oMath>
      <w:r>
        <w:rPr>
          <w:rFonts w:ascii="Noto Serif CJK SC" w:hAnsi="Noto Serif CJK SC" w:eastAsia="Noto Serif CJK SC"/>
        </w:rPr>
        <w:t xml:space="preserve"> </w:t>
      </w:r>
      <w:r>
        <w:rPr>
          <w:rFonts w:ascii="Noto Serif CJK SC" w:hAnsi="Noto Serif CJK SC" w:eastAsia="Noto Serif CJK SC"/>
        </w:rPr>
        <w:t>的干净潜变量对上训练，</w:t>
      </w:r>
      <w:r>
        <w:rPr>
          <w:rFonts w:ascii="Noto Serif CJK SC" w:hAnsi="Noto Serif CJK SC" w:eastAsia="Noto Serif CJK SC"/>
        </w:rPr>
        <w:t xml:space="preserve"> </w:t>
      </w:r>
      <w:r>
        <w:rPr>
          <w:rFonts w:ascii="Noto Serif CJK SC" w:hAnsi="Noto Serif CJK SC" w:eastAsia="Noto Serif CJK SC"/>
        </w:rPr>
        <w:t>EAA 则将第 3 步之前的状态与完整第 4 步低分辨率终点配对。</w:t>
      </w:r>
      <w:r>
        <w:rPr>
          <w:rFonts w:ascii="Noto Serif CJK SC" w:hAnsi="Noto Serif CJK SC" w:eastAsia="Noto Serif CJK SC"/>
        </w:rPr>
        <w:t xml:space="preserve"> </w:t>
      </w:r>
      <w:r>
        <w:rPr>
          <w:rFonts w:ascii="Noto Serif CJK SC" w:hAnsi="Noto Serif CJK SC" w:eastAsia="Noto Serif CJK SC"/>
        </w:rPr>
        <w:t>训练集、验证集和测试集在文本提示词与随机种子两个维度上均互不重叠。</w:t>
      </w:r>
    </w:p>
    <w:p>
      <w:pPr>
        <w:pStyle w:val="BodyText"/>
      </w:pPr>
      <w:r>
        <w:rPr>
          <w:rFonts w:ascii="Noto Serif CJK SC" w:hAnsi="Noto Serif CJK SC" w:eastAsia="Noto Serif CJK SC"/>
        </w:rPr>
        <w:t>CRLU 使用 AdamW 优化器训练最多 50k 步，</w:t>
      </w:r>
      <w:r>
        <w:rPr>
          <w:rFonts w:ascii="Noto Serif CJK SC" w:hAnsi="Noto Serif CJK SC" w:eastAsia="Noto Serif CJK SC"/>
        </w:rPr>
        <w:t xml:space="preserve"> </w:t>
      </w:r>
      <w:r>
        <w:rPr>
          <w:rFonts w:ascii="Noto Serif CJK SC" w:hAnsi="Noto Serif CJK SC" w:eastAsia="Noto Serif CJK SC"/>
        </w:rPr>
        <w:t>学习率为</w:t>
      </w:r>
      <w:r>
        <w:rPr>
          <w:rFonts w:ascii="Noto Serif CJK SC" w:hAnsi="Noto Serif CJK SC" w:eastAsia="Noto Serif CJK SC"/>
        </w:rPr>
        <w:t xml:space="preserve"> </w:t>
      </w:r>
      <m:oMath>
        <m:r>
          <m:t>1</m:t>
        </m:r>
        <m:r>
          <m:rPr>
            <m:sty m:val="p"/>
          </m:rPr>
          <m:t>×</m:t>
        </m:r>
        <m:sSup>
          <m:e>
            <m:r>
              <m:t>10</m:t>
            </m:r>
          </m:e>
          <m:sup>
            <m:r>
              <m:rPr>
                <m:sty m:val="p"/>
              </m:rPr>
              <m:t>−</m:t>
            </m:r>
            <m:r>
              <m:t>4</m:t>
            </m:r>
          </m:sup>
        </m:sSup>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使用</w:t>
      </w:r>
      <w:r>
        <w:rPr>
          <w:rFonts w:ascii="Noto Serif CJK SC" w:hAnsi="Noto Serif CJK SC" w:eastAsia="Noto Serif CJK SC"/>
        </w:rPr>
        <w:t xml:space="preserve"> </w:t>
      </w:r>
      <m:oMath>
        <m:r>
          <m:t>b</m:t>
        </m:r>
        <m:r>
          <m:t>f</m:t>
        </m:r>
        <m:r>
          <m:t>16</m:t>
        </m:r>
      </m:oMath>
      <w:r>
        <w:rPr>
          <w:rFonts w:ascii="Noto Serif CJK SC" w:hAnsi="Noto Serif CJK SC" w:eastAsia="Noto Serif CJK SC"/>
        </w:rPr>
        <w:t xml:space="preserve"> </w:t>
      </w:r>
      <w:r>
        <w:rPr>
          <w:rFonts w:ascii="Noto Serif CJK SC" w:hAnsi="Noto Serif CJK SC" w:eastAsia="Noto Serif CJK SC"/>
        </w:rPr>
        <w:t>精度，</w:t>
      </w:r>
      <w:r>
        <w:rPr>
          <w:rFonts w:ascii="Noto Serif CJK SC" w:hAnsi="Noto Serif CJK SC" w:eastAsia="Noto Serif CJK SC"/>
        </w:rPr>
        <w:t xml:space="preserve"> </w:t>
      </w:r>
      <w:r>
        <w:rPr>
          <w:rFonts w:ascii="Noto Serif CJK SC" w:hAnsi="Noto Serif CJK SC" w:eastAsia="Noto Serif CJK SC"/>
        </w:rPr>
        <w:t>EMA 衰减率为 0.9999。</w:t>
      </w:r>
      <w:r>
        <w:rPr>
          <w:rFonts w:ascii="Noto Serif CJK SC" w:hAnsi="Noto Serif CJK SC" w:eastAsia="Noto Serif CJK SC"/>
        </w:rPr>
        <w:t xml:space="preserve"> </w:t>
      </w:r>
      <w:r>
        <w:rPr>
          <w:rFonts w:ascii="Noto Serif CJK SC" w:hAnsi="Noto Serif CJK SC" w:eastAsia="Noto Serif CJK SC"/>
        </w:rPr>
        <w:t>EAA 使用 AdamW 训练最多 10k 步，</w:t>
      </w:r>
      <w:r>
        <w:rPr>
          <w:rFonts w:ascii="Noto Serif CJK SC" w:hAnsi="Noto Serif CJK SC" w:eastAsia="Noto Serif CJK SC"/>
        </w:rPr>
        <w:t xml:space="preserve"> </w:t>
      </w:r>
      <w:r>
        <w:rPr>
          <w:rFonts w:ascii="Noto Serif CJK SC" w:hAnsi="Noto Serif CJK SC" w:eastAsia="Noto Serif CJK SC"/>
        </w:rPr>
        <w:t>学习率为</w:t>
      </w:r>
      <w:r>
        <w:rPr>
          <w:rFonts w:ascii="Noto Serif CJK SC" w:hAnsi="Noto Serif CJK SC" w:eastAsia="Noto Serif CJK SC"/>
        </w:rPr>
        <w:t xml:space="preserve"> </w:t>
      </w:r>
      <m:oMath>
        <m:r>
          <m:t>5</m:t>
        </m:r>
        <m:r>
          <m:rPr>
            <m:sty m:val="p"/>
          </m:rPr>
          <m:t>×</m:t>
        </m:r>
        <m:sSup>
          <m:e>
            <m:r>
              <m:t>10</m:t>
            </m:r>
          </m:e>
          <m:sup>
            <m:r>
              <m:rPr>
                <m:sty m:val="p"/>
              </m:rPr>
              <m:t>−</m:t>
            </m:r>
            <m:r>
              <m:t>5</m:t>
            </m:r>
          </m:sup>
        </m:sSup>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LoRA 秩/缩放系数为</w:t>
      </w:r>
      <w:r>
        <w:rPr>
          <w:rFonts w:ascii="Noto Serif CJK SC" w:hAnsi="Noto Serif CJK SC" w:eastAsia="Noto Serif CJK SC"/>
        </w:rPr>
        <w:t xml:space="preserve"> </w:t>
      </w:r>
      <m:oMath>
        <m:r>
          <m:t>32</m:t>
        </m:r>
        <m:r>
          <m:rPr>
            <m:sty m:val="p"/>
          </m:rPr>
          <m:t>/</m:t>
        </m:r>
        <m:r>
          <m:t>32</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训练使用四张 NVIDIA H100 GPU，</w:t>
      </w:r>
      <w:r>
        <w:rPr>
          <w:rFonts w:ascii="Noto Serif CJK SC" w:hAnsi="Noto Serif CJK SC" w:eastAsia="Noto Serif CJK SC"/>
        </w:rPr>
        <w:t xml:space="preserve"> </w:t>
      </w:r>
      <w:r>
        <w:rPr>
          <w:rFonts w:ascii="Noto Serif CJK SC" w:hAnsi="Noto Serif CJK SC" w:eastAsia="Noto Serif CJK SC"/>
        </w:rPr>
        <w:t>CRLU 和 EAA 分别约需 8 小时和 33 小时。</w:t>
      </w:r>
      <w:r>
        <w:rPr>
          <w:rFonts w:ascii="Noto Serif CJK SC" w:hAnsi="Noto Serif CJK SC" w:eastAsia="Noto Serif CJK SC"/>
        </w:rPr>
        <w:t xml:space="preserve"> </w:t>
      </w:r>
      <w:r>
        <w:rPr>
          <w:rFonts w:ascii="Noto Serif CJK SC" w:hAnsi="Noto Serif CJK SC" w:eastAsia="Noto Serif CJK SC"/>
        </w:rPr>
        <w:t>所有效率指标均取五次独立冷启动运行的平均值。</w:t>
      </w:r>
      <w:r>
        <w:rPr>
          <w:rFonts w:ascii="Noto Serif CJK SC" w:hAnsi="Noto Serif CJK SC" w:eastAsia="Noto Serif CJK SC"/>
        </w:rPr>
        <w:t xml:space="preserve"> </w:t>
      </w:r>
      <w:r>
        <w:rPr>
          <w:rFonts w:ascii="Noto Serif CJK SC" w:hAnsi="Noto Serif CJK SC" w:eastAsia="Noto Serif CJK SC"/>
        </w:rPr>
        <w:t>由于全部监督均由冻结目标模型生成，</w:t>
      </w:r>
      <w:r>
        <w:rPr>
          <w:rFonts w:ascii="Noto Serif CJK SC" w:hAnsi="Noto Serif CJK SC" w:eastAsia="Noto Serif CJK SC"/>
        </w:rPr>
        <w:t xml:space="preserve"> </w:t>
      </w:r>
      <w:r>
        <w:rPr>
          <w:rFonts w:ascii="Noto Serif CJK SC" w:hAnsi="Noto Serif CJK SC" w:eastAsia="Noto Serif CJK SC"/>
        </w:rPr>
        <w:t>TrajScale 不需要外部成对视频数据，</w:t>
      </w:r>
      <w:r>
        <w:rPr>
          <w:rFonts w:ascii="Noto Serif CJK SC" w:hAnsi="Noto Serif CJK SC" w:eastAsia="Noto Serif CJK SC"/>
        </w:rPr>
        <w:t xml:space="preserve"> </w:t>
      </w:r>
      <w:r>
        <w:rPr>
          <w:rFonts w:ascii="Noto Serif CJK SC" w:hAnsi="Noto Serif CJK SC" w:eastAsia="Noto Serif CJK SC"/>
        </w:rPr>
        <w:t>也不需要额外的超分辨率教师模型。</w:t>
      </w:r>
    </w:p>
    <w:bookmarkEnd w:id="40"/>
    <w:bookmarkStart w:id="42" w:name="基线与评估协议"/>
    <w:p>
      <w:pPr>
        <w:pStyle w:val="Heading2"/>
      </w:pPr>
      <w:r>
        <w:rPr>
          <w:rFonts w:ascii="Noto Serif CJK SC" w:hAnsi="Noto Serif CJK SC" w:eastAsia="Noto Serif CJK SC"/>
        </w:rPr>
        <w:t>基线与评估协议</w:t>
      </w:r>
    </w:p>
    <w:p>
      <w:pPr>
        <w:pStyle w:val="FirstParagraph"/>
      </w:pPr>
      <w:r>
        <w:rPr>
          <w:rFonts w:ascii="Noto Serif CJK SC" w:hAnsi="Noto Serif CJK SC" w:eastAsia="Noto Serif CJK SC"/>
        </w:rPr>
        <w:t>系统级比较包含：</w:t>
      </w:r>
      <w:r>
        <w:rPr>
          <w:rFonts w:ascii="Noto Serif CJK SC" w:hAnsi="Noto Serif CJK SC" w:eastAsia="Noto Serif CJK SC"/>
        </w:rPr>
        <w:t xml:space="preserve"> </w:t>
      </w:r>
      <w:r>
        <w:rPr>
          <w:rFonts w:ascii="Noto Serif CJK SC" w:hAnsi="Noto Serif CJK SC" w:eastAsia="Noto Serif CJK SC"/>
          <w:b/>
          <w:bCs/>
        </w:rPr>
        <w:t>Native-HR Sampling</w:t>
      </w:r>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即全部去噪评估均在</w:t>
      </w:r>
      <w:r>
        <w:rPr>
          <w:rFonts w:ascii="Noto Serif CJK SC" w:hAnsi="Noto Serif CJK SC" w:eastAsia="Noto Serif CJK SC"/>
        </w:rPr>
        <w:t xml:space="preserve"> </w:t>
      </w:r>
      <m:oMath>
        <m:r>
          <m:t>720</m:t>
        </m:r>
        <m:r>
          <m:rPr>
            <m:nor/>
            <m:sty m:val="p"/>
          </m:rPr>
          <m:t>p</m:t>
        </m:r>
      </m:oMath>
      <w:r>
        <w:rPr>
          <w:rFonts w:ascii="Noto Serif CJK SC" w:hAnsi="Noto Serif CJK SC" w:eastAsia="Noto Serif CJK SC"/>
        </w:rPr>
        <w:t xml:space="preserve"> </w:t>
      </w:r>
      <w:r>
        <w:rPr>
          <w:rFonts w:ascii="Noto Serif CJK SC" w:hAnsi="Noto Serif CJK SC" w:eastAsia="Noto Serif CJK SC"/>
        </w:rPr>
        <w:t>下执行；</w:t>
      </w:r>
      <w:r>
        <w:rPr>
          <w:rFonts w:ascii="Noto Serif CJK SC" w:hAnsi="Noto Serif CJK SC" w:eastAsia="Noto Serif CJK SC"/>
        </w:rPr>
        <w:t xml:space="preserve"> </w:t>
      </w:r>
      <w:r>
        <w:rPr>
          <w:rFonts w:ascii="Noto Serif CJK SC" w:hAnsi="Noto Serif CJK SC" w:eastAsia="Noto Serif CJK SC"/>
          <w:b/>
          <w:bCs/>
        </w:rPr>
        <w:t>Trilinear Handoff</w:t>
      </w:r>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即使用固定三线性潜变量插值进行混合分辨率推理；</w:t>
      </w:r>
      <w:r>
        <w:rPr>
          <w:rFonts w:ascii="Noto Serif CJK SC" w:hAnsi="Noto Serif CJK SC" w:eastAsia="Noto Serif CJK SC"/>
        </w:rPr>
        <w:t xml:space="preserve"> </w:t>
      </w:r>
      <w:r>
        <w:rPr>
          <w:rFonts w:ascii="Noto Serif CJK SC" w:hAnsi="Noto Serif CJK SC" w:eastAsia="Noto Serif CJK SC"/>
        </w:rPr>
        <w:t>以及</w:t>
      </w:r>
      <w:r>
        <w:rPr>
          <w:rFonts w:ascii="Noto Serif CJK SC" w:hAnsi="Noto Serif CJK SC" w:eastAsia="Noto Serif CJK SC"/>
        </w:rPr>
        <w:t xml:space="preserve"> </w:t>
      </w:r>
      <w:r>
        <w:rPr>
          <w:rFonts w:ascii="Noto Serif CJK SC" w:hAnsi="Noto Serif CJK SC" w:eastAsia="Noto Serif CJK SC"/>
          <w:b/>
          <w:bCs/>
        </w:rPr>
        <w:t>Post-Generation Latent Cascade</w:t>
      </w:r>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即先完成整条低分辨率轨迹，</w:t>
      </w:r>
      <w:r>
        <w:rPr>
          <w:rFonts w:ascii="Noto Serif CJK SC" w:hAnsi="Noto Serif CJK SC" w:eastAsia="Noto Serif CJK SC"/>
        </w:rPr>
        <w:t xml:space="preserve"> </w:t>
      </w:r>
      <w:r>
        <w:rPr>
          <w:rFonts w:ascii="Noto Serif CJK SC" w:hAnsi="Noto Serif CJK SC" w:eastAsia="Noto Serif CJK SC"/>
        </w:rPr>
        <w:t>再应用 CRLU，</w:t>
      </w:r>
      <w:r>
        <w:rPr>
          <w:rFonts w:ascii="Noto Serif CJK SC" w:hAnsi="Noto Serif CJK SC" w:eastAsia="Noto Serif CJK SC"/>
        </w:rPr>
        <w:t xml:space="preserve"> </w:t>
      </w:r>
      <w:r>
        <w:rPr>
          <w:rFonts w:ascii="Noto Serif CJK SC" w:hAnsi="Noto Serif CJK SC" w:eastAsia="Noto Serif CJK SC"/>
        </w:rPr>
        <w:t>并执行一次人工选择的低强度高分辨率细化评估。</w:t>
      </w:r>
      <w:r>
        <w:rPr>
          <w:rFonts w:ascii="Noto Serif CJK SC" w:hAnsi="Noto Serif CJK SC" w:eastAsia="Noto Serif CJK SC"/>
        </w:rPr>
        <w:t xml:space="preserve"> </w:t>
      </w:r>
      <w:r>
        <w:rPr>
          <w:rFonts w:ascii="Noto Serif CJK SC" w:hAnsi="Noto Serif CJK SC" w:eastAsia="Noto Serif CJK SC"/>
        </w:rPr>
        <w:t>此外，我们还报告</w:t>
      </w:r>
      <w:r>
        <w:rPr>
          <w:rFonts w:ascii="Noto Serif CJK SC" w:hAnsi="Noto Serif CJK SC" w:eastAsia="Noto Serif CJK SC"/>
        </w:rPr>
        <w:t xml:space="preserve"> </w:t>
      </w:r>
      <w:r>
        <w:rPr>
          <w:rFonts w:ascii="Noto Serif CJK SC" w:hAnsi="Noto Serif CJK SC" w:eastAsia="Noto Serif CJK SC"/>
          <w:b/>
          <w:bCs/>
        </w:rPr>
        <w:t>Native-LR Sampling</w:t>
      </w:r>
      <w:r>
        <w:rPr>
          <w:rFonts w:ascii="Noto Serif CJK SC" w:hAnsi="Noto Serif CJK SC" w:eastAsia="Noto Serif CJK SC"/>
        </w:rPr>
        <w:t xml:space="preserve"> </w:t>
      </w:r>
      <w:r>
        <w:rPr>
          <w:rFonts w:ascii="Noto Serif CJK SC" w:hAnsi="Noto Serif CJK SC" w:eastAsia="Noto Serif CJK SC"/>
        </w:rPr>
        <w:t>作为低分辨率参考。</w:t>
      </w:r>
      <w:r>
        <w:rPr>
          <w:rFonts w:ascii="Noto Serif CJK SC" w:hAnsi="Noto Serif CJK SC" w:eastAsia="Noto Serif CJK SC"/>
        </w:rPr>
        <w:t xml:space="preserve"> </w:t>
      </w:r>
      <w:r>
        <w:rPr>
          <w:rFonts w:ascii="Noto Serif CJK SC" w:hAnsi="Noto Serif CJK SC" w:eastAsia="Noto Serif CJK SC"/>
        </w:rPr>
        <w:t>生成后级联基线用于检验另一种方案：</w:t>
      </w:r>
      <w:r>
        <w:rPr>
          <w:rFonts w:ascii="Noto Serif CJK SC" w:hAnsi="Noto Serif CJK SC" w:eastAsia="Noto Serif CJK SC"/>
        </w:rPr>
        <w:t xml:space="preserve"> </w:t>
      </w:r>
      <w:r>
        <w:rPr>
          <w:rFonts w:ascii="Noto Serif CJK SC" w:hAnsi="Noto Serif CJK SC" w:eastAsia="Noto Serif CJK SC"/>
        </w:rPr>
        <w:t>将尺度变换推迟到生成结束后，</w:t>
      </w:r>
      <w:r>
        <w:rPr>
          <w:rFonts w:ascii="Noto Serif CJK SC" w:hAnsi="Noto Serif CJK SC" w:eastAsia="Noto Serif CJK SC"/>
        </w:rPr>
        <w:t xml:space="preserve"> </w:t>
      </w:r>
      <w:r>
        <w:rPr>
          <w:rFonts w:ascii="Noto Serif CJK SC" w:hAnsi="Noto Serif CJK SC" w:eastAsia="Noto Serif CJK SC"/>
        </w:rPr>
        <w:t>此时必须从外部指定进入高分辨率轨迹的噪声水平。</w:t>
      </w:r>
    </w:p>
    <w:p>
      <w:pPr>
        <w:pStyle w:val="BodyText"/>
      </w:pPr>
      <w:r>
        <w:rPr>
          <w:rFonts w:ascii="Noto Serif CJK SC" w:hAnsi="Noto Serif CJK SC" w:eastAsia="Noto Serif CJK SC"/>
        </w:rPr>
        <w:t>模块交互通过一个</w:t>
      </w:r>
      <w:r>
        <w:rPr>
          <w:rFonts w:ascii="Noto Serif CJK SC" w:hAnsi="Noto Serif CJK SC" w:eastAsia="Noto Serif CJK SC"/>
        </w:rPr>
        <w:t xml:space="preserve"> </w:t>
      </w:r>
      <m:oMath>
        <m:r>
          <m:t>2</m:t>
        </m:r>
        <m:r>
          <m:rPr>
            <m:sty m:val="p"/>
          </m:rPr>
          <m:t>×</m:t>
        </m:r>
        <m:r>
          <m:t>2</m:t>
        </m:r>
      </m:oMath>
      <w:r>
        <w:rPr>
          <w:rFonts w:ascii="Noto Serif CJK SC" w:hAnsi="Noto Serif CJK SC" w:eastAsia="Noto Serif CJK SC"/>
        </w:rPr>
        <w:t xml:space="preserve"> </w:t>
      </w:r>
      <w:r>
        <w:rPr>
          <w:rFonts w:ascii="Noto Serif CJK SC" w:hAnsi="Noto Serif CJK SC" w:eastAsia="Noto Serif CJK SC"/>
        </w:rPr>
        <w:t>诊断设计进行评估。</w:t>
      </w:r>
      <w:r>
        <w:rPr>
          <w:rFonts w:ascii="Noto Serif CJK SC" w:hAnsi="Noto Serif CJK SC" w:eastAsia="Noto Serif CJK SC"/>
        </w:rPr>
        <w:t xml:space="preserve"> </w:t>
      </w:r>
      <w:r>
        <w:rPr>
          <w:rFonts w:ascii="Noto Serif CJK SC" w:hAnsi="Noto Serif CJK SC" w:eastAsia="Noto Serif CJK SC"/>
        </w:rPr>
        <w:t>其中，CRLU 输入状态取</w:t>
      </w:r>
      <w:r>
        <w:rPr>
          <w:rFonts w:ascii="Noto Serif CJK SC" w:hAnsi="Noto Serif CJK SC" w:eastAsia="Noto Serif CJK SC"/>
        </w:rPr>
        <w:t xml:space="preserve"> </w:t>
      </w:r>
      <w:r>
        <w:rPr>
          <w:rFonts w:ascii="Noto Serif CJK SC" w:hAnsi="Noto Serif CJK SC" w:eastAsia="Noto Serif CJK SC"/>
        </w:rPr>
        <w:t>“</w:t>
      </w:r>
      <w:r>
        <w:rPr>
          <w:rFonts w:ascii="Noto Serif CJK SC" w:hAnsi="Noto Serif CJK SC" w:eastAsia="Noto Serif CJK SC"/>
        </w:rPr>
        <w:t>未对齐</w:t>
      </w:r>
      <w:r>
        <w:rPr>
          <w:rFonts w:ascii="Noto Serif CJK SC" w:hAnsi="Noto Serif CJK SC" w:eastAsia="Noto Serif CJK SC"/>
        </w:rPr>
        <w:t>”</w:t>
      </w:r>
      <w:r>
        <w:rPr>
          <w:rFonts w:ascii="Noto Serif CJK SC" w:hAnsi="Noto Serif CJK SC" w:eastAsia="Noto Serif CJK SC"/>
        </w:rPr>
        <w:t>和</w:t>
      </w:r>
      <w:r>
        <w:rPr>
          <w:rFonts w:ascii="Noto Serif CJK SC" w:hAnsi="Noto Serif CJK SC" w:eastAsia="Noto Serif CJK SC"/>
        </w:rPr>
        <w:t>“</w:t>
      </w:r>
      <w:r>
        <w:rPr>
          <w:rFonts w:ascii="Noto Serif CJK SC" w:hAnsi="Noto Serif CJK SC" w:eastAsia="Noto Serif CJK SC"/>
        </w:rPr>
        <w:t>EAA 对齐</w:t>
      </w:r>
      <w:r>
        <w:rPr>
          <w:rFonts w:ascii="Noto Serif CJK SC" w:hAnsi="Noto Serif CJK SC" w:eastAsia="Noto Serif CJK SC"/>
        </w:rPr>
        <w:t>”</w:t>
      </w:r>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分辨率算子取</w:t>
      </w:r>
      <w:r>
        <w:rPr>
          <w:rFonts w:ascii="Noto Serif CJK SC" w:hAnsi="Noto Serif CJK SC" w:eastAsia="Noto Serif CJK SC"/>
        </w:rPr>
        <w:t xml:space="preserve"> </w:t>
      </w:r>
      <m:oMath>
        <m:r>
          <m:rPr>
            <m:sty m:val="p"/>
          </m:rPr>
          <m:t>{</m:t>
        </m:r>
        <m:r>
          <m:rPr>
            <m:nor/>
            <m:sty m:val="p"/>
          </m:rPr>
          <m:t>三线性插值</m:t>
        </m:r>
        <m:r>
          <m:rPr>
            <m:sty m:val="p"/>
          </m:rPr>
          <m:t>,</m:t>
        </m:r>
        <m:r>
          <m:rPr>
            <m:nor/>
            <m:sty m:val="p"/>
          </m:rPr>
          <m:t>CRLU</m:t>
        </m:r>
        <m:r>
          <m:rPr>
            <m:sty m:val="p"/>
          </m:rPr>
          <m:t>}</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由此得到四种配置：</w:t>
      </w:r>
      <w:r>
        <w:rPr>
          <w:rFonts w:ascii="Noto Serif CJK SC" w:hAnsi="Noto Serif CJK SC" w:eastAsia="Noto Serif CJK SC"/>
        </w:rPr>
        <w:t xml:space="preserve"> </w:t>
      </w:r>
      <w:r>
        <w:rPr>
          <w:rFonts w:ascii="Noto Serif CJK SC" w:hAnsi="Noto Serif CJK SC" w:eastAsia="Noto Serif CJK SC"/>
        </w:rPr>
        <w:t>Trilinear Handoff、EAA+Trilinear、CRLU-only</w:t>
      </w:r>
      <w:r>
        <w:rPr>
          <w:rFonts w:ascii="Noto Serif CJK SC" w:hAnsi="Noto Serif CJK SC" w:eastAsia="Noto Serif CJK SC"/>
        </w:rPr>
        <w:t xml:space="preserve"> </w:t>
      </w:r>
      <w:r>
        <w:rPr>
          <w:rFonts w:ascii="Noto Serif CJK SC" w:hAnsi="Noto Serif CJK SC" w:eastAsia="Noto Serif CJK SC"/>
        </w:rPr>
        <w:t>以及完整 TrajScale。</w:t>
      </w:r>
      <w:r>
        <w:rPr>
          <w:rFonts w:ascii="Noto Serif CJK SC" w:hAnsi="Noto Serif CJK SC" w:eastAsia="Noto Serif CJK SC"/>
        </w:rPr>
        <w:t xml:space="preserve"> </w:t>
      </w:r>
      <w:r>
        <w:rPr>
          <w:rFonts w:ascii="Noto Serif CJK SC" w:hAnsi="Noto Serif CJK SC" w:eastAsia="Noto Serif CJK SC"/>
        </w:rPr>
        <w:t>从 Trilinear 到 CRLU-only 的比较隔离出可学习上采样效果；</w:t>
      </w:r>
      <w:r>
        <w:rPr>
          <w:rFonts w:ascii="Noto Serif CJK SC" w:hAnsi="Noto Serif CJK SC" w:eastAsia="Noto Serif CJK SC"/>
        </w:rPr>
        <w:t xml:space="preserve"> </w:t>
      </w:r>
      <w:r>
        <w:rPr>
          <w:rFonts w:ascii="Noto Serif CJK SC" w:hAnsi="Noto Serif CJK SC" w:eastAsia="Noto Serif CJK SC"/>
        </w:rPr>
        <w:t>从 CRLU-only 到 TrajScale 的比较隔离出切换时刻输入对齐效果。</w:t>
      </w:r>
      <w:r>
        <w:rPr>
          <w:rFonts w:ascii="Noto Serif CJK SC" w:hAnsi="Noto Serif CJK SC" w:eastAsia="Noto Serif CJK SC"/>
        </w:rPr>
        <w:t xml:space="preserve"> </w:t>
      </w:r>
      <w:r>
        <w:rPr>
          <w:rFonts w:ascii="Noto Serif CJK SC" w:hAnsi="Noto Serif CJK SC" w:eastAsia="Noto Serif CJK SC"/>
        </w:rPr>
        <w:t>保留 EAA+Trilinear 作为诊断组，</w:t>
      </w:r>
      <w:r>
        <w:rPr>
          <w:rFonts w:ascii="Noto Serif CJK SC" w:hAnsi="Noto Serif CJK SC" w:eastAsia="Noto Serif CJK SC"/>
        </w:rPr>
        <w:t xml:space="preserve"> </w:t>
      </w:r>
      <w:r>
        <w:rPr>
          <w:rFonts w:ascii="Noto Serif CJK SC" w:hAnsi="Noto Serif CJK SC" w:eastAsia="Noto Serif CJK SC"/>
        </w:rPr>
        <w:t>用于说明终点校准无法替代准确的尺度变换算子。</w:t>
      </w:r>
      <w:r>
        <w:rPr>
          <w:rFonts w:ascii="Noto Serif CJK SC" w:hAnsi="Noto Serif CJK SC" w:eastAsia="Noto Serif CJK SC"/>
        </w:rPr>
        <w:t xml:space="preserve"> </w:t>
      </w:r>
      <w:r>
        <w:rPr>
          <w:rFonts w:ascii="Noto Serif CJK SC" w:hAnsi="Noto Serif CJK SC" w:eastAsia="Noto Serif CJK SC"/>
        </w:rPr>
        <w:t>Oracle 输入域变体和联合切换映射器仅作为诊断参考，</w:t>
      </w:r>
      <w:r>
        <w:rPr>
          <w:rFonts w:ascii="Noto Serif CJK SC" w:hAnsi="Noto Serif CJK SC" w:eastAsia="Noto Serif CJK SC"/>
        </w:rPr>
        <w:t xml:space="preserve"> </w:t>
      </w:r>
      <w:r>
        <w:rPr>
          <w:rFonts w:ascii="Noto Serif CJK SC" w:hAnsi="Noto Serif CJK SC" w:eastAsia="Noto Serif CJK SC"/>
        </w:rPr>
        <w:t>放置在补充材料中。</w:t>
      </w:r>
    </w:p>
    <w:p>
      <w:pPr>
        <w:pStyle w:val="BodyText"/>
      </w:pPr>
      <w:r>
        <w:rPr>
          <w:rFonts w:ascii="Noto Serif CJK SC" w:hAnsi="Noto Serif CJK SC" w:eastAsia="Noto Serif CJK SC"/>
        </w:rPr>
        <w:t>对于终点对齐，</w:t>
      </w:r>
      <w:r>
        <w:rPr>
          <w:rFonts w:ascii="Noto Serif CJK SC" w:hAnsi="Noto Serif CJK SC" w:eastAsia="Noto Serif CJK SC"/>
        </w:rPr>
        <w:t xml:space="preserve"> </w:t>
      </w:r>
      <w:r>
        <w:rPr>
          <w:rFonts w:ascii="Noto Serif CJK SC" w:hAnsi="Noto Serif CJK SC" w:eastAsia="Noto Serif CJK SC"/>
        </w:rPr>
        <w:t>我们报告终点潜变量</w:t>
      </w:r>
      <w:r>
        <w:rPr>
          <w:rFonts w:ascii="Noto Serif CJK SC" w:hAnsi="Noto Serif CJK SC" w:eastAsia="Noto Serif CJK SC"/>
        </w:rPr>
        <w:t xml:space="preserve"> </w:t>
      </w:r>
      <m:oMath>
        <m:sSub>
          <m:e>
            <m:r>
              <m:t>L</m:t>
            </m:r>
          </m:e>
          <m:sub>
            <m:r>
              <m:t>1</m:t>
            </m:r>
          </m:sub>
        </m:sSub>
      </m:oMath>
      <w:r>
        <w:rPr>
          <w:rFonts w:ascii="Noto Serif CJK SC" w:hAnsi="Noto Serif CJK SC" w:eastAsia="Noto Serif CJK SC"/>
        </w:rPr>
        <w:t>、解码后 PSNR 与 LPIPS、</w:t>
      </w:r>
      <w:r>
        <w:rPr>
          <w:rFonts w:ascii="Noto Serif CJK SC" w:hAnsi="Noto Serif CJK SC" w:eastAsia="Noto Serif CJK SC"/>
        </w:rPr>
        <w:t xml:space="preserve"> </w:t>
      </w:r>
      <w:r>
        <w:rPr>
          <w:rFonts w:ascii="Noto Serif CJK SC" w:hAnsi="Noto Serif CJK SC" w:eastAsia="Noto Serif CJK SC"/>
        </w:rPr>
        <w:t>潜变量时间差分以及逐样本胜率。</w:t>
      </w:r>
      <w:r>
        <w:rPr>
          <w:rFonts w:ascii="Noto Serif CJK SC" w:hAnsi="Noto Serif CJK SC" w:eastAsia="Noto Serif CJK SC"/>
        </w:rPr>
        <w:t xml:space="preserve"> </w:t>
      </w:r>
      <w:r>
        <w:rPr>
          <w:rFonts w:ascii="Noto Serif CJK SC" w:hAnsi="Noto Serif CJK SC" w:eastAsia="Noto Serif CJK SC"/>
        </w:rPr>
        <w:t>CRLU 使用潜变量</w:t>
      </w:r>
      <w:r>
        <w:rPr>
          <w:rFonts w:ascii="Noto Serif CJK SC" w:hAnsi="Noto Serif CJK SC" w:eastAsia="Noto Serif CJK SC"/>
        </w:rPr>
        <w:t xml:space="preserve"> </w:t>
      </w:r>
      <m:oMath>
        <m:sSub>
          <m:e>
            <m:r>
              <m:t>L</m:t>
            </m:r>
          </m:e>
          <m:sub>
            <m:r>
              <m:t>1</m:t>
            </m:r>
          </m:sub>
        </m:sSub>
      </m:oMath>
      <w:r>
        <w:rPr>
          <w:rFonts w:ascii="Noto Serif CJK SC" w:hAnsi="Noto Serif CJK SC" w:eastAsia="Noto Serif CJK SC"/>
        </w:rPr>
        <w:t>、PSNR、SSIM、LPIPS</w:t>
      </w:r>
      <w:r>
        <w:rPr>
          <w:rFonts w:ascii="Noto Serif CJK SC" w:hAnsi="Noto Serif CJK SC" w:eastAsia="Noto Serif CJK SC"/>
        </w:rPr>
        <w:t xml:space="preserve"> </w:t>
      </w:r>
      <w:r>
        <w:rPr>
          <w:rFonts w:ascii="Noto Serif CJK SC" w:hAnsi="Noto Serif CJK SC" w:eastAsia="Noto Serif CJK SC"/>
        </w:rPr>
        <w:t>和时间</w:t>
      </w:r>
      <w:r>
        <w:rPr>
          <w:rFonts w:ascii="Noto Serif CJK SC" w:hAnsi="Noto Serif CJK SC" w:eastAsia="Noto Serif CJK SC"/>
        </w:rPr>
        <w:t xml:space="preserve"> </w:t>
      </w:r>
      <m:oMath>
        <m:sSub>
          <m:e>
            <m:r>
              <m:t>L</m:t>
            </m:r>
          </m:e>
          <m:sub>
            <m:r>
              <m:t>1</m:t>
            </m:r>
          </m:sub>
        </m:sSub>
      </m:oMath>
      <w:r>
        <w:rPr>
          <w:rFonts w:ascii="Noto Serif CJK SC" w:hAnsi="Noto Serif CJK SC" w:eastAsia="Noto Serif CJK SC"/>
        </w:rPr>
        <w:t xml:space="preserve"> </w:t>
      </w:r>
      <w:r>
        <w:rPr>
          <w:rFonts w:ascii="Noto Serif CJK SC" w:hAnsi="Noto Serif CJK SC" w:eastAsia="Noto Serif CJK SC"/>
        </w:rPr>
        <w:t>进行评估。</w:t>
      </w:r>
      <w:r>
        <w:rPr>
          <w:rFonts w:ascii="Noto Serif CJK SC" w:hAnsi="Noto Serif CJK SC" w:eastAsia="Noto Serif CJK SC"/>
        </w:rPr>
        <w:t xml:space="preserve"> </w:t>
      </w:r>
      <w:r>
        <w:rPr>
          <w:rFonts w:ascii="Noto Serif CJK SC" w:hAnsi="Noto Serif CJK SC" w:eastAsia="Noto Serif CJK SC"/>
        </w:rPr>
        <w:t>端到端质量使用 VBench （参考文献：huang2024vbench）</w:t>
      </w:r>
      <w:r>
        <w:rPr>
          <w:rFonts w:ascii="Noto Serif CJK SC" w:hAnsi="Noto Serif CJK SC" w:eastAsia="Noto Serif CJK SC"/>
        </w:rPr>
        <w:t xml:space="preserve"> </w:t>
      </w:r>
      <w:r>
        <w:rPr>
          <w:rFonts w:ascii="Noto Serif CJK SC" w:hAnsi="Noto Serif CJK SC" w:eastAsia="Noto Serif CJK SC"/>
        </w:rPr>
        <w:t>与人工评价衡量。</w:t>
      </w:r>
      <w:r>
        <w:rPr>
          <w:rFonts w:ascii="Noto Serif CJK SC" w:hAnsi="Noto Serif CJK SC" w:eastAsia="Noto Serif CJK SC"/>
        </w:rPr>
        <w:t xml:space="preserve"> </w:t>
      </w:r>
      <w:r>
        <w:rPr>
          <w:rFonts w:ascii="Noto Serif CJK SC" w:hAnsi="Noto Serif CJK SC" w:eastAsia="Noto Serif CJK SC"/>
        </w:rPr>
        <w:t>我们将</w:t>
      </w:r>
      <w:r>
        <w:rPr>
          <w:rFonts w:ascii="Noto Serif CJK SC" w:hAnsi="Noto Serif CJK SC" w:eastAsia="Noto Serif CJK SC"/>
          <w:b/>
          <w:bCs/>
        </w:rPr>
        <w:t>VBench-5</w:t>
      </w:r>
      <w:r>
        <w:rPr>
          <w:rFonts w:ascii="Noto Serif CJK SC" w:hAnsi="Noto Serif CJK SC" w:eastAsia="Noto Serif CJK SC"/>
        </w:rPr>
        <w:t xml:space="preserve"> </w:t>
      </w:r>
      <w:r>
        <w:rPr>
          <w:rFonts w:ascii="Noto Serif CJK SC" w:hAnsi="Noto Serif CJK SC" w:eastAsia="Noto Serif CJK SC"/>
        </w:rPr>
        <w:t>定义为以下五项指标的无权平均：</w:t>
      </w:r>
      <w:r>
        <w:rPr>
          <w:rFonts w:ascii="Noto Serif CJK SC" w:hAnsi="Noto Serif CJK SC" w:eastAsia="Noto Serif CJK SC"/>
        </w:rPr>
        <w:t xml:space="preserve"> </w:t>
      </w:r>
      <w:r>
        <w:rPr>
          <w:rFonts w:ascii="Noto Serif CJK SC" w:hAnsi="Noto Serif CJK SC" w:eastAsia="Noto Serif CJK SC"/>
        </w:rPr>
        <w:t>主体一致性、背景一致性、运动平滑性、美学质量和成像质量。</w:t>
      </w:r>
    </w:p>
    <w:p>
      <w:pPr>
        <w:pStyle w:val="BodyText"/>
      </w:pPr>
      <w:r>
        <w:rPr>
          <w:rFonts w:ascii="Noto Serif CJK SC" w:hAnsi="Noto Serif CJK SC" w:eastAsia="Noto Serif CJK SC"/>
        </w:rPr>
        <w:t>所有成对配置使用完全相同的提示词、随机种子、初始噪声、</w:t>
      </w:r>
      <w:r>
        <w:rPr>
          <w:rFonts w:ascii="Noto Serif CJK SC" w:hAnsi="Noto Serif CJK SC" w:eastAsia="Noto Serif CJK SC"/>
        </w:rPr>
        <w:t xml:space="preserve"> </w:t>
      </w:r>
      <w:r>
        <w:rPr>
          <w:rFonts w:ascii="Noto Serif CJK SC" w:hAnsi="Noto Serif CJK SC" w:eastAsia="Noto Serif CJK SC"/>
        </w:rPr>
        <w:t>调度器与引导参数。</w:t>
      </w:r>
      <w:r>
        <w:rPr>
          <w:rFonts w:ascii="Noto Serif CJK SC" w:hAnsi="Noto Serif CJK SC" w:eastAsia="Noto Serif CJK SC"/>
        </w:rPr>
        <w:t xml:space="preserve"> </w:t>
      </w:r>
      <w:r>
        <w:rPr>
          <w:rFonts w:ascii="Noto Serif CJK SC" w:hAnsi="Noto Serif CJK SC" w:eastAsia="Noto Serif CJK SC"/>
        </w:rPr>
        <w:t>提示词级别的分数差异使用 10,000 次成对 bootstrap</w:t>
      </w:r>
      <w:r>
        <w:rPr>
          <w:rFonts w:ascii="Noto Serif CJK SC" w:hAnsi="Noto Serif CJK SC" w:eastAsia="Noto Serif CJK SC"/>
        </w:rPr>
        <w:t xml:space="preserve"> </w:t>
      </w:r>
      <w:r>
        <w:rPr>
          <w:rFonts w:ascii="Noto Serif CJK SC" w:hAnsi="Noto Serif CJK SC" w:eastAsia="Noto Serif CJK SC"/>
        </w:rPr>
        <w:t>计算</w:t>
      </w:r>
      <w:r>
        <w:rPr>
          <w:rFonts w:ascii="Noto Serif CJK SC" w:hAnsi="Noto Serif CJK SC" w:eastAsia="Noto Serif CJK SC"/>
        </w:rPr>
        <w:t xml:space="preserve"> </w:t>
      </w:r>
      <m:oMath>
        <m:r>
          <m:t>95</m:t>
        </m:r>
        <m:r>
          <m:rPr>
            <m:sty m:val="p"/>
          </m:rPr>
          <m:t>%</m:t>
        </m:r>
      </m:oMath>
      <w:r>
        <w:rPr>
          <w:rFonts w:ascii="Noto Serif CJK SC" w:hAnsi="Noto Serif CJK SC" w:eastAsia="Noto Serif CJK SC"/>
        </w:rPr>
        <w:t xml:space="preserve"> </w:t>
      </w:r>
      <w:r>
        <w:rPr>
          <w:rFonts w:ascii="Noto Serif CJK SC" w:hAnsi="Noto Serif CJK SC" w:eastAsia="Noto Serif CJK SC"/>
        </w:rPr>
        <w:t>置信区间，</w:t>
      </w:r>
      <w:r>
        <w:rPr>
          <w:rFonts w:ascii="Noto Serif CJK SC" w:hAnsi="Noto Serif CJK SC" w:eastAsia="Noto Serif CJK SC"/>
        </w:rPr>
        <w:t xml:space="preserve"> </w:t>
      </w:r>
      <w:r>
        <w:rPr>
          <w:rFonts w:ascii="Noto Serif CJK SC" w:hAnsi="Noto Serif CJK SC" w:eastAsia="Noto Serif CJK SC"/>
        </w:rPr>
        <w:t>并使用双侧精确符号检验。</w:t>
      </w:r>
      <w:r>
        <w:rPr>
          <w:rFonts w:ascii="Noto Serif CJK SC" w:hAnsi="Noto Serif CJK SC" w:eastAsia="Noto Serif CJK SC"/>
        </w:rPr>
        <w:t xml:space="preserve"> </w:t>
      </w:r>
      <w:r>
        <w:rPr>
          <w:rFonts w:ascii="Noto Serif CJK SC" w:hAnsi="Noto Serif CJK SC" w:eastAsia="Noto Serif CJK SC"/>
        </w:rPr>
        <w:t>人工评价在 10 个匹配提示词上采用随机化双盲比较，</w:t>
      </w:r>
      <w:r>
        <w:rPr>
          <w:rFonts w:ascii="Noto Serif CJK SC" w:hAnsi="Noto Serif CJK SC" w:eastAsia="Noto Serif CJK SC"/>
        </w:rPr>
        <w:t xml:space="preserve"> </w:t>
      </w:r>
      <w:r>
        <w:rPr>
          <w:rFonts w:ascii="Noto Serif CJK SC" w:hAnsi="Noto Serif CJK SC" w:eastAsia="Noto Serif CJK SC"/>
        </w:rPr>
        <w:t>每个提示词由三名独立评审者评价，</w:t>
      </w:r>
      <w:r>
        <w:rPr>
          <w:rFonts w:ascii="Noto Serif CJK SC" w:hAnsi="Noto Serif CJK SC" w:eastAsia="Noto Serif CJK SC"/>
        </w:rPr>
        <w:t xml:space="preserve"> </w:t>
      </w:r>
      <w:r>
        <w:rPr>
          <w:rFonts w:ascii="Noto Serif CJK SC" w:hAnsi="Noto Serif CJK SC" w:eastAsia="Noto Serif CJK SC"/>
        </w:rPr>
        <w:t>并采用提示词级别多数投票。</w:t>
      </w:r>
      <w:r>
        <w:rPr>
          <w:rFonts w:ascii="Noto Serif CJK SC" w:hAnsi="Noto Serif CJK SC" w:eastAsia="Noto Serif CJK SC"/>
        </w:rPr>
        <w:t xml:space="preserve"> </w:t>
      </w:r>
      <w:r>
        <w:rPr>
          <w:rFonts w:ascii="Noto Serif CJK SC" w:hAnsi="Noto Serif CJK SC" w:eastAsia="Noto Serif CJK SC"/>
        </w:rPr>
        <w:t>评审者间一致性报告在补充材料中。</w:t>
      </w:r>
    </w:p>
    <w:p>
      <w:pPr>
        <w:pStyle w:val="BodyText"/>
      </w:pPr>
      <w:r>
        <w:rPr>
          <w:rFonts w:ascii="Noto Serif CJK SC" w:hAnsi="Noto Serif CJK SC" w:eastAsia="Noto Serif CJK SC"/>
        </w:rPr>
        <w:t>效率评估包括端到端冷启动延迟、GPU 峰值显存、</w:t>
      </w:r>
      <w:r>
        <w:rPr>
          <w:rFonts w:ascii="Noto Serif CJK SC" w:hAnsi="Noto Serif CJK SC" w:eastAsia="Noto Serif CJK SC"/>
        </w:rPr>
        <w:t xml:space="preserve"> </w:t>
      </w:r>
      <w:r>
        <w:rPr>
          <w:rFonts w:ascii="Noto Serif CJK SC" w:hAnsi="Noto Serif CJK SC" w:eastAsia="Noto Serif CJK SC"/>
        </w:rPr>
        <w:t>低分辨率与高分辨率去噪评估次数，</w:t>
      </w:r>
      <w:r>
        <w:rPr>
          <w:rFonts w:ascii="Noto Serif CJK SC" w:hAnsi="Noto Serif CJK SC" w:eastAsia="Noto Serif CJK SC"/>
        </w:rPr>
        <w:t xml:space="preserve"> </w:t>
      </w:r>
      <w:r>
        <w:rPr>
          <w:rFonts w:ascii="Noto Serif CJK SC" w:hAnsi="Noto Serif CJK SC" w:eastAsia="Noto Serif CJK SC"/>
        </w:rPr>
        <w:t>以及相对于 Native-HR Sampling 的加速比。</w:t>
      </w:r>
      <w:r>
        <w:rPr>
          <w:rFonts w:ascii="Noto Serif CJK SC" w:hAnsi="Noto Serif CJK SC" w:eastAsia="Noto Serif CJK SC"/>
        </w:rPr>
        <w:t xml:space="preserve"> </w:t>
      </w:r>
      <w:r>
        <w:rPr>
          <w:rFonts w:ascii="Noto Serif CJK SC" w:hAnsi="Noto Serif CJK SC" w:eastAsia="Noto Serif CJK SC"/>
        </w:rPr>
        <w:t>所有 EAA、CRLU、VAE、调度状态重建</w:t>
      </w:r>
      <w:r>
        <w:rPr>
          <w:rFonts w:ascii="Noto Serif CJK SC" w:hAnsi="Noto Serif CJK SC" w:eastAsia="Noto Serif CJK SC"/>
        </w:rPr>
        <w:t xml:space="preserve"> </w:t>
      </w:r>
      <w:r>
        <w:rPr>
          <w:rFonts w:ascii="Noto Serif CJK SC" w:hAnsi="Noto Serif CJK SC" w:eastAsia="Noto Serif CJK SC"/>
        </w:rPr>
        <w:t>和动态模型加载开销均被计入。</w:t>
      </w:r>
    </w:p>
    <w:bookmarkStart w:id="41" w:name="图-3图示说明"/>
    <w:p>
      <w:pPr>
        <w:pStyle w:val="Heading4"/>
        <w:ind w:firstLine="0"/>
      </w:pPr>
      <w:r>
        <w:rPr>
          <w:rFonts w:ascii="Noto Sans CJK SC" w:hAnsi="Noto Sans CJK SC" w:eastAsia="Noto Sans CJK SC"/>
          <w:b/>
        </w:rPr>
        <w:t>图 3｜图示说明</w:t>
      </w:r>
    </w:p>
    <w:p>
      <w:pPr>
        <w:pStyle w:val="FirstParagraph"/>
      </w:pPr>
      <w:r>
        <w:rPr>
          <w:rFonts w:ascii="Noto Serif CJK SC" w:hAnsi="Noto Serif CJK SC" w:eastAsia="Noto Serif CJK SC"/>
          <w:i/>
          <w:iCs/>
        </w:rPr>
        <w:t>相对于 Native-HR Sampling 的质量–效率权衡。</w:t>
      </w:r>
      <w:r>
        <w:rPr>
          <w:rFonts w:ascii="Noto Serif CJK SC" w:hAnsi="Noto Serif CJK SC" w:eastAsia="Noto Serif CJK SC"/>
          <w:i/>
          <w:iCs/>
        </w:rPr>
        <w:t xml:space="preserve"> </w:t>
      </w:r>
      <w:r>
        <w:rPr>
          <w:rFonts w:ascii="Noto Serif CJK SC" w:hAnsi="Noto Serif CJK SC" w:eastAsia="Noto Serif CJK SC"/>
          <w:i/>
          <w:iCs/>
        </w:rPr>
        <w:t>(a) TrajScale-Q 和 TrajScale-E 分别提供面向质量与面向效率的工作点；</w:t>
      </w:r>
      <w:r>
        <w:rPr>
          <w:rFonts w:ascii="Noto Serif CJK SC" w:hAnsi="Noto Serif CJK SC" w:eastAsia="Noto Serif CJK SC"/>
          <w:i/>
          <w:iCs/>
        </w:rPr>
        <w:t xml:space="preserve"> </w:t>
      </w:r>
      <w:r>
        <w:rPr>
          <w:rFonts w:ascii="Noto Serif CJK SC" w:hAnsi="Noto Serif CJK SC" w:eastAsia="Noto Serif CJK SC"/>
          <w:i/>
          <w:iCs/>
        </w:rPr>
        <w:t>Post-Generation Latent Cascade 可获得更高速度，</w:t>
      </w:r>
      <w:r>
        <w:rPr>
          <w:rFonts w:ascii="Noto Serif CJK SC" w:hAnsi="Noto Serif CJK SC" w:eastAsia="Noto Serif CJK SC"/>
          <w:i/>
          <w:iCs/>
        </w:rPr>
        <w:t xml:space="preserve"> </w:t>
      </w:r>
      <w:r>
        <w:rPr>
          <w:rFonts w:ascii="Noto Serif CJK SC" w:hAnsi="Noto Serif CJK SC" w:eastAsia="Noto Serif CJK SC"/>
          <w:i/>
          <w:iCs/>
        </w:rPr>
        <w:t>但需要付出更大的质量代价。</w:t>
      </w:r>
      <w:r>
        <w:rPr>
          <w:rFonts w:ascii="Noto Serif CJK SC" w:hAnsi="Noto Serif CJK SC" w:eastAsia="Noto Serif CJK SC"/>
          <w:i/>
          <w:iCs/>
        </w:rPr>
        <w:t xml:space="preserve"> </w:t>
      </w:r>
      <w:r>
        <w:rPr>
          <w:rFonts w:ascii="Noto Serif CJK SC" w:hAnsi="Noto Serif CJK SC" w:eastAsia="Noto Serif CJK SC"/>
          <w:i/>
          <w:iCs/>
        </w:rPr>
        <w:t>(b) 相对于 Native-HR，各 VBench 子维度的绝对变化。</w:t>
      </w:r>
    </w:p>
    <w:p>
      <w:pPr>
        <w:keepNext/>
        <w:ind w:firstLine="420"/>
      </w:pPr>
      <w:r>
        <w:rPr>
          <w:b/>
          <w:rFonts w:eastAsia="Noto Sans CJK SC" w:ascii="Noto Sans CJK SC" w:hAnsi="Noto Sans CJK SC"/>
        </w:rPr>
        <w:t>表 1｜与 Native-HR Sampling 的系统级比较。 时间为五次冷启动运行的平均值， 质量在十个匹配提示词上评估， 并计入全部处理开销。</w:t>
      </w:r>
    </w:p>
    <w:tbl>
      <w:tblPr>
        <w:tblStyle w:val="Table"/>
        <w:tblW w:type="auto" w:w="0"/>
        <w:jc w:val="left"/>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vAlign w:val="center"/>
          </w:tcPr>
          <w:p>
            <w:pPr>
              <w:pStyle w:val="Compact"/>
              <w:spacing w:after="0" w:line="240" w:lineRule="auto"/>
              <w:jc w:val="center"/>
            </w:pPr>
            <w:r>
              <w:rPr>
                <w:rFonts w:ascii="Noto Sans CJK SC" w:hAnsi="Noto Sans CJK SC" w:eastAsia="Noto Sans CJK SC"/>
                <w:b/>
                <w:sz w:val="15"/>
              </w:rPr>
              <w:t xml:space="preserve">方法</w:t>
            </w:r>
          </w:p>
        </w:tc>
        <w:tc>
          <w:tcPr>
            <w:vAlign w:val="center"/>
          </w:tcPr>
          <w:p>
            <w:pPr>
              <w:pStyle w:val="Compact"/>
              <w:spacing w:after="0" w:line="240" w:lineRule="auto"/>
              <w:jc w:val="center"/>
            </w:pPr>
            <w:r>
              <w:rPr>
                <w:rFonts w:ascii="Noto Sans CJK SC" w:hAnsi="Noto Sans CJK SC" w:eastAsia="Noto Sans CJK SC"/>
                <w:b/>
                <w:sz w:val="15"/>
              </w:rPr>
              <w:t xml:space="preserve">LR/HR 评估次数</w:t>
            </w:r>
          </w:p>
        </w:tc>
        <w:tc>
          <w:tcPr>
            <w:vAlign w:val="center"/>
          </w:tcPr>
          <w:p>
            <w:pPr>
              <w:pStyle w:val="Compact"/>
              <w:spacing w:after="0" w:line="240" w:lineRule="auto"/>
              <w:jc w:val="center"/>
            </w:pPr>
            <w:r>
              <w:rPr>
                <w:rFonts w:ascii="Noto Sans CJK SC" w:hAnsi="Noto Sans CJK SC" w:eastAsia="Noto Sans CJK SC"/>
                <w:b/>
                <w:sz w:val="15"/>
              </w:rPr>
              <w:t xml:space="preserve">时间（秒）</w:t>
            </w:r>
            <m:oMath>
              <m:r>
                <m:rPr>
                  <m:sty m:val="p"/>
                </m:rPr>
                <m:t>↓</m:t>
              </m:r>
            </m:oMath>
          </w:p>
        </w:tc>
        <w:tc>
          <w:tcPr>
            <w:vAlign w:val="center"/>
          </w:tcPr>
          <w:p>
            <w:pPr>
              <w:pStyle w:val="Compact"/>
              <w:spacing w:after="0" w:line="240" w:lineRule="auto"/>
              <w:jc w:val="center"/>
            </w:pPr>
            <w:r>
              <w:rPr>
                <w:rFonts w:ascii="Noto Sans CJK SC" w:hAnsi="Noto Sans CJK SC" w:eastAsia="Noto Sans CJK SC"/>
                <w:b/>
                <w:sz w:val="15"/>
              </w:rPr>
              <w:t xml:space="preserve">延迟降低</w:t>
            </w:r>
          </w:p>
        </w:tc>
        <w:tc>
          <w:tcPr>
            <w:vAlign w:val="center"/>
          </w:tcPr>
          <w:p>
            <w:pPr>
              <w:pStyle w:val="Compact"/>
              <w:spacing w:after="0" w:line="240" w:lineRule="auto"/>
              <w:jc w:val="center"/>
            </w:pPr>
            <w:r>
              <w:rPr>
                <w:rFonts w:ascii="Noto Sans CJK SC" w:hAnsi="Noto Sans CJK SC" w:eastAsia="Noto Sans CJK SC"/>
                <w:b/>
                <w:sz w:val="15"/>
              </w:rPr>
              <w:t xml:space="preserve">加速比</w:t>
            </w:r>
            <w:r>
              <w:rPr>
                <w:rFonts w:ascii="Noto Sans CJK SC" w:hAnsi="Noto Sans CJK SC" w:eastAsia="Noto Sans CJK SC"/>
                <w:b/>
                <w:sz w:val="15"/>
              </w:rPr>
              <w:t xml:space="preserve"> </w:t>
            </w:r>
            <m:oMath>
              <m:r>
                <m:rPr>
                  <m:sty m:val="p"/>
                </m:rPr>
                <m:t>↑</m:t>
              </m:r>
            </m:oMath>
          </w:p>
        </w:tc>
        <w:tc>
          <w:tcPr>
            <w:vAlign w:val="center"/>
          </w:tcPr>
          <w:p>
            <w:pPr>
              <w:pStyle w:val="Compact"/>
              <w:spacing w:after="0" w:line="240" w:lineRule="auto"/>
              <w:jc w:val="center"/>
            </w:pPr>
            <w:r>
              <w:rPr>
                <w:rFonts w:ascii="Noto Sans CJK SC" w:hAnsi="Noto Sans CJK SC" w:eastAsia="Noto Sans CJK SC"/>
                <w:b/>
                <w:sz w:val="15"/>
              </w:rPr>
              <w:t xml:space="preserve">VBench-5</w:t>
            </w:r>
            <w:r>
              <w:rPr>
                <w:rFonts w:ascii="Noto Sans CJK SC" w:hAnsi="Noto Sans CJK SC" w:eastAsia="Noto Sans CJK SC"/>
                <w:b/>
                <w:sz w:val="15"/>
              </w:rPr>
              <w:t xml:space="preserve"> </w:t>
            </w:r>
            <m:oMath>
              <m:r>
                <m:rPr>
                  <m:sty m:val="p"/>
                </m:rPr>
                <m:t>↑</m:t>
              </m:r>
            </m:oMath>
          </w:p>
        </w:tc>
        <w:tc>
          <w:tcPr>
            <w:vAlign w:val="center"/>
          </w:tcPr>
          <w:p>
            <w:pPr>
              <w:pStyle w:val="Compact"/>
              <w:spacing w:after="0" w:line="240" w:lineRule="auto"/>
              <w:jc w:val="center"/>
            </w:pPr>
            <w:r>
              <w:rPr>
                <w:rFonts w:ascii="Noto Sans CJK SC" w:hAnsi="Noto Sans CJK SC" w:eastAsia="Noto Sans CJK SC"/>
                <w:b/>
                <w:sz w:val="15"/>
              </w:rPr>
              <w:t xml:space="preserve">保留率</w:t>
            </w:r>
            <w:r>
              <w:rPr>
                <w:rFonts w:ascii="Noto Sans CJK SC" w:hAnsi="Noto Sans CJK SC" w:eastAsia="Noto Sans CJK SC"/>
                <w:b/>
                <w:sz w:val="15"/>
              </w:rPr>
              <w:t xml:space="preserve"> </w:t>
            </w:r>
            <m:oMath>
              <m:r>
                <m:rPr>
                  <m:sty m:val="p"/>
                </m:rPr>
                <m:t>↑</m:t>
              </m:r>
            </m:oMath>
          </w:p>
        </w:tc>
      </w:tr>
      <w:tr>
        <w:tc>
          <w:tcPr>
            <w:vAlign w:val="center"/>
          </w:tcPr>
          <w:p>
            <w:pPr>
              <w:pStyle w:val="Compact"/>
              <w:spacing w:after="0" w:line="240" w:lineRule="auto"/>
              <w:jc w:val="left"/>
            </w:pPr>
            <w:r>
              <w:rPr>
                <w:rFonts w:ascii="Noto Sans CJK SC" w:hAnsi="Noto Sans CJK SC" w:eastAsia="Noto Sans CJK SC"/>
                <w:sz w:val="15"/>
              </w:rPr>
              <w:t xml:space="preserve">Native-HR Sampling</w:t>
            </w:r>
          </w:p>
        </w:tc>
        <w:tc>
          <w:tcPr>
            <w:vAlign w:val="center"/>
          </w:tcPr>
          <w:p>
            <w:pPr>
              <w:pStyle w:val="Compact"/>
              <w:spacing w:after="0" w:line="240" w:lineRule="auto"/>
              <w:jc w:val="right"/>
            </w:pPr>
            <w:r>
              <w:rPr>
                <w:rFonts w:ascii="Noto Sans CJK SC" w:hAnsi="Noto Sans CJK SC" w:eastAsia="Noto Sans CJK SC"/>
                <w:sz w:val="15"/>
              </w:rPr>
              <w:t xml:space="preserve">0/50</w:t>
            </w:r>
          </w:p>
        </w:tc>
        <w:tc>
          <w:tcPr>
            <w:vAlign w:val="center"/>
          </w:tcPr>
          <w:p>
            <w:pPr>
              <w:pStyle w:val="Compact"/>
              <w:spacing w:after="0" w:line="240" w:lineRule="auto"/>
              <w:jc w:val="right"/>
            </w:pPr>
            <m:oMath>
              <m:r>
                <m:t>253.10</m:t>
              </m:r>
              <m:r>
                <m:rPr>
                  <m:sty m:val="p"/>
                </m:rPr>
                <m:t>±</m:t>
              </m:r>
              <m:r>
                <m:t>1.53</m:t>
              </m:r>
            </m:oMath>
          </w:p>
        </w:tc>
        <w:tc>
          <w:tcPr>
            <w:vAlign w:val="center"/>
          </w:tcPr>
          <w:p>
            <w:pPr>
              <w:pStyle w:val="Compact"/>
              <w:spacing w:after="0" w:line="240" w:lineRule="auto"/>
              <w:jc w:val="right"/>
            </w:pPr>
            <w:r>
              <w:rPr>
                <w:rFonts w:ascii="Noto Sans CJK SC" w:hAnsi="Noto Sans CJK SC" w:eastAsia="Noto Sans CJK SC"/>
                <w:sz w:val="15"/>
              </w:rPr>
              <w:t xml:space="preserve">—</w:t>
            </w:r>
          </w:p>
        </w:tc>
        <w:tc>
          <w:tcPr>
            <w:vAlign w:val="center"/>
          </w:tcPr>
          <w:p>
            <w:pPr>
              <w:pStyle w:val="Compact"/>
              <w:spacing w:after="0" w:line="240" w:lineRule="auto"/>
              <w:jc w:val="right"/>
            </w:pPr>
            <m:oMath>
              <m:r>
                <m:t>1.00</m:t>
              </m:r>
              <m:r>
                <m:rPr>
                  <m:sty m:val="p"/>
                </m:rPr>
                <m:t>×</m:t>
              </m:r>
            </m:oMath>
          </w:p>
        </w:tc>
        <w:tc>
          <w:tcPr>
            <w:vAlign w:val="center"/>
          </w:tcPr>
          <w:p>
            <w:pPr>
              <w:pStyle w:val="Compact"/>
              <w:spacing w:after="0" w:line="240" w:lineRule="auto"/>
              <w:jc w:val="right"/>
            </w:pPr>
            <w:r>
              <w:rPr>
                <w:rFonts w:ascii="Noto Sans CJK SC" w:hAnsi="Noto Sans CJK SC" w:eastAsia="Noto Sans CJK SC"/>
                <w:b/>
                <w:bCs/>
                <w:sz w:val="15"/>
              </w:rPr>
              <w:t xml:space="preserve">0.82836</w:t>
            </w:r>
          </w:p>
        </w:tc>
        <w:tc>
          <w:tcPr>
            <w:vAlign w:val="center"/>
          </w:tcPr>
          <w:p>
            <w:pPr>
              <w:pStyle w:val="Compact"/>
              <w:spacing w:after="0" w:line="240" w:lineRule="auto"/>
              <w:jc w:val="right"/>
            </w:pPr>
            <w:r>
              <w:rPr>
                <w:rFonts w:ascii="Noto Sans CJK SC" w:hAnsi="Noto Sans CJK SC" w:eastAsia="Noto Sans CJK SC"/>
                <w:sz w:val="15"/>
              </w:rPr>
              <w:t xml:space="preserve">100.00%</w:t>
            </w:r>
          </w:p>
        </w:tc>
      </w:tr>
      <w:tr>
        <w:tc>
          <w:tcPr>
            <w:vAlign w:val="center"/>
          </w:tcPr>
          <w:p>
            <w:pPr>
              <w:pStyle w:val="Compact"/>
              <w:spacing w:after="0" w:line="240" w:lineRule="auto"/>
              <w:jc w:val="left"/>
            </w:pPr>
            <w:r>
              <w:rPr>
                <w:rFonts w:ascii="Noto Sans CJK SC" w:hAnsi="Noto Sans CJK SC" w:eastAsia="Noto Sans CJK SC"/>
                <w:sz w:val="15"/>
              </w:rPr>
              <w:t xml:space="preserve">TrajScale-Q（第40步）</w:t>
            </w:r>
          </w:p>
        </w:tc>
        <w:tc>
          <w:tcPr>
            <w:vAlign w:val="center"/>
          </w:tcPr>
          <w:p>
            <w:pPr>
              <w:pStyle w:val="Compact"/>
              <w:spacing w:after="0" w:line="240" w:lineRule="auto"/>
              <w:jc w:val="right"/>
            </w:pPr>
            <w:r>
              <w:rPr>
                <w:rFonts w:ascii="Noto Sans CJK SC" w:hAnsi="Noto Sans CJK SC" w:eastAsia="Noto Sans CJK SC"/>
                <w:sz w:val="15"/>
              </w:rPr>
              <w:t xml:space="preserve">40/10</w:t>
            </w:r>
          </w:p>
        </w:tc>
        <w:tc>
          <w:tcPr>
            <w:vAlign w:val="center"/>
          </w:tcPr>
          <w:p>
            <w:pPr>
              <w:pStyle w:val="Compact"/>
              <w:spacing w:after="0" w:line="240" w:lineRule="auto"/>
              <w:jc w:val="right"/>
            </w:pPr>
            <m:oMath>
              <m:r>
                <m:t>138.36</m:t>
              </m:r>
              <m:r>
                <m:rPr>
                  <m:sty m:val="p"/>
                </m:rPr>
                <m:t>±</m:t>
              </m:r>
              <m:r>
                <m:t>0.50</m:t>
              </m:r>
            </m:oMath>
          </w:p>
        </w:tc>
        <w:tc>
          <w:tcPr>
            <w:vAlign w:val="center"/>
          </w:tcPr>
          <w:p>
            <w:pPr>
              <w:pStyle w:val="Compact"/>
              <w:spacing w:after="0" w:line="240" w:lineRule="auto"/>
              <w:jc w:val="right"/>
            </w:pPr>
            <w:r>
              <w:rPr>
                <w:rFonts w:ascii="Noto Sans CJK SC" w:hAnsi="Noto Sans CJK SC" w:eastAsia="Noto Sans CJK SC"/>
                <w:sz w:val="15"/>
              </w:rPr>
              <w:t xml:space="preserve">45.33%</w:t>
            </w:r>
          </w:p>
        </w:tc>
        <w:tc>
          <w:tcPr>
            <w:vAlign w:val="center"/>
          </w:tcPr>
          <w:p>
            <w:pPr>
              <w:pStyle w:val="Compact"/>
              <w:spacing w:after="0" w:line="240" w:lineRule="auto"/>
              <w:jc w:val="right"/>
            </w:pPr>
            <m:oMath>
              <m:r>
                <m:t>1.83</m:t>
              </m:r>
              <m:r>
                <m:rPr>
                  <m:sty m:val="p"/>
                </m:rPr>
                <m:t>×</m:t>
              </m:r>
            </m:oMath>
          </w:p>
        </w:tc>
        <w:tc>
          <w:tcPr>
            <w:vAlign w:val="center"/>
          </w:tcPr>
          <w:p>
            <w:pPr>
              <w:pStyle w:val="Compact"/>
              <w:spacing w:after="0" w:line="240" w:lineRule="auto"/>
              <w:jc w:val="right"/>
            </w:pPr>
            <w:r>
              <w:rPr>
                <w:rFonts w:ascii="Noto Sans CJK SC" w:hAnsi="Noto Sans CJK SC" w:eastAsia="Noto Sans CJK SC"/>
                <w:sz w:val="15"/>
              </w:rPr>
              <w:t xml:space="preserve">0.80983</w:t>
            </w:r>
          </w:p>
        </w:tc>
        <w:tc>
          <w:tcPr>
            <w:vAlign w:val="center"/>
          </w:tcPr>
          <w:p>
            <w:pPr>
              <w:pStyle w:val="Compact"/>
              <w:spacing w:after="0" w:line="240" w:lineRule="auto"/>
              <w:jc w:val="right"/>
            </w:pPr>
            <w:r>
              <w:rPr>
                <w:rFonts w:ascii="Noto Sans CJK SC" w:hAnsi="Noto Sans CJK SC" w:eastAsia="Noto Sans CJK SC"/>
                <w:sz w:val="15"/>
              </w:rPr>
              <w:t xml:space="preserve">97.76%</w:t>
            </w:r>
          </w:p>
        </w:tc>
      </w:tr>
      <w:tr>
        <w:tc>
          <w:tcPr>
            <w:vAlign w:val="center"/>
          </w:tcPr>
          <w:p>
            <w:pPr>
              <w:pStyle w:val="Compact"/>
              <w:spacing w:after="0" w:line="240" w:lineRule="auto"/>
              <w:jc w:val="left"/>
            </w:pPr>
            <w:r>
              <w:rPr>
                <w:rFonts w:ascii="Noto Sans CJK SC" w:hAnsi="Noto Sans CJK SC" w:eastAsia="Noto Sans CJK SC"/>
                <w:sz w:val="15"/>
              </w:rPr>
              <w:t xml:space="preserve">TrajScale-E（第45步）</w:t>
            </w:r>
          </w:p>
        </w:tc>
        <w:tc>
          <w:tcPr>
            <w:vAlign w:val="center"/>
          </w:tcPr>
          <w:p>
            <w:pPr>
              <w:pStyle w:val="Compact"/>
              <w:spacing w:after="0" w:line="240" w:lineRule="auto"/>
              <w:jc w:val="right"/>
            </w:pPr>
            <w:r>
              <w:rPr>
                <w:rFonts w:ascii="Noto Sans CJK SC" w:hAnsi="Noto Sans CJK SC" w:eastAsia="Noto Sans CJK SC"/>
                <w:sz w:val="15"/>
              </w:rPr>
              <w:t xml:space="preserve">45/5</w:t>
            </w:r>
          </w:p>
        </w:tc>
        <w:tc>
          <w:tcPr>
            <w:vAlign w:val="center"/>
          </w:tcPr>
          <w:p>
            <w:pPr>
              <w:pStyle w:val="Compact"/>
              <w:spacing w:after="0" w:line="240" w:lineRule="auto"/>
              <w:jc w:val="right"/>
            </w:pPr>
            <m:oMath>
              <m:r>
                <m:rPr>
                  <m:sty m:val="b"/>
                </m:rPr>
                <m:t>114.26</m:t>
              </m:r>
              <m:r>
                <m:rPr>
                  <m:sty m:val="b"/>
                </m:rPr>
                <m:t>±</m:t>
              </m:r>
              <m:r>
                <m:rPr>
                  <m:sty m:val="b"/>
                </m:rPr>
                <m:t>1.52</m:t>
              </m:r>
            </m:oMath>
          </w:p>
        </w:tc>
        <w:tc>
          <w:tcPr>
            <w:vAlign w:val="center"/>
          </w:tcPr>
          <w:p>
            <w:pPr>
              <w:pStyle w:val="Compact"/>
              <w:spacing w:after="0" w:line="240" w:lineRule="auto"/>
              <w:jc w:val="right"/>
            </w:pPr>
            <w:r>
              <w:rPr>
                <w:rFonts w:ascii="Noto Sans CJK SC" w:hAnsi="Noto Sans CJK SC" w:eastAsia="Noto Sans CJK SC"/>
                <w:b/>
                <w:bCs/>
                <w:sz w:val="15"/>
              </w:rPr>
              <w:t xml:space="preserve">54.85%</w:t>
            </w:r>
          </w:p>
        </w:tc>
        <w:tc>
          <w:tcPr>
            <w:vAlign w:val="center"/>
          </w:tcPr>
          <w:p>
            <w:pPr>
              <w:pStyle w:val="Compact"/>
              <w:spacing w:after="0" w:line="240" w:lineRule="auto"/>
              <w:jc w:val="right"/>
            </w:pPr>
            <m:oMath>
              <m:r>
                <m:rPr>
                  <m:sty m:val="b"/>
                </m:rPr>
                <m:t>2.22</m:t>
              </m:r>
              <m:r>
                <m:rPr>
                  <m:sty m:val="b"/>
                </m:rPr>
                <m:t>×</m:t>
              </m:r>
            </m:oMath>
          </w:p>
        </w:tc>
        <w:tc>
          <w:tcPr>
            <w:vAlign w:val="center"/>
          </w:tcPr>
          <w:p>
            <w:pPr>
              <w:pStyle w:val="Compact"/>
              <w:spacing w:after="0" w:line="240" w:lineRule="auto"/>
              <w:jc w:val="right"/>
            </w:pPr>
            <w:r>
              <w:rPr>
                <w:rFonts w:ascii="Noto Sans CJK SC" w:hAnsi="Noto Sans CJK SC" w:eastAsia="Noto Sans CJK SC"/>
                <w:sz w:val="15"/>
              </w:rPr>
              <w:t xml:space="preserve">0.80792</w:t>
            </w:r>
          </w:p>
        </w:tc>
        <w:tc>
          <w:tcPr>
            <w:vAlign w:val="center"/>
          </w:tcPr>
          <w:p>
            <w:pPr>
              <w:pStyle w:val="Compact"/>
              <w:spacing w:after="0" w:line="240" w:lineRule="auto"/>
              <w:jc w:val="right"/>
            </w:pPr>
            <w:r>
              <w:rPr>
                <w:rFonts w:ascii="Noto Sans CJK SC" w:hAnsi="Noto Sans CJK SC" w:eastAsia="Noto Sans CJK SC"/>
                <w:sz w:val="15"/>
              </w:rPr>
              <w:t xml:space="preserve">97.53%</w:t>
            </w:r>
          </w:p>
        </w:tc>
      </w:tr>
    </w:tbl>
    <w:bookmarkEnd w:id="41"/>
    <w:bookmarkEnd w:id="42"/>
    <w:bookmarkEnd w:id="43"/>
    <w:bookmarkStart w:id="50" w:name="结果与分析"/>
    <w:p>
      <w:pPr>
        <w:pStyle w:val="Heading1"/>
      </w:pPr>
      <w:r>
        <w:rPr>
          <w:rFonts w:ascii="Noto Serif CJK SC" w:hAnsi="Noto Serif CJK SC" w:eastAsia="Noto Serif CJK SC"/>
        </w:rPr>
        <w:t>结果与分析</w:t>
      </w:r>
    </w:p>
    <w:bookmarkStart w:id="44" w:name="系统级质量效率权衡"/>
    <w:p>
      <w:pPr>
        <w:pStyle w:val="Heading2"/>
      </w:pPr>
      <w:r>
        <w:rPr>
          <w:rFonts w:ascii="Noto Serif CJK SC" w:hAnsi="Noto Serif CJK SC" w:eastAsia="Noto Serif CJK SC"/>
        </w:rPr>
        <w:t>系统级质量–效率权衡</w:t>
      </w:r>
    </w:p>
    <w:p>
      <w:pPr>
        <w:pStyle w:val="FirstParagraph"/>
      </w:pPr>
      <w:r>
        <w:rPr>
          <w:rFonts w:ascii="Noto Serif CJK SC" w:hAnsi="Noto Serif CJK SC" w:eastAsia="Noto Serif CJK SC"/>
        </w:rPr>
        <w:t>表 1 对比了标准 50 步 Native-HR 流水线</w:t>
      </w:r>
      <w:r>
        <w:rPr>
          <w:rFonts w:ascii="Noto Serif CJK SC" w:hAnsi="Noto Serif CJK SC" w:eastAsia="Noto Serif CJK SC"/>
        </w:rPr>
        <w:t xml:space="preserve"> </w:t>
      </w:r>
      <w:r>
        <w:rPr>
          <w:rFonts w:ascii="Noto Serif CJK SC" w:hAnsi="Noto Serif CJK SC" w:eastAsia="Noto Serif CJK SC"/>
        </w:rPr>
        <w:t>与 TrajScale 的两个主要工作点。</w:t>
      </w:r>
      <w:r>
        <w:rPr>
          <w:rFonts w:ascii="Noto Serif CJK SC" w:hAnsi="Noto Serif CJK SC" w:eastAsia="Noto Serif CJK SC"/>
        </w:rPr>
        <w:t xml:space="preserve"> </w:t>
      </w:r>
      <w:r>
        <w:rPr>
          <w:rFonts w:ascii="Noto Serif CJK SC" w:hAnsi="Noto Serif CJK SC" w:eastAsia="Noto Serif CJK SC"/>
        </w:rPr>
        <w:t>TrajScale-Q 将前 40 次评估移动到低分辨率网格，</w:t>
      </w:r>
      <w:r>
        <w:rPr>
          <w:rFonts w:ascii="Noto Serif CJK SC" w:hAnsi="Noto Serif CJK SC" w:eastAsia="Noto Serif CJK SC"/>
        </w:rPr>
        <w:t xml:space="preserve"> </w:t>
      </w:r>
      <w:r>
        <w:rPr>
          <w:rFonts w:ascii="Noto Serif CJK SC" w:hAnsi="Noto Serif CJK SC" w:eastAsia="Noto Serif CJK SC"/>
        </w:rPr>
        <w:t>保留 10 次高分辨率后缀评估，</w:t>
      </w:r>
      <w:r>
        <w:rPr>
          <w:rFonts w:ascii="Noto Serif CJK SC" w:hAnsi="Noto Serif CJK SC" w:eastAsia="Noto Serif CJK SC"/>
        </w:rPr>
        <w:t xml:space="preserve"> </w:t>
      </w:r>
      <w:r>
        <w:rPr>
          <w:rFonts w:ascii="Noto Serif CJK SC" w:hAnsi="Noto Serif CJK SC" w:eastAsia="Noto Serif CJK SC"/>
        </w:rPr>
        <w:t>使延迟从 253.10 秒降低到 138.36 秒，</w:t>
      </w:r>
      <w:r>
        <w:rPr>
          <w:rFonts w:ascii="Noto Serif CJK SC" w:hAnsi="Noto Serif CJK SC" w:eastAsia="Noto Serif CJK SC"/>
        </w:rPr>
        <w:t xml:space="preserve"> </w:t>
      </w:r>
      <w:r>
        <w:rPr>
          <w:rFonts w:ascii="Noto Serif CJK SC" w:hAnsi="Noto Serif CJK SC" w:eastAsia="Noto Serif CJK SC"/>
        </w:rPr>
        <w:t>对应</w:t>
      </w:r>
      <w:r>
        <w:rPr>
          <w:rFonts w:ascii="Noto Serif CJK SC" w:hAnsi="Noto Serif CJK SC" w:eastAsia="Noto Serif CJK SC"/>
        </w:rPr>
        <w:t xml:space="preserve"> </w:t>
      </w:r>
      <m:oMath>
        <m:r>
          <m:t>1.83</m:t>
        </m:r>
        <m:r>
          <m:rPr>
            <m:sty m:val="p"/>
          </m:rPr>
          <m:t>×</m:t>
        </m:r>
      </m:oMath>
      <w:r>
        <w:rPr>
          <w:rFonts w:ascii="Noto Serif CJK SC" w:hAnsi="Noto Serif CJK SC" w:eastAsia="Noto Serif CJK SC"/>
        </w:rPr>
        <w:t xml:space="preserve"> </w:t>
      </w:r>
      <w:r>
        <w:rPr>
          <w:rFonts w:ascii="Noto Serif CJK SC" w:hAnsi="Noto Serif CJK SC" w:eastAsia="Noto Serif CJK SC"/>
        </w:rPr>
        <w:t>加速。</w:t>
      </w:r>
      <w:r>
        <w:rPr>
          <w:rFonts w:ascii="Noto Serif CJK SC" w:hAnsi="Noto Serif CJK SC" w:eastAsia="Noto Serif CJK SC"/>
        </w:rPr>
        <w:t xml:space="preserve"> </w:t>
      </w:r>
      <w:r>
        <w:rPr>
          <w:rFonts w:ascii="Noto Serif CJK SC" w:hAnsi="Noto Serif CJK SC" w:eastAsia="Noto Serif CJK SC"/>
        </w:rPr>
        <w:t>TrajScale-E 仅保留五次高分辨率评估，</w:t>
      </w:r>
      <w:r>
        <w:rPr>
          <w:rFonts w:ascii="Noto Serif CJK SC" w:hAnsi="Noto Serif CJK SC" w:eastAsia="Noto Serif CJK SC"/>
        </w:rPr>
        <w:t xml:space="preserve"> </w:t>
      </w:r>
      <w:r>
        <w:rPr>
          <w:rFonts w:ascii="Noto Serif CJK SC" w:hAnsi="Noto Serif CJK SC" w:eastAsia="Noto Serif CJK SC"/>
        </w:rPr>
        <w:t>进一步将延迟降低至 114.26 秒，</w:t>
      </w:r>
      <w:r>
        <w:rPr>
          <w:rFonts w:ascii="Noto Serif CJK SC" w:hAnsi="Noto Serif CJK SC" w:eastAsia="Noto Serif CJK SC"/>
        </w:rPr>
        <w:t xml:space="preserve"> </w:t>
      </w:r>
      <w:r>
        <w:rPr>
          <w:rFonts w:ascii="Noto Serif CJK SC" w:hAnsi="Noto Serif CJK SC" w:eastAsia="Noto Serif CJK SC"/>
        </w:rPr>
        <w:t>对应</w:t>
      </w:r>
      <w:r>
        <w:rPr>
          <w:rFonts w:ascii="Noto Serif CJK SC" w:hAnsi="Noto Serif CJK SC" w:eastAsia="Noto Serif CJK SC"/>
        </w:rPr>
        <w:t xml:space="preserve"> </w:t>
      </w:r>
      <m:oMath>
        <m:r>
          <m:t>2.22</m:t>
        </m:r>
        <m:r>
          <m:rPr>
            <m:sty m:val="p"/>
          </m:rPr>
          <m:t>×</m:t>
        </m:r>
      </m:oMath>
      <w:r>
        <w:rPr>
          <w:rFonts w:ascii="Noto Serif CJK SC" w:hAnsi="Noto Serif CJK SC" w:eastAsia="Noto Serif CJK SC"/>
        </w:rPr>
        <w:t xml:space="preserve"> </w:t>
      </w:r>
      <w:r>
        <w:rPr>
          <w:rFonts w:ascii="Noto Serif CJK SC" w:hAnsi="Noto Serif CJK SC" w:eastAsia="Noto Serif CJK SC"/>
        </w:rPr>
        <w:t>加速。</w:t>
      </w:r>
      <w:r>
        <w:rPr>
          <w:rFonts w:ascii="Noto Serif CJK SC" w:hAnsi="Noto Serif CJK SC" w:eastAsia="Noto Serif CJK SC"/>
        </w:rPr>
        <w:t xml:space="preserve"> </w:t>
      </w:r>
      <w:r>
        <w:rPr>
          <w:rFonts w:ascii="Noto Serif CJK SC" w:hAnsi="Noto Serif CJK SC" w:eastAsia="Noto Serif CJK SC"/>
        </w:rPr>
        <w:t>二者的 VBench-5 分数分别为 0.80983 和 0.80792，</w:t>
      </w:r>
      <w:r>
        <w:rPr>
          <w:rFonts w:ascii="Noto Serif CJK SC" w:hAnsi="Noto Serif CJK SC" w:eastAsia="Noto Serif CJK SC"/>
        </w:rPr>
        <w:t xml:space="preserve"> </w:t>
      </w:r>
      <w:r>
        <w:rPr>
          <w:rFonts w:ascii="Noto Serif CJK SC" w:hAnsi="Noto Serif CJK SC" w:eastAsia="Noto Serif CJK SC"/>
        </w:rPr>
        <w:t>Native-HR Sampling 则为 0.82836。</w:t>
      </w:r>
      <w:r>
        <w:rPr>
          <w:rFonts w:ascii="Noto Serif CJK SC" w:hAnsi="Noto Serif CJK SC" w:eastAsia="Noto Serif CJK SC"/>
        </w:rPr>
        <w:t xml:space="preserve"> </w:t>
      </w:r>
      <w:r>
        <w:rPr>
          <w:rFonts w:ascii="Noto Serif CJK SC" w:hAnsi="Noto Serif CJK SC" w:eastAsia="Noto Serif CJK SC"/>
        </w:rPr>
        <w:t>这些工作点表明，</w:t>
      </w:r>
      <w:r>
        <w:rPr>
          <w:rFonts w:ascii="Noto Serif CJK SC" w:hAnsi="Noto Serif CJK SC" w:eastAsia="Noto Serif CJK SC"/>
        </w:rPr>
        <w:t xml:space="preserve"> </w:t>
      </w:r>
      <w:r>
        <w:rPr>
          <w:rFonts w:ascii="Noto Serif CJK SC" w:hAnsi="Noto Serif CJK SC" w:eastAsia="Noto Serif CJK SC"/>
        </w:rPr>
        <w:t>越晚进行分辨率切换，获得的加速越高，</w:t>
      </w:r>
      <w:r>
        <w:rPr>
          <w:rFonts w:ascii="Noto Serif CJK SC" w:hAnsi="Noto Serif CJK SC" w:eastAsia="Noto Serif CJK SC"/>
        </w:rPr>
        <w:t xml:space="preserve"> </w:t>
      </w:r>
      <w:r>
        <w:rPr>
          <w:rFonts w:ascii="Noto Serif CJK SC" w:hAnsi="Noto Serif CJK SC" w:eastAsia="Noto Serif CJK SC"/>
        </w:rPr>
        <w:t>但留给原生高分辨率细节合成的计算预算越少。</w:t>
      </w:r>
    </w:p>
    <w:p>
      <w:pPr>
        <w:pStyle w:val="BodyText"/>
      </w:pPr>
      <w:r>
        <w:rPr>
          <w:rFonts w:ascii="Noto Serif CJK SC" w:hAnsi="Noto Serif CJK SC" w:eastAsia="Noto Serif CJK SC"/>
        </w:rPr>
        <w:t>Post-Generation Latent Cascade 的延迟为 86.45 秒，</w:t>
      </w:r>
      <w:r>
        <w:rPr>
          <w:rFonts w:ascii="Noto Serif CJK SC" w:hAnsi="Noto Serif CJK SC" w:eastAsia="Noto Serif CJK SC"/>
        </w:rPr>
        <w:t xml:space="preserve"> </w:t>
      </w:r>
      <w:r>
        <w:rPr>
          <w:rFonts w:ascii="Noto Serif CJK SC" w:hAnsi="Noto Serif CJK SC" w:eastAsia="Noto Serif CJK SC"/>
        </w:rPr>
        <w:t>对应</w:t>
      </w:r>
      <w:r>
        <w:rPr>
          <w:rFonts w:ascii="Noto Serif CJK SC" w:hAnsi="Noto Serif CJK SC" w:eastAsia="Noto Serif CJK SC"/>
        </w:rPr>
        <w:t xml:space="preserve"> </w:t>
      </w:r>
      <m:oMath>
        <m:r>
          <m:t>2.93</m:t>
        </m:r>
        <m:r>
          <m:rPr>
            <m:sty m:val="p"/>
          </m:rPr>
          <m:t>×</m:t>
        </m:r>
      </m:oMath>
      <w:r>
        <w:rPr>
          <w:rFonts w:ascii="Noto Serif CJK SC" w:hAnsi="Noto Serif CJK SC" w:eastAsia="Noto Serif CJK SC"/>
        </w:rPr>
        <w:t xml:space="preserve"> </w:t>
      </w:r>
      <w:r>
        <w:rPr>
          <w:rFonts w:ascii="Noto Serif CJK SC" w:hAnsi="Noto Serif CJK SC" w:eastAsia="Noto Serif CJK SC"/>
        </w:rPr>
        <w:t>加速，</w:t>
      </w:r>
      <w:r>
        <w:rPr>
          <w:rFonts w:ascii="Noto Serif CJK SC" w:hAnsi="Noto Serif CJK SC" w:eastAsia="Noto Serif CJK SC"/>
        </w:rPr>
        <w:t xml:space="preserve"> </w:t>
      </w:r>
      <w:r>
        <w:rPr>
          <w:rFonts w:ascii="Noto Serif CJK SC" w:hAnsi="Noto Serif CJK SC" w:eastAsia="Noto Serif CJK SC"/>
        </w:rPr>
        <w:t>但 VBench-5 降至 0.80093；</w:t>
      </w:r>
      <w:r>
        <w:rPr>
          <w:rFonts w:ascii="Noto Serif CJK SC" w:hAnsi="Noto Serif CJK SC" w:eastAsia="Noto Serif CJK SC"/>
        </w:rPr>
        <w:t xml:space="preserve"> </w:t>
      </w:r>
      <w:r>
        <w:rPr>
          <w:rFonts w:ascii="Noto Serif CJK SC" w:hAnsi="Noto Serif CJK SC" w:eastAsia="Noto Serif CJK SC"/>
        </w:rPr>
        <w:t>相较 Native-HR，</w:t>
      </w:r>
      <w:r>
        <w:rPr>
          <w:rFonts w:ascii="Noto Serif CJK SC" w:hAnsi="Noto Serif CJK SC" w:eastAsia="Noto Serif CJK SC"/>
        </w:rPr>
        <w:t xml:space="preserve"> </w:t>
      </w:r>
      <w:r>
        <w:rPr>
          <w:rFonts w:ascii="Noto Serif CJK SC" w:hAnsi="Noto Serif CJK SC" w:eastAsia="Noto Serif CJK SC"/>
        </w:rPr>
        <w:t>其在</w:t>
      </w:r>
      <w:r>
        <w:rPr>
          <w:rFonts w:ascii="Noto Serif CJK SC" w:hAnsi="Noto Serif CJK SC" w:eastAsia="Noto Serif CJK SC"/>
        </w:rPr>
        <w:t xml:space="preserve"> </w:t>
      </w:r>
      <m:oMath>
        <m:r>
          <m:t>9</m:t>
        </m:r>
        <m:r>
          <m:rPr>
            <m:sty m:val="p"/>
          </m:rPr>
          <m:t>/</m:t>
        </m:r>
        <m:r>
          <m:t>10</m:t>
        </m:r>
      </m:oMath>
      <w:r>
        <w:rPr>
          <w:rFonts w:ascii="Noto Serif CJK SC" w:hAnsi="Noto Serif CJK SC" w:eastAsia="Noto Serif CJK SC"/>
        </w:rPr>
        <w:t xml:space="preserve"> </w:t>
      </w:r>
      <w:r>
        <w:rPr>
          <w:rFonts w:ascii="Noto Serif CJK SC" w:hAnsi="Noto Serif CJK SC" w:eastAsia="Noto Serif CJK SC"/>
        </w:rPr>
        <w:t>个提示词上得分更低</w:t>
      </w:r>
      <w:r>
        <w:rPr>
          <w:rFonts w:ascii="Noto Serif CJK SC" w:hAnsi="Noto Serif CJK SC" w:eastAsia="Noto Serif CJK SC"/>
        </w:rPr>
        <w:t xml:space="preserve"> </w:t>
      </w:r>
      <w:r>
        <w:rPr>
          <w:rFonts w:ascii="Noto Serif CJK SC" w:hAnsi="Noto Serif CJK SC" w:eastAsia="Noto Serif CJK SC"/>
        </w:rPr>
        <w:t>（</w:t>
      </w:r>
      <m:oMath>
        <m:r>
          <m:t>p</m:t>
        </m:r>
        <m:r>
          <m:rPr>
            <m:sty m:val="p"/>
          </m:rPr>
          <m:t>=</m:t>
        </m:r>
        <m:r>
          <m:t>0.02148</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在尺度变换前完整执行低分辨率轨迹能够最大化速度，</w:t>
      </w:r>
      <w:r>
        <w:rPr>
          <w:rFonts w:ascii="Noto Serif CJK SC" w:hAnsi="Noto Serif CJK SC" w:eastAsia="Noto Serif CJK SC"/>
        </w:rPr>
        <w:t xml:space="preserve"> </w:t>
      </w:r>
      <w:r>
        <w:rPr>
          <w:rFonts w:ascii="Noto Serif CJK SC" w:hAnsi="Noto Serif CJK SC" w:eastAsia="Noto Serif CJK SC"/>
        </w:rPr>
        <w:t>但随后只剩一次人工选择的低噪声细化评估，</w:t>
      </w:r>
      <w:r>
        <w:rPr>
          <w:rFonts w:ascii="Noto Serif CJK SC" w:hAnsi="Noto Serif CJK SC" w:eastAsia="Noto Serif CJK SC"/>
        </w:rPr>
        <w:t xml:space="preserve"> </w:t>
      </w:r>
      <w:r>
        <w:rPr>
          <w:rFonts w:ascii="Noto Serif CJK SC" w:hAnsi="Noto Serif CJK SC" w:eastAsia="Noto Serif CJK SC"/>
        </w:rPr>
        <w:t>因此用于结构和纹理细化的能力更弱。</w:t>
      </w:r>
      <w:r>
        <w:rPr>
          <w:rFonts w:ascii="Noto Serif CJK SC" w:hAnsi="Noto Serif CJK SC" w:eastAsia="Noto Serif CJK SC"/>
        </w:rPr>
        <w:t xml:space="preserve"> </w:t>
      </w:r>
      <w:r>
        <w:rPr>
          <w:rFonts w:ascii="Noto Serif CJK SC" w:hAnsi="Noto Serif CJK SC" w:eastAsia="Noto Serif CJK SC"/>
        </w:rPr>
        <w:t>Native-HR、TrajScale-Q、TrajScale-E</w:t>
      </w:r>
      <w:r>
        <w:rPr>
          <w:rFonts w:ascii="Noto Serif CJK SC" w:hAnsi="Noto Serif CJK SC" w:eastAsia="Noto Serif CJK SC"/>
        </w:rPr>
        <w:t xml:space="preserve"> </w:t>
      </w:r>
      <w:r>
        <w:rPr>
          <w:rFonts w:ascii="Noto Serif CJK SC" w:hAnsi="Noto Serif CJK SC" w:eastAsia="Noto Serif CJK SC"/>
        </w:rPr>
        <w:t>以及生成后级联的峰值显存均约为 26 GiB，</w:t>
      </w:r>
      <w:r>
        <w:rPr>
          <w:rFonts w:ascii="Noto Serif CJK SC" w:hAnsi="Noto Serif CJK SC" w:eastAsia="Noto Serif CJK SC"/>
        </w:rPr>
        <w:t xml:space="preserve"> </w:t>
      </w:r>
      <w:r>
        <w:rPr>
          <w:rFonts w:ascii="Noto Serif CJK SC" w:hAnsi="Noto Serif CJK SC" w:eastAsia="Noto Serif CJK SC"/>
        </w:rPr>
        <w:t>说明 TrajScale 主要降低运行时间，</w:t>
      </w:r>
      <w:r>
        <w:rPr>
          <w:rFonts w:ascii="Noto Serif CJK SC" w:hAnsi="Noto Serif CJK SC" w:eastAsia="Noto Serif CJK SC"/>
        </w:rPr>
        <w:t xml:space="preserve"> </w:t>
      </w:r>
      <w:r>
        <w:rPr>
          <w:rFonts w:ascii="Noto Serif CJK SC" w:hAnsi="Noto Serif CJK SC" w:eastAsia="Noto Serif CJK SC"/>
        </w:rPr>
        <w:t>而不是峰值显存。</w:t>
      </w:r>
    </w:p>
    <w:bookmarkEnd w:id="44"/>
    <w:bookmarkStart w:id="48" w:name="组件分析"/>
    <w:p>
      <w:pPr>
        <w:pStyle w:val="Heading2"/>
      </w:pPr>
      <w:r>
        <w:rPr>
          <w:rFonts w:ascii="Noto Serif CJK SC" w:hAnsi="Noto Serif CJK SC" w:eastAsia="Noto Serif CJK SC"/>
        </w:rPr>
        <w:t>组件分析</w:t>
      </w:r>
    </w:p>
    <w:bookmarkStart w:id="45" w:name="跨分辨率潜变量上采样"/>
    <w:p>
      <w:pPr>
        <w:pStyle w:val="Heading4"/>
      </w:pPr>
      <w:r>
        <w:rPr>
          <w:rFonts w:ascii="Noto Serif CJK SC" w:hAnsi="Noto Serif CJK SC" w:eastAsia="Noto Serif CJK SC"/>
        </w:rPr>
        <w:t>跨分辨率潜变量上采样。</w:t>
      </w:r>
    </w:p>
    <w:p>
      <w:pPr>
        <w:pStyle w:val="FirstParagraph"/>
      </w:pPr>
      <w:r>
        <w:rPr>
          <w:rFonts w:ascii="Noto Serif CJK SC" w:hAnsi="Noto Serif CJK SC" w:eastAsia="Noto Serif CJK SC"/>
        </w:rPr>
        <w:t>表 2 在不考虑切换时刻错配的条件下，</w:t>
      </w:r>
      <w:r>
        <w:rPr>
          <w:rFonts w:ascii="Noto Serif CJK SC" w:hAnsi="Noto Serif CJK SC" w:eastAsia="Noto Serif CJK SC"/>
        </w:rPr>
        <w:t xml:space="preserve"> </w:t>
      </w:r>
      <w:r>
        <w:rPr>
          <w:rFonts w:ascii="Noto Serif CJK SC" w:hAnsi="Noto Serif CJK SC" w:eastAsia="Noto Serif CJK SC"/>
        </w:rPr>
        <w:t>单独评估跨分辨率算子。</w:t>
      </w:r>
      <w:r>
        <w:rPr>
          <w:rFonts w:ascii="Noto Serif CJK SC" w:hAnsi="Noto Serif CJK SC" w:eastAsia="Noto Serif CJK SC"/>
        </w:rPr>
        <w:t xml:space="preserve"> </w:t>
      </w:r>
      <w:r>
        <w:rPr>
          <w:rFonts w:ascii="Noto Serif CJK SC" w:hAnsi="Noto Serif CJK SC" w:eastAsia="Noto Serif CJK SC"/>
        </w:rPr>
        <w:t>在 50 个成对干净潜变量样本上，</w:t>
      </w:r>
      <w:r>
        <w:rPr>
          <w:rFonts w:ascii="Noto Serif CJK SC" w:hAnsi="Noto Serif CJK SC" w:eastAsia="Noto Serif CJK SC"/>
        </w:rPr>
        <w:t xml:space="preserve"> </w:t>
      </w:r>
      <w:r>
        <w:rPr>
          <w:rFonts w:ascii="Noto Serif CJK SC" w:hAnsi="Noto Serif CJK SC" w:eastAsia="Noto Serif CJK SC"/>
        </w:rPr>
        <w:t>CRLU 显著优于三线性插值。</w:t>
      </w:r>
      <w:r>
        <w:rPr>
          <w:rFonts w:ascii="Noto Serif CJK SC" w:hAnsi="Noto Serif CJK SC" w:eastAsia="Noto Serif CJK SC"/>
        </w:rPr>
        <w:t xml:space="preserve"> </w:t>
      </w:r>
      <w:r>
        <w:rPr>
          <w:rFonts w:ascii="Noto Serif CJK SC" w:hAnsi="Noto Serif CJK SC" w:eastAsia="Noto Serif CJK SC"/>
        </w:rPr>
        <w:t>对于</w:t>
      </w:r>
      <w:r>
        <w:rPr>
          <w:rFonts w:ascii="Noto Serif CJK SC" w:hAnsi="Noto Serif CJK SC" w:eastAsia="Noto Serif CJK SC"/>
        </w:rPr>
        <w:t xml:space="preserve"> </w:t>
      </w:r>
      <m:oMath>
        <m:r>
          <m:t>480</m:t>
        </m:r>
        <m:r>
          <m:rPr>
            <m:nor/>
            <m:sty m:val="p"/>
          </m:rPr>
          <m:t>p</m:t>
        </m:r>
        <m:r>
          <m:rPr>
            <m:sty m:val="p"/>
          </m:rPr>
          <m:t>→</m:t>
        </m:r>
        <m:r>
          <m:t>720</m:t>
        </m:r>
        <m:r>
          <m:rPr>
            <m:nor/>
            <m:sty m:val="p"/>
          </m:rPr>
          <m:t>p</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CRLU 将潜变量</w:t>
      </w:r>
      <w:r>
        <w:rPr>
          <w:rFonts w:ascii="Noto Serif CJK SC" w:hAnsi="Noto Serif CJK SC" w:eastAsia="Noto Serif CJK SC"/>
        </w:rPr>
        <w:t xml:space="preserve"> </w:t>
      </w:r>
      <m:oMath>
        <m:sSub>
          <m:e>
            <m:r>
              <m:t>L</m:t>
            </m:r>
          </m:e>
          <m:sub>
            <m:r>
              <m:t>1</m:t>
            </m:r>
          </m:sub>
        </m:sSub>
      </m:oMath>
      <w:r>
        <w:rPr>
          <w:rFonts w:ascii="Noto Serif CJK SC" w:hAnsi="Noto Serif CJK SC" w:eastAsia="Noto Serif CJK SC"/>
        </w:rPr>
        <w:t xml:space="preserve"> </w:t>
      </w:r>
      <w:r>
        <w:rPr>
          <w:rFonts w:ascii="Noto Serif CJK SC" w:hAnsi="Noto Serif CJK SC" w:eastAsia="Noto Serif CJK SC"/>
        </w:rPr>
        <w:t>从 0.1929 降低至 0.0991，</w:t>
      </w:r>
      <w:r>
        <w:rPr>
          <w:rFonts w:ascii="Noto Serif CJK SC" w:hAnsi="Noto Serif CJK SC" w:eastAsia="Noto Serif CJK SC"/>
        </w:rPr>
        <w:t xml:space="preserve"> </w:t>
      </w:r>
      <w:r>
        <w:rPr>
          <w:rFonts w:ascii="Noto Serif CJK SC" w:hAnsi="Noto Serif CJK SC" w:eastAsia="Noto Serif CJK SC"/>
        </w:rPr>
        <w:t>降幅为</w:t>
      </w:r>
      <w:r>
        <w:rPr>
          <w:rFonts w:ascii="Noto Serif CJK SC" w:hAnsi="Noto Serif CJK SC" w:eastAsia="Noto Serif CJK SC"/>
        </w:rPr>
        <w:t xml:space="preserve"> </w:t>
      </w:r>
      <m:oMath>
        <m:r>
          <m:t>48.6</m:t>
        </m:r>
        <m:r>
          <m:rPr>
            <m:sty m:val="p"/>
          </m:rPr>
          <m:t>%</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解码 PSNR 提升 5.71 dB；</w:t>
      </w:r>
      <w:r>
        <w:rPr>
          <w:rFonts w:ascii="Noto Serif CJK SC" w:hAnsi="Noto Serif CJK SC" w:eastAsia="Noto Serif CJK SC"/>
        </w:rPr>
        <w:t xml:space="preserve"> </w:t>
      </w:r>
      <w:r>
        <w:rPr>
          <w:rFonts w:ascii="Noto Serif CJK SC" w:hAnsi="Noto Serif CJK SC" w:eastAsia="Noto Serif CJK SC"/>
        </w:rPr>
        <w:t>LPIPS 从 0.2358 降至 0.0629；</w:t>
      </w:r>
      <w:r>
        <w:rPr>
          <w:rFonts w:ascii="Noto Serif CJK SC" w:hAnsi="Noto Serif CJK SC" w:eastAsia="Noto Serif CJK SC"/>
        </w:rPr>
        <w:t xml:space="preserve"> </w:t>
      </w:r>
      <w:r>
        <w:rPr>
          <w:rFonts w:ascii="Noto Serif CJK SC" w:hAnsi="Noto Serif CJK SC" w:eastAsia="Noto Serif CJK SC"/>
        </w:rPr>
        <w:t>时间</w:t>
      </w:r>
      <w:r>
        <w:rPr>
          <w:rFonts w:ascii="Noto Serif CJK SC" w:hAnsi="Noto Serif CJK SC" w:eastAsia="Noto Serif CJK SC"/>
        </w:rPr>
        <w:t xml:space="preserve"> </w:t>
      </w:r>
      <m:oMath>
        <m:sSub>
          <m:e>
            <m:r>
              <m:t>L</m:t>
            </m:r>
          </m:e>
          <m:sub>
            <m:r>
              <m:t>1</m:t>
            </m:r>
          </m:sub>
        </m:sSub>
      </m:oMath>
      <w:r>
        <w:rPr>
          <w:rFonts w:ascii="Noto Serif CJK SC" w:hAnsi="Noto Serif CJK SC" w:eastAsia="Noto Serif CJK SC"/>
        </w:rPr>
        <w:t xml:space="preserve"> </w:t>
      </w:r>
      <w:r>
        <w:rPr>
          <w:rFonts w:ascii="Noto Serif CJK SC" w:hAnsi="Noto Serif CJK SC" w:eastAsia="Noto Serif CJK SC"/>
        </w:rPr>
        <w:t>降低</w:t>
      </w:r>
      <w:r>
        <w:rPr>
          <w:rFonts w:ascii="Noto Serif CJK SC" w:hAnsi="Noto Serif CJK SC" w:eastAsia="Noto Serif CJK SC"/>
        </w:rPr>
        <w:t xml:space="preserve"> </w:t>
      </w:r>
      <m:oMath>
        <m:r>
          <m:t>30.8</m:t>
        </m:r>
        <m:r>
          <m:rPr>
            <m:sty m:val="p"/>
          </m:rPr>
          <m:t>%</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在 PSNR、LPIPS 和时间一致性上，</w:t>
      </w:r>
      <w:r>
        <w:rPr>
          <w:rFonts w:ascii="Noto Serif CJK SC" w:hAnsi="Noto Serif CJK SC" w:eastAsia="Noto Serif CJK SC"/>
        </w:rPr>
        <w:t xml:space="preserve"> </w:t>
      </w:r>
      <w:r>
        <w:rPr>
          <w:rFonts w:ascii="Noto Serif CJK SC" w:hAnsi="Noto Serif CJK SC" w:eastAsia="Noto Serif CJK SC"/>
        </w:rPr>
        <w:t>CRLU 在全部 50 个样本上获胜；</w:t>
      </w:r>
      <w:r>
        <w:rPr>
          <w:rFonts w:ascii="Noto Serif CJK SC" w:hAnsi="Noto Serif CJK SC" w:eastAsia="Noto Serif CJK SC"/>
        </w:rPr>
        <w:t xml:space="preserve"> </w:t>
      </w:r>
      <w:r>
        <w:rPr>
          <w:rFonts w:ascii="Noto Serif CJK SC" w:hAnsi="Noto Serif CJK SC" w:eastAsia="Noto Serif CJK SC"/>
        </w:rPr>
        <w:t>在 SSIM 上则在 49/50 个样本上获胜。</w:t>
      </w:r>
    </w:p>
    <w:p>
      <w:pPr>
        <w:pStyle w:val="BodyText"/>
      </w:pPr>
      <w:r>
        <w:rPr>
          <w:rFonts w:ascii="Noto Serif CJK SC" w:hAnsi="Noto Serif CJK SC" w:eastAsia="Noto Serif CJK SC"/>
        </w:rPr>
        <w:t>更激进的</w:t>
      </w:r>
      <w:r>
        <w:rPr>
          <w:rFonts w:ascii="Noto Serif CJK SC" w:hAnsi="Noto Serif CJK SC" w:eastAsia="Noto Serif CJK SC"/>
        </w:rPr>
        <w:t xml:space="preserve"> </w:t>
      </w:r>
      <m:oMath>
        <m:r>
          <m:t>368</m:t>
        </m:r>
        <m:r>
          <m:rPr>
            <m:nor/>
            <m:sty m:val="p"/>
          </m:rPr>
          <m:t>p</m:t>
        </m:r>
        <m:r>
          <m:rPr>
            <m:sty m:val="p"/>
          </m:rPr>
          <m:t>→</m:t>
        </m:r>
        <m:r>
          <m:t>720</m:t>
        </m:r>
        <m:r>
          <m:rPr>
            <m:nor/>
            <m:sty m:val="p"/>
          </m:rPr>
          <m:t>p</m:t>
        </m:r>
      </m:oMath>
      <w:r>
        <w:rPr>
          <w:rFonts w:ascii="Noto Serif CJK SC" w:hAnsi="Noto Serif CJK SC" w:eastAsia="Noto Serif CJK SC"/>
        </w:rPr>
        <w:t xml:space="preserve"> </w:t>
      </w:r>
      <w:r>
        <w:rPr>
          <w:rFonts w:ascii="Noto Serif CJK SC" w:hAnsi="Noto Serif CJK SC" w:eastAsia="Noto Serif CJK SC"/>
        </w:rPr>
        <w:t>切换</w:t>
      </w:r>
      <w:r>
        <w:rPr>
          <w:rFonts w:ascii="Noto Serif CJK SC" w:hAnsi="Noto Serif CJK SC" w:eastAsia="Noto Serif CJK SC"/>
        </w:rPr>
        <w:t xml:space="preserve"> </w:t>
      </w:r>
      <w:r>
        <w:rPr>
          <w:rFonts w:ascii="Noto Serif CJK SC" w:hAnsi="Noto Serif CJK SC" w:eastAsia="Noto Serif CJK SC"/>
        </w:rPr>
        <w:t>呈现出相同趋势：</w:t>
      </w:r>
      <w:r>
        <w:rPr>
          <w:rFonts w:ascii="Noto Serif CJK SC" w:hAnsi="Noto Serif CJK SC" w:eastAsia="Noto Serif CJK SC"/>
        </w:rPr>
        <w:t xml:space="preserve"> </w:t>
      </w:r>
      <w:r>
        <w:rPr>
          <w:rFonts w:ascii="Noto Serif CJK SC" w:hAnsi="Noto Serif CJK SC" w:eastAsia="Noto Serif CJK SC"/>
        </w:rPr>
        <w:t>潜变量</w:t>
      </w:r>
      <w:r>
        <w:rPr>
          <w:rFonts w:ascii="Noto Serif CJK SC" w:hAnsi="Noto Serif CJK SC" w:eastAsia="Noto Serif CJK SC"/>
        </w:rPr>
        <w:t xml:space="preserve"> </w:t>
      </w:r>
      <m:oMath>
        <m:sSub>
          <m:e>
            <m:r>
              <m:t>L</m:t>
            </m:r>
          </m:e>
          <m:sub>
            <m:r>
              <m:t>1</m:t>
            </m:r>
          </m:sub>
        </m:sSub>
      </m:oMath>
      <w:r>
        <w:rPr>
          <w:rFonts w:ascii="Noto Serif CJK SC" w:hAnsi="Noto Serif CJK SC" w:eastAsia="Noto Serif CJK SC"/>
        </w:rPr>
        <w:t>、LPIPS 和时间</w:t>
      </w:r>
      <w:r>
        <w:rPr>
          <w:rFonts w:ascii="Noto Serif CJK SC" w:hAnsi="Noto Serif CJK SC" w:eastAsia="Noto Serif CJK SC"/>
        </w:rPr>
        <w:t xml:space="preserve"> </w:t>
      </w:r>
      <m:oMath>
        <m:sSub>
          <m:e>
            <m:r>
              <m:t>L</m:t>
            </m:r>
          </m:e>
          <m:sub>
            <m:r>
              <m:t>1</m:t>
            </m:r>
          </m:sub>
        </m:sSub>
      </m:oMath>
      <w:r>
        <w:rPr>
          <w:rFonts w:ascii="Noto Serif CJK SC" w:hAnsi="Noto Serif CJK SC" w:eastAsia="Noto Serif CJK SC"/>
        </w:rPr>
        <w:t xml:space="preserve"> </w:t>
      </w:r>
      <w:r>
        <w:rPr>
          <w:rFonts w:ascii="Noto Serif CJK SC" w:hAnsi="Noto Serif CJK SC" w:eastAsia="Noto Serif CJK SC"/>
        </w:rPr>
        <w:t>分别降低</w:t>
      </w:r>
      <w:r>
        <w:rPr>
          <w:rFonts w:ascii="Noto Serif CJK SC" w:hAnsi="Noto Serif CJK SC" w:eastAsia="Noto Serif CJK SC"/>
        </w:rPr>
        <w:t xml:space="preserve"> </w:t>
      </w:r>
      <m:oMath>
        <m:r>
          <m:t>33.4</m:t>
        </m:r>
        <m:r>
          <m:rPr>
            <m:sty m:val="p"/>
          </m:rPr>
          <m:t>%</m:t>
        </m:r>
      </m:oMath>
      <w:r>
        <w:rPr>
          <w:rFonts w:ascii="Noto Serif CJK SC" w:hAnsi="Noto Serif CJK SC" w:eastAsia="Noto Serif CJK SC"/>
        </w:rPr>
        <w:t>、</w:t>
      </w:r>
      <m:oMath>
        <m:r>
          <m:t>51.1</m:t>
        </m:r>
        <m:r>
          <m:rPr>
            <m:sty m:val="p"/>
          </m:rPr>
          <m:t>%</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t>15.5</m:t>
        </m:r>
        <m:r>
          <m:rPr>
            <m:sty m:val="p"/>
          </m:rPr>
          <m:t>%</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这些结果说明，</w:t>
      </w:r>
      <w:r>
        <w:rPr>
          <w:rFonts w:ascii="Noto Serif CJK SC" w:hAnsi="Noto Serif CJK SC" w:eastAsia="Noto Serif CJK SC"/>
        </w:rPr>
        <w:t xml:space="preserve"> </w:t>
      </w:r>
      <w:r>
        <w:rPr>
          <w:rFonts w:ascii="Noto Serif CJK SC" w:hAnsi="Noto Serif CJK SC" w:eastAsia="Noto Serif CJK SC"/>
        </w:rPr>
        <w:t>跨分辨率能力的主要来源，</w:t>
      </w:r>
      <w:r>
        <w:rPr>
          <w:rFonts w:ascii="Noto Serif CJK SC" w:hAnsi="Noto Serif CJK SC" w:eastAsia="Noto Serif CJK SC"/>
        </w:rPr>
        <w:t xml:space="preserve"> </w:t>
      </w:r>
      <w:r>
        <w:rPr>
          <w:rFonts w:ascii="Noto Serif CJK SC" w:hAnsi="Noto Serif CJK SC" w:eastAsia="Noto Serif CJK SC"/>
        </w:rPr>
        <w:t>是学习 VAE 特定的潜变量对应关系，</w:t>
      </w:r>
      <w:r>
        <w:rPr>
          <w:rFonts w:ascii="Noto Serif CJK SC" w:hAnsi="Noto Serif CJK SC" w:eastAsia="Noto Serif CJK SC"/>
        </w:rPr>
        <w:t xml:space="preserve"> </w:t>
      </w:r>
      <w:r>
        <w:rPr>
          <w:rFonts w:ascii="Noto Serif CJK SC" w:hAnsi="Noto Serif CJK SC" w:eastAsia="Noto Serif CJK SC"/>
        </w:rPr>
        <w:t>而不是依赖仅改变几何尺寸的 resize 规则。</w:t>
      </w:r>
    </w:p>
    <w:p>
      <w:pPr>
        <w:keepNext/>
        <w:ind w:firstLine="420"/>
      </w:pPr>
      <w:r>
        <w:rPr>
          <w:b/>
          <w:rFonts w:eastAsia="Noto Sans CJK SC" w:ascii="Noto Sans CJK SC" w:hAnsi="Noto Sans CJK SC"/>
        </w:rPr>
        <w:t>表 2｜在成对干净潜变量上比较 CRLU 与三线性插值 （n=50）。</w:t>
      </w:r>
    </w:p>
    <w:tbl>
      <w:tblPr>
        <w:tblStyle w:val="Table"/>
        <w:tblW w:type="auto" w:w="0"/>
        <w:jc w:val="left"/>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vAlign w:val="center"/>
          </w:tcPr>
          <w:p>
            <w:pPr>
              <w:pStyle w:val="Compact"/>
              <w:spacing w:after="0" w:line="240" w:lineRule="auto"/>
              <w:jc w:val="center"/>
            </w:pPr>
            <w:r>
              <w:rPr>
                <w:rFonts w:ascii="Noto Sans CJK SC" w:hAnsi="Noto Sans CJK SC" w:eastAsia="Noto Sans CJK SC"/>
                <w:b/>
                <w:sz w:val="15"/>
              </w:rPr>
              <w:t xml:space="preserve">输入</w:t>
            </w:r>
            <w:r>
              <w:rPr>
                <w:rFonts w:ascii="Noto Sans CJK SC" w:hAnsi="Noto Sans CJK SC" w:eastAsia="Noto Sans CJK SC"/>
                <w:b/>
                <w:sz w:val="15"/>
              </w:rPr>
              <w:t xml:space="preserve"> </w:t>
            </w:r>
            <m:oMath>
              <m:r>
                <m:rPr>
                  <m:sty m:val="p"/>
                </m:rPr>
                <m:t>→</m:t>
              </m:r>
            </m:oMath>
            <w:r>
              <w:rPr>
                <w:rFonts w:ascii="Noto Sans CJK SC" w:hAnsi="Noto Sans CJK SC" w:eastAsia="Noto Sans CJK SC"/>
                <w:b/>
                <w:sz w:val="15"/>
              </w:rPr>
              <w:t xml:space="preserve"> </w:t>
            </w:r>
            <w:r>
              <w:rPr>
                <w:rFonts w:ascii="Noto Sans CJK SC" w:hAnsi="Noto Sans CJK SC" w:eastAsia="Noto Sans CJK SC"/>
                <w:b/>
                <w:sz w:val="15"/>
              </w:rPr>
              <w:t xml:space="preserve">输出</w:t>
            </w:r>
          </w:p>
        </w:tc>
        <w:tc>
          <w:tcPr>
            <w:vAlign w:val="center"/>
          </w:tcPr>
          <w:p>
            <w:pPr>
              <w:pStyle w:val="Compact"/>
              <w:spacing w:after="0" w:line="240" w:lineRule="auto"/>
              <w:jc w:val="center"/>
            </w:pPr>
            <w:r>
              <w:rPr>
                <w:rFonts w:ascii="Noto Sans CJK SC" w:hAnsi="Noto Sans CJK SC" w:eastAsia="Noto Sans CJK SC"/>
                <w:b/>
                <w:sz w:val="15"/>
              </w:rPr>
              <w:t xml:space="preserve">算子</w:t>
            </w:r>
          </w:p>
        </w:tc>
        <w:tc>
          <w:tcPr>
            <w:vAlign w:val="center"/>
          </w:tcPr>
          <w:p>
            <w:pPr>
              <w:pStyle w:val="Compact"/>
              <w:spacing w:after="0" w:line="240" w:lineRule="auto"/>
              <w:jc w:val="center"/>
            </w:pPr>
            <w:r>
              <w:rPr>
                <w:rFonts w:ascii="Noto Sans CJK SC" w:hAnsi="Noto Sans CJK SC" w:eastAsia="Noto Sans CJK SC"/>
                <w:b/>
                <w:sz w:val="15"/>
              </w:rPr>
              <w:t xml:space="preserve">潜变量</w:t>
            </w:r>
            <w:r>
              <w:rPr>
                <w:rFonts w:ascii="Noto Sans CJK SC" w:hAnsi="Noto Sans CJK SC" w:eastAsia="Noto Sans CJK SC"/>
                <w:b/>
                <w:sz w:val="15"/>
              </w:rPr>
              <w:t xml:space="preserve"> </w:t>
            </w:r>
            <m:oMath>
              <m:sSub>
                <m:e>
                  <m:r>
                    <m:t>L</m:t>
                  </m:r>
                </m:e>
                <m:sub>
                  <m:r>
                    <m:t>1</m:t>
                  </m:r>
                </m:sub>
              </m:sSub>
              <m:r>
                <m:rPr>
                  <m:sty m:val="p"/>
                </m:rPr>
                <m:t>↓</m:t>
              </m:r>
            </m:oMath>
          </w:p>
        </w:tc>
        <w:tc>
          <w:tcPr>
            <w:vAlign w:val="center"/>
          </w:tcPr>
          <w:p>
            <w:pPr>
              <w:pStyle w:val="Compact"/>
              <w:spacing w:after="0" w:line="240" w:lineRule="auto"/>
              <w:jc w:val="center"/>
            </w:pPr>
            <w:r>
              <w:rPr>
                <w:rFonts w:ascii="Noto Sans CJK SC" w:hAnsi="Noto Sans CJK SC" w:eastAsia="Noto Sans CJK SC"/>
                <w:b/>
                <w:sz w:val="15"/>
              </w:rPr>
              <w:t xml:space="preserve">PSNR</w:t>
            </w:r>
            <w:r>
              <w:rPr>
                <w:rFonts w:ascii="Noto Sans CJK SC" w:hAnsi="Noto Sans CJK SC" w:eastAsia="Noto Sans CJK SC"/>
                <w:b/>
                <w:sz w:val="15"/>
              </w:rPr>
              <w:t xml:space="preserve"> </w:t>
            </w:r>
            <m:oMath>
              <m:r>
                <m:rPr>
                  <m:sty m:val="p"/>
                </m:rPr>
                <m:t>↑</m:t>
              </m:r>
            </m:oMath>
          </w:p>
        </w:tc>
        <w:tc>
          <w:tcPr>
            <w:vAlign w:val="center"/>
          </w:tcPr>
          <w:p>
            <w:pPr>
              <w:pStyle w:val="Compact"/>
              <w:spacing w:after="0" w:line="240" w:lineRule="auto"/>
              <w:jc w:val="center"/>
            </w:pPr>
            <w:r>
              <w:rPr>
                <w:rFonts w:ascii="Noto Sans CJK SC" w:hAnsi="Noto Sans CJK SC" w:eastAsia="Noto Sans CJK SC"/>
                <w:b/>
                <w:sz w:val="15"/>
              </w:rPr>
              <w:t xml:space="preserve">SSIM</w:t>
            </w:r>
            <w:r>
              <w:rPr>
                <w:rFonts w:ascii="Noto Sans CJK SC" w:hAnsi="Noto Sans CJK SC" w:eastAsia="Noto Sans CJK SC"/>
                <w:b/>
                <w:sz w:val="15"/>
              </w:rPr>
              <w:t xml:space="preserve"> </w:t>
            </w:r>
            <m:oMath>
              <m:r>
                <m:rPr>
                  <m:sty m:val="p"/>
                </m:rPr>
                <m:t>↑</m:t>
              </m:r>
            </m:oMath>
          </w:p>
        </w:tc>
        <w:tc>
          <w:tcPr>
            <w:vAlign w:val="center"/>
          </w:tcPr>
          <w:p>
            <w:pPr>
              <w:pStyle w:val="Compact"/>
              <w:spacing w:after="0" w:line="240" w:lineRule="auto"/>
              <w:jc w:val="center"/>
            </w:pPr>
            <w:r>
              <w:rPr>
                <w:rFonts w:ascii="Noto Sans CJK SC" w:hAnsi="Noto Sans CJK SC" w:eastAsia="Noto Sans CJK SC"/>
                <w:b/>
                <w:sz w:val="15"/>
              </w:rPr>
              <w:t xml:space="preserve">LPIPS</w:t>
            </w:r>
            <w:r>
              <w:rPr>
                <w:rFonts w:ascii="Noto Sans CJK SC" w:hAnsi="Noto Sans CJK SC" w:eastAsia="Noto Sans CJK SC"/>
                <w:b/>
                <w:sz w:val="15"/>
              </w:rPr>
              <w:t xml:space="preserve"> </w:t>
            </w:r>
            <m:oMath>
              <m:r>
                <m:rPr>
                  <m:sty m:val="p"/>
                </m:rPr>
                <m:t>↓</m:t>
              </m:r>
            </m:oMath>
          </w:p>
        </w:tc>
        <w:tc>
          <w:tcPr>
            <w:vAlign w:val="center"/>
          </w:tcPr>
          <w:p>
            <w:pPr>
              <w:pStyle w:val="Compact"/>
              <w:spacing w:after="0" w:line="240" w:lineRule="auto"/>
              <w:jc w:val="center"/>
            </w:pPr>
            <w:r>
              <w:rPr>
                <w:rFonts w:ascii="Noto Sans CJK SC" w:hAnsi="Noto Sans CJK SC" w:eastAsia="Noto Sans CJK SC"/>
                <w:b/>
                <w:sz w:val="15"/>
              </w:rPr>
              <w:t xml:space="preserve">时间</w:t>
            </w:r>
            <w:r>
              <w:rPr>
                <w:rFonts w:ascii="Noto Sans CJK SC" w:hAnsi="Noto Sans CJK SC" w:eastAsia="Noto Sans CJK SC"/>
                <w:b/>
                <w:sz w:val="15"/>
              </w:rPr>
              <w:t xml:space="preserve"> </w:t>
            </w:r>
            <m:oMath>
              <m:sSub>
                <m:e>
                  <m:r>
                    <m:t>L</m:t>
                  </m:r>
                </m:e>
                <m:sub>
                  <m:r>
                    <m:t>1</m:t>
                  </m:r>
                </m:sub>
              </m:sSub>
              <m:r>
                <m:rPr>
                  <m:sty m:val="p"/>
                </m:rPr>
                <m:t>↓</m:t>
              </m:r>
            </m:oMath>
          </w:p>
        </w:tc>
      </w:tr>
      <w:tr>
        <w:tc>
          <w:tcPr>
            <w:vAlign w:val="center"/>
          </w:tcPr>
          <w:p>
            <w:pPr>
              <w:pStyle w:val="Compact"/>
              <w:spacing w:after="0" w:line="240" w:lineRule="auto"/>
              <w:jc w:val="left"/>
            </w:pPr>
            <w:r>
              <w:rPr>
                <w:rFonts w:ascii="Noto Sans CJK SC" w:hAnsi="Noto Sans CJK SC" w:eastAsia="Noto Sans CJK SC"/>
                <w:sz w:val="15"/>
              </w:rPr>
              <w:t xml:space="preserve">480p</w:t>
            </w:r>
            <w:r>
              <w:rPr>
                <w:rFonts w:ascii="Noto Sans CJK SC" w:hAnsi="Noto Sans CJK SC" w:eastAsia="Noto Sans CJK SC"/>
                <w:sz w:val="15"/>
              </w:rPr>
              <w:t xml:space="preserve"> </w:t>
            </w:r>
            <m:oMath>
              <m:r>
                <m:rPr>
                  <m:sty m:val="p"/>
                </m:rPr>
                <m:t>→</m:t>
              </m:r>
            </m:oMath>
            <w:r>
              <w:rPr>
                <w:rFonts w:ascii="Noto Sans CJK SC" w:hAnsi="Noto Sans CJK SC" w:eastAsia="Noto Sans CJK SC"/>
                <w:sz w:val="15"/>
              </w:rPr>
              <w:t xml:space="preserve"> </w:t>
            </w:r>
            <w:r>
              <w:rPr>
                <w:rFonts w:ascii="Noto Sans CJK SC" w:hAnsi="Noto Sans CJK SC" w:eastAsia="Noto Sans CJK SC"/>
                <w:sz w:val="15"/>
              </w:rPr>
              <w:t xml:space="preserve">720p</w:t>
            </w:r>
          </w:p>
        </w:tc>
        <w:tc>
          <w:tcPr>
            <w:vAlign w:val="center"/>
          </w:tcPr>
          <w:p>
            <w:pPr>
              <w:pStyle w:val="Compact"/>
              <w:spacing w:after="0" w:line="240" w:lineRule="auto"/>
              <w:jc w:val="left"/>
            </w:pPr>
            <w:r>
              <w:rPr>
                <w:rFonts w:ascii="Noto Sans CJK SC" w:hAnsi="Noto Sans CJK SC" w:eastAsia="Noto Sans CJK SC"/>
                <w:sz w:val="15"/>
              </w:rPr>
              <w:t xml:space="preserve">三线性插值</w:t>
            </w:r>
          </w:p>
        </w:tc>
        <w:tc>
          <w:tcPr>
            <w:vAlign w:val="center"/>
          </w:tcPr>
          <w:p>
            <w:pPr>
              <w:pStyle w:val="Compact"/>
              <w:spacing w:after="0" w:line="240" w:lineRule="auto"/>
              <w:jc w:val="right"/>
            </w:pPr>
            <w:r>
              <w:rPr>
                <w:rFonts w:ascii="Noto Sans CJK SC" w:hAnsi="Noto Sans CJK SC" w:eastAsia="Noto Sans CJK SC"/>
                <w:sz w:val="15"/>
              </w:rPr>
              <w:t xml:space="preserve">0.1929</w:t>
            </w:r>
          </w:p>
        </w:tc>
        <w:tc>
          <w:tcPr>
            <w:vAlign w:val="center"/>
          </w:tcPr>
          <w:p>
            <w:pPr>
              <w:pStyle w:val="Compact"/>
              <w:spacing w:after="0" w:line="240" w:lineRule="auto"/>
              <w:jc w:val="right"/>
            </w:pPr>
            <w:r>
              <w:rPr>
                <w:rFonts w:ascii="Noto Sans CJK SC" w:hAnsi="Noto Sans CJK SC" w:eastAsia="Noto Sans CJK SC"/>
                <w:sz w:val="15"/>
              </w:rPr>
              <w:t xml:space="preserve">24.29</w:t>
            </w:r>
          </w:p>
        </w:tc>
        <w:tc>
          <w:tcPr>
            <w:vAlign w:val="center"/>
          </w:tcPr>
          <w:p>
            <w:pPr>
              <w:pStyle w:val="Compact"/>
              <w:spacing w:after="0" w:line="240" w:lineRule="auto"/>
              <w:jc w:val="right"/>
            </w:pPr>
            <w:r>
              <w:rPr>
                <w:rFonts w:ascii="Noto Sans CJK SC" w:hAnsi="Noto Sans CJK SC" w:eastAsia="Noto Sans CJK SC"/>
                <w:sz w:val="15"/>
              </w:rPr>
              <w:t xml:space="preserve">0.7159</w:t>
            </w:r>
          </w:p>
        </w:tc>
        <w:tc>
          <w:tcPr>
            <w:vAlign w:val="center"/>
          </w:tcPr>
          <w:p>
            <w:pPr>
              <w:pStyle w:val="Compact"/>
              <w:spacing w:after="0" w:line="240" w:lineRule="auto"/>
              <w:jc w:val="right"/>
            </w:pPr>
            <w:r>
              <w:rPr>
                <w:rFonts w:ascii="Noto Sans CJK SC" w:hAnsi="Noto Sans CJK SC" w:eastAsia="Noto Sans CJK SC"/>
                <w:sz w:val="15"/>
              </w:rPr>
              <w:t xml:space="preserve">0.2358</w:t>
            </w:r>
          </w:p>
        </w:tc>
        <w:tc>
          <w:tcPr>
            <w:vAlign w:val="center"/>
          </w:tcPr>
          <w:p>
            <w:pPr>
              <w:pStyle w:val="Compact"/>
              <w:spacing w:after="0" w:line="240" w:lineRule="auto"/>
              <w:jc w:val="right"/>
            </w:pPr>
            <w:r>
              <w:rPr>
                <w:rFonts w:ascii="Noto Sans CJK SC" w:hAnsi="Noto Sans CJK SC" w:eastAsia="Noto Sans CJK SC"/>
                <w:sz w:val="15"/>
              </w:rPr>
              <w:t xml:space="preserve">0.02121</w:t>
            </w:r>
          </w:p>
        </w:tc>
      </w:tr>
      <w:tr>
        <w:tc>
          <w:tcPr>
            <w:vAlign w:val="center"/>
          </w:tcPr>
          <w:p>
            <w:pPr>
              <w:pStyle w:val="Compact"/>
              <w:spacing w:after="0" w:line="240" w:lineRule="auto"/>
              <w:jc w:val="left"/>
            </w:pPr>
            <w:r>
              <w:rPr>
                <w:rFonts w:ascii="Noto Sans CJK SC" w:hAnsi="Noto Sans CJK SC" w:eastAsia="Noto Sans CJK SC"/>
                <w:sz w:val="15"/>
              </w:rPr>
              <w:t xml:space="preserve">480p</w:t>
            </w:r>
            <w:r>
              <w:rPr>
                <w:rFonts w:ascii="Noto Sans CJK SC" w:hAnsi="Noto Sans CJK SC" w:eastAsia="Noto Sans CJK SC"/>
                <w:sz w:val="15"/>
              </w:rPr>
              <w:t xml:space="preserve"> </w:t>
            </w:r>
            <m:oMath>
              <m:r>
                <m:rPr>
                  <m:sty m:val="p"/>
                </m:rPr>
                <m:t>→</m:t>
              </m:r>
            </m:oMath>
            <w:r>
              <w:rPr>
                <w:rFonts w:ascii="Noto Sans CJK SC" w:hAnsi="Noto Sans CJK SC" w:eastAsia="Noto Sans CJK SC"/>
                <w:sz w:val="15"/>
              </w:rPr>
              <w:t xml:space="preserve"> </w:t>
            </w:r>
            <w:r>
              <w:rPr>
                <w:rFonts w:ascii="Noto Sans CJK SC" w:hAnsi="Noto Sans CJK SC" w:eastAsia="Noto Sans CJK SC"/>
                <w:sz w:val="15"/>
              </w:rPr>
              <w:t xml:space="preserve">720p</w:t>
            </w:r>
          </w:p>
        </w:tc>
        <w:tc>
          <w:tcPr>
            <w:vAlign w:val="center"/>
          </w:tcPr>
          <w:p>
            <w:pPr>
              <w:pStyle w:val="Compact"/>
              <w:spacing w:after="0" w:line="240" w:lineRule="auto"/>
              <w:jc w:val="left"/>
            </w:pPr>
            <w:r>
              <w:rPr>
                <w:rFonts w:ascii="Noto Sans CJK SC" w:hAnsi="Noto Sans CJK SC" w:eastAsia="Noto Sans CJK SC"/>
                <w:sz w:val="15"/>
              </w:rPr>
              <w:t xml:space="preserve">CRLU</w:t>
            </w:r>
          </w:p>
        </w:tc>
        <w:tc>
          <w:tcPr>
            <w:vAlign w:val="center"/>
          </w:tcPr>
          <w:p>
            <w:pPr>
              <w:pStyle w:val="Compact"/>
              <w:spacing w:after="0" w:line="240" w:lineRule="auto"/>
              <w:jc w:val="right"/>
            </w:pPr>
            <w:r>
              <w:rPr>
                <w:rFonts w:ascii="Noto Sans CJK SC" w:hAnsi="Noto Sans CJK SC" w:eastAsia="Noto Sans CJK SC"/>
                <w:b/>
                <w:bCs/>
                <w:sz w:val="15"/>
              </w:rPr>
              <w:t xml:space="preserve">0.0991</w:t>
            </w:r>
          </w:p>
        </w:tc>
        <w:tc>
          <w:tcPr>
            <w:vAlign w:val="center"/>
          </w:tcPr>
          <w:p>
            <w:pPr>
              <w:pStyle w:val="Compact"/>
              <w:spacing w:after="0" w:line="240" w:lineRule="auto"/>
              <w:jc w:val="right"/>
            </w:pPr>
            <w:r>
              <w:rPr>
                <w:rFonts w:ascii="Noto Sans CJK SC" w:hAnsi="Noto Sans CJK SC" w:eastAsia="Noto Sans CJK SC"/>
                <w:b/>
                <w:bCs/>
                <w:sz w:val="15"/>
              </w:rPr>
              <w:t xml:space="preserve">30.00</w:t>
            </w:r>
          </w:p>
        </w:tc>
        <w:tc>
          <w:tcPr>
            <w:vAlign w:val="center"/>
          </w:tcPr>
          <w:p>
            <w:pPr>
              <w:pStyle w:val="Compact"/>
              <w:spacing w:after="0" w:line="240" w:lineRule="auto"/>
              <w:jc w:val="right"/>
            </w:pPr>
            <w:r>
              <w:rPr>
                <w:rFonts w:ascii="Noto Sans CJK SC" w:hAnsi="Noto Sans CJK SC" w:eastAsia="Noto Sans CJK SC"/>
                <w:b/>
                <w:bCs/>
                <w:sz w:val="15"/>
              </w:rPr>
              <w:t xml:space="preserve">0.8696</w:t>
            </w:r>
          </w:p>
        </w:tc>
        <w:tc>
          <w:tcPr>
            <w:vAlign w:val="center"/>
          </w:tcPr>
          <w:p>
            <w:pPr>
              <w:pStyle w:val="Compact"/>
              <w:spacing w:after="0" w:line="240" w:lineRule="auto"/>
              <w:jc w:val="right"/>
            </w:pPr>
            <w:r>
              <w:rPr>
                <w:rFonts w:ascii="Noto Sans CJK SC" w:hAnsi="Noto Sans CJK SC" w:eastAsia="Noto Sans CJK SC"/>
                <w:b/>
                <w:bCs/>
                <w:sz w:val="15"/>
              </w:rPr>
              <w:t xml:space="preserve">0.0629</w:t>
            </w:r>
          </w:p>
        </w:tc>
        <w:tc>
          <w:tcPr>
            <w:vAlign w:val="center"/>
          </w:tcPr>
          <w:p>
            <w:pPr>
              <w:pStyle w:val="Compact"/>
              <w:spacing w:after="0" w:line="240" w:lineRule="auto"/>
              <w:jc w:val="right"/>
            </w:pPr>
            <w:r>
              <w:rPr>
                <w:rFonts w:ascii="Noto Sans CJK SC" w:hAnsi="Noto Sans CJK SC" w:eastAsia="Noto Sans CJK SC"/>
                <w:b/>
                <w:bCs/>
                <w:sz w:val="15"/>
              </w:rPr>
              <w:t xml:space="preserve">0.01468</w:t>
            </w:r>
          </w:p>
        </w:tc>
      </w:tr>
      <w:tr>
        <w:tc>
          <w:tcPr>
            <w:vAlign w:val="center"/>
          </w:tcPr>
          <w:p>
            <w:pPr>
              <w:pStyle w:val="Compact"/>
              <w:spacing w:after="0" w:line="240" w:lineRule="auto"/>
              <w:jc w:val="left"/>
            </w:pPr>
            <w:r>
              <w:rPr>
                <w:rFonts w:ascii="Noto Sans CJK SC" w:hAnsi="Noto Sans CJK SC" w:eastAsia="Noto Sans CJK SC"/>
                <w:sz w:val="15"/>
              </w:rPr>
              <w:t xml:space="preserve">368p</w:t>
            </w:r>
            <w:r>
              <w:rPr>
                <w:rFonts w:ascii="Noto Sans CJK SC" w:hAnsi="Noto Sans CJK SC" w:eastAsia="Noto Sans CJK SC"/>
                <w:sz w:val="15"/>
              </w:rPr>
              <w:t xml:space="preserve"> </w:t>
            </w:r>
            <m:oMath>
              <m:r>
                <m:rPr>
                  <m:sty m:val="p"/>
                </m:rPr>
                <m:t>→</m:t>
              </m:r>
            </m:oMath>
            <w:r>
              <w:rPr>
                <w:rFonts w:ascii="Noto Sans CJK SC" w:hAnsi="Noto Sans CJK SC" w:eastAsia="Noto Sans CJK SC"/>
                <w:sz w:val="15"/>
              </w:rPr>
              <w:t xml:space="preserve"> </w:t>
            </w:r>
            <w:r>
              <w:rPr>
                <w:rFonts w:ascii="Noto Sans CJK SC" w:hAnsi="Noto Sans CJK SC" w:eastAsia="Noto Sans CJK SC"/>
                <w:sz w:val="15"/>
              </w:rPr>
              <w:t xml:space="preserve">720p</w:t>
            </w:r>
          </w:p>
        </w:tc>
        <w:tc>
          <w:tcPr>
            <w:vAlign w:val="center"/>
          </w:tcPr>
          <w:p>
            <w:pPr>
              <w:pStyle w:val="Compact"/>
              <w:spacing w:after="0" w:line="240" w:lineRule="auto"/>
              <w:jc w:val="left"/>
            </w:pPr>
            <w:r>
              <w:rPr>
                <w:rFonts w:ascii="Noto Sans CJK SC" w:hAnsi="Noto Sans CJK SC" w:eastAsia="Noto Sans CJK SC"/>
                <w:sz w:val="15"/>
              </w:rPr>
              <w:t xml:space="preserve">三线性插值</w:t>
            </w:r>
          </w:p>
        </w:tc>
        <w:tc>
          <w:tcPr>
            <w:vAlign w:val="center"/>
          </w:tcPr>
          <w:p>
            <w:pPr>
              <w:pStyle w:val="Compact"/>
              <w:spacing w:after="0" w:line="240" w:lineRule="auto"/>
              <w:jc w:val="right"/>
            </w:pPr>
            <w:r>
              <w:rPr>
                <w:rFonts w:ascii="Noto Sans CJK SC" w:hAnsi="Noto Sans CJK SC" w:eastAsia="Noto Sans CJK SC"/>
                <w:sz w:val="15"/>
              </w:rPr>
              <w:t xml:space="preserve">0.2444</w:t>
            </w:r>
          </w:p>
        </w:tc>
        <w:tc>
          <w:tcPr>
            <w:vAlign w:val="center"/>
          </w:tcPr>
          <w:p>
            <w:pPr>
              <w:pStyle w:val="Compact"/>
              <w:spacing w:after="0" w:line="240" w:lineRule="auto"/>
              <w:jc w:val="right"/>
            </w:pPr>
            <w:r>
              <w:rPr>
                <w:rFonts w:ascii="Noto Sans CJK SC" w:hAnsi="Noto Sans CJK SC" w:eastAsia="Noto Sans CJK SC"/>
                <w:sz w:val="15"/>
              </w:rPr>
              <w:t xml:space="preserve">23.42</w:t>
            </w:r>
          </w:p>
        </w:tc>
        <w:tc>
          <w:tcPr>
            <w:vAlign w:val="center"/>
          </w:tcPr>
          <w:p>
            <w:pPr>
              <w:pStyle w:val="Compact"/>
              <w:spacing w:after="0" w:line="240" w:lineRule="auto"/>
              <w:jc w:val="right"/>
            </w:pPr>
            <w:r>
              <w:rPr>
                <w:rFonts w:ascii="Noto Sans CJK SC" w:hAnsi="Noto Sans CJK SC" w:eastAsia="Noto Sans CJK SC"/>
                <w:sz w:val="15"/>
              </w:rPr>
              <w:t xml:space="preserve">0.6740</w:t>
            </w:r>
          </w:p>
        </w:tc>
        <w:tc>
          <w:tcPr>
            <w:vAlign w:val="center"/>
          </w:tcPr>
          <w:p>
            <w:pPr>
              <w:pStyle w:val="Compact"/>
              <w:spacing w:after="0" w:line="240" w:lineRule="auto"/>
              <w:jc w:val="right"/>
            </w:pPr>
            <w:r>
              <w:rPr>
                <w:rFonts w:ascii="Noto Sans CJK SC" w:hAnsi="Noto Sans CJK SC" w:eastAsia="Noto Sans CJK SC"/>
                <w:sz w:val="15"/>
              </w:rPr>
              <w:t xml:space="preserve">0.3352</w:t>
            </w:r>
          </w:p>
        </w:tc>
        <w:tc>
          <w:tcPr>
            <w:vAlign w:val="center"/>
          </w:tcPr>
          <w:p>
            <w:pPr>
              <w:pStyle w:val="Compact"/>
              <w:spacing w:after="0" w:line="240" w:lineRule="auto"/>
              <w:jc w:val="right"/>
            </w:pPr>
            <w:r>
              <w:rPr>
                <w:rFonts w:ascii="Noto Sans CJK SC" w:hAnsi="Noto Sans CJK SC" w:eastAsia="Noto Sans CJK SC"/>
                <w:sz w:val="15"/>
              </w:rPr>
              <w:t xml:space="preserve">0.02388</w:t>
            </w:r>
          </w:p>
        </w:tc>
      </w:tr>
      <w:tr>
        <w:tc>
          <w:tcPr>
            <w:vAlign w:val="center"/>
          </w:tcPr>
          <w:p>
            <w:pPr>
              <w:pStyle w:val="Compact"/>
              <w:spacing w:after="0" w:line="240" w:lineRule="auto"/>
              <w:jc w:val="left"/>
            </w:pPr>
            <w:r>
              <w:rPr>
                <w:rFonts w:ascii="Noto Sans CJK SC" w:hAnsi="Noto Sans CJK SC" w:eastAsia="Noto Sans CJK SC"/>
                <w:sz w:val="15"/>
              </w:rPr>
              <w:t xml:space="preserve">368p</w:t>
            </w:r>
            <w:r>
              <w:rPr>
                <w:rFonts w:ascii="Noto Sans CJK SC" w:hAnsi="Noto Sans CJK SC" w:eastAsia="Noto Sans CJK SC"/>
                <w:sz w:val="15"/>
              </w:rPr>
              <w:t xml:space="preserve"> </w:t>
            </w:r>
            <m:oMath>
              <m:r>
                <m:rPr>
                  <m:sty m:val="p"/>
                </m:rPr>
                <m:t>→</m:t>
              </m:r>
            </m:oMath>
            <w:r>
              <w:rPr>
                <w:rFonts w:ascii="Noto Sans CJK SC" w:hAnsi="Noto Sans CJK SC" w:eastAsia="Noto Sans CJK SC"/>
                <w:sz w:val="15"/>
              </w:rPr>
              <w:t xml:space="preserve"> </w:t>
            </w:r>
            <w:r>
              <w:rPr>
                <w:rFonts w:ascii="Noto Sans CJK SC" w:hAnsi="Noto Sans CJK SC" w:eastAsia="Noto Sans CJK SC"/>
                <w:sz w:val="15"/>
              </w:rPr>
              <w:t xml:space="preserve">720p</w:t>
            </w:r>
          </w:p>
        </w:tc>
        <w:tc>
          <w:tcPr>
            <w:vAlign w:val="center"/>
          </w:tcPr>
          <w:p>
            <w:pPr>
              <w:pStyle w:val="Compact"/>
              <w:spacing w:after="0" w:line="240" w:lineRule="auto"/>
              <w:jc w:val="left"/>
            </w:pPr>
            <w:r>
              <w:rPr>
                <w:rFonts w:ascii="Noto Sans CJK SC" w:hAnsi="Noto Sans CJK SC" w:eastAsia="Noto Sans CJK SC"/>
                <w:sz w:val="15"/>
              </w:rPr>
              <w:t xml:space="preserve">CRLU</w:t>
            </w:r>
          </w:p>
        </w:tc>
        <w:tc>
          <w:tcPr>
            <w:vAlign w:val="center"/>
          </w:tcPr>
          <w:p>
            <w:pPr>
              <w:pStyle w:val="Compact"/>
              <w:spacing w:after="0" w:line="240" w:lineRule="auto"/>
              <w:jc w:val="right"/>
            </w:pPr>
            <w:r>
              <w:rPr>
                <w:rFonts w:ascii="Noto Sans CJK SC" w:hAnsi="Noto Sans CJK SC" w:eastAsia="Noto Sans CJK SC"/>
                <w:b/>
                <w:bCs/>
                <w:sz w:val="15"/>
              </w:rPr>
              <w:t xml:space="preserve">0.1628</w:t>
            </w:r>
          </w:p>
        </w:tc>
        <w:tc>
          <w:tcPr>
            <w:vAlign w:val="center"/>
          </w:tcPr>
          <w:p>
            <w:pPr>
              <w:pStyle w:val="Compact"/>
              <w:spacing w:after="0" w:line="240" w:lineRule="auto"/>
              <w:jc w:val="right"/>
            </w:pPr>
            <w:r>
              <w:rPr>
                <w:rFonts w:ascii="Noto Sans CJK SC" w:hAnsi="Noto Sans CJK SC" w:eastAsia="Noto Sans CJK SC"/>
                <w:b/>
                <w:bCs/>
                <w:sz w:val="15"/>
              </w:rPr>
              <w:t xml:space="preserve">24.10</w:t>
            </w:r>
          </w:p>
        </w:tc>
        <w:tc>
          <w:tcPr>
            <w:vAlign w:val="center"/>
          </w:tcPr>
          <w:p>
            <w:pPr>
              <w:pStyle w:val="Compact"/>
              <w:spacing w:after="0" w:line="240" w:lineRule="auto"/>
              <w:jc w:val="right"/>
            </w:pPr>
            <w:r>
              <w:rPr>
                <w:rFonts w:ascii="Noto Sans CJK SC" w:hAnsi="Noto Sans CJK SC" w:eastAsia="Noto Sans CJK SC"/>
                <w:b/>
                <w:bCs/>
                <w:sz w:val="15"/>
              </w:rPr>
              <w:t xml:space="preserve">0.7592</w:t>
            </w:r>
          </w:p>
        </w:tc>
        <w:tc>
          <w:tcPr>
            <w:vAlign w:val="center"/>
          </w:tcPr>
          <w:p>
            <w:pPr>
              <w:pStyle w:val="Compact"/>
              <w:spacing w:after="0" w:line="240" w:lineRule="auto"/>
              <w:jc w:val="right"/>
            </w:pPr>
            <w:r>
              <w:rPr>
                <w:rFonts w:ascii="Noto Sans CJK SC" w:hAnsi="Noto Sans CJK SC" w:eastAsia="Noto Sans CJK SC"/>
                <w:b/>
                <w:bCs/>
                <w:sz w:val="15"/>
              </w:rPr>
              <w:t xml:space="preserve">0.1640</w:t>
            </w:r>
          </w:p>
        </w:tc>
        <w:tc>
          <w:tcPr>
            <w:vAlign w:val="center"/>
          </w:tcPr>
          <w:p>
            <w:pPr>
              <w:pStyle w:val="Compact"/>
              <w:spacing w:after="0" w:line="240" w:lineRule="auto"/>
              <w:jc w:val="right"/>
            </w:pPr>
            <w:r>
              <w:rPr>
                <w:rFonts w:ascii="Noto Sans CJK SC" w:hAnsi="Noto Sans CJK SC" w:eastAsia="Noto Sans CJK SC"/>
                <w:b/>
                <w:bCs/>
                <w:sz w:val="15"/>
              </w:rPr>
              <w:t xml:space="preserve">0.02017</w:t>
            </w:r>
          </w:p>
        </w:tc>
      </w:tr>
    </w:tbl>
    <w:bookmarkEnd w:id="45"/>
    <w:bookmarkStart w:id="46" w:name="切换时刻的终点对齐-1"/>
    <w:p>
      <w:pPr>
        <w:pStyle w:val="Heading4"/>
      </w:pPr>
      <w:r>
        <w:rPr>
          <w:rFonts w:ascii="Noto Serif CJK SC" w:hAnsi="Noto Serif CJK SC" w:eastAsia="Noto Serif CJK SC"/>
        </w:rPr>
        <w:t>切换时刻的终点对齐。</w:t>
      </w:r>
    </w:p>
    <w:p>
      <w:pPr>
        <w:pStyle w:val="FirstParagraph"/>
      </w:pPr>
      <w:r>
        <w:rPr>
          <w:rFonts w:ascii="Noto Serif CJK SC" w:hAnsi="Noto Serif CJK SC" w:eastAsia="Noto Serif CJK SC"/>
        </w:rPr>
        <w:t>在固定尺度算子的条件下，</w:t>
      </w:r>
      <w:r>
        <w:rPr>
          <w:rFonts w:ascii="Noto Serif CJK SC" w:hAnsi="Noto Serif CJK SC" w:eastAsia="Noto Serif CJK SC"/>
        </w:rPr>
        <w:t xml:space="preserve"> </w:t>
      </w:r>
      <w:r>
        <w:rPr>
          <w:rFonts w:ascii="Noto Serif CJK SC" w:hAnsi="Noto Serif CJK SC" w:eastAsia="Noto Serif CJK SC"/>
        </w:rPr>
        <w:t>EAA 用于检验 CRLU 是否能更可靠地部署在尚未收敛的轨迹预测上。</w:t>
      </w:r>
      <w:r>
        <w:rPr>
          <w:rFonts w:ascii="Noto Serif CJK SC" w:hAnsi="Noto Serif CJK SC" w:eastAsia="Noto Serif CJK SC"/>
        </w:rPr>
        <w:t xml:space="preserve"> </w:t>
      </w:r>
      <w:r>
        <w:rPr>
          <w:rFonts w:ascii="Noto Serif CJK SC" w:hAnsi="Noto Serif CJK SC" w:eastAsia="Noto Serif CJK SC"/>
        </w:rPr>
        <w:t>当对齐强度为 0.75 时，</w:t>
      </w:r>
      <w:r>
        <w:rPr>
          <w:rFonts w:ascii="Noto Serif CJK SC" w:hAnsi="Noto Serif CJK SC" w:eastAsia="Noto Serif CJK SC"/>
        </w:rPr>
        <w:t xml:space="preserve"> </w:t>
      </w:r>
      <w:r>
        <w:rPr>
          <w:rFonts w:ascii="Noto Serif CJK SC" w:hAnsi="Noto Serif CJK SC" w:eastAsia="Noto Serif CJK SC"/>
        </w:rPr>
        <w:t>EAA 在第 40 步和第 45 步分别将残余低分辨率终点</w:t>
      </w:r>
      <w:r>
        <w:rPr>
          <w:rFonts w:ascii="Noto Serif CJK SC" w:hAnsi="Noto Serif CJK SC" w:eastAsia="Noto Serif CJK SC"/>
        </w:rPr>
        <w:t xml:space="preserve"> </w:t>
      </w:r>
      <m:oMath>
        <m:sSub>
          <m:e>
            <m:r>
              <m:t>L</m:t>
            </m:r>
          </m:e>
          <m:sub>
            <m:r>
              <m:t>1</m:t>
            </m:r>
          </m:sub>
        </m:sSub>
      </m:oMath>
      <w:r>
        <w:rPr>
          <w:rFonts w:ascii="Noto Serif CJK SC" w:hAnsi="Noto Serif CJK SC" w:eastAsia="Noto Serif CJK SC"/>
        </w:rPr>
        <w:t xml:space="preserve"> </w:t>
      </w:r>
      <w:r>
        <w:rPr>
          <w:rFonts w:ascii="Noto Serif CJK SC" w:hAnsi="Noto Serif CJK SC" w:eastAsia="Noto Serif CJK SC"/>
        </w:rPr>
        <w:t>降低</w:t>
      </w:r>
      <w:r>
        <w:rPr>
          <w:rFonts w:ascii="Noto Serif CJK SC" w:hAnsi="Noto Serif CJK SC" w:eastAsia="Noto Serif CJK SC"/>
        </w:rPr>
        <w:t xml:space="preserve"> </w:t>
      </w:r>
      <m:oMath>
        <m:r>
          <m:t>25.82</m:t>
        </m:r>
        <m:r>
          <m:rPr>
            <m:sty m:val="p"/>
          </m:rPr>
          <m:t>%</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t>21.03</m:t>
        </m:r>
        <m:r>
          <m:rPr>
            <m:sty m:val="p"/>
          </m:rPr>
          <m:t>%</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两个设置均在全部 10 个评估样本上取得改善，</w:t>
      </w:r>
      <w:r>
        <w:rPr>
          <w:rFonts w:ascii="Noto Serif CJK SC" w:hAnsi="Noto Serif CJK SC" w:eastAsia="Noto Serif CJK SC"/>
        </w:rPr>
        <w:t xml:space="preserve"> </w:t>
      </w:r>
      <w:r>
        <w:rPr>
          <w:rFonts w:ascii="Noto Serif CJK SC" w:hAnsi="Noto Serif CJK SC" w:eastAsia="Noto Serif CJK SC"/>
        </w:rPr>
        <w:t>且成对置信区间均不包含零。</w:t>
      </w:r>
      <w:r>
        <w:rPr>
          <w:rFonts w:ascii="Noto Serif CJK SC" w:hAnsi="Noto Serif CJK SC" w:eastAsia="Noto Serif CJK SC"/>
        </w:rPr>
        <w:t xml:space="preserve"> </w:t>
      </w:r>
      <w:r>
        <w:rPr>
          <w:rFonts w:ascii="Noto Serif CJK SC" w:hAnsi="Noto Serif CJK SC" w:eastAsia="Noto Serif CJK SC"/>
        </w:rPr>
        <w:t>EAA 还分别将解码 PSNR 提升 2.55 dB 和 2.23 dB，</w:t>
      </w:r>
      <w:r>
        <w:rPr>
          <w:rFonts w:ascii="Noto Serif CJK SC" w:hAnsi="Noto Serif CJK SC" w:eastAsia="Noto Serif CJK SC"/>
        </w:rPr>
        <w:t xml:space="preserve"> </w:t>
      </w:r>
      <w:r>
        <w:rPr>
          <w:rFonts w:ascii="Noto Serif CJK SC" w:hAnsi="Noto Serif CJK SC" w:eastAsia="Noto Serif CJK SC"/>
        </w:rPr>
        <w:t>并将潜变量时间差分误差降低</w:t>
      </w:r>
      <w:r>
        <w:rPr>
          <w:rFonts w:ascii="Noto Serif CJK SC" w:hAnsi="Noto Serif CJK SC" w:eastAsia="Noto Serif CJK SC"/>
        </w:rPr>
        <w:t xml:space="preserve"> </w:t>
      </w:r>
      <m:oMath>
        <m:r>
          <m:t>23.44</m:t>
        </m:r>
        <m:r>
          <m:rPr>
            <m:sty m:val="p"/>
          </m:rPr>
          <m:t>%</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t>21.24</m:t>
        </m:r>
        <m:r>
          <m:rPr>
            <m:sty m:val="p"/>
          </m:rPr>
          <m:t>%</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在四步蒸馏模型上，</w:t>
      </w:r>
      <w:r>
        <w:rPr>
          <w:rFonts w:ascii="Noto Serif CJK SC" w:hAnsi="Noto Serif CJK SC" w:eastAsia="Noto Serif CJK SC"/>
        </w:rPr>
        <w:t xml:space="preserve"> </w:t>
      </w:r>
      <w:r>
        <w:rPr>
          <w:rFonts w:ascii="Noto Serif CJK SC" w:hAnsi="Noto Serif CJK SC" w:eastAsia="Noto Serif CJK SC"/>
        </w:rPr>
        <w:t>它带来了较小但稳定的</w:t>
      </w:r>
      <w:r>
        <w:rPr>
          <w:rFonts w:ascii="Noto Serif CJK SC" w:hAnsi="Noto Serif CJK SC" w:eastAsia="Noto Serif CJK SC"/>
        </w:rPr>
        <w:t xml:space="preserve"> </w:t>
      </w:r>
      <m:oMath>
        <m:r>
          <m:t>5.03</m:t>
        </m:r>
        <m:r>
          <m:rPr>
            <m:sty m:val="p"/>
          </m:rPr>
          <m:t>%</m:t>
        </m:r>
      </m:oMath>
      <w:r>
        <w:rPr>
          <w:rFonts w:ascii="Noto Serif CJK SC" w:hAnsi="Noto Serif CJK SC" w:eastAsia="Noto Serif CJK SC"/>
        </w:rPr>
        <w:t xml:space="preserve"> </w:t>
      </w:r>
      <w:r>
        <w:rPr>
          <w:rFonts w:ascii="Noto Serif CJK SC" w:hAnsi="Noto Serif CJK SC" w:eastAsia="Noto Serif CJK SC"/>
        </w:rPr>
        <w:t>终点误差下降。</w:t>
      </w:r>
      <w:r>
        <w:rPr>
          <w:rFonts w:ascii="Noto Serif CJK SC" w:hAnsi="Noto Serif CJK SC" w:eastAsia="Noto Serif CJK SC"/>
        </w:rPr>
        <w:t xml:space="preserve"> </w:t>
      </w:r>
      <w:r>
        <w:rPr>
          <w:rFonts w:ascii="Noto Serif CJK SC" w:hAnsi="Noto Serif CJK SC" w:eastAsia="Noto Serif CJK SC"/>
        </w:rPr>
        <w:t>三组比较的成对胜率均为 10/0，</w:t>
      </w:r>
      <w:r>
        <w:rPr>
          <w:rFonts w:ascii="Noto Serif CJK SC" w:hAnsi="Noto Serif CJK SC" w:eastAsia="Noto Serif CJK SC"/>
        </w:rPr>
        <w:t xml:space="preserve"> </w:t>
      </w:r>
      <w:r>
        <w:rPr>
          <w:rFonts w:ascii="Noto Serif CJK SC" w:hAnsi="Noto Serif CJK SC" w:eastAsia="Noto Serif CJK SC"/>
        </w:rPr>
        <w:t>双侧精确符号检验均得到</w:t>
      </w:r>
      <w:r>
        <w:rPr>
          <w:rFonts w:ascii="Noto Serif CJK SC" w:hAnsi="Noto Serif CJK SC" w:eastAsia="Noto Serif CJK SC"/>
        </w:rPr>
        <w:t xml:space="preserve"> </w:t>
      </w:r>
      <m:oMath>
        <m:r>
          <m:t>p</m:t>
        </m:r>
        <m:r>
          <m:rPr>
            <m:sty m:val="p"/>
          </m:rPr>
          <m:t>=</m:t>
        </m:r>
        <m:r>
          <m:t>0.00195</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完整置信区间见补充材料表 S2。</w:t>
      </w:r>
    </w:p>
    <w:p>
      <w:pPr>
        <w:pStyle w:val="BodyText"/>
      </w:pPr>
      <w:r>
        <w:rPr>
          <w:rFonts w:ascii="Noto Serif CJK SC" w:hAnsi="Noto Serif CJK SC" w:eastAsia="Noto Serif CJK SC"/>
        </w:rPr>
        <w:t>对齐强度的验证结果并非单调。</w:t>
      </w:r>
      <w:r>
        <w:rPr>
          <w:rFonts w:ascii="Noto Serif CJK SC" w:hAnsi="Noto Serif CJK SC" w:eastAsia="Noto Serif CJK SC"/>
        </w:rPr>
        <w:t xml:space="preserve"> </w:t>
      </w:r>
      <w:r>
        <w:rPr>
          <w:rFonts w:ascii="Noto Serif CJK SC" w:hAnsi="Noto Serif CJK SC" w:eastAsia="Noto Serif CJK SC"/>
        </w:rPr>
        <w:t>中等强度 0.75 取得最低的终点误差和最强的下游质量，</w:t>
      </w:r>
      <w:r>
        <w:rPr>
          <w:rFonts w:ascii="Noto Serif CJK SC" w:hAnsi="Noto Serif CJK SC" w:eastAsia="Noto Serif CJK SC"/>
        </w:rPr>
        <w:t xml:space="preserve"> </w:t>
      </w:r>
      <w:r>
        <w:rPr>
          <w:rFonts w:ascii="Noto Serif CJK SC" w:hAnsi="Noto Serif CJK SC" w:eastAsia="Noto Serif CJK SC"/>
        </w:rPr>
        <w:t>而更弱的修正或满强度修正效果均较差。</w:t>
      </w:r>
      <w:r>
        <w:rPr>
          <w:rFonts w:ascii="Noto Serif CJK SC" w:hAnsi="Noto Serif CJK SC" w:eastAsia="Noto Serif CJK SC"/>
        </w:rPr>
        <w:t xml:space="preserve"> </w:t>
      </w:r>
      <w:r>
        <w:rPr>
          <w:rFonts w:ascii="Noto Serif CJK SC" w:hAnsi="Noto Serif CJK SC" w:eastAsia="Noto Serif CJK SC"/>
        </w:rPr>
        <w:t>因此，EAA 应被理解为经过校准的切换适配，</w:t>
      </w:r>
      <w:r>
        <w:rPr>
          <w:rFonts w:ascii="Noto Serif CJK SC" w:hAnsi="Noto Serif CJK SC" w:eastAsia="Noto Serif CJK SC"/>
        </w:rPr>
        <w:t xml:space="preserve"> </w:t>
      </w:r>
      <w:r>
        <w:rPr>
          <w:rFonts w:ascii="Noto Serif CJK SC" w:hAnsi="Noto Serif CJK SC" w:eastAsia="Noto Serif CJK SC"/>
        </w:rPr>
        <w:t>而不是对冻结预测器的不受约束替代。</w:t>
      </w:r>
    </w:p>
    <w:bookmarkEnd w:id="46"/>
    <w:bookmarkStart w:id="47" w:name="层级化模块效果"/>
    <w:p>
      <w:pPr>
        <w:pStyle w:val="Heading4"/>
      </w:pPr>
      <w:r>
        <w:rPr>
          <w:rFonts w:ascii="Noto Serif CJK SC" w:hAnsi="Noto Serif CJK SC" w:eastAsia="Noto Serif CJK SC"/>
        </w:rPr>
        <w:t>层级化模块效果。</w:t>
      </w:r>
    </w:p>
    <w:p>
      <w:pPr>
        <w:pStyle w:val="FirstParagraph"/>
      </w:pPr>
      <w:r>
        <w:rPr>
          <w:rFonts w:ascii="Noto Serif CJK SC" w:hAnsi="Noto Serif CJK SC" w:eastAsia="Noto Serif CJK SC"/>
        </w:rPr>
        <w:t>表 3 中的</w:t>
      </w:r>
      <w:r>
        <w:rPr>
          <w:rFonts w:ascii="Noto Serif CJK SC" w:hAnsi="Noto Serif CJK SC" w:eastAsia="Noto Serif CJK SC"/>
        </w:rPr>
        <w:t xml:space="preserve"> </w:t>
      </w:r>
      <m:oMath>
        <m:r>
          <m:t>2</m:t>
        </m:r>
        <m:r>
          <m:rPr>
            <m:sty m:val="p"/>
          </m:rPr>
          <m:t>×</m:t>
        </m:r>
        <m:r>
          <m:t>2</m:t>
        </m:r>
      </m:oMath>
      <w:r>
        <w:rPr>
          <w:rFonts w:ascii="Noto Serif CJK SC" w:hAnsi="Noto Serif CJK SC" w:eastAsia="Noto Serif CJK SC"/>
        </w:rPr>
        <w:t xml:space="preserve"> </w:t>
      </w:r>
      <w:r>
        <w:rPr>
          <w:rFonts w:ascii="Noto Serif CJK SC" w:hAnsi="Noto Serif CJK SC" w:eastAsia="Noto Serif CJK SC"/>
        </w:rPr>
        <w:t>诊断实验</w:t>
      </w:r>
      <w:r>
        <w:rPr>
          <w:rFonts w:ascii="Noto Serif CJK SC" w:hAnsi="Noto Serif CJK SC" w:eastAsia="Noto Serif CJK SC"/>
        </w:rPr>
        <w:t xml:space="preserve"> </w:t>
      </w:r>
      <w:r>
        <w:rPr>
          <w:rFonts w:ascii="Noto Serif CJK SC" w:hAnsi="Noto Serif CJK SC" w:eastAsia="Noto Serif CJK SC"/>
        </w:rPr>
        <w:t>验证了两个可学习模块之间的层级关系。</w:t>
      </w:r>
      <w:r>
        <w:rPr>
          <w:rFonts w:ascii="Noto Serif CJK SC" w:hAnsi="Noto Serif CJK SC" w:eastAsia="Noto Serif CJK SC"/>
        </w:rPr>
        <w:t xml:space="preserve"> </w:t>
      </w:r>
      <w:r>
        <w:rPr>
          <w:rFonts w:ascii="Noto Serif CJK SC" w:hAnsi="Noto Serif CJK SC" w:eastAsia="Noto Serif CJK SC"/>
        </w:rPr>
        <w:t>将三线性插值替换为 CRLU，</w:t>
      </w:r>
      <w:r>
        <w:rPr>
          <w:rFonts w:ascii="Noto Serif CJK SC" w:hAnsi="Noto Serif CJK SC" w:eastAsia="Noto Serif CJK SC"/>
        </w:rPr>
        <w:t xml:space="preserve"> </w:t>
      </w:r>
      <w:r>
        <w:rPr>
          <w:rFonts w:ascii="Noto Serif CJK SC" w:hAnsi="Noto Serif CJK SC" w:eastAsia="Noto Serif CJK SC"/>
        </w:rPr>
        <w:t>在三种流水线上带来主要且广泛的质量增益，</w:t>
      </w:r>
      <w:r>
        <w:rPr>
          <w:rFonts w:ascii="Noto Serif CJK SC" w:hAnsi="Noto Serif CJK SC" w:eastAsia="Noto Serif CJK SC"/>
        </w:rPr>
        <w:t xml:space="preserve"> </w:t>
      </w:r>
      <w:r>
        <w:rPr>
          <w:rFonts w:ascii="Noto Serif CJK SC" w:hAnsi="Noto Serif CJK SC" w:eastAsia="Noto Serif CJK SC"/>
        </w:rPr>
        <w:t>使 VBench-5 提升约</w:t>
      </w:r>
      <w:r>
        <w:rPr>
          <w:rFonts w:ascii="Noto Serif CJK SC" w:hAnsi="Noto Serif CJK SC" w:eastAsia="Noto Serif CJK SC"/>
        </w:rPr>
        <w:t xml:space="preserve"> </w:t>
      </w:r>
      <m:oMath>
        <m:r>
          <m:t>0.031</m:t>
        </m:r>
      </m:oMath>
      <w:r>
        <w:rPr>
          <w:rFonts w:ascii="Noto Serif CJK SC" w:hAnsi="Noto Serif CJK SC" w:eastAsia="Noto Serif CJK SC"/>
        </w:rPr>
        <w:t>–</w:t>
      </w:r>
      <m:oMath>
        <m:r>
          <m:t>0.041</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在固定 CRLU 后，</w:t>
      </w:r>
      <w:r>
        <w:rPr>
          <w:rFonts w:ascii="Noto Serif CJK SC" w:hAnsi="Noto Serif CJK SC" w:eastAsia="Noto Serif CJK SC"/>
        </w:rPr>
        <w:t xml:space="preserve"> </w:t>
      </w:r>
      <w:r>
        <w:rPr>
          <w:rFonts w:ascii="Noto Serif CJK SC" w:hAnsi="Noto Serif CJK SC" w:eastAsia="Noto Serif CJK SC"/>
        </w:rPr>
        <w:t>EAA 的作用更窄，并且特定于切换时刻：</w:t>
      </w:r>
      <w:r>
        <w:rPr>
          <w:rFonts w:ascii="Noto Serif CJK SC" w:hAnsi="Noto Serif CJK SC" w:eastAsia="Noto Serif CJK SC"/>
        </w:rPr>
        <w:t xml:space="preserve"> </w:t>
      </w:r>
      <w:r>
        <w:rPr>
          <w:rFonts w:ascii="Noto Serif CJK SC" w:hAnsi="Noto Serif CJK SC" w:eastAsia="Noto Serif CJK SC"/>
        </w:rPr>
        <w:t>它在第 40 步、第 45 步和四步采样器上，</w:t>
      </w:r>
      <w:r>
        <w:rPr>
          <w:rFonts w:ascii="Noto Serif CJK SC" w:hAnsi="Noto Serif CJK SC" w:eastAsia="Noto Serif CJK SC"/>
        </w:rPr>
        <w:t xml:space="preserve"> </w:t>
      </w:r>
      <w:r>
        <w:rPr>
          <w:rFonts w:ascii="Noto Serif CJK SC" w:hAnsi="Noto Serif CJK SC" w:eastAsia="Noto Serif CJK SC"/>
        </w:rPr>
        <w:t>分别将成像质量维度提升</w:t>
      </w:r>
      <w:r>
        <w:rPr>
          <w:rFonts w:ascii="Noto Serif CJK SC" w:hAnsi="Noto Serif CJK SC" w:eastAsia="Noto Serif CJK SC"/>
        </w:rPr>
        <w:t xml:space="preserve"> </w:t>
      </w:r>
      <m:oMath>
        <m:r>
          <m:rPr>
            <m:sty m:val="p"/>
          </m:rPr>
          <m:t>+</m:t>
        </m:r>
        <m:r>
          <m:t>0.00599</m:t>
        </m:r>
      </m:oMath>
      <w:r>
        <w:rPr>
          <w:rFonts w:ascii="Noto Serif CJK SC" w:hAnsi="Noto Serif CJK SC" w:eastAsia="Noto Serif CJK SC"/>
        </w:rPr>
        <w:t>、</w:t>
      </w:r>
      <m:oMath>
        <m:r>
          <m:rPr>
            <m:sty m:val="p"/>
          </m:rPr>
          <m:t>+</m:t>
        </m:r>
        <m:r>
          <m:t>0.00254</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rPr>
            <m:sty m:val="p"/>
          </m:rPr>
          <m:t>+</m:t>
        </m:r>
        <m:r>
          <m:t>0.00479</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由于这些面向细节的增益主要影响五维聚合指标中的一个分量，</w:t>
      </w:r>
      <w:r>
        <w:rPr>
          <w:rFonts w:ascii="Noto Serif CJK SC" w:hAnsi="Noto Serif CJK SC" w:eastAsia="Noto Serif CJK SC"/>
        </w:rPr>
        <w:t xml:space="preserve"> </w:t>
      </w:r>
      <w:r>
        <w:rPr>
          <w:rFonts w:ascii="Noto Serif CJK SC" w:hAnsi="Noto Serif CJK SC" w:eastAsia="Noto Serif CJK SC"/>
        </w:rPr>
        <w:t>因此在平均 VBench-5 中表现为更小的变化。</w:t>
      </w:r>
    </w:p>
    <w:p>
      <w:pPr>
        <w:keepNext/>
        <w:ind w:firstLine="420"/>
      </w:pPr>
      <w:r>
        <w:rPr>
          <w:b/>
          <w:rFonts w:eastAsia="Noto Sans CJK SC" w:ascii="Noto Sans CJK SC" w:hAnsi="Noto Sans CJK SC"/>
        </w:rPr>
        <w:t>表 3｜VBench-5 上的端到端析因实验结果（n=10）。 “对齐效果”表示在固定 CRLU 条件下启用 EAA 的边际效果。</w:t>
      </w:r>
    </w:p>
    <w:tbl>
      <w:tblPr>
        <w:tblStyle w:val="Table"/>
        <w:tblW w:type="auto" w:w="0"/>
        <w:jc w:val="left"/>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vAlign w:val="center"/>
          </w:tcPr>
          <w:p>
            <w:pPr>
              <w:pStyle w:val="Compact"/>
              <w:spacing w:after="0" w:line="240" w:lineRule="auto"/>
              <w:jc w:val="center"/>
            </w:pPr>
            <w:r>
              <w:rPr>
                <w:rFonts w:ascii="Noto Sans CJK SC" w:hAnsi="Noto Sans CJK SC" w:eastAsia="Noto Sans CJK SC"/>
                <w:b/>
                <w:sz w:val="15"/>
              </w:rPr>
              <w:t xml:space="preserve">采样器 / 切换点</w:t>
            </w:r>
          </w:p>
        </w:tc>
        <w:tc>
          <w:tcPr>
            <w:vAlign w:val="center"/>
          </w:tcPr>
          <w:p>
            <w:pPr>
              <w:pStyle w:val="Compact"/>
              <w:spacing w:after="0" w:line="240" w:lineRule="auto"/>
              <w:jc w:val="center"/>
            </w:pPr>
            <w:r>
              <w:rPr>
                <w:rFonts w:ascii="Noto Sans CJK SC" w:hAnsi="Noto Sans CJK SC" w:eastAsia="Noto Sans CJK SC"/>
                <w:b/>
                <w:sz w:val="15"/>
              </w:rPr>
              <w:t xml:space="preserve">Trilinear</w:t>
            </w:r>
          </w:p>
        </w:tc>
        <w:tc>
          <w:tcPr>
            <w:vAlign w:val="center"/>
          </w:tcPr>
          <w:p>
            <w:pPr>
              <w:pStyle w:val="Compact"/>
              <w:spacing w:after="0" w:line="240" w:lineRule="auto"/>
              <w:jc w:val="center"/>
            </w:pPr>
            <w:r>
              <w:rPr>
                <w:rFonts w:ascii="Noto Sans CJK SC" w:hAnsi="Noto Sans CJK SC" w:eastAsia="Noto Sans CJK SC"/>
                <w:b/>
                <w:sz w:val="15"/>
              </w:rPr>
              <w:t xml:space="preserve">EAA+Tri.</w:t>
            </w:r>
          </w:p>
        </w:tc>
        <w:tc>
          <w:tcPr>
            <w:vAlign w:val="center"/>
          </w:tcPr>
          <w:p>
            <w:pPr>
              <w:pStyle w:val="Compact"/>
              <w:spacing w:after="0" w:line="240" w:lineRule="auto"/>
              <w:jc w:val="center"/>
            </w:pPr>
            <w:r>
              <w:rPr>
                <w:rFonts w:ascii="Noto Sans CJK SC" w:hAnsi="Noto Sans CJK SC" w:eastAsia="Noto Sans CJK SC"/>
                <w:b/>
                <w:sz w:val="15"/>
              </w:rPr>
              <w:t xml:space="preserve">CRLU-only</w:t>
            </w:r>
          </w:p>
        </w:tc>
        <w:tc>
          <w:tcPr>
            <w:vAlign w:val="center"/>
          </w:tcPr>
          <w:p>
            <w:pPr>
              <w:pStyle w:val="Compact"/>
              <w:spacing w:after="0" w:line="240" w:lineRule="auto"/>
              <w:jc w:val="center"/>
            </w:pPr>
            <w:r>
              <w:rPr>
                <w:rFonts w:ascii="Noto Sans CJK SC" w:hAnsi="Noto Sans CJK SC" w:eastAsia="Noto Sans CJK SC"/>
                <w:b/>
                <w:sz w:val="15"/>
              </w:rPr>
              <w:t xml:space="preserve">TrajScale</w:t>
            </w:r>
          </w:p>
        </w:tc>
        <w:tc>
          <w:tcPr>
            <w:vAlign w:val="center"/>
          </w:tcPr>
          <w:p>
            <w:pPr>
              <w:pStyle w:val="Compact"/>
              <w:spacing w:after="0" w:line="240" w:lineRule="auto"/>
              <w:jc w:val="center"/>
            </w:pPr>
            <w:r>
              <w:rPr>
                <w:rFonts w:ascii="Noto Sans CJK SC" w:hAnsi="Noto Sans CJK SC" w:eastAsia="Noto Sans CJK SC"/>
                <w:b/>
                <w:sz w:val="15"/>
              </w:rPr>
              <w:t xml:space="preserve">上采样效果</w:t>
            </w:r>
          </w:p>
        </w:tc>
        <w:tc>
          <w:tcPr>
            <w:vAlign w:val="center"/>
          </w:tcPr>
          <w:p>
            <w:pPr>
              <w:pStyle w:val="Compact"/>
              <w:spacing w:after="0" w:line="240" w:lineRule="auto"/>
              <w:jc w:val="center"/>
            </w:pPr>
            <w:r>
              <w:rPr>
                <w:rFonts w:ascii="Noto Sans CJK SC" w:hAnsi="Noto Sans CJK SC" w:eastAsia="Noto Sans CJK SC"/>
                <w:b/>
                <w:sz w:val="15"/>
              </w:rPr>
              <w:t xml:space="preserve">对齐效果</w:t>
            </w:r>
          </w:p>
        </w:tc>
        <w:tc>
          <w:tcPr>
            <w:vAlign w:val="center"/>
          </w:tcPr>
          <w:p>
            <w:pPr>
              <w:pStyle w:val="Compact"/>
              <w:spacing w:after="0" w:line="240" w:lineRule="auto"/>
              <w:jc w:val="center"/>
            </w:pPr>
            <w:r>
              <w:rPr>
                <w:rFonts w:ascii="Noto Sans CJK SC" w:hAnsi="Noto Sans CJK SC" w:eastAsia="Noto Sans CJK SC"/>
                <w:b/>
                <w:sz w:val="15"/>
              </w:rPr>
              <w:t xml:space="preserve">完整效果</w:t>
            </w:r>
          </w:p>
        </w:tc>
      </w:tr>
      <w:tr>
        <w:tc>
          <w:tcPr>
            <w:vAlign w:val="center"/>
          </w:tcPr>
          <w:p>
            <w:pPr>
              <w:pStyle w:val="Compact"/>
              <w:spacing w:after="0" w:line="240" w:lineRule="auto"/>
              <w:jc w:val="left"/>
            </w:pPr>
            <w:r>
              <w:rPr>
                <w:rFonts w:ascii="Noto Sans CJK SC" w:hAnsi="Noto Sans CJK SC" w:eastAsia="Noto Sans CJK SC"/>
                <w:sz w:val="15"/>
              </w:rPr>
              <w:t xml:space="preserve">Wan50 / 第40步（TrajScale-Q）</w:t>
            </w:r>
          </w:p>
        </w:tc>
        <w:tc>
          <w:tcPr>
            <w:vAlign w:val="center"/>
          </w:tcPr>
          <w:p>
            <w:pPr>
              <w:pStyle w:val="Compact"/>
              <w:spacing w:after="0" w:line="240" w:lineRule="auto"/>
              <w:jc w:val="right"/>
            </w:pPr>
            <w:r>
              <w:rPr>
                <w:rFonts w:ascii="Noto Sans CJK SC" w:hAnsi="Noto Sans CJK SC" w:eastAsia="Noto Sans CJK SC"/>
                <w:sz w:val="15"/>
              </w:rPr>
              <w:t xml:space="preserve">0.77812</w:t>
            </w:r>
          </w:p>
        </w:tc>
        <w:tc>
          <w:tcPr>
            <w:vAlign w:val="center"/>
          </w:tcPr>
          <w:p>
            <w:pPr>
              <w:pStyle w:val="Compact"/>
              <w:spacing w:after="0" w:line="240" w:lineRule="auto"/>
              <w:jc w:val="right"/>
            </w:pPr>
            <w:r>
              <w:rPr>
                <w:rFonts w:ascii="Noto Sans CJK SC" w:hAnsi="Noto Sans CJK SC" w:eastAsia="Noto Sans CJK SC"/>
                <w:sz w:val="15"/>
              </w:rPr>
              <w:t xml:space="preserve">0.77901</w:t>
            </w:r>
          </w:p>
        </w:tc>
        <w:tc>
          <w:tcPr>
            <w:vAlign w:val="center"/>
          </w:tcPr>
          <w:p>
            <w:pPr>
              <w:pStyle w:val="Compact"/>
              <w:spacing w:after="0" w:line="240" w:lineRule="auto"/>
              <w:jc w:val="right"/>
            </w:pPr>
            <w:r>
              <w:rPr>
                <w:rFonts w:ascii="Noto Sans CJK SC" w:hAnsi="Noto Sans CJK SC" w:eastAsia="Noto Sans CJK SC"/>
                <w:sz w:val="15"/>
              </w:rPr>
              <w:t xml:space="preserve">0.80896</w:t>
            </w:r>
          </w:p>
        </w:tc>
        <w:tc>
          <w:tcPr>
            <w:vAlign w:val="center"/>
          </w:tcPr>
          <w:p>
            <w:pPr>
              <w:pStyle w:val="Compact"/>
              <w:spacing w:after="0" w:line="240" w:lineRule="auto"/>
              <w:jc w:val="right"/>
            </w:pPr>
            <w:r>
              <w:rPr>
                <w:rFonts w:ascii="Noto Sans CJK SC" w:hAnsi="Noto Sans CJK SC" w:eastAsia="Noto Sans CJK SC"/>
                <w:b/>
                <w:bCs/>
                <w:sz w:val="15"/>
              </w:rPr>
              <w:t xml:space="preserve">0.80983</w:t>
            </w:r>
          </w:p>
        </w:tc>
        <w:tc>
          <w:tcPr>
            <w:vAlign w:val="center"/>
          </w:tcPr>
          <w:p>
            <w:pPr>
              <w:pStyle w:val="Compact"/>
              <w:spacing w:after="0" w:line="240" w:lineRule="auto"/>
              <w:jc w:val="right"/>
            </w:pPr>
            <w:r>
              <w:rPr>
                <w:rFonts w:ascii="Noto Sans CJK SC" w:hAnsi="Noto Sans CJK SC" w:eastAsia="Noto Sans CJK SC"/>
                <w:sz w:val="15"/>
              </w:rPr>
              <w:t xml:space="preserve">+0.03085</w:t>
            </w:r>
          </w:p>
        </w:tc>
        <w:tc>
          <w:tcPr>
            <w:vAlign w:val="center"/>
          </w:tcPr>
          <w:p>
            <w:pPr>
              <w:pStyle w:val="Compact"/>
              <w:spacing w:after="0" w:line="240" w:lineRule="auto"/>
              <w:jc w:val="right"/>
            </w:pPr>
            <w:r>
              <w:rPr>
                <w:rFonts w:ascii="Noto Sans CJK SC" w:hAnsi="Noto Sans CJK SC" w:eastAsia="Noto Sans CJK SC"/>
                <w:sz w:val="15"/>
              </w:rPr>
              <w:t xml:space="preserve">+0.00087</w:t>
            </w:r>
          </w:p>
        </w:tc>
        <w:tc>
          <w:tcPr>
            <w:vAlign w:val="center"/>
          </w:tcPr>
          <w:p>
            <w:pPr>
              <w:pStyle w:val="Compact"/>
              <w:spacing w:after="0" w:line="240" w:lineRule="auto"/>
              <w:jc w:val="right"/>
            </w:pPr>
            <w:r>
              <w:rPr>
                <w:rFonts w:ascii="Noto Sans CJK SC" w:hAnsi="Noto Sans CJK SC" w:eastAsia="Noto Sans CJK SC"/>
                <w:sz w:val="15"/>
              </w:rPr>
              <w:t xml:space="preserve">+0.03171</w:t>
            </w:r>
          </w:p>
        </w:tc>
      </w:tr>
      <w:tr>
        <w:tc>
          <w:tcPr>
            <w:vAlign w:val="center"/>
          </w:tcPr>
          <w:p>
            <w:pPr>
              <w:pStyle w:val="Compact"/>
              <w:spacing w:after="0" w:line="240" w:lineRule="auto"/>
              <w:jc w:val="left"/>
            </w:pPr>
            <w:r>
              <w:rPr>
                <w:rFonts w:ascii="Noto Sans CJK SC" w:hAnsi="Noto Sans CJK SC" w:eastAsia="Noto Sans CJK SC"/>
                <w:sz w:val="15"/>
              </w:rPr>
              <w:t xml:space="preserve">Wan50 / 第45步（TrajScale-E）</w:t>
            </w:r>
          </w:p>
        </w:tc>
        <w:tc>
          <w:tcPr>
            <w:vAlign w:val="center"/>
          </w:tcPr>
          <w:p>
            <w:pPr>
              <w:pStyle w:val="Compact"/>
              <w:spacing w:after="0" w:line="240" w:lineRule="auto"/>
              <w:jc w:val="right"/>
            </w:pPr>
            <w:r>
              <w:rPr>
                <w:rFonts w:ascii="Noto Sans CJK SC" w:hAnsi="Noto Sans CJK SC" w:eastAsia="Noto Sans CJK SC"/>
                <w:sz w:val="15"/>
              </w:rPr>
              <w:t xml:space="preserve">0.76776</w:t>
            </w:r>
          </w:p>
        </w:tc>
        <w:tc>
          <w:tcPr>
            <w:vAlign w:val="center"/>
          </w:tcPr>
          <w:p>
            <w:pPr>
              <w:pStyle w:val="Compact"/>
              <w:spacing w:after="0" w:line="240" w:lineRule="auto"/>
              <w:jc w:val="right"/>
            </w:pPr>
            <w:r>
              <w:rPr>
                <w:rFonts w:ascii="Noto Sans CJK SC" w:hAnsi="Noto Sans CJK SC" w:eastAsia="Noto Sans CJK SC"/>
                <w:sz w:val="15"/>
              </w:rPr>
              <w:t xml:space="preserve">0.76734</w:t>
            </w:r>
          </w:p>
        </w:tc>
        <w:tc>
          <w:tcPr>
            <w:vAlign w:val="center"/>
          </w:tcPr>
          <w:p>
            <w:pPr>
              <w:pStyle w:val="Compact"/>
              <w:spacing w:after="0" w:line="240" w:lineRule="auto"/>
              <w:jc w:val="right"/>
            </w:pPr>
            <w:r>
              <w:rPr>
                <w:rFonts w:ascii="Noto Sans CJK SC" w:hAnsi="Noto Sans CJK SC" w:eastAsia="Noto Sans CJK SC"/>
                <w:b/>
                <w:bCs/>
                <w:sz w:val="15"/>
              </w:rPr>
              <w:t xml:space="preserve">0.80842</w:t>
            </w:r>
          </w:p>
        </w:tc>
        <w:tc>
          <w:tcPr>
            <w:vAlign w:val="center"/>
          </w:tcPr>
          <w:p>
            <w:pPr>
              <w:pStyle w:val="Compact"/>
              <w:spacing w:after="0" w:line="240" w:lineRule="auto"/>
              <w:jc w:val="right"/>
            </w:pPr>
            <w:r>
              <w:rPr>
                <w:rFonts w:ascii="Noto Sans CJK SC" w:hAnsi="Noto Sans CJK SC" w:eastAsia="Noto Sans CJK SC"/>
                <w:sz w:val="15"/>
              </w:rPr>
              <w:t xml:space="preserve">0.80792</w:t>
            </w:r>
          </w:p>
        </w:tc>
        <w:tc>
          <w:tcPr>
            <w:vAlign w:val="center"/>
          </w:tcPr>
          <w:p>
            <w:pPr>
              <w:pStyle w:val="Compact"/>
              <w:spacing w:after="0" w:line="240" w:lineRule="auto"/>
              <w:jc w:val="right"/>
            </w:pPr>
            <w:r>
              <w:rPr>
                <w:rFonts w:ascii="Noto Sans CJK SC" w:hAnsi="Noto Sans CJK SC" w:eastAsia="Noto Sans CJK SC"/>
                <w:sz w:val="15"/>
              </w:rPr>
              <w:t xml:space="preserve">+0.04066</w:t>
            </w:r>
          </w:p>
        </w:tc>
        <w:tc>
          <w:tcPr>
            <w:vAlign w:val="center"/>
          </w:tcPr>
          <w:p>
            <w:pPr>
              <w:pStyle w:val="Compact"/>
              <w:spacing w:after="0" w:line="240" w:lineRule="auto"/>
              <w:jc w:val="right"/>
            </w:pPr>
            <w:r>
              <w:rPr>
                <w:rFonts w:ascii="Noto Sans CJK SC" w:hAnsi="Noto Sans CJK SC" w:eastAsia="Noto Sans CJK SC"/>
                <w:sz w:val="15"/>
              </w:rPr>
              <w:t xml:space="preserve">-0.00050</w:t>
            </w:r>
          </w:p>
        </w:tc>
        <w:tc>
          <w:tcPr>
            <w:vAlign w:val="center"/>
          </w:tcPr>
          <w:p>
            <w:pPr>
              <w:pStyle w:val="Compact"/>
              <w:spacing w:after="0" w:line="240" w:lineRule="auto"/>
              <w:jc w:val="right"/>
            </w:pPr>
            <w:r>
              <w:rPr>
                <w:rFonts w:ascii="Noto Sans CJK SC" w:hAnsi="Noto Sans CJK SC" w:eastAsia="Noto Sans CJK SC"/>
                <w:sz w:val="15"/>
              </w:rPr>
              <w:t xml:space="preserve">+0.04016</w:t>
            </w:r>
          </w:p>
        </w:tc>
      </w:tr>
      <w:tr>
        <w:tc>
          <w:tcPr>
            <w:vAlign w:val="center"/>
          </w:tcPr>
          <w:p>
            <w:pPr>
              <w:pStyle w:val="Compact"/>
              <w:spacing w:after="0" w:line="240" w:lineRule="auto"/>
              <w:jc w:val="left"/>
            </w:pPr>
            <w:r>
              <w:rPr>
                <w:rFonts w:ascii="Noto Sans CJK SC" w:hAnsi="Noto Sans CJK SC" w:eastAsia="Noto Sans CJK SC"/>
                <w:sz w:val="15"/>
              </w:rPr>
              <w:t xml:space="preserve">Distill4 / 四步中的第3步</w:t>
            </w:r>
          </w:p>
        </w:tc>
        <w:tc>
          <w:tcPr>
            <w:vAlign w:val="center"/>
          </w:tcPr>
          <w:p>
            <w:pPr>
              <w:pStyle w:val="Compact"/>
              <w:spacing w:after="0" w:line="240" w:lineRule="auto"/>
              <w:jc w:val="right"/>
            </w:pPr>
            <w:r>
              <w:rPr>
                <w:rFonts w:ascii="Noto Sans CJK SC" w:hAnsi="Noto Sans CJK SC" w:eastAsia="Noto Sans CJK SC"/>
                <w:sz w:val="15"/>
              </w:rPr>
              <w:t xml:space="preserve">0.81796</w:t>
            </w:r>
          </w:p>
        </w:tc>
        <w:tc>
          <w:tcPr>
            <w:vAlign w:val="center"/>
          </w:tcPr>
          <w:p>
            <w:pPr>
              <w:pStyle w:val="Compact"/>
              <w:spacing w:after="0" w:line="240" w:lineRule="auto"/>
              <w:jc w:val="right"/>
            </w:pPr>
            <w:r>
              <w:rPr>
                <w:rFonts w:ascii="Noto Sans CJK SC" w:hAnsi="Noto Sans CJK SC" w:eastAsia="Noto Sans CJK SC"/>
                <w:sz w:val="15"/>
              </w:rPr>
              <w:t xml:space="preserve">0.81909</w:t>
            </w:r>
          </w:p>
        </w:tc>
        <w:tc>
          <w:tcPr>
            <w:vAlign w:val="center"/>
          </w:tcPr>
          <w:p>
            <w:pPr>
              <w:pStyle w:val="Compact"/>
              <w:spacing w:after="0" w:line="240" w:lineRule="auto"/>
              <w:jc w:val="right"/>
            </w:pPr>
            <w:r>
              <w:rPr>
                <w:rFonts w:ascii="Noto Sans CJK SC" w:hAnsi="Noto Sans CJK SC" w:eastAsia="Noto Sans CJK SC"/>
                <w:sz w:val="15"/>
              </w:rPr>
              <w:t xml:space="preserve">0.85670</w:t>
            </w:r>
          </w:p>
        </w:tc>
        <w:tc>
          <w:tcPr>
            <w:vAlign w:val="center"/>
          </w:tcPr>
          <w:p>
            <w:pPr>
              <w:pStyle w:val="Compact"/>
              <w:spacing w:after="0" w:line="240" w:lineRule="auto"/>
              <w:jc w:val="right"/>
            </w:pPr>
            <w:r>
              <w:rPr>
                <w:rFonts w:ascii="Noto Sans CJK SC" w:hAnsi="Noto Sans CJK SC" w:eastAsia="Noto Sans CJK SC"/>
                <w:b/>
                <w:bCs/>
                <w:sz w:val="15"/>
              </w:rPr>
              <w:t xml:space="preserve">0.85680</w:t>
            </w:r>
          </w:p>
        </w:tc>
        <w:tc>
          <w:tcPr>
            <w:vAlign w:val="center"/>
          </w:tcPr>
          <w:p>
            <w:pPr>
              <w:pStyle w:val="Compact"/>
              <w:spacing w:after="0" w:line="240" w:lineRule="auto"/>
              <w:jc w:val="right"/>
            </w:pPr>
            <w:r>
              <w:rPr>
                <w:rFonts w:ascii="Noto Sans CJK SC" w:hAnsi="Noto Sans CJK SC" w:eastAsia="Noto Sans CJK SC"/>
                <w:sz w:val="15"/>
              </w:rPr>
              <w:t xml:space="preserve">+0.03874</w:t>
            </w:r>
          </w:p>
        </w:tc>
        <w:tc>
          <w:tcPr>
            <w:vAlign w:val="center"/>
          </w:tcPr>
          <w:p>
            <w:pPr>
              <w:pStyle w:val="Compact"/>
              <w:spacing w:after="0" w:line="240" w:lineRule="auto"/>
              <w:jc w:val="right"/>
            </w:pPr>
            <w:r>
              <w:rPr>
                <w:rFonts w:ascii="Noto Sans CJK SC" w:hAnsi="Noto Sans CJK SC" w:eastAsia="Noto Sans CJK SC"/>
                <w:sz w:val="15"/>
              </w:rPr>
              <w:t xml:space="preserve">+0.00010</w:t>
            </w:r>
          </w:p>
        </w:tc>
        <w:tc>
          <w:tcPr>
            <w:vAlign w:val="center"/>
          </w:tcPr>
          <w:p>
            <w:pPr>
              <w:pStyle w:val="Compact"/>
              <w:spacing w:after="0" w:line="240" w:lineRule="auto"/>
              <w:jc w:val="right"/>
            </w:pPr>
            <w:r>
              <w:rPr>
                <w:rFonts w:ascii="Noto Sans CJK SC" w:hAnsi="Noto Sans CJK SC" w:eastAsia="Noto Sans CJK SC"/>
                <w:sz w:val="15"/>
              </w:rPr>
              <w:t xml:space="preserve">+0.03884</w:t>
            </w:r>
          </w:p>
        </w:tc>
      </w:tr>
    </w:tbl>
    <w:p>
      <w:pPr>
        <w:pStyle w:val="BodyText"/>
      </w:pPr>
      <w:r>
        <w:rPr>
          <w:rFonts w:ascii="Noto Serif CJK SC" w:hAnsi="Noto Serif CJK SC" w:eastAsia="Noto Serif CJK SC"/>
        </w:rPr>
        <w:t>上述比较支持本文提出的因果链。</w:t>
      </w:r>
      <w:r>
        <w:rPr>
          <w:rFonts w:ascii="Noto Serif CJK SC" w:hAnsi="Noto Serif CJK SC" w:eastAsia="Noto Serif CJK SC"/>
        </w:rPr>
        <w:t xml:space="preserve"> </w:t>
      </w:r>
      <w:r>
        <w:rPr>
          <w:rFonts w:ascii="Noto Serif CJK SC" w:hAnsi="Noto Serif CJK SC" w:eastAsia="Noto Serif CJK SC"/>
        </w:rPr>
        <w:t>CRLU 建立跨分辨率表示，</w:t>
      </w:r>
      <w:r>
        <w:rPr>
          <w:rFonts w:ascii="Noto Serif CJK SC" w:hAnsi="Noto Serif CJK SC" w:eastAsia="Noto Serif CJK SC"/>
        </w:rPr>
        <w:t xml:space="preserve"> </w:t>
      </w:r>
      <w:r>
        <w:rPr>
          <w:rFonts w:ascii="Noto Serif CJK SC" w:hAnsi="Noto Serif CJK SC" w:eastAsia="Noto Serif CJK SC"/>
        </w:rPr>
        <w:t>并提供运动平滑性、美学质量和整体成像质量上的主要增益。</w:t>
      </w:r>
      <w:r>
        <w:rPr>
          <w:rFonts w:ascii="Noto Serif CJK SC" w:hAnsi="Noto Serif CJK SC" w:eastAsia="Noto Serif CJK SC"/>
        </w:rPr>
        <w:t xml:space="preserve"> </w:t>
      </w:r>
      <w:r>
        <w:rPr>
          <w:rFonts w:ascii="Noto Serif CJK SC" w:hAnsi="Noto Serif CJK SC" w:eastAsia="Noto Serif CJK SC"/>
        </w:rPr>
        <w:t>EAA 并不替代这一能力；</w:t>
      </w:r>
      <w:r>
        <w:rPr>
          <w:rFonts w:ascii="Noto Serif CJK SC" w:hAnsi="Noto Serif CJK SC" w:eastAsia="Noto Serif CJK SC"/>
        </w:rPr>
        <w:t xml:space="preserve"> </w:t>
      </w:r>
      <w:r>
        <w:rPr>
          <w:rFonts w:ascii="Noto Serif CJK SC" w:hAnsi="Noto Serif CJK SC" w:eastAsia="Noto Serif CJK SC"/>
        </w:rPr>
        <w:t>它校准 CRLU 在切换时刻接收到的输入，</w:t>
      </w:r>
      <w:r>
        <w:rPr>
          <w:rFonts w:ascii="Noto Serif CJK SC" w:hAnsi="Noto Serif CJK SC" w:eastAsia="Noto Serif CJK SC"/>
        </w:rPr>
        <w:t xml:space="preserve"> </w:t>
      </w:r>
      <w:r>
        <w:rPr>
          <w:rFonts w:ascii="Noto Serif CJK SC" w:hAnsi="Noto Serif CJK SC" w:eastAsia="Noto Serif CJK SC"/>
        </w:rPr>
        <w:t>丰富局部纹理与细粒度结构，</w:t>
      </w:r>
      <w:r>
        <w:rPr>
          <w:rFonts w:ascii="Noto Serif CJK SC" w:hAnsi="Noto Serif CJK SC" w:eastAsia="Noto Serif CJK SC"/>
        </w:rPr>
        <w:t xml:space="preserve"> </w:t>
      </w:r>
      <w:r>
        <w:rPr>
          <w:rFonts w:ascii="Noto Serif CJK SC" w:hAnsi="Noto Serif CJK SC" w:eastAsia="Noto Serif CJK SC"/>
        </w:rPr>
        <w:t>而这些变化可能不会被聚合自动指标充分反映。</w:t>
      </w:r>
      <w:r>
        <w:rPr>
          <w:rFonts w:ascii="Noto Serif CJK SC" w:hAnsi="Noto Serif CJK SC" w:eastAsia="Noto Serif CJK SC"/>
        </w:rPr>
        <w:t xml:space="preserve"> </w:t>
      </w:r>
      <w:r>
        <w:rPr>
          <w:rFonts w:ascii="Noto Serif CJK SC" w:hAnsi="Noto Serif CJK SC" w:eastAsia="Noto Serif CJK SC"/>
        </w:rPr>
        <w:t>随后，剩余的冻结高分辨率后缀执行原生生成性细化。</w:t>
      </w:r>
    </w:p>
    <w:bookmarkEnd w:id="47"/>
    <w:bookmarkEnd w:id="48"/>
    <w:bookmarkStart w:id="49" w:name="感知效果与蒸馏采样器兼容性"/>
    <w:p>
      <w:pPr>
        <w:pStyle w:val="Heading2"/>
      </w:pPr>
      <w:r>
        <w:rPr>
          <w:rFonts w:ascii="Noto Serif CJK SC" w:hAnsi="Noto Serif CJK SC" w:eastAsia="Noto Serif CJK SC"/>
        </w:rPr>
        <w:t>感知效果与蒸馏采样器兼容性</w:t>
      </w:r>
    </w:p>
    <w:p>
      <w:pPr>
        <w:pStyle w:val="FirstParagraph"/>
      </w:pPr>
      <w:r>
        <w:rPr>
          <w:rFonts w:ascii="Noto Serif CJK SC" w:hAnsi="Noto Serif CJK SC" w:eastAsia="Noto Serif CJK SC"/>
        </w:rPr>
        <w:t>人工评价表明，</w:t>
      </w:r>
      <w:r>
        <w:rPr>
          <w:rFonts w:ascii="Noto Serif CJK SC" w:hAnsi="Noto Serif CJK SC" w:eastAsia="Noto Serif CJK SC"/>
        </w:rPr>
        <w:t xml:space="preserve"> </w:t>
      </w:r>
      <w:r>
        <w:rPr>
          <w:rFonts w:ascii="Noto Serif CJK SC" w:hAnsi="Noto Serif CJK SC" w:eastAsia="Noto Serif CJK SC"/>
        </w:rPr>
        <w:t>在使用相同 CRLU 算子的基础上，</w:t>
      </w:r>
      <w:r>
        <w:rPr>
          <w:rFonts w:ascii="Noto Serif CJK SC" w:hAnsi="Noto Serif CJK SC" w:eastAsia="Noto Serif CJK SC"/>
        </w:rPr>
        <w:t xml:space="preserve"> </w:t>
      </w:r>
      <w:r>
        <w:rPr>
          <w:rFonts w:ascii="Noto Serif CJK SC" w:hAnsi="Noto Serif CJK SC" w:eastAsia="Noto Serif CJK SC"/>
        </w:rPr>
        <w:t>EAA 的切换特定修正能够被感知。</w:t>
      </w:r>
      <w:r>
        <w:rPr>
          <w:rFonts w:ascii="Noto Serif CJK SC" w:hAnsi="Noto Serif CJK SC" w:eastAsia="Noto Serif CJK SC"/>
        </w:rPr>
        <w:t xml:space="preserve"> </w:t>
      </w:r>
      <w:r>
        <w:rPr>
          <w:rFonts w:ascii="Noto Serif CJK SC" w:hAnsi="Noto Serif CJK SC" w:eastAsia="Noto Serif CJK SC"/>
        </w:rPr>
        <w:t>在第 40 步和第 45 步设置中，</w:t>
      </w:r>
      <w:r>
        <w:rPr>
          <w:rFonts w:ascii="Noto Serif CJK SC" w:hAnsi="Noto Serif CJK SC" w:eastAsia="Noto Serif CJK SC"/>
        </w:rPr>
        <w:t xml:space="preserve"> </w:t>
      </w:r>
      <w:r>
        <w:rPr>
          <w:rFonts w:ascii="Noto Serif CJK SC" w:hAnsi="Noto Serif CJK SC" w:eastAsia="Noto Serif CJK SC"/>
        </w:rPr>
        <w:t>EAA 的细节胜/负/平票数分别为</w:t>
      </w:r>
      <w:r>
        <w:rPr>
          <w:rFonts w:ascii="Noto Serif CJK SC" w:hAnsi="Noto Serif CJK SC" w:eastAsia="Noto Serif CJK SC"/>
        </w:rPr>
        <w:t xml:space="preserve"> </w:t>
      </w:r>
      <m:oMath>
        <m:r>
          <m:t>8</m:t>
        </m:r>
        <m:r>
          <m:rPr>
            <m:sty m:val="p"/>
          </m:rPr>
          <m:t>/</m:t>
        </m:r>
        <m:r>
          <m:t>2</m:t>
        </m:r>
        <m:r>
          <m:rPr>
            <m:sty m:val="p"/>
          </m:rPr>
          <m:t>/</m:t>
        </m:r>
        <m:r>
          <m:t>0</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t>9</m:t>
        </m:r>
        <m:r>
          <m:rPr>
            <m:sty m:val="p"/>
          </m:rPr>
          <m:t>/</m:t>
        </m:r>
        <m:r>
          <m:t>0</m:t>
        </m:r>
        <m:r>
          <m:rPr>
            <m:sty m:val="p"/>
          </m:rPr>
          <m:t>/</m:t>
        </m:r>
        <m:r>
          <m:t>1</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整体质量判断同样为正，</w:t>
      </w:r>
      <w:r>
        <w:rPr>
          <w:rFonts w:ascii="Noto Serif CJK SC" w:hAnsi="Noto Serif CJK SC" w:eastAsia="Noto Serif CJK SC"/>
        </w:rPr>
        <w:t xml:space="preserve"> </w:t>
      </w:r>
      <w:r>
        <w:rPr>
          <w:rFonts w:ascii="Noto Serif CJK SC" w:hAnsi="Noto Serif CJK SC" w:eastAsia="Noto Serif CJK SC"/>
        </w:rPr>
        <w:t>分别达到</w:t>
      </w:r>
      <w:r>
        <w:rPr>
          <w:rFonts w:ascii="Noto Serif CJK SC" w:hAnsi="Noto Serif CJK SC" w:eastAsia="Noto Serif CJK SC"/>
        </w:rPr>
        <w:t xml:space="preserve"> </w:t>
      </w:r>
      <m:oMath>
        <m:r>
          <m:t>6</m:t>
        </m:r>
        <m:r>
          <m:rPr>
            <m:sty m:val="p"/>
          </m:rPr>
          <m:t>/</m:t>
        </m:r>
        <m:r>
          <m:t>2</m:t>
        </m:r>
        <m:r>
          <m:rPr>
            <m:sty m:val="p"/>
          </m:rPr>
          <m:t>/</m:t>
        </m:r>
        <m:r>
          <m:t>2</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t>6</m:t>
        </m:r>
        <m:r>
          <m:rPr>
            <m:sty m:val="p"/>
          </m:rPr>
          <m:t>/</m:t>
        </m:r>
        <m:r>
          <m:t>0</m:t>
        </m:r>
        <m:r>
          <m:rPr>
            <m:sty m:val="p"/>
          </m:rPr>
          <m:t>/</m:t>
        </m:r>
        <m:r>
          <m:t>4</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这些偏好与 VBench 子维度结果相一致，</w:t>
      </w:r>
      <w:r>
        <w:rPr>
          <w:rFonts w:ascii="Noto Serif CJK SC" w:hAnsi="Noto Serif CJK SC" w:eastAsia="Noto Serif CJK SC"/>
        </w:rPr>
        <w:t xml:space="preserve"> </w:t>
      </w:r>
      <w:r>
        <w:rPr>
          <w:rFonts w:ascii="Noto Serif CJK SC" w:hAnsi="Noto Serif CJK SC" w:eastAsia="Noto Serif CJK SC"/>
        </w:rPr>
        <w:t>说明终点对齐会选择性改善成像质量与局部结构。</w:t>
      </w:r>
    </w:p>
    <w:p>
      <w:pPr>
        <w:pStyle w:val="BodyText"/>
      </w:pPr>
      <w:r>
        <w:rPr>
          <w:rFonts w:ascii="Noto Serif CJK SC" w:hAnsi="Noto Serif CJK SC" w:eastAsia="Noto Serif CJK SC"/>
        </w:rPr>
        <w:t>额外的细粒度内容会引入空间–时间权衡：</w:t>
      </w:r>
      <w:r>
        <w:rPr>
          <w:rFonts w:ascii="Noto Serif CJK SC" w:hAnsi="Noto Serif CJK SC" w:eastAsia="Noto Serif CJK SC"/>
        </w:rPr>
        <w:t xml:space="preserve"> </w:t>
      </w:r>
      <w:r>
        <w:rPr>
          <w:rFonts w:ascii="Noto Serif CJK SC" w:hAnsi="Noto Serif CJK SC" w:eastAsia="Noto Serif CJK SC"/>
        </w:rPr>
        <w:t>在两种设置下，</w:t>
      </w:r>
      <w:r>
        <w:rPr>
          <w:rFonts w:ascii="Noto Serif CJK SC" w:hAnsi="Noto Serif CJK SC" w:eastAsia="Noto Serif CJK SC"/>
        </w:rPr>
        <w:t xml:space="preserve"> </w:t>
      </w:r>
      <w:r>
        <w:rPr>
          <w:rFonts w:ascii="Noto Serif CJK SC" w:hAnsi="Noto Serif CJK SC" w:eastAsia="Noto Serif CJK SC"/>
        </w:rPr>
        <w:t>时间稳定性均更偏好未对齐的 CRLU 状态。</w:t>
      </w:r>
      <w:r>
        <w:rPr>
          <w:rFonts w:ascii="Noto Serif CJK SC" w:hAnsi="Noto Serif CJK SC" w:eastAsia="Noto Serif CJK SC"/>
        </w:rPr>
        <w:t xml:space="preserve"> </w:t>
      </w:r>
      <w:r>
        <w:rPr>
          <w:rFonts w:ascii="Noto Serif CJK SC" w:hAnsi="Noto Serif CJK SC" w:eastAsia="Noto Serif CJK SC"/>
        </w:rPr>
        <w:t>这与 EAA 作为部署适配器而非普遍有益的去噪模块这一定位一致：</w:t>
      </w:r>
      <w:r>
        <w:rPr>
          <w:rFonts w:ascii="Noto Serif CJK SC" w:hAnsi="Noto Serif CJK SC" w:eastAsia="Noto Serif CJK SC"/>
        </w:rPr>
        <w:t xml:space="preserve"> </w:t>
      </w:r>
      <w:r>
        <w:rPr>
          <w:rFonts w:ascii="Noto Serif CJK SC" w:hAnsi="Noto Serif CJK SC" w:eastAsia="Noto Serif CJK SC"/>
        </w:rPr>
        <w:t>它将工作点推向更锐利的局部渲染，</w:t>
      </w:r>
      <w:r>
        <w:rPr>
          <w:rFonts w:ascii="Noto Serif CJK SC" w:hAnsi="Noto Serif CJK SC" w:eastAsia="Noto Serif CJK SC"/>
        </w:rPr>
        <w:t xml:space="preserve"> </w:t>
      </w:r>
      <w:r>
        <w:rPr>
          <w:rFonts w:ascii="Noto Serif CJK SC" w:hAnsi="Noto Serif CJK SC" w:eastAsia="Noto Serif CJK SC"/>
        </w:rPr>
        <w:t>而更广泛的空间与时间重建仍主要由 CRLU</w:t>
      </w:r>
      <w:r>
        <w:rPr>
          <w:rFonts w:ascii="Noto Serif CJK SC" w:hAnsi="Noto Serif CJK SC" w:eastAsia="Noto Serif CJK SC"/>
        </w:rPr>
        <w:t xml:space="preserve"> </w:t>
      </w:r>
      <w:r>
        <w:rPr>
          <w:rFonts w:ascii="Noto Serif CJK SC" w:hAnsi="Noto Serif CJK SC" w:eastAsia="Noto Serif CJK SC"/>
        </w:rPr>
        <w:t>和剩余高分辨率后缀完成。</w:t>
      </w:r>
    </w:p>
    <w:p>
      <w:pPr>
        <w:keepNext/>
        <w:ind w:firstLine="420"/>
      </w:pPr>
      <w:r>
        <w:rPr>
          <w:b/>
          <w:rFonts w:eastAsia="Noto Sans CJK SC" w:ascii="Noto Sans CJK SC" w:hAnsi="Noto Sans CJK SC"/>
        </w:rPr>
        <w:t>表 4｜十个提示词上的提示词级多数投票结果（胜/负/平）， 每个提示词由三名评审者评价。 加粗条目的精确符号检验满足 p&lt;0.05。</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Pr>
          <w:p>
            <w:pPr>
              <w:pStyle w:val="Compact"/>
              <w:spacing w:after="0" w:line="240" w:lineRule="auto"/>
              <w:jc w:val="center"/>
            </w:pPr>
            <w:r>
              <w:rPr>
                <w:rFonts w:ascii="Noto Sans CJK SC" w:hAnsi="Noto Sans CJK SC" w:eastAsia="Noto Sans CJK SC"/>
                <w:b/>
                <w:sz w:val="17"/>
              </w:rPr>
              <w:t xml:space="preserve">比较</w:t>
            </w:r>
          </w:p>
        </w:tc>
        <w:tc>
          <w:tcPr>
            <w:vAlign w:val="center"/>
          </w:tcPr>
          <w:p>
            <w:pPr>
              <w:pStyle w:val="Compact"/>
              <w:spacing w:after="0" w:line="240" w:lineRule="auto"/>
              <w:jc w:val="center"/>
            </w:pPr>
            <w:r>
              <w:rPr>
                <w:rFonts w:ascii="Noto Sans CJK SC" w:hAnsi="Noto Sans CJK SC" w:eastAsia="Noto Sans CJK SC"/>
                <w:b/>
                <w:sz w:val="17"/>
              </w:rPr>
              <w:t xml:space="preserve">细节</w:t>
            </w:r>
          </w:p>
        </w:tc>
        <w:tc>
          <w:tcPr>
            <w:vAlign w:val="center"/>
          </w:tcPr>
          <w:p>
            <w:pPr>
              <w:pStyle w:val="Compact"/>
              <w:spacing w:after="0" w:line="240" w:lineRule="auto"/>
              <w:jc w:val="center"/>
            </w:pPr>
            <w:r>
              <w:rPr>
                <w:rFonts w:ascii="Noto Sans CJK SC" w:hAnsi="Noto Sans CJK SC" w:eastAsia="Noto Sans CJK SC"/>
                <w:b/>
                <w:sz w:val="17"/>
              </w:rPr>
              <w:t xml:space="preserve">整体</w:t>
            </w:r>
          </w:p>
        </w:tc>
        <w:tc>
          <w:tcPr>
            <w:vAlign w:val="center"/>
          </w:tcPr>
          <w:p>
            <w:pPr>
              <w:pStyle w:val="Compact"/>
              <w:spacing w:after="0" w:line="240" w:lineRule="auto"/>
              <w:jc w:val="center"/>
            </w:pPr>
            <w:r>
              <w:rPr>
                <w:rFonts w:ascii="Noto Sans CJK SC" w:hAnsi="Noto Sans CJK SC" w:eastAsia="Noto Sans CJK SC"/>
                <w:b/>
                <w:sz w:val="17"/>
              </w:rPr>
              <w:t xml:space="preserve">时间稳定性</w:t>
            </w:r>
          </w:p>
        </w:tc>
      </w:tr>
      <w:tr>
        <w:tc>
          <w:tcPr>
            <w:vAlign w:val="center"/>
          </w:tcPr>
          <w:p>
            <w:pPr>
              <w:pStyle w:val="Compact"/>
              <w:spacing w:after="0" w:line="240" w:lineRule="auto"/>
              <w:jc w:val="left"/>
            </w:pPr>
            <w:r>
              <w:rPr>
                <w:rFonts w:ascii="Noto Sans CJK SC" w:hAnsi="Noto Sans CJK SC" w:eastAsia="Noto Sans CJK SC"/>
                <w:sz w:val="17"/>
              </w:rPr>
              <w:t xml:space="preserve">EAA vs. 未对齐，CRLU（S40）</w:t>
            </w:r>
          </w:p>
        </w:tc>
        <w:tc>
          <w:tcPr>
            <w:vAlign w:val="center"/>
          </w:tcPr>
          <w:p>
            <w:pPr>
              <w:pStyle w:val="Compact"/>
              <w:spacing w:after="0" w:line="240" w:lineRule="auto"/>
              <w:jc w:val="right"/>
            </w:pPr>
            <w:r>
              <w:rPr>
                <w:rFonts w:ascii="Noto Sans CJK SC" w:hAnsi="Noto Sans CJK SC" w:eastAsia="Noto Sans CJK SC"/>
                <w:sz w:val="17"/>
              </w:rPr>
              <w:t xml:space="preserve">8/2/0</w:t>
            </w:r>
          </w:p>
        </w:tc>
        <w:tc>
          <w:tcPr>
            <w:vAlign w:val="center"/>
          </w:tcPr>
          <w:p>
            <w:pPr>
              <w:pStyle w:val="Compact"/>
              <w:spacing w:after="0" w:line="240" w:lineRule="auto"/>
              <w:jc w:val="right"/>
            </w:pPr>
            <w:r>
              <w:rPr>
                <w:rFonts w:ascii="Noto Sans CJK SC" w:hAnsi="Noto Sans CJK SC" w:eastAsia="Noto Sans CJK SC"/>
                <w:sz w:val="17"/>
              </w:rPr>
              <w:t xml:space="preserve">6/2/2</w:t>
            </w:r>
          </w:p>
        </w:tc>
        <w:tc>
          <w:tcPr>
            <w:vAlign w:val="center"/>
          </w:tcPr>
          <w:p>
            <w:pPr>
              <w:pStyle w:val="Compact"/>
              <w:spacing w:after="0" w:line="240" w:lineRule="auto"/>
              <w:jc w:val="right"/>
            </w:pPr>
            <w:r>
              <w:rPr>
                <w:rFonts w:ascii="Noto Sans CJK SC" w:hAnsi="Noto Sans CJK SC" w:eastAsia="Noto Sans CJK SC"/>
                <w:sz w:val="17"/>
              </w:rPr>
              <w:t xml:space="preserve">1/9/0</w:t>
            </w:r>
          </w:p>
        </w:tc>
      </w:tr>
      <w:tr>
        <w:tc>
          <w:tcPr>
            <w:vAlign w:val="center"/>
          </w:tcPr>
          <w:p>
            <w:pPr>
              <w:pStyle w:val="Compact"/>
              <w:spacing w:after="0" w:line="240" w:lineRule="auto"/>
              <w:jc w:val="left"/>
            </w:pPr>
            <w:r>
              <w:rPr>
                <w:rFonts w:ascii="Noto Sans CJK SC" w:hAnsi="Noto Sans CJK SC" w:eastAsia="Noto Sans CJK SC"/>
                <w:sz w:val="17"/>
              </w:rPr>
              <w:t xml:space="preserve">EAA vs. 未对齐，CRLU（S45）</w:t>
            </w:r>
          </w:p>
        </w:tc>
        <w:tc>
          <w:tcPr>
            <w:vAlign w:val="center"/>
          </w:tcPr>
          <w:p>
            <w:pPr>
              <w:pStyle w:val="Compact"/>
              <w:spacing w:after="0" w:line="240" w:lineRule="auto"/>
              <w:jc w:val="right"/>
            </w:pPr>
            <w:r>
              <w:rPr>
                <w:rFonts w:ascii="Noto Sans CJK SC" w:hAnsi="Noto Sans CJK SC" w:eastAsia="Noto Sans CJK SC"/>
                <w:b/>
                <w:bCs/>
                <w:sz w:val="17"/>
              </w:rPr>
              <w:t xml:space="preserve">9/0/1</w:t>
            </w:r>
          </w:p>
        </w:tc>
        <w:tc>
          <w:tcPr>
            <w:vAlign w:val="center"/>
          </w:tcPr>
          <w:p>
            <w:pPr>
              <w:pStyle w:val="Compact"/>
              <w:spacing w:after="0" w:line="240" w:lineRule="auto"/>
              <w:jc w:val="right"/>
            </w:pPr>
            <w:r>
              <w:rPr>
                <w:rFonts w:ascii="Noto Sans CJK SC" w:hAnsi="Noto Sans CJK SC" w:eastAsia="Noto Sans CJK SC"/>
                <w:b/>
                <w:bCs/>
                <w:sz w:val="17"/>
              </w:rPr>
              <w:t xml:space="preserve">6/0/4</w:t>
            </w:r>
          </w:p>
        </w:tc>
        <w:tc>
          <w:tcPr>
            <w:vAlign w:val="center"/>
          </w:tcPr>
          <w:p>
            <w:pPr>
              <w:pStyle w:val="Compact"/>
              <w:spacing w:after="0" w:line="240" w:lineRule="auto"/>
              <w:jc w:val="right"/>
            </w:pPr>
            <w:r>
              <w:rPr>
                <w:rFonts w:ascii="Noto Sans CJK SC" w:hAnsi="Noto Sans CJK SC" w:eastAsia="Noto Sans CJK SC"/>
                <w:sz w:val="17"/>
              </w:rPr>
              <w:t xml:space="preserve">0/8/2</w:t>
            </w:r>
          </w:p>
        </w:tc>
      </w:tr>
      <w:tr>
        <w:tc>
          <w:tcPr>
            <w:vAlign w:val="center"/>
          </w:tcPr>
          <w:p>
            <w:pPr>
              <w:pStyle w:val="Compact"/>
              <w:spacing w:after="0" w:line="240" w:lineRule="auto"/>
              <w:jc w:val="left"/>
            </w:pPr>
            <w:r>
              <w:rPr>
                <w:rFonts w:ascii="Noto Sans CJK SC" w:hAnsi="Noto Sans CJK SC" w:eastAsia="Noto Sans CJK SC"/>
                <w:sz w:val="17"/>
              </w:rPr>
              <w:t xml:space="preserve">CRLU-only vs. Trilinear（S45）</w:t>
            </w:r>
          </w:p>
        </w:tc>
        <w:tc>
          <w:tcPr>
            <w:vAlign w:val="center"/>
          </w:tcPr>
          <w:p>
            <w:pPr>
              <w:pStyle w:val="Compact"/>
              <w:spacing w:after="0" w:line="240" w:lineRule="auto"/>
              <w:jc w:val="right"/>
            </w:pPr>
            <w:r>
              <w:rPr>
                <w:rFonts w:ascii="Noto Sans CJK SC" w:hAnsi="Noto Sans CJK SC" w:eastAsia="Noto Sans CJK SC"/>
                <w:b/>
                <w:bCs/>
                <w:sz w:val="17"/>
              </w:rPr>
              <w:t xml:space="preserve">10/0/0</w:t>
            </w:r>
          </w:p>
        </w:tc>
        <w:tc>
          <w:tcPr>
            <w:vAlign w:val="center"/>
          </w:tcPr>
          <w:p>
            <w:pPr>
              <w:pStyle w:val="Compact"/>
              <w:spacing w:after="0" w:line="240" w:lineRule="auto"/>
              <w:jc w:val="right"/>
            </w:pPr>
            <w:r>
              <w:rPr>
                <w:rFonts w:ascii="Noto Sans CJK SC" w:hAnsi="Noto Sans CJK SC" w:eastAsia="Noto Sans CJK SC"/>
                <w:b/>
                <w:bCs/>
                <w:sz w:val="17"/>
              </w:rPr>
              <w:t xml:space="preserve">10/0/0</w:t>
            </w:r>
          </w:p>
        </w:tc>
        <w:tc>
          <w:tcPr>
            <w:vAlign w:val="center"/>
          </w:tcPr>
          <w:p>
            <w:pPr>
              <w:pStyle w:val="Compact"/>
              <w:spacing w:after="0" w:line="240" w:lineRule="auto"/>
              <w:jc w:val="right"/>
            </w:pPr>
            <w:r>
              <w:rPr>
                <w:rFonts w:ascii="Noto Sans CJK SC" w:hAnsi="Noto Sans CJK SC" w:eastAsia="Noto Sans CJK SC"/>
                <w:b/>
                <w:bCs/>
                <w:sz w:val="17"/>
              </w:rPr>
              <w:t xml:space="preserve">8/0/2</w:t>
            </w:r>
          </w:p>
        </w:tc>
      </w:tr>
      <w:tr>
        <w:tc>
          <w:tcPr>
            <w:vAlign w:val="center"/>
          </w:tcPr>
          <w:p>
            <w:pPr>
              <w:pStyle w:val="Compact"/>
              <w:spacing w:after="0" w:line="240" w:lineRule="auto"/>
              <w:jc w:val="left"/>
            </w:pPr>
            <w:r>
              <w:rPr>
                <w:rFonts w:ascii="Noto Sans CJK SC" w:hAnsi="Noto Sans CJK SC" w:eastAsia="Noto Sans CJK SC"/>
                <w:sz w:val="17"/>
              </w:rPr>
              <w:t xml:space="preserve">TrajScale-E vs. Trilinear（S45）</w:t>
            </w:r>
          </w:p>
        </w:tc>
        <w:tc>
          <w:tcPr>
            <w:vAlign w:val="center"/>
          </w:tcPr>
          <w:p>
            <w:pPr>
              <w:pStyle w:val="Compact"/>
              <w:spacing w:after="0" w:line="240" w:lineRule="auto"/>
              <w:jc w:val="right"/>
            </w:pPr>
            <w:r>
              <w:rPr>
                <w:rFonts w:ascii="Noto Sans CJK SC" w:hAnsi="Noto Sans CJK SC" w:eastAsia="Noto Sans CJK SC"/>
                <w:b/>
                <w:bCs/>
                <w:sz w:val="17"/>
              </w:rPr>
              <w:t xml:space="preserve">10/0/0</w:t>
            </w:r>
          </w:p>
        </w:tc>
        <w:tc>
          <w:tcPr>
            <w:vAlign w:val="center"/>
          </w:tcPr>
          <w:p>
            <w:pPr>
              <w:pStyle w:val="Compact"/>
              <w:spacing w:after="0" w:line="240" w:lineRule="auto"/>
              <w:jc w:val="right"/>
            </w:pPr>
            <w:r>
              <w:rPr>
                <w:rFonts w:ascii="Noto Sans CJK SC" w:hAnsi="Noto Sans CJK SC" w:eastAsia="Noto Sans CJK SC"/>
                <w:b/>
                <w:bCs/>
                <w:sz w:val="17"/>
              </w:rPr>
              <w:t xml:space="preserve">10/0/0</w:t>
            </w:r>
          </w:p>
        </w:tc>
        <w:tc>
          <w:tcPr>
            <w:vAlign w:val="center"/>
          </w:tcPr>
          <w:p>
            <w:pPr>
              <w:pStyle w:val="Compact"/>
              <w:spacing w:after="0" w:line="240" w:lineRule="auto"/>
              <w:jc w:val="right"/>
            </w:pPr>
            <w:r>
              <w:rPr>
                <w:rFonts w:ascii="Noto Sans CJK SC" w:hAnsi="Noto Sans CJK SC" w:eastAsia="Noto Sans CJK SC"/>
                <w:b/>
                <w:bCs/>
                <w:sz w:val="17"/>
              </w:rPr>
              <w:t xml:space="preserve">9/0/1</w:t>
            </w:r>
          </w:p>
        </w:tc>
      </w:tr>
    </w:tbl>
    <w:p>
      <w:pPr>
        <w:pStyle w:val="BodyText"/>
      </w:pPr>
      <w:r>
        <w:rPr>
          <w:rFonts w:ascii="Noto Serif CJK SC" w:hAnsi="Noto Serif CJK SC" w:eastAsia="Noto Serif CJK SC"/>
        </w:rPr>
        <w:t>CRLU 带来了更广泛的感知改善。</w:t>
      </w:r>
      <w:r>
        <w:rPr>
          <w:rFonts w:ascii="Noto Serif CJK SC" w:hAnsi="Noto Serif CJK SC" w:eastAsia="Noto Serif CJK SC"/>
        </w:rPr>
        <w:t xml:space="preserve"> </w:t>
      </w:r>
      <w:r>
        <w:rPr>
          <w:rFonts w:ascii="Noto Serif CJK SC" w:hAnsi="Noto Serif CJK SC" w:eastAsia="Noto Serif CJK SC"/>
        </w:rPr>
        <w:t>在第 45 步，</w:t>
      </w:r>
      <w:r>
        <w:rPr>
          <w:rFonts w:ascii="Noto Serif CJK SC" w:hAnsi="Noto Serif CJK SC" w:eastAsia="Noto Serif CJK SC"/>
        </w:rPr>
        <w:t xml:space="preserve"> </w:t>
      </w:r>
      <w:r>
        <w:rPr>
          <w:rFonts w:ascii="Noto Serif CJK SC" w:hAnsi="Noto Serif CJK SC" w:eastAsia="Noto Serif CJK SC"/>
        </w:rPr>
        <w:t>CRLU-only 和 TrajScale-E 相对于三线性切换，</w:t>
      </w:r>
      <w:r>
        <w:rPr>
          <w:rFonts w:ascii="Noto Serif CJK SC" w:hAnsi="Noto Serif CJK SC" w:eastAsia="Noto Serif CJK SC"/>
        </w:rPr>
        <w:t xml:space="preserve"> </w:t>
      </w:r>
      <w:r>
        <w:rPr>
          <w:rFonts w:ascii="Noto Serif CJK SC" w:hAnsi="Noto Serif CJK SC" w:eastAsia="Noto Serif CJK SC"/>
        </w:rPr>
        <w:t>在细节与整体质量两个维度上均取得</w:t>
      </w:r>
      <w:r>
        <w:rPr>
          <w:rFonts w:ascii="Noto Serif CJK SC" w:hAnsi="Noto Serif CJK SC" w:eastAsia="Noto Serif CJK SC"/>
        </w:rPr>
        <w:t xml:space="preserve"> </w:t>
      </w:r>
      <m:oMath>
        <m:r>
          <m:t>10</m:t>
        </m:r>
        <m:r>
          <m:rPr>
            <m:sty m:val="p"/>
          </m:rPr>
          <m:t>/</m:t>
        </m:r>
        <m:r>
          <m:t>10</m:t>
        </m:r>
      </m:oMath>
      <w:r>
        <w:rPr>
          <w:rFonts w:ascii="Noto Serif CJK SC" w:hAnsi="Noto Serif CJK SC" w:eastAsia="Noto Serif CJK SC"/>
        </w:rPr>
        <w:t xml:space="preserve"> </w:t>
      </w:r>
      <w:r>
        <w:rPr>
          <w:rFonts w:ascii="Noto Serif CJK SC" w:hAnsi="Noto Serif CJK SC" w:eastAsia="Noto Serif CJK SC"/>
        </w:rPr>
        <w:t>的提示词级胜利，</w:t>
      </w:r>
      <w:r>
        <w:rPr>
          <w:rFonts w:ascii="Noto Serif CJK SC" w:hAnsi="Noto Serif CJK SC" w:eastAsia="Noto Serif CJK SC"/>
        </w:rPr>
        <w:t xml:space="preserve"> </w:t>
      </w:r>
      <w:r>
        <w:rPr>
          <w:rFonts w:ascii="Noto Serif CJK SC" w:hAnsi="Noto Serif CJK SC" w:eastAsia="Noto Serif CJK SC"/>
        </w:rPr>
        <w:t>同时还改善了时间稳定性。</w:t>
      </w:r>
      <w:r>
        <w:rPr>
          <w:rFonts w:ascii="Noto Serif CJK SC" w:hAnsi="Noto Serif CJK SC" w:eastAsia="Noto Serif CJK SC"/>
        </w:rPr>
        <w:t xml:space="preserve"> </w:t>
      </w:r>
      <w:r>
        <w:rPr>
          <w:rFonts w:ascii="Noto Serif CJK SC" w:hAnsi="Noto Serif CJK SC" w:eastAsia="Noto Serif CJK SC"/>
        </w:rPr>
        <w:t>EAA 则在这一可学习跨分辨率重建基础上，</w:t>
      </w:r>
      <w:r>
        <w:rPr>
          <w:rFonts w:ascii="Noto Serif CJK SC" w:hAnsi="Noto Serif CJK SC" w:eastAsia="Noto Serif CJK SC"/>
        </w:rPr>
        <w:t xml:space="preserve"> </w:t>
      </w:r>
      <w:r>
        <w:rPr>
          <w:rFonts w:ascii="Noto Serif CJK SC" w:hAnsi="Noto Serif CJK SC" w:eastAsia="Noto Serif CJK SC"/>
        </w:rPr>
        <w:t>进一步提供更局部的细节细化。</w:t>
      </w:r>
    </w:p>
    <w:p>
      <w:pPr>
        <w:pStyle w:val="BodyText"/>
      </w:pPr>
      <w:r>
        <w:rPr>
          <w:rFonts w:ascii="Noto Serif CJK SC" w:hAnsi="Noto Serif CJK SC" w:eastAsia="Noto Serif CJK SC"/>
        </w:rPr>
        <w:t>TrajScale 同样兼容四步 Wan 蒸馏采样器。</w:t>
      </w:r>
      <w:r>
        <w:rPr>
          <w:rFonts w:ascii="Noto Serif CJK SC" w:hAnsi="Noto Serif CJK SC" w:eastAsia="Noto Serif CJK SC"/>
        </w:rPr>
        <w:t xml:space="preserve"> </w:t>
      </w:r>
      <w:r>
        <w:rPr>
          <w:rFonts w:ascii="Noto Serif CJK SC" w:hAnsi="Noto Serif CJK SC" w:eastAsia="Noto Serif CJK SC"/>
        </w:rPr>
        <w:t>在</w:t>
      </w:r>
      <w:r>
        <w:rPr>
          <w:rFonts w:ascii="Noto Serif CJK SC" w:hAnsi="Noto Serif CJK SC" w:eastAsia="Noto Serif CJK SC"/>
        </w:rPr>
        <w:t xml:space="preserve"> </w:t>
      </w:r>
      <m:oMath>
        <m:r>
          <m:t>368</m:t>
        </m:r>
        <m:r>
          <m:rPr>
            <m:nor/>
            <m:sty m:val="p"/>
          </m:rPr>
          <m:t>p</m:t>
        </m:r>
      </m:oMath>
      <w:r>
        <w:rPr>
          <w:rFonts w:ascii="Noto Serif CJK SC" w:hAnsi="Noto Serif CJK SC" w:eastAsia="Noto Serif CJK SC"/>
        </w:rPr>
        <w:t xml:space="preserve"> </w:t>
      </w:r>
      <w:r>
        <w:rPr>
          <w:rFonts w:ascii="Noto Serif CJK SC" w:hAnsi="Noto Serif CJK SC" w:eastAsia="Noto Serif CJK SC"/>
        </w:rPr>
        <w:t>轨迹上，</w:t>
      </w:r>
      <w:r>
        <w:rPr>
          <w:rFonts w:ascii="Noto Serif CJK SC" w:hAnsi="Noto Serif CJK SC" w:eastAsia="Noto Serif CJK SC"/>
        </w:rPr>
        <w:t xml:space="preserve"> </w:t>
      </w:r>
      <w:r>
        <w:rPr>
          <w:rFonts w:ascii="Noto Serif CJK SC" w:hAnsi="Noto Serif CJK SC" w:eastAsia="Noto Serif CJK SC"/>
        </w:rPr>
        <w:t>Trilinear Handoff 的 VBench-5 为 0.81796，</w:t>
      </w:r>
      <w:r>
        <w:rPr>
          <w:rFonts w:ascii="Noto Serif CJK SC" w:hAnsi="Noto Serif CJK SC" w:eastAsia="Noto Serif CJK SC"/>
        </w:rPr>
        <w:t xml:space="preserve"> </w:t>
      </w:r>
      <w:r>
        <w:rPr>
          <w:rFonts w:ascii="Noto Serif CJK SC" w:hAnsi="Noto Serif CJK SC" w:eastAsia="Noto Serif CJK SC"/>
        </w:rPr>
        <w:t>而 TrajScale-D4 达到 0.85680。</w:t>
      </w:r>
      <w:r>
        <w:rPr>
          <w:rFonts w:ascii="Noto Serif CJK SC" w:hAnsi="Noto Serif CJK SC" w:eastAsia="Noto Serif CJK SC"/>
        </w:rPr>
        <w:t xml:space="preserve"> </w:t>
      </w:r>
      <w:r>
        <w:rPr>
          <w:rFonts w:ascii="Noto Serif CJK SC" w:hAnsi="Noto Serif CJK SC" w:eastAsia="Noto Serif CJK SC"/>
        </w:rPr>
        <w:t>冷启动延迟仅从 167.09 秒增加到 170.29 秒。</w:t>
      </w:r>
      <w:r>
        <w:rPr>
          <w:rFonts w:ascii="Noto Serif CJK SC" w:hAnsi="Noto Serif CJK SC" w:eastAsia="Noto Serif CJK SC"/>
        </w:rPr>
        <w:t xml:space="preserve"> </w:t>
      </w:r>
      <w:r>
        <w:rPr>
          <w:rFonts w:ascii="Noto Serif CJK SC" w:hAnsi="Noto Serif CJK SC" w:eastAsia="Noto Serif CJK SC"/>
        </w:rPr>
        <w:t>与 50 步设置相同，</w:t>
      </w:r>
      <w:r>
        <w:rPr>
          <w:rFonts w:ascii="Noto Serif CJK SC" w:hAnsi="Noto Serif CJK SC" w:eastAsia="Noto Serif CJK SC"/>
        </w:rPr>
        <w:t xml:space="preserve"> </w:t>
      </w:r>
      <w:r>
        <w:rPr>
          <w:rFonts w:ascii="Noto Serif CJK SC" w:hAnsi="Noto Serif CJK SC" w:eastAsia="Noto Serif CJK SC"/>
        </w:rPr>
        <w:t>CRLU 提供主要的跨分辨率质量提升，</w:t>
      </w:r>
      <w:r>
        <w:rPr>
          <w:rFonts w:ascii="Noto Serif CJK SC" w:hAnsi="Noto Serif CJK SC" w:eastAsia="Noto Serif CJK SC"/>
        </w:rPr>
        <w:t xml:space="preserve"> </w:t>
      </w:r>
      <w:r>
        <w:rPr>
          <w:rFonts w:ascii="Noto Serif CJK SC" w:hAnsi="Noto Serif CJK SC" w:eastAsia="Noto Serif CJK SC"/>
        </w:rPr>
        <w:t>EAA 则降低切换时刻的终点残差，</w:t>
      </w:r>
      <w:r>
        <w:rPr>
          <w:rFonts w:ascii="Noto Serif CJK SC" w:hAnsi="Noto Serif CJK SC" w:eastAsia="Noto Serif CJK SC"/>
        </w:rPr>
        <w:t xml:space="preserve"> </w:t>
      </w:r>
      <w:r>
        <w:rPr>
          <w:rFonts w:ascii="Noto Serif CJK SC" w:hAnsi="Noto Serif CJK SC" w:eastAsia="Noto Serif CJK SC"/>
        </w:rPr>
        <w:t>并改善成像质量分量。</w:t>
      </w:r>
      <w:r>
        <w:rPr>
          <w:rFonts w:ascii="Noto Serif CJK SC" w:hAnsi="Noto Serif CJK SC" w:eastAsia="Noto Serif CJK SC"/>
        </w:rPr>
        <w:t xml:space="preserve"> </w:t>
      </w:r>
      <w:r>
        <w:rPr>
          <w:rFonts w:ascii="Noto Serif CJK SC" w:hAnsi="Noto Serif CJK SC" w:eastAsia="Noto Serif CJK SC"/>
        </w:rPr>
        <w:t>该结果支持空间混合分辨率采样</w:t>
      </w:r>
      <w:r>
        <w:rPr>
          <w:rFonts w:ascii="Noto Serif CJK SC" w:hAnsi="Noto Serif CJK SC" w:eastAsia="Noto Serif CJK SC"/>
        </w:rPr>
        <w:t xml:space="preserve"> </w:t>
      </w:r>
      <w:r>
        <w:rPr>
          <w:rFonts w:ascii="Noto Serif CJK SC" w:hAnsi="Noto Serif CJK SC" w:eastAsia="Noto Serif CJK SC"/>
        </w:rPr>
        <w:t>与时间步蒸馏之间的正交性。</w:t>
      </w:r>
    </w:p>
    <w:p>
      <w:pPr>
        <w:pStyle w:val="BodyText"/>
      </w:pPr>
      <w:r>
        <w:rPr>
          <w:rFonts w:ascii="Noto Serif CJK SC" w:hAnsi="Noto Serif CJK SC" w:eastAsia="Noto Serif CJK SC"/>
        </w:rPr>
        <w:t>图 1(a) 的定性比较进一步展示了</w:t>
      </w:r>
      <w:r>
        <w:rPr>
          <w:rFonts w:ascii="Noto Serif CJK SC" w:hAnsi="Noto Serif CJK SC" w:eastAsia="Noto Serif CJK SC"/>
        </w:rPr>
        <w:t xml:space="preserve"> </w:t>
      </w:r>
      <w:r>
        <w:rPr>
          <w:rFonts w:ascii="Noto Serif CJK SC" w:hAnsi="Noto Serif CJK SC" w:eastAsia="Noto Serif CJK SC"/>
        </w:rPr>
        <w:t>CRLU 对高频纹理的恢复，</w:t>
      </w:r>
      <w:r>
        <w:rPr>
          <w:rFonts w:ascii="Noto Serif CJK SC" w:hAnsi="Noto Serif CJK SC" w:eastAsia="Noto Serif CJK SC"/>
        </w:rPr>
        <w:t xml:space="preserve"> </w:t>
      </w:r>
      <w:r>
        <w:rPr>
          <w:rFonts w:ascii="Noto Serif CJK SC" w:hAnsi="Noto Serif CJK SC" w:eastAsia="Noto Serif CJK SC"/>
        </w:rPr>
        <w:t>以及 EAA 对局部区域的调整。</w:t>
      </w:r>
      <w:r>
        <w:rPr>
          <w:rFonts w:ascii="Noto Serif CJK SC" w:hAnsi="Noto Serif CJK SC" w:eastAsia="Noto Serif CJK SC"/>
        </w:rPr>
        <w:t xml:space="preserve"> </w:t>
      </w:r>
      <w:r>
        <w:rPr>
          <w:rFonts w:ascii="Noto Serif CJK SC" w:hAnsi="Noto Serif CJK SC" w:eastAsia="Noto Serif CJK SC"/>
        </w:rPr>
        <w:t>更多空间裁剪和时间序列结果见图 S1。</w:t>
      </w:r>
      <w:r>
        <w:rPr>
          <w:rFonts w:ascii="Noto Serif CJK SC" w:hAnsi="Noto Serif CJK SC" w:eastAsia="Noto Serif CJK SC"/>
        </w:rPr>
        <w:t xml:space="preserve"> </w:t>
      </w:r>
      <w:r>
        <w:rPr>
          <w:rFonts w:ascii="Noto Serif CJK SC" w:hAnsi="Noto Serif CJK SC" w:eastAsia="Noto Serif CJK SC"/>
        </w:rPr>
        <w:t>内容匹配的</w:t>
      </w:r>
      <w:r>
        <w:rPr>
          <w:rFonts w:ascii="Noto Serif CJK SC" w:hAnsi="Noto Serif CJK SC" w:eastAsia="Noto Serif CJK SC"/>
        </w:rPr>
        <w:t xml:space="preserve"> </w:t>
      </w:r>
      <w:r>
        <w:rPr>
          <w:rStyle w:val="VerbatimChar"/>
          <w:rFonts w:ascii="Noto Serif CJK SC" w:hAnsi="Noto Serif CJK SC" w:eastAsia="Noto Serif CJK SC"/>
        </w:rPr>
        <w:t>Native-HR（estimated）</w:t>
      </w:r>
      <w:r>
        <w:rPr>
          <w:rFonts w:ascii="Noto Serif CJK SC" w:hAnsi="Noto Serif CJK SC" w:eastAsia="Noto Serif CJK SC"/>
        </w:rPr>
        <w:t xml:space="preserve"> </w:t>
      </w:r>
      <w:r>
        <w:rPr>
          <w:rFonts w:ascii="Noto Serif CJK SC" w:hAnsi="Noto Serif CJK SC" w:eastAsia="Noto Serif CJK SC"/>
        </w:rPr>
        <w:t>参考结果</w:t>
      </w:r>
      <w:r>
        <w:rPr>
          <w:rFonts w:ascii="Noto Serif CJK SC" w:hAnsi="Noto Serif CJK SC" w:eastAsia="Noto Serif CJK SC"/>
        </w:rPr>
        <w:t xml:space="preserve"> </w:t>
      </w:r>
      <w:r>
        <w:rPr>
          <w:rFonts w:ascii="Noto Serif CJK SC" w:hAnsi="Noto Serif CJK SC" w:eastAsia="Noto Serif CJK SC"/>
        </w:rPr>
        <w:t>由完整的</w:t>
      </w:r>
      <w:r>
        <w:rPr>
          <w:rFonts w:ascii="Noto Serif CJK SC" w:hAnsi="Noto Serif CJK SC" w:eastAsia="Noto Serif CJK SC"/>
        </w:rPr>
        <w:t xml:space="preserve"> </w:t>
      </w:r>
      <m:oMath>
        <m:r>
          <m:t>368</m:t>
        </m:r>
        <m:r>
          <m:rPr>
            <m:nor/>
            <m:sty m:val="p"/>
          </m:rPr>
          <m:t>p</m:t>
        </m:r>
      </m:oMath>
      <w:r>
        <w:rPr>
          <w:rFonts w:ascii="Noto Serif CJK SC" w:hAnsi="Noto Serif CJK SC" w:eastAsia="Noto Serif CJK SC"/>
        </w:rPr>
        <w:t xml:space="preserve"> </w:t>
      </w:r>
      <w:r>
        <w:rPr>
          <w:rFonts w:ascii="Noto Serif CJK SC" w:hAnsi="Noto Serif CJK SC" w:eastAsia="Noto Serif CJK SC"/>
        </w:rPr>
        <w:t>轨迹生成，</w:t>
      </w:r>
      <w:r>
        <w:rPr>
          <w:rFonts w:ascii="Noto Serif CJK SC" w:hAnsi="Noto Serif CJK SC" w:eastAsia="Noto Serif CJK SC"/>
        </w:rPr>
        <w:t xml:space="preserve"> </w:t>
      </w:r>
      <w:r>
        <w:rPr>
          <w:rFonts w:ascii="Noto Serif CJK SC" w:hAnsi="Noto Serif CJK SC" w:eastAsia="Noto Serif CJK SC"/>
        </w:rPr>
        <w:t>仅用于逐帧结构比较；</w:t>
      </w:r>
      <w:r>
        <w:rPr>
          <w:rFonts w:ascii="Noto Serif CJK SC" w:hAnsi="Noto Serif CJK SC" w:eastAsia="Noto Serif CJK SC"/>
        </w:rPr>
        <w:t xml:space="preserve"> </w:t>
      </w:r>
      <w:r>
        <w:rPr>
          <w:rFonts w:ascii="Noto Serif CJK SC" w:hAnsi="Noto Serif CJK SC" w:eastAsia="Noto Serif CJK SC"/>
        </w:rPr>
        <w:t>表 1 中的定量评估</w:t>
      </w:r>
      <w:r>
        <w:rPr>
          <w:rFonts w:ascii="Noto Serif CJK SC" w:hAnsi="Noto Serif CJK SC" w:eastAsia="Noto Serif CJK SC"/>
        </w:rPr>
        <w:t xml:space="preserve"> </w:t>
      </w:r>
      <w:r>
        <w:rPr>
          <w:rFonts w:ascii="Noto Serif CJK SC" w:hAnsi="Noto Serif CJK SC" w:eastAsia="Noto Serif CJK SC"/>
        </w:rPr>
        <w:t>使用的则是真实</w:t>
      </w:r>
      <w:r>
        <w:rPr>
          <w:rFonts w:ascii="Noto Serif CJK SC" w:hAnsi="Noto Serif CJK SC" w:eastAsia="Noto Serif CJK SC"/>
        </w:rPr>
        <w:t xml:space="preserve"> </w:t>
      </w:r>
      <m:oMath>
        <m:r>
          <m:t>720</m:t>
        </m:r>
        <m:r>
          <m:rPr>
            <m:nor/>
            <m:sty m:val="p"/>
          </m:rPr>
          <m:t>p</m:t>
        </m:r>
      </m:oMath>
      <w:r>
        <w:rPr>
          <w:rFonts w:ascii="Noto Serif CJK SC" w:hAnsi="Noto Serif CJK SC" w:eastAsia="Noto Serif CJK SC"/>
        </w:rPr>
        <w:t xml:space="preserve"> </w:t>
      </w:r>
      <w:r>
        <w:rPr>
          <w:rFonts w:ascii="Noto Serif CJK SC" w:hAnsi="Noto Serif CJK SC" w:eastAsia="Noto Serif CJK SC"/>
        </w:rPr>
        <w:t>Native-HR Sampling。</w:t>
      </w:r>
    </w:p>
    <w:bookmarkEnd w:id="49"/>
    <w:bookmarkEnd w:id="50"/>
    <w:bookmarkStart w:id="51" w:name="讨论与局限性"/>
    <w:p>
      <w:pPr>
        <w:pStyle w:val="Heading1"/>
      </w:pPr>
      <w:r>
        <w:rPr>
          <w:rFonts w:ascii="Noto Serif CJK SC" w:hAnsi="Noto Serif CJK SC" w:eastAsia="Noto Serif CJK SC"/>
        </w:rPr>
        <w:t>讨论与局限性</w:t>
      </w:r>
    </w:p>
    <w:p>
      <w:pPr>
        <w:pStyle w:val="FirstParagraph"/>
      </w:pPr>
      <w:r>
        <w:rPr>
          <w:rFonts w:ascii="Noto Serif CJK SC" w:hAnsi="Noto Serif CJK SC" w:eastAsia="Noto Serif CJK SC"/>
        </w:rPr>
        <w:t>TrajScale 将跨分辨率表示学习</w:t>
      </w:r>
      <w:r>
        <w:rPr>
          <w:rFonts w:ascii="Noto Serif CJK SC" w:hAnsi="Noto Serif CJK SC" w:eastAsia="Noto Serif CJK SC"/>
        </w:rPr>
        <w:t xml:space="preserve"> </w:t>
      </w:r>
      <w:r>
        <w:rPr>
          <w:rFonts w:ascii="Noto Serif CJK SC" w:hAnsi="Noto Serif CJK SC" w:eastAsia="Noto Serif CJK SC"/>
        </w:rPr>
        <w:t>与切换特定输入校准解耦。</w:t>
      </w:r>
      <w:r>
        <w:rPr>
          <w:rFonts w:ascii="Noto Serif CJK SC" w:hAnsi="Noto Serif CJK SC" w:eastAsia="Noto Serif CJK SC"/>
        </w:rPr>
        <w:t xml:space="preserve"> </w:t>
      </w:r>
      <w:r>
        <w:rPr>
          <w:rFonts w:ascii="Noto Serif CJK SC" w:hAnsi="Noto Serif CJK SC" w:eastAsia="Noto Serif CJK SC"/>
        </w:rPr>
        <w:t>CRLU 将结构和运动迁移到目标潜变量网格；</w:t>
      </w:r>
      <w:r>
        <w:rPr>
          <w:rFonts w:ascii="Noto Serif CJK SC" w:hAnsi="Noto Serif CJK SC" w:eastAsia="Noto Serif CJK SC"/>
        </w:rPr>
        <w:t xml:space="preserve"> </w:t>
      </w:r>
      <w:r>
        <w:rPr>
          <w:rFonts w:ascii="Noto Serif CJK SC" w:hAnsi="Noto Serif CJK SC" w:eastAsia="Noto Serif CJK SC"/>
        </w:rPr>
        <w:t>EAA 使这一可学习映射能够在低分辨率轨迹收敛前使用；</w:t>
      </w:r>
      <w:r>
        <w:rPr>
          <w:rFonts w:ascii="Noto Serif CJK SC" w:hAnsi="Noto Serif CJK SC" w:eastAsia="Noto Serif CJK SC"/>
        </w:rPr>
        <w:t xml:space="preserve"> </w:t>
      </w:r>
      <w:r>
        <w:rPr>
          <w:rFonts w:ascii="Noto Serif CJK SC" w:hAnsi="Noto Serif CJK SC" w:eastAsia="Noto Serif CJK SC"/>
        </w:rPr>
        <w:t>冻结的高分辨率后缀则完成欠定细节合成。</w:t>
      </w:r>
      <w:r>
        <w:rPr>
          <w:rFonts w:ascii="Noto Serif CJK SC" w:hAnsi="Noto Serif CJK SC" w:eastAsia="Noto Serif CJK SC"/>
        </w:rPr>
        <w:t xml:space="preserve"> </w:t>
      </w:r>
      <w:r>
        <w:rPr>
          <w:rFonts w:ascii="Noto Serif CJK SC" w:hAnsi="Noto Serif CJK SC" w:eastAsia="Noto Serif CJK SC"/>
        </w:rPr>
        <w:t>调度一致的状态重建只是连接干净潜变量映射</w:t>
      </w:r>
      <w:r>
        <w:rPr>
          <w:rFonts w:ascii="Noto Serif CJK SC" w:hAnsi="Noto Serif CJK SC" w:eastAsia="Noto Serif CJK SC"/>
        </w:rPr>
        <w:t xml:space="preserve"> </w:t>
      </w:r>
      <w:r>
        <w:rPr>
          <w:rFonts w:ascii="Noto Serif CJK SC" w:hAnsi="Noto Serif CJK SC" w:eastAsia="Noto Serif CJK SC"/>
        </w:rPr>
        <w:t>与原生高分辨率后缀的无参数桥梁：</w:t>
      </w:r>
      <w:r>
        <w:rPr>
          <w:rFonts w:ascii="Noto Serif CJK SC" w:hAnsi="Noto Serif CJK SC" w:eastAsia="Noto Serif CJK SC"/>
        </w:rPr>
        <w:t xml:space="preserve"> </w:t>
      </w:r>
      <w:r>
        <w:rPr>
          <w:rFonts w:ascii="Noto Serif CJK SC" w:hAnsi="Noto Serif CJK SC" w:eastAsia="Noto Serif CJK SC"/>
        </w:rPr>
        <w:t>它使高分辨率细化成为可能，</w:t>
      </w:r>
      <w:r>
        <w:rPr>
          <w:rFonts w:ascii="Noto Serif CJK SC" w:hAnsi="Noto Serif CJK SC" w:eastAsia="Noto Serif CJK SC"/>
        </w:rPr>
        <w:t xml:space="preserve"> </w:t>
      </w:r>
      <w:r>
        <w:rPr>
          <w:rFonts w:ascii="Noto Serif CJK SC" w:hAnsi="Noto Serif CJK SC" w:eastAsia="Noto Serif CJK SC"/>
        </w:rPr>
        <w:t>而不是独立执行高分辨率细化。</w:t>
      </w:r>
      <w:r>
        <w:rPr>
          <w:rFonts w:ascii="Noto Serif CJK SC" w:hAnsi="Noto Serif CJK SC" w:eastAsia="Noto Serif CJK SC"/>
        </w:rPr>
        <w:t xml:space="preserve"> </w:t>
      </w:r>
      <w:r>
        <w:rPr>
          <w:rFonts w:ascii="Noto Serif CJK SC" w:hAnsi="Noto Serif CJK SC" w:eastAsia="Noto Serif CJK SC"/>
        </w:rPr>
        <w:t>这一层级关系与实验结果一致：</w:t>
      </w:r>
      <w:r>
        <w:rPr>
          <w:rFonts w:ascii="Noto Serif CJK SC" w:hAnsi="Noto Serif CJK SC" w:eastAsia="Noto Serif CJK SC"/>
        </w:rPr>
        <w:t xml:space="preserve"> </w:t>
      </w:r>
      <w:r>
        <w:rPr>
          <w:rFonts w:ascii="Noto Serif CJK SC" w:hAnsi="Noto Serif CJK SC" w:eastAsia="Noto Serif CJK SC"/>
        </w:rPr>
        <w:t>CRLU 提供广泛的质量增益，</w:t>
      </w:r>
      <w:r>
        <w:rPr>
          <w:rFonts w:ascii="Noto Serif CJK SC" w:hAnsi="Noto Serif CJK SC" w:eastAsia="Noto Serif CJK SC"/>
        </w:rPr>
        <w:t xml:space="preserve"> </w:t>
      </w:r>
      <w:r>
        <w:rPr>
          <w:rFonts w:ascii="Noto Serif CJK SC" w:hAnsi="Noto Serif CJK SC" w:eastAsia="Noto Serif CJK SC"/>
        </w:rPr>
        <w:t>终点指标、成像质量变化和人工偏好则表明，</w:t>
      </w:r>
      <w:r>
        <w:rPr>
          <w:rFonts w:ascii="Noto Serif CJK SC" w:hAnsi="Noto Serif CJK SC" w:eastAsia="Noto Serif CJK SC"/>
        </w:rPr>
        <w:t xml:space="preserve"> </w:t>
      </w:r>
      <w:r>
        <w:rPr>
          <w:rFonts w:ascii="Noto Serif CJK SC" w:hAnsi="Noto Serif CJK SC" w:eastAsia="Noto Serif CJK SC"/>
        </w:rPr>
        <w:t>EAA 修正的是一个更局部的切换时刻失效模式。</w:t>
      </w:r>
    </w:p>
    <w:p>
      <w:pPr>
        <w:pStyle w:val="BodyText"/>
      </w:pPr>
      <w:r>
        <w:rPr>
          <w:rFonts w:ascii="Noto Serif CJK SC" w:hAnsi="Noto Serif CJK SC" w:eastAsia="Noto Serif CJK SC"/>
        </w:rPr>
        <w:t>两个可学习模块均使用模型内生监督。</w:t>
      </w:r>
      <w:r>
        <w:rPr>
          <w:rFonts w:ascii="Noto Serif CJK SC" w:hAnsi="Noto Serif CJK SC" w:eastAsia="Noto Serif CJK SC"/>
        </w:rPr>
        <w:t xml:space="preserve"> </w:t>
      </w:r>
      <w:r>
        <w:rPr>
          <w:rFonts w:ascii="Noto Serif CJK SC" w:hAnsi="Noto Serif CJK SC" w:eastAsia="Noto Serif CJK SC"/>
        </w:rPr>
        <w:t>冻结 Wan 生成器为 CRLU 提供高分辨率视频及其成对潜变量，</w:t>
      </w:r>
      <w:r>
        <w:rPr>
          <w:rFonts w:ascii="Noto Serif CJK SC" w:hAnsi="Noto Serif CJK SC" w:eastAsia="Noto Serif CJK SC"/>
        </w:rPr>
        <w:t xml:space="preserve"> </w:t>
      </w:r>
      <w:r>
        <w:rPr>
          <w:rFonts w:ascii="Noto Serif CJK SC" w:hAnsi="Noto Serif CJK SC" w:eastAsia="Noto Serif CJK SC"/>
        </w:rPr>
        <w:t>并为 EAA 提供完整低分辨率轨迹，</w:t>
      </w:r>
      <w:r>
        <w:rPr>
          <w:rFonts w:ascii="Noto Serif CJK SC" w:hAnsi="Noto Serif CJK SC" w:eastAsia="Noto Serif CJK SC"/>
        </w:rPr>
        <w:t xml:space="preserve"> </w:t>
      </w:r>
      <w:r>
        <w:rPr>
          <w:rFonts w:ascii="Noto Serif CJK SC" w:hAnsi="Noto Serif CJK SC" w:eastAsia="Noto Serif CJK SC"/>
        </w:rPr>
        <w:t>因此无需外部成对数据集、</w:t>
      </w:r>
      <w:r>
        <w:rPr>
          <w:rFonts w:ascii="Noto Serif CJK SC" w:hAnsi="Noto Serif CJK SC" w:eastAsia="Noto Serif CJK SC"/>
        </w:rPr>
        <w:t xml:space="preserve"> </w:t>
      </w:r>
      <w:r>
        <w:rPr>
          <w:rFonts w:ascii="Noto Serif CJK SC" w:hAnsi="Noto Serif CJK SC" w:eastAsia="Noto Serif CJK SC"/>
        </w:rPr>
        <w:t>独立超分辨率教师模型，</w:t>
      </w:r>
      <w:r>
        <w:rPr>
          <w:rFonts w:ascii="Noto Serif CJK SC" w:hAnsi="Noto Serif CJK SC" w:eastAsia="Noto Serif CJK SC"/>
        </w:rPr>
        <w:t xml:space="preserve"> </w:t>
      </w:r>
      <w:r>
        <w:rPr>
          <w:rFonts w:ascii="Noto Serif CJK SC" w:hAnsi="Noto Serif CJK SC" w:eastAsia="Noto Serif CJK SC"/>
        </w:rPr>
        <w:t>也无需修改基础去噪器。</w:t>
      </w:r>
      <w:r>
        <w:rPr>
          <w:rFonts w:ascii="Noto Serif CJK SC" w:hAnsi="Noto Serif CJK SC" w:eastAsia="Noto Serif CJK SC"/>
        </w:rPr>
        <w:t xml:space="preserve"> </w:t>
      </w:r>
      <w:r>
        <w:rPr>
          <w:rFonts w:ascii="Noto Serif CJK SC" w:hAnsi="Noto Serif CJK SC" w:eastAsia="Noto Serif CJK SC"/>
        </w:rPr>
        <w:t>不过，两条监督流并不服从完全相同的分布。</w:t>
      </w:r>
      <w:r>
        <w:rPr>
          <w:rFonts w:ascii="Noto Serif CJK SC" w:hAnsi="Noto Serif CJK SC" w:eastAsia="Noto Serif CJK SC"/>
        </w:rPr>
        <w:t xml:space="preserve"> </w:t>
      </w:r>
      <w:r>
        <w:rPr>
          <w:rFonts w:ascii="Noto Serif CJK SC" w:hAnsi="Noto Serif CJK SC" w:eastAsia="Noto Serif CJK SC"/>
        </w:rPr>
        <w:t>EAA 减少中间预测与其原生低分辨率终点之间的残差，</w:t>
      </w:r>
      <w:r>
        <w:rPr>
          <w:rFonts w:ascii="Noto Serif CJK SC" w:hAnsi="Noto Serif CJK SC" w:eastAsia="Noto Serif CJK SC"/>
        </w:rPr>
        <w:t xml:space="preserve"> </w:t>
      </w:r>
      <w:r>
        <w:rPr>
          <w:rFonts w:ascii="Noto Serif CJK SC" w:hAnsi="Noto Serif CJK SC" w:eastAsia="Noto Serif CJK SC"/>
        </w:rPr>
        <w:t>但无法消除原生终点</w:t>
      </w:r>
      <w:r>
        <w:rPr>
          <w:rFonts w:ascii="Noto Serif CJK SC" w:hAnsi="Noto Serif CJK SC" w:eastAsia="Noto Serif CJK SC"/>
        </w:rPr>
        <w:t xml:space="preserve"> </w:t>
      </w:r>
      <w:r>
        <w:rPr>
          <w:rFonts w:ascii="Noto Serif CJK SC" w:hAnsi="Noto Serif CJK SC" w:eastAsia="Noto Serif CJK SC"/>
        </w:rPr>
        <w:t>与用于训练 CRLU 的 RGB 降采样成对潜变量之间的剩余差异。</w:t>
      </w:r>
    </w:p>
    <w:p>
      <w:pPr>
        <w:pStyle w:val="BodyText"/>
      </w:pPr>
      <w:r>
        <w:rPr>
          <w:rFonts w:ascii="Noto Serif CJK SC" w:hAnsi="Noto Serif CJK SC" w:eastAsia="Noto Serif CJK SC"/>
        </w:rPr>
        <w:t>本文仍存在若干局限。</w:t>
      </w:r>
      <w:r>
        <w:rPr>
          <w:rFonts w:ascii="Noto Serif CJK SC" w:hAnsi="Noto Serif CJK SC" w:eastAsia="Noto Serif CJK SC"/>
        </w:rPr>
        <w:t xml:space="preserve"> </w:t>
      </w:r>
      <w:r>
        <w:rPr>
          <w:rFonts w:ascii="Noto Serif CJK SC" w:hAnsi="Noto Serif CJK SC" w:eastAsia="Noto Serif CJK SC"/>
        </w:rPr>
        <w:t>CRLU 与目标 VAE、生成器分布、分辨率倍率和降采样过程绑定，</w:t>
      </w:r>
      <w:r>
        <w:rPr>
          <w:rFonts w:ascii="Noto Serif CJK SC" w:hAnsi="Noto Serif CJK SC" w:eastAsia="Noto Serif CJK SC"/>
        </w:rPr>
        <w:t xml:space="preserve"> </w:t>
      </w:r>
      <w:r>
        <w:rPr>
          <w:rFonts w:ascii="Noto Serif CJK SC" w:hAnsi="Noto Serif CJK SC" w:eastAsia="Noto Serif CJK SC"/>
        </w:rPr>
        <w:t>跨模型迁移与跨退化迁移尚未验证。</w:t>
      </w:r>
      <w:r>
        <w:rPr>
          <w:rFonts w:ascii="Noto Serif CJK SC" w:hAnsi="Noto Serif CJK SC" w:eastAsia="Noto Serif CJK SC"/>
        </w:rPr>
        <w:t xml:space="preserve"> </w:t>
      </w:r>
      <w:r>
        <w:rPr>
          <w:rFonts w:ascii="Noto Serif CJK SC" w:hAnsi="Noto Serif CJK SC" w:eastAsia="Noto Serif CJK SC"/>
        </w:rPr>
        <w:t>固定切换点需要对应的步特定 EAA 参数；</w:t>
      </w:r>
      <w:r>
        <w:rPr>
          <w:rFonts w:ascii="Noto Serif CJK SC" w:hAnsi="Noto Serif CJK SC" w:eastAsia="Noto Serif CJK SC"/>
        </w:rPr>
        <w:t xml:space="preserve"> </w:t>
      </w:r>
      <w:r>
        <w:rPr>
          <w:rFonts w:ascii="Noto Serif CJK SC" w:hAnsi="Noto Serif CJK SC" w:eastAsia="Noto Serif CJK SC"/>
        </w:rPr>
        <w:t>若要实现自适应切换，</w:t>
      </w:r>
      <w:r>
        <w:rPr>
          <w:rFonts w:ascii="Noto Serif CJK SC" w:hAnsi="Noto Serif CJK SC" w:eastAsia="Noto Serif CJK SC"/>
        </w:rPr>
        <w:t xml:space="preserve"> </w:t>
      </w:r>
      <w:r>
        <w:rPr>
          <w:rFonts w:ascii="Noto Serif CJK SC" w:hAnsi="Noto Serif CJK SC" w:eastAsia="Noto Serif CJK SC"/>
        </w:rPr>
        <w:t>需要进一步设计时间步条件适配器。</w:t>
      </w:r>
      <w:r>
        <w:rPr>
          <w:rFonts w:ascii="Noto Serif CJK SC" w:hAnsi="Noto Serif CJK SC" w:eastAsia="Noto Serif CJK SC"/>
        </w:rPr>
        <w:t xml:space="preserve"> </w:t>
      </w:r>
      <w:r>
        <w:rPr>
          <w:rFonts w:ascii="Noto Serif CJK SC" w:hAnsi="Noto Serif CJK SC" w:eastAsia="Noto Serif CJK SC"/>
        </w:rPr>
        <w:t>生成质量还依赖人工选择的高分辨率后缀长度，</w:t>
      </w:r>
      <w:r>
        <w:rPr>
          <w:rFonts w:ascii="Noto Serif CJK SC" w:hAnsi="Noto Serif CJK SC" w:eastAsia="Noto Serif CJK SC"/>
        </w:rPr>
        <w:t xml:space="preserve"> </w:t>
      </w:r>
      <w:r>
        <w:rPr>
          <w:rFonts w:ascii="Noto Serif CJK SC" w:hAnsi="Noto Serif CJK SC" w:eastAsia="Noto Serif CJK SC"/>
        </w:rPr>
        <w:t>以及调度状态重建是否适用于其他求解器族。</w:t>
      </w:r>
      <w:r>
        <w:rPr>
          <w:rFonts w:ascii="Noto Serif CJK SC" w:hAnsi="Noto Serif CJK SC" w:eastAsia="Noto Serif CJK SC"/>
        </w:rPr>
        <w:t xml:space="preserve"> </w:t>
      </w:r>
      <w:r>
        <w:rPr>
          <w:rFonts w:ascii="Noto Serif CJK SC" w:hAnsi="Noto Serif CJK SC" w:eastAsia="Noto Serif CJK SC"/>
        </w:rPr>
        <w:t>最后，TrajScale 面向模型生成过程内部的空间升分，</w:t>
      </w:r>
      <w:r>
        <w:rPr>
          <w:rFonts w:ascii="Noto Serif CJK SC" w:hAnsi="Noto Serif CJK SC" w:eastAsia="Noto Serif CJK SC"/>
        </w:rPr>
        <w:t xml:space="preserve"> </w:t>
      </w:r>
      <w:r>
        <w:rPr>
          <w:rFonts w:ascii="Noto Serif CJK SC" w:hAnsi="Noto Serif CJK SC" w:eastAsia="Noto Serif CJK SC"/>
        </w:rPr>
        <w:t>并不处理压缩、模糊或传感器噪声等真实世界退化，</w:t>
      </w:r>
      <w:r>
        <w:rPr>
          <w:rFonts w:ascii="Noto Serif CJK SC" w:hAnsi="Noto Serif CJK SC" w:eastAsia="Noto Serif CJK SC"/>
        </w:rPr>
        <w:t xml:space="preserve"> </w:t>
      </w:r>
      <w:r>
        <w:rPr>
          <w:rFonts w:ascii="Noto Serif CJK SC" w:hAnsi="Noto Serif CJK SC" w:eastAsia="Noto Serif CJK SC"/>
        </w:rPr>
        <w:t>同时也继承基础生成器的内容风险与安全要求。</w:t>
      </w:r>
    </w:p>
    <w:bookmarkEnd w:id="51"/>
    <w:bookmarkStart w:id="52" w:name="结论"/>
    <w:p>
      <w:pPr>
        <w:pStyle w:val="Heading1"/>
      </w:pPr>
      <w:r>
        <w:rPr>
          <w:rFonts w:ascii="Noto Serif CJK SC" w:hAnsi="Noto Serif CJK SC" w:eastAsia="Noto Serif CJK SC"/>
        </w:rPr>
        <w:t>结论</w:t>
      </w:r>
    </w:p>
    <w:p>
      <w:pPr>
        <w:pStyle w:val="FirstParagraph"/>
      </w:pPr>
      <w:r>
        <w:rPr>
          <w:rFonts w:ascii="Noto Serif CJK SC" w:hAnsi="Noto Serif CJK SC" w:eastAsia="Noto Serif CJK SC"/>
        </w:rPr>
        <w:t>本文提出 TrajScale，</w:t>
      </w:r>
      <w:r>
        <w:rPr>
          <w:rFonts w:ascii="Noto Serif CJK SC" w:hAnsi="Noto Serif CJK SC" w:eastAsia="Noto Serif CJK SC"/>
        </w:rPr>
        <w:t xml:space="preserve"> </w:t>
      </w:r>
      <w:r>
        <w:rPr>
          <w:rFonts w:ascii="Noto Serif CJK SC" w:hAnsi="Noto Serif CJK SC" w:eastAsia="Noto Serif CJK SC"/>
        </w:rPr>
        <w:t>一种面向高效高分辨率视频生成的可学习轨迹内潜变量上采样框架。</w:t>
      </w:r>
      <w:r>
        <w:rPr>
          <w:rFonts w:ascii="Noto Serif CJK SC" w:hAnsi="Noto Serif CJK SC" w:eastAsia="Noto Serif CJK SC"/>
        </w:rPr>
        <w:t xml:space="preserve"> </w:t>
      </w:r>
      <w:r>
        <w:rPr>
          <w:rFonts w:ascii="Noto Serif CJK SC" w:hAnsi="Noto Serif CJK SC" w:eastAsia="Noto Serif CJK SC"/>
        </w:rPr>
        <w:t>CRLU 建立模型特定的跨分辨率干净潜变量映射；</w:t>
      </w:r>
      <w:r>
        <w:rPr>
          <w:rFonts w:ascii="Noto Serif CJK SC" w:hAnsi="Noto Serif CJK SC" w:eastAsia="Noto Serif CJK SC"/>
        </w:rPr>
        <w:t xml:space="preserve"> </w:t>
      </w:r>
      <w:r>
        <w:rPr>
          <w:rFonts w:ascii="Noto Serif CJK SC" w:hAnsi="Noto Serif CJK SC" w:eastAsia="Noto Serif CJK SC"/>
        </w:rPr>
        <w:t>EAA 修正该映射在低分辨率轨迹收敛前部署时产生的输入错配；</w:t>
      </w:r>
      <w:r>
        <w:rPr>
          <w:rFonts w:ascii="Noto Serif CJK SC" w:hAnsi="Noto Serif CJK SC" w:eastAsia="Noto Serif CJK SC"/>
        </w:rPr>
        <w:t xml:space="preserve"> </w:t>
      </w:r>
      <w:r>
        <w:rPr>
          <w:rFonts w:ascii="Noto Serif CJK SC" w:hAnsi="Noto Serif CJK SC" w:eastAsia="Noto Serif CJK SC"/>
        </w:rPr>
        <w:t>冻结的高分辨率后缀则合成低分辨率输入无法唯一决定的细节。</w:t>
      </w:r>
      <w:r>
        <w:rPr>
          <w:rFonts w:ascii="Noto Serif CJK SC" w:hAnsi="Noto Serif CJK SC" w:eastAsia="Noto Serif CJK SC"/>
        </w:rPr>
        <w:t xml:space="preserve"> </w:t>
      </w:r>
      <w:r>
        <w:rPr>
          <w:rFonts w:ascii="Noto Serif CJK SC" w:hAnsi="Noto Serif CJK SC" w:eastAsia="Noto Serif CJK SC"/>
        </w:rPr>
        <w:t>两个可学习模块均利用冻结目标模型生成的监督进行训练，</w:t>
      </w:r>
      <w:r>
        <w:rPr>
          <w:rFonts w:ascii="Noto Serif CJK SC" w:hAnsi="Noto Serif CJK SC" w:eastAsia="Noto Serif CJK SC"/>
        </w:rPr>
        <w:t xml:space="preserve"> </w:t>
      </w:r>
      <w:r>
        <w:rPr>
          <w:rFonts w:ascii="Noto Serif CJK SC" w:hAnsi="Noto Serif CJK SC" w:eastAsia="Noto Serif CJK SC"/>
        </w:rPr>
        <w:t>基础去噪器和调度器保持不变。</w:t>
      </w:r>
    </w:p>
    <w:p>
      <w:pPr>
        <w:pStyle w:val="BodyText"/>
      </w:pPr>
      <w:r>
        <w:rPr>
          <w:rFonts w:ascii="Noto Serif CJK SC" w:hAnsi="Noto Serif CJK SC" w:eastAsia="Noto Serif CJK SC"/>
        </w:rPr>
        <w:t>TrajScale-Q 和 TrajScale-E 分别实现</w:t>
      </w:r>
      <w:r>
        <w:rPr>
          <w:rFonts w:ascii="Noto Serif CJK SC" w:hAnsi="Noto Serif CJK SC" w:eastAsia="Noto Serif CJK SC"/>
        </w:rPr>
        <w:t xml:space="preserve"> </w:t>
      </w:r>
      <m:oMath>
        <m:r>
          <m:t>1.83</m:t>
        </m:r>
        <m:r>
          <m:rPr>
            <m:sty m:val="p"/>
          </m:rPr>
          <m:t>×</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t>2.22</m:t>
        </m:r>
        <m:r>
          <m:rPr>
            <m:sty m:val="p"/>
          </m:rPr>
          <m:t>×</m:t>
        </m:r>
      </m:oMath>
      <w:r>
        <w:rPr>
          <w:rFonts w:ascii="Noto Serif CJK SC" w:hAnsi="Noto Serif CJK SC" w:eastAsia="Noto Serif CJK SC"/>
        </w:rPr>
        <w:t xml:space="preserve"> </w:t>
      </w:r>
      <w:r>
        <w:rPr>
          <w:rFonts w:ascii="Noto Serif CJK SC" w:hAnsi="Noto Serif CJK SC" w:eastAsia="Noto Serif CJK SC"/>
        </w:rPr>
        <w:t>加速，</w:t>
      </w:r>
      <w:r>
        <w:rPr>
          <w:rFonts w:ascii="Noto Serif CJK SC" w:hAnsi="Noto Serif CJK SC" w:eastAsia="Noto Serif CJK SC"/>
        </w:rPr>
        <w:t xml:space="preserve"> </w:t>
      </w:r>
      <w:r>
        <w:rPr>
          <w:rFonts w:ascii="Noto Serif CJK SC" w:hAnsi="Noto Serif CJK SC" w:eastAsia="Noto Serif CJK SC"/>
        </w:rPr>
        <w:t>同时保留 Native-HR VBench-5 性能的</w:t>
      </w:r>
      <w:r>
        <w:rPr>
          <w:rFonts w:ascii="Noto Serif CJK SC" w:hAnsi="Noto Serif CJK SC" w:eastAsia="Noto Serif CJK SC"/>
        </w:rPr>
        <w:t xml:space="preserve"> </w:t>
      </w:r>
      <m:oMath>
        <m:r>
          <m:t>97.76</m:t>
        </m:r>
        <m:r>
          <m:rPr>
            <m:sty m:val="p"/>
          </m:rPr>
          <m:t>%</m:t>
        </m:r>
      </m:oMath>
      <w:r>
        <w:rPr>
          <w:rFonts w:ascii="Noto Serif CJK SC" w:hAnsi="Noto Serif CJK SC" w:eastAsia="Noto Serif CJK SC"/>
        </w:rPr>
        <w:t xml:space="preserve"> </w:t>
      </w:r>
      <w:r>
        <w:rPr>
          <w:rFonts w:ascii="Noto Serif CJK SC" w:hAnsi="Noto Serif CJK SC" w:eastAsia="Noto Serif CJK SC"/>
        </w:rPr>
        <w:t>和</w:t>
      </w:r>
      <w:r>
        <w:rPr>
          <w:rFonts w:ascii="Noto Serif CJK SC" w:hAnsi="Noto Serif CJK SC" w:eastAsia="Noto Serif CJK SC"/>
        </w:rPr>
        <w:t xml:space="preserve"> </w:t>
      </w:r>
      <m:oMath>
        <m:r>
          <m:t>97.53</m:t>
        </m:r>
        <m:r>
          <m:rPr>
            <m:sty m:val="p"/>
          </m:rPr>
          <m:t>%</m:t>
        </m:r>
      </m:oMath>
      <w:r>
        <w:rPr>
          <w:rFonts w:ascii="Noto Serif CJK SC" w:hAnsi="Noto Serif CJK SC" w:eastAsia="Noto Serif CJK SC"/>
        </w:rPr>
        <w:t>。</w:t>
      </w:r>
      <w:r>
        <w:rPr>
          <w:rFonts w:ascii="Noto Serif CJK SC" w:hAnsi="Noto Serif CJK SC" w:eastAsia="Noto Serif CJK SC"/>
        </w:rPr>
        <w:t xml:space="preserve"> </w:t>
      </w:r>
      <w:r>
        <w:rPr>
          <w:rFonts w:ascii="Noto Serif CJK SC" w:hAnsi="Noto Serif CJK SC" w:eastAsia="Noto Serif CJK SC"/>
        </w:rPr>
        <w:t>CRLU 在各项实验中稳定优于三线性插值，</w:t>
      </w:r>
      <w:r>
        <w:rPr>
          <w:rFonts w:ascii="Noto Serif CJK SC" w:hAnsi="Noto Serif CJK SC" w:eastAsia="Noto Serif CJK SC"/>
        </w:rPr>
        <w:t xml:space="preserve"> </w:t>
      </w:r>
      <w:r>
        <w:rPr>
          <w:rFonts w:ascii="Noto Serif CJK SC" w:hAnsi="Noto Serif CJK SC" w:eastAsia="Noto Serif CJK SC"/>
        </w:rPr>
        <w:t>并提供主要的跨分辨率质量增益；</w:t>
      </w:r>
      <w:r>
        <w:rPr>
          <w:rFonts w:ascii="Noto Serif CJK SC" w:hAnsi="Noto Serif CJK SC" w:eastAsia="Noto Serif CJK SC"/>
        </w:rPr>
        <w:t xml:space="preserve"> </w:t>
      </w:r>
      <w:r>
        <w:rPr>
          <w:rFonts w:ascii="Noto Serif CJK SC" w:hAnsi="Noto Serif CJK SC" w:eastAsia="Noto Serif CJK SC"/>
        </w:rPr>
        <w:t>EAA 则在标准采样器和蒸馏采样器上降低终点残差，</w:t>
      </w:r>
      <w:r>
        <w:rPr>
          <w:rFonts w:ascii="Noto Serif CJK SC" w:hAnsi="Noto Serif CJK SC" w:eastAsia="Noto Serif CJK SC"/>
        </w:rPr>
        <w:t xml:space="preserve"> </w:t>
      </w:r>
      <w:r>
        <w:rPr>
          <w:rFonts w:ascii="Noto Serif CJK SC" w:hAnsi="Noto Serif CJK SC" w:eastAsia="Noto Serif CJK SC"/>
        </w:rPr>
        <w:t>并改善局部视觉细节。</w:t>
      </w:r>
      <w:r>
        <w:rPr>
          <w:rFonts w:ascii="Noto Serif CJK SC" w:hAnsi="Noto Serif CJK SC" w:eastAsia="Noto Serif CJK SC"/>
        </w:rPr>
        <w:t xml:space="preserve"> </w:t>
      </w:r>
      <w:r>
        <w:rPr>
          <w:rFonts w:ascii="Noto Serif CJK SC" w:hAnsi="Noto Serif CJK SC" w:eastAsia="Noto Serif CJK SC"/>
        </w:rPr>
        <w:t>这些结果表明，</w:t>
      </w:r>
      <w:r>
        <w:rPr>
          <w:rFonts w:ascii="Noto Serif CJK SC" w:hAnsi="Noto Serif CJK SC" w:eastAsia="Noto Serif CJK SC"/>
        </w:rPr>
        <w:t xml:space="preserve"> </w:t>
      </w:r>
      <w:r>
        <w:rPr>
          <w:rFonts w:ascii="Noto Serif CJK SC" w:hAnsi="Noto Serif CJK SC" w:eastAsia="Noto Serif CJK SC"/>
        </w:rPr>
        <w:t>准确的可学习尺度迁移、</w:t>
      </w:r>
      <w:r>
        <w:rPr>
          <w:rFonts w:ascii="Noto Serif CJK SC" w:hAnsi="Noto Serif CJK SC" w:eastAsia="Noto Serif CJK SC"/>
        </w:rPr>
        <w:t xml:space="preserve"> </w:t>
      </w:r>
      <w:r>
        <w:rPr>
          <w:rFonts w:ascii="Noto Serif CJK SC" w:hAnsi="Noto Serif CJK SC" w:eastAsia="Noto Serif CJK SC"/>
        </w:rPr>
        <w:t>切换特定输入校准</w:t>
      </w:r>
      <w:r>
        <w:rPr>
          <w:rFonts w:ascii="Noto Serif CJK SC" w:hAnsi="Noto Serif CJK SC" w:eastAsia="Noto Serif CJK SC"/>
        </w:rPr>
        <w:t xml:space="preserve"> </w:t>
      </w:r>
      <w:r>
        <w:rPr>
          <w:rFonts w:ascii="Noto Serif CJK SC" w:hAnsi="Noto Serif CJK SC" w:eastAsia="Noto Serif CJK SC"/>
        </w:rPr>
        <w:t>以及原生高分辨率后缀细化，</w:t>
      </w:r>
      <w:r>
        <w:rPr>
          <w:rFonts w:ascii="Noto Serif CJK SC" w:hAnsi="Noto Serif CJK SC" w:eastAsia="Noto Serif CJK SC"/>
        </w:rPr>
        <w:t xml:space="preserve"> </w:t>
      </w:r>
      <w:r>
        <w:rPr>
          <w:rFonts w:ascii="Noto Serif CJK SC" w:hAnsi="Noto Serif CJK SC" w:eastAsia="Noto Serif CJK SC"/>
        </w:rPr>
        <w:t>能够为混合分辨率视频扩散提供一种实用而清晰的职责划分。</w:t>
      </w:r>
    </w:p>
    <w:bookmarkEnd w:id="52"/>
    <w:sectPr>
      <w:footerReference w:type="default" r:id="rId9"/>
      <w:pgMar w:top="1020" w:bottom="1020"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Noto Serif CJK SC" w:ascii="Noto Serif CJK SC" w:hAnsi="Noto Serif CJK SC"/>
      </w:rPr>
      <w:t xml:space="preserve">第 </w:t>
      <w:fldChar w:fldCharType="begin"/>
      <w:instrText xml:space="preserve">PAGE</w:instrText>
      <w:fldChar w:fldCharType="end"/>
    </w:r>
    <w:r>
      <w:rPr>
        <w:rFonts w:eastAsia="Noto Serif CJK SC" w:ascii="Noto Serif CJK SC" w:hAnsi="Noto Serif CJK SC"/>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Noto Serif CJK SC" w:hAnsi="Noto Serif CJK SC" w:eastAsia="Noto Serif CJK S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0"/>
      <w:jc w:val="center"/>
    </w:pPr>
    <w:rPr>
      <w:rFonts w:asciiTheme="majorHAnsi" w:cstheme="majorBidi" w:eastAsiaTheme="majorEastAsia" w:hAnsiTheme="majorHAnsi" w:ascii="Noto Sans CJK SC" w:hAnsi="Noto Sans CJK SC" w:eastAsia="Noto Sans CJK SC"/>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40"/>
      <w:outlineLvl w:val="0"/>
    </w:pPr>
    <w:rPr>
      <w:rFonts w:asciiTheme="majorHAnsi" w:cstheme="majorBidi" w:eastAsiaTheme="majorEastAsia" w:hAnsiTheme="majorHAnsi" w:ascii="Noto Sans CJK SC" w:hAnsi="Noto Sans CJK SC" w:eastAsia="Noto Sans CJK SC"/>
      <w:b/>
      <w:bCs/>
      <w:color w:themeColor="accent1" w:val="4F81BD"/>
      <w:sz w:val="32"/>
      <w:szCs w:val="32"/>
    </w:rPr>
  </w:style>
  <w:style w:styleId="Heading2" w:type="paragraph">
    <w:name w:val="Heading 2"/>
    <w:basedOn w:val="Normal"/>
    <w:next w:val="BodyText"/>
    <w:uiPriority w:val="9"/>
    <w:unhideWhenUsed/>
    <w:qFormat/>
    <w:pPr>
      <w:keepNext/>
      <w:keepLines/>
      <w:spacing w:after="140" w:before="240"/>
      <w:outlineLvl w:val="1"/>
    </w:pPr>
    <w:rPr>
      <w:rFonts w:asciiTheme="majorHAnsi" w:cstheme="majorBidi" w:eastAsiaTheme="majorEastAsia" w:hAnsiTheme="majorHAnsi" w:ascii="Noto Sans CJK SC" w:hAnsi="Noto Sans CJK SC" w:eastAsia="Noto Sans CJK SC"/>
      <w:b/>
      <w:bCs/>
      <w:color w:themeColor="accent1" w:val="4F81BD"/>
      <w:sz w:val="26"/>
      <w:szCs w:val="28"/>
    </w:rPr>
  </w:style>
  <w:style w:styleId="Heading3" w:type="paragraph">
    <w:name w:val="Heading 3"/>
    <w:basedOn w:val="Normal"/>
    <w:next w:val="BodyText"/>
    <w:uiPriority w:val="9"/>
    <w:unhideWhenUsed/>
    <w:qFormat/>
    <w:pPr>
      <w:keepNext/>
      <w:keepLines/>
      <w:spacing w:after="140" w:before="240"/>
      <w:outlineLvl w:val="2"/>
    </w:pPr>
    <w:rPr>
      <w:rFonts w:asciiTheme="majorHAnsi" w:cstheme="majorBidi" w:eastAsiaTheme="majorEastAsia" w:hAnsiTheme="majorHAnsi" w:ascii="Noto Sans CJK SC" w:hAnsi="Noto Sans CJK SC" w:eastAsia="Noto Sans CJK SC"/>
      <w:b/>
      <w:bCs/>
      <w:color w:themeColor="accent1" w:val="4F81BD"/>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TrajScale 中文全文预览版</dc:title>
  <dc:creator/>
  <cp:keywords/>
  <dcterms:created xsi:type="dcterms:W3CDTF">2026-07-21T00:59:48Z</dcterms:created>
  <dcterms:modified xsi:type="dcterms:W3CDTF">2026-07-21T00:59:48Z</dcterms:modified>
  <dc:subject>去除 LaTeX 排版命令的中文论文文字版</dc:subject>
</cp:coreProperties>
</file>

<file path=docProps/custom.xml><?xml version="1.0" encoding="utf-8"?>
<Properties xmlns="http://schemas.openxmlformats.org/officeDocument/2006/custom-properties" xmlns:vt="http://schemas.openxmlformats.org/officeDocument/2006/docPropsVTypes"/>
</file>