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3F95" w14:textId="31123997" w:rsidR="00333B15" w:rsidRPr="00333B15" w:rsidRDefault="00333B15" w:rsidP="00333B15">
      <w:pPr>
        <w:spacing w:beforeLines="50" w:before="156" w:afterLines="50" w:after="156"/>
        <w:jc w:val="center"/>
        <w:rPr>
          <w:rFonts w:asciiTheme="majorEastAsia" w:eastAsiaTheme="majorEastAsia" w:hAnsiTheme="majorEastAsia" w:hint="eastAsia"/>
          <w:b/>
          <w:bCs/>
          <w:sz w:val="36"/>
          <w:szCs w:val="36"/>
        </w:rPr>
      </w:pPr>
      <w:r w:rsidRPr="00333B15">
        <w:rPr>
          <w:rFonts w:asciiTheme="majorEastAsia" w:eastAsiaTheme="majorEastAsia" w:hAnsiTheme="majorEastAsia"/>
          <w:b/>
          <w:bCs/>
          <w:sz w:val="36"/>
          <w:szCs w:val="36"/>
        </w:rPr>
        <w:t>基于多智能体协同的</w:t>
      </w:r>
      <w:r w:rsidR="00951A16">
        <w:rPr>
          <w:rFonts w:asciiTheme="majorEastAsia" w:eastAsiaTheme="majorEastAsia" w:hAnsiTheme="majorEastAsia" w:hint="eastAsia"/>
          <w:b/>
          <w:bCs/>
          <w:sz w:val="36"/>
          <w:szCs w:val="36"/>
        </w:rPr>
        <w:t>果园</w:t>
      </w:r>
      <w:r w:rsidRPr="00333B15">
        <w:rPr>
          <w:rFonts w:asciiTheme="majorEastAsia" w:eastAsiaTheme="majorEastAsia" w:hAnsiTheme="majorEastAsia"/>
          <w:b/>
          <w:bCs/>
          <w:sz w:val="36"/>
          <w:szCs w:val="36"/>
        </w:rPr>
        <w:t>自主调度管控平台</w:t>
      </w:r>
    </w:p>
    <w:p w14:paraId="1E1260CD" w14:textId="421850AB" w:rsidR="00333B15" w:rsidRDefault="00333B15" w:rsidP="00333B15">
      <w:pPr>
        <w:rPr>
          <w:rFonts w:hint="eastAsia"/>
        </w:rPr>
      </w:pPr>
      <w:r w:rsidRPr="00333B15">
        <w:rPr>
          <w:b/>
          <w:bCs/>
        </w:rPr>
        <w:t>极策云图</w:t>
      </w:r>
      <w:r w:rsidRPr="00333B15">
        <w:t>是一款面向现代智慧果园的</w:t>
      </w:r>
      <w:r w:rsidRPr="00333B15">
        <w:rPr>
          <w:b/>
          <w:bCs/>
        </w:rPr>
        <w:t>空地一体化智能调度与管控平台</w:t>
      </w:r>
      <w:r w:rsidRPr="00333B15">
        <w:t xml:space="preserve">。该系统基于 B/S（浏览器/服务器）架构设计，深度融合 </w:t>
      </w:r>
      <w:r w:rsidRPr="00333B15">
        <w:rPr>
          <w:b/>
          <w:bCs/>
        </w:rPr>
        <w:t>多智能体协同路径规划算法</w:t>
      </w:r>
      <w:r w:rsidRPr="00333B15">
        <w:t>、</w:t>
      </w:r>
      <w:r w:rsidRPr="00333B15">
        <w:rPr>
          <w:b/>
          <w:bCs/>
        </w:rPr>
        <w:t>数字孪生仿真技术</w:t>
      </w:r>
      <w:r w:rsidRPr="00333B15">
        <w:t xml:space="preserve"> 与 </w:t>
      </w:r>
      <w:r w:rsidRPr="00333B15">
        <w:rPr>
          <w:b/>
          <w:bCs/>
        </w:rPr>
        <w:t>GIS 地理信息系统</w:t>
      </w:r>
      <w:r w:rsidRPr="00333B15">
        <w:t xml:space="preserve">。它摒弃了传统的被动监测模式，提供从 </w:t>
      </w:r>
      <w:r w:rsidRPr="00333B15">
        <w:rPr>
          <w:b/>
          <w:bCs/>
        </w:rPr>
        <w:t>无人机/无人车协同作业调度</w:t>
      </w:r>
      <w:r w:rsidRPr="00333B15">
        <w:t>、</w:t>
      </w:r>
      <w:r w:rsidRPr="00333B15">
        <w:rPr>
          <w:b/>
          <w:bCs/>
        </w:rPr>
        <w:t>农事任务自动化排程</w:t>
      </w:r>
      <w:r w:rsidRPr="00333B15">
        <w:t>、</w:t>
      </w:r>
      <w:r w:rsidRPr="00333B15">
        <w:rPr>
          <w:b/>
          <w:bCs/>
        </w:rPr>
        <w:t>全域态势实时监控</w:t>
      </w:r>
      <w:r w:rsidRPr="00333B15">
        <w:t xml:space="preserve"> 到 </w:t>
      </w:r>
      <w:r w:rsidRPr="00333B15">
        <w:rPr>
          <w:b/>
          <w:bCs/>
        </w:rPr>
        <w:t>物联网环境智控</w:t>
      </w:r>
      <w:r w:rsidRPr="00333B15">
        <w:t xml:space="preserve"> 的一站式解决方案。系统界面设计简洁直观，支持多角色权限管理，适用于规模化果园管理者、农业自动化技术人员及科研单位。</w:t>
      </w:r>
    </w:p>
    <w:sdt>
      <w:sdtPr>
        <w:rPr>
          <w:rFonts w:asciiTheme="minorHAnsi" w:eastAsiaTheme="minorEastAsia" w:hAnsiTheme="minorHAnsi" w:cstheme="minorBidi"/>
          <w:color w:val="auto"/>
          <w:kern w:val="2"/>
          <w:sz w:val="24"/>
          <w:szCs w:val="22"/>
          <w:lang w:val="zh-CN"/>
        </w:rPr>
        <w:id w:val="452220024"/>
        <w:docPartObj>
          <w:docPartGallery w:val="Table of Contents"/>
          <w:docPartUnique/>
        </w:docPartObj>
      </w:sdtPr>
      <w:sdtEndPr>
        <w:rPr>
          <w:b/>
          <w:bCs/>
        </w:rPr>
      </w:sdtEndPr>
      <w:sdtContent>
        <w:p w14:paraId="6D0611E8" w14:textId="564E8A09" w:rsidR="00857873" w:rsidRPr="00FC4BE2" w:rsidRDefault="00857873">
          <w:pPr>
            <w:pStyle w:val="TOC"/>
            <w:rPr>
              <w:rFonts w:hint="eastAsia"/>
              <w:color w:val="000000" w:themeColor="text1"/>
            </w:rPr>
          </w:pPr>
          <w:r w:rsidRPr="00FC4BE2">
            <w:rPr>
              <w:color w:val="000000" w:themeColor="text1"/>
              <w:lang w:val="zh-CN"/>
            </w:rPr>
            <w:t>目录</w:t>
          </w:r>
        </w:p>
        <w:p w14:paraId="1CE9E87F" w14:textId="0C6CE804" w:rsidR="00857873" w:rsidRDefault="00857873">
          <w:pPr>
            <w:pStyle w:val="TOC1"/>
            <w:tabs>
              <w:tab w:val="left" w:pos="880"/>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14983438" w:history="1">
            <w:r w:rsidRPr="002830D8">
              <w:rPr>
                <w:rStyle w:val="af1"/>
                <w:rFonts w:hint="eastAsia"/>
                <w:noProof/>
              </w:rPr>
              <w:t>一、</w:t>
            </w:r>
            <w:r>
              <w:rPr>
                <w:rFonts w:hint="eastAsia"/>
                <w:noProof/>
                <w:sz w:val="22"/>
                <w:szCs w:val="24"/>
                <w14:ligatures w14:val="standardContextual"/>
              </w:rPr>
              <w:tab/>
            </w:r>
            <w:r w:rsidRPr="002830D8">
              <w:rPr>
                <w:rStyle w:val="af1"/>
                <w:rFonts w:hint="eastAsia"/>
                <w:noProof/>
              </w:rPr>
              <w:t>软件部署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_Toc214983438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2</w:t>
            </w:r>
            <w:r>
              <w:rPr>
                <w:rFonts w:hint="eastAsia"/>
                <w:noProof/>
                <w:webHidden/>
              </w:rPr>
              <w:fldChar w:fldCharType="end"/>
            </w:r>
          </w:hyperlink>
        </w:p>
        <w:p w14:paraId="54890350" w14:textId="62D17A8D"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39" w:history="1">
            <w:r w:rsidRPr="002830D8">
              <w:rPr>
                <w:rStyle w:val="af1"/>
                <w:rFonts w:hint="eastAsia"/>
                <w:noProof/>
              </w:rPr>
              <w:t>1.</w:t>
            </w:r>
            <w:r>
              <w:rPr>
                <w:rFonts w:cstheme="minorBidi" w:hint="eastAsia"/>
                <w:noProof/>
                <w:kern w:val="2"/>
                <w:szCs w:val="24"/>
                <w14:ligatures w14:val="standardContextual"/>
              </w:rPr>
              <w:tab/>
            </w:r>
            <w:r w:rsidRPr="002830D8">
              <w:rPr>
                <w:rStyle w:val="af1"/>
                <w:rFonts w:hint="eastAsia"/>
                <w:noProof/>
              </w:rPr>
              <w:t>软件依赖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_Toc214983439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2</w:t>
            </w:r>
            <w:r>
              <w:rPr>
                <w:rFonts w:hint="eastAsia"/>
                <w:noProof/>
                <w:webHidden/>
              </w:rPr>
              <w:fldChar w:fldCharType="end"/>
            </w:r>
          </w:hyperlink>
        </w:p>
        <w:p w14:paraId="2750F03A" w14:textId="681DBDC7"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40" w:history="1">
            <w:r w:rsidRPr="002830D8">
              <w:rPr>
                <w:rStyle w:val="af1"/>
                <w:rFonts w:hint="eastAsia"/>
                <w:noProof/>
              </w:rPr>
              <w:t>2.</w:t>
            </w:r>
            <w:r>
              <w:rPr>
                <w:rFonts w:cstheme="minorBidi" w:hint="eastAsia"/>
                <w:noProof/>
                <w:kern w:val="2"/>
                <w:szCs w:val="24"/>
                <w14:ligatures w14:val="standardContextual"/>
              </w:rPr>
              <w:tab/>
            </w:r>
            <w:r w:rsidRPr="002830D8">
              <w:rPr>
                <w:rStyle w:val="af1"/>
                <w:rFonts w:hint="eastAsia"/>
                <w:noProof/>
              </w:rPr>
              <w:t>运行方式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_Toc214983440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2</w:t>
            </w:r>
            <w:r>
              <w:rPr>
                <w:rFonts w:hint="eastAsia"/>
                <w:noProof/>
                <w:webHidden/>
              </w:rPr>
              <w:fldChar w:fldCharType="end"/>
            </w:r>
          </w:hyperlink>
        </w:p>
        <w:p w14:paraId="671CA494" w14:textId="20A33A30" w:rsidR="00857873" w:rsidRDefault="00857873">
          <w:pPr>
            <w:pStyle w:val="TOC1"/>
            <w:tabs>
              <w:tab w:val="left" w:pos="880"/>
              <w:tab w:val="right" w:leader="dot" w:pos="8296"/>
            </w:tabs>
            <w:rPr>
              <w:rFonts w:hint="eastAsia"/>
              <w:noProof/>
              <w:sz w:val="22"/>
              <w:szCs w:val="24"/>
              <w14:ligatures w14:val="standardContextual"/>
            </w:rPr>
          </w:pPr>
          <w:hyperlink w:anchor="_Toc214983441" w:history="1">
            <w:r w:rsidRPr="002830D8">
              <w:rPr>
                <w:rStyle w:val="af1"/>
                <w:rFonts w:hint="eastAsia"/>
                <w:noProof/>
              </w:rPr>
              <w:t>二、</w:t>
            </w:r>
            <w:r>
              <w:rPr>
                <w:rFonts w:hint="eastAsia"/>
                <w:noProof/>
                <w:sz w:val="22"/>
                <w:szCs w:val="24"/>
                <w14:ligatures w14:val="standardContextual"/>
              </w:rPr>
              <w:tab/>
            </w:r>
            <w:r w:rsidRPr="002830D8">
              <w:rPr>
                <w:rStyle w:val="af1"/>
                <w:rFonts w:hint="eastAsia"/>
                <w:noProof/>
              </w:rPr>
              <w:t>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_Toc214983441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3</w:t>
            </w:r>
            <w:r>
              <w:rPr>
                <w:rFonts w:hint="eastAsia"/>
                <w:noProof/>
                <w:webHidden/>
              </w:rPr>
              <w:fldChar w:fldCharType="end"/>
            </w:r>
          </w:hyperlink>
        </w:p>
        <w:p w14:paraId="50E2B4DB" w14:textId="10B5F421"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42" w:history="1">
            <w:r w:rsidRPr="002830D8">
              <w:rPr>
                <w:rStyle w:val="af1"/>
                <w:rFonts w:hint="eastAsia"/>
                <w:noProof/>
              </w:rPr>
              <w:t>1.</w:t>
            </w:r>
            <w:r>
              <w:rPr>
                <w:rFonts w:cstheme="minorBidi" w:hint="eastAsia"/>
                <w:noProof/>
                <w:kern w:val="2"/>
                <w:szCs w:val="24"/>
                <w14:ligatures w14:val="standardContextual"/>
              </w:rPr>
              <w:tab/>
            </w:r>
            <w:r w:rsidRPr="002830D8">
              <w:rPr>
                <w:rStyle w:val="af1"/>
                <w:rFonts w:hint="eastAsia"/>
                <w:noProof/>
              </w:rPr>
              <w:t>进入应用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_Toc214983442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3</w:t>
            </w:r>
            <w:r>
              <w:rPr>
                <w:rFonts w:hint="eastAsia"/>
                <w:noProof/>
                <w:webHidden/>
              </w:rPr>
              <w:fldChar w:fldCharType="end"/>
            </w:r>
          </w:hyperlink>
        </w:p>
        <w:p w14:paraId="24410F66" w14:textId="36EDAF13"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43" w:history="1">
            <w:r w:rsidRPr="002830D8">
              <w:rPr>
                <w:rStyle w:val="af1"/>
                <w:rFonts w:hint="eastAsia"/>
                <w:noProof/>
              </w:rPr>
              <w:t>2.</w:t>
            </w:r>
            <w:r>
              <w:rPr>
                <w:rFonts w:cstheme="minorBidi" w:hint="eastAsia"/>
                <w:noProof/>
                <w:kern w:val="2"/>
                <w:szCs w:val="24"/>
                <w14:ligatures w14:val="standardContextual"/>
              </w:rPr>
              <w:tab/>
            </w:r>
            <w:r w:rsidRPr="002830D8">
              <w:rPr>
                <w:rStyle w:val="af1"/>
                <w:rFonts w:hint="eastAsia"/>
                <w:noProof/>
              </w:rPr>
              <w:t>页面介绍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_Toc214983443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3</w:t>
            </w:r>
            <w:r>
              <w:rPr>
                <w:rFonts w:hint="eastAsia"/>
                <w:noProof/>
                <w:webHidden/>
              </w:rPr>
              <w:fldChar w:fldCharType="end"/>
            </w:r>
          </w:hyperlink>
        </w:p>
        <w:p w14:paraId="6EF88DB9" w14:textId="191717C8" w:rsidR="00857873" w:rsidRDefault="00857873">
          <w:pPr>
            <w:pStyle w:val="TOC1"/>
            <w:tabs>
              <w:tab w:val="left" w:pos="880"/>
              <w:tab w:val="right" w:leader="dot" w:pos="8296"/>
            </w:tabs>
            <w:rPr>
              <w:rFonts w:hint="eastAsia"/>
              <w:noProof/>
              <w:sz w:val="22"/>
              <w:szCs w:val="24"/>
              <w14:ligatures w14:val="standardContextual"/>
            </w:rPr>
          </w:pPr>
          <w:hyperlink w:anchor="_Toc214983444" w:history="1">
            <w:r w:rsidRPr="002830D8">
              <w:rPr>
                <w:rStyle w:val="af1"/>
                <w:rFonts w:hint="eastAsia"/>
                <w:noProof/>
              </w:rPr>
              <w:t>三、</w:t>
            </w:r>
            <w:r>
              <w:rPr>
                <w:rFonts w:hint="eastAsia"/>
                <w:noProof/>
                <w:sz w:val="22"/>
                <w:szCs w:val="24"/>
                <w14:ligatures w14:val="standardContextual"/>
              </w:rPr>
              <w:tab/>
            </w:r>
            <w:r w:rsidRPr="002830D8">
              <w:rPr>
                <w:rStyle w:val="af1"/>
                <w:rFonts w:hint="eastAsia"/>
                <w:noProof/>
              </w:rPr>
              <w:t>原理说明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_Toc214983444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10</w:t>
            </w:r>
            <w:r>
              <w:rPr>
                <w:rFonts w:hint="eastAsia"/>
                <w:noProof/>
                <w:webHidden/>
              </w:rPr>
              <w:fldChar w:fldCharType="end"/>
            </w:r>
          </w:hyperlink>
        </w:p>
        <w:p w14:paraId="5061F1F6" w14:textId="2A3EBC43"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45" w:history="1">
            <w:r w:rsidRPr="002830D8">
              <w:rPr>
                <w:rStyle w:val="af1"/>
                <w:rFonts w:hint="eastAsia"/>
                <w:noProof/>
              </w:rPr>
              <w:t>1.</w:t>
            </w:r>
            <w:r>
              <w:rPr>
                <w:rFonts w:cstheme="minorBidi" w:hint="eastAsia"/>
                <w:noProof/>
                <w:kern w:val="2"/>
                <w:szCs w:val="24"/>
                <w14:ligatures w14:val="standardContextual"/>
              </w:rPr>
              <w:tab/>
            </w:r>
            <w:r w:rsidRPr="002830D8">
              <w:rPr>
                <w:rStyle w:val="af1"/>
                <w:rFonts w:hint="eastAsia"/>
                <w:noProof/>
              </w:rPr>
              <w:t>表现层（UI/UX）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_Toc214983445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10</w:t>
            </w:r>
            <w:r>
              <w:rPr>
                <w:rFonts w:hint="eastAsia"/>
                <w:noProof/>
                <w:webHidden/>
              </w:rPr>
              <w:fldChar w:fldCharType="end"/>
            </w:r>
          </w:hyperlink>
        </w:p>
        <w:p w14:paraId="588C38AB" w14:textId="723DD932"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46" w:history="1">
            <w:r w:rsidRPr="002830D8">
              <w:rPr>
                <w:rStyle w:val="af1"/>
                <w:rFonts w:hint="eastAsia"/>
                <w:noProof/>
              </w:rPr>
              <w:t>2.</w:t>
            </w:r>
            <w:r>
              <w:rPr>
                <w:rFonts w:cstheme="minorBidi" w:hint="eastAsia"/>
                <w:noProof/>
                <w:kern w:val="2"/>
                <w:szCs w:val="24"/>
                <w14:ligatures w14:val="standardContextual"/>
              </w:rPr>
              <w:tab/>
            </w:r>
            <w:r w:rsidRPr="002830D8">
              <w:rPr>
                <w:rStyle w:val="af1"/>
                <w:rFonts w:hint="eastAsia"/>
                <w:noProof/>
              </w:rPr>
              <w:t>业务逻辑层（Service）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_Toc214983446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10</w:t>
            </w:r>
            <w:r>
              <w:rPr>
                <w:rFonts w:hint="eastAsia"/>
                <w:noProof/>
                <w:webHidden/>
              </w:rPr>
              <w:fldChar w:fldCharType="end"/>
            </w:r>
          </w:hyperlink>
        </w:p>
        <w:p w14:paraId="1666CAD8" w14:textId="376427BA" w:rsidR="00857873" w:rsidRDefault="00857873">
          <w:pPr>
            <w:pStyle w:val="TOC2"/>
            <w:tabs>
              <w:tab w:val="left" w:pos="660"/>
              <w:tab w:val="right" w:leader="dot" w:pos="8296"/>
            </w:tabs>
            <w:rPr>
              <w:rFonts w:cstheme="minorBidi" w:hint="eastAsia"/>
              <w:noProof/>
              <w:kern w:val="2"/>
              <w:szCs w:val="24"/>
              <w14:ligatures w14:val="standardContextual"/>
            </w:rPr>
          </w:pPr>
          <w:hyperlink w:anchor="_Toc214983447" w:history="1">
            <w:r w:rsidRPr="002830D8">
              <w:rPr>
                <w:rStyle w:val="af1"/>
                <w:rFonts w:hint="eastAsia"/>
                <w:noProof/>
              </w:rPr>
              <w:t>3.</w:t>
            </w:r>
            <w:r>
              <w:rPr>
                <w:rFonts w:cstheme="minorBidi" w:hint="eastAsia"/>
                <w:noProof/>
                <w:kern w:val="2"/>
                <w:szCs w:val="24"/>
                <w14:ligatures w14:val="standardContextual"/>
              </w:rPr>
              <w:tab/>
            </w:r>
            <w:r w:rsidRPr="002830D8">
              <w:rPr>
                <w:rStyle w:val="af1"/>
                <w:rFonts w:hint="eastAsia"/>
                <w:noProof/>
              </w:rPr>
              <w:t>数据持久层（Data）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_Toc214983447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12</w:t>
            </w:r>
            <w:r>
              <w:rPr>
                <w:rFonts w:hint="eastAsia"/>
                <w:noProof/>
                <w:webHidden/>
              </w:rPr>
              <w:fldChar w:fldCharType="end"/>
            </w:r>
          </w:hyperlink>
        </w:p>
        <w:p w14:paraId="00808854" w14:textId="7A4723CE" w:rsidR="00857873" w:rsidRDefault="00857873">
          <w:pPr>
            <w:pStyle w:val="TOC1"/>
            <w:tabs>
              <w:tab w:val="left" w:pos="880"/>
              <w:tab w:val="right" w:leader="dot" w:pos="8296"/>
            </w:tabs>
            <w:rPr>
              <w:rFonts w:hint="eastAsia"/>
              <w:noProof/>
              <w:sz w:val="22"/>
              <w:szCs w:val="24"/>
              <w14:ligatures w14:val="standardContextual"/>
            </w:rPr>
          </w:pPr>
          <w:hyperlink w:anchor="_Toc214983448" w:history="1">
            <w:r w:rsidRPr="002830D8">
              <w:rPr>
                <w:rStyle w:val="af1"/>
                <w:rFonts w:hint="eastAsia"/>
                <w:noProof/>
              </w:rPr>
              <w:t>四、</w:t>
            </w:r>
            <w:r>
              <w:rPr>
                <w:rFonts w:hint="eastAsia"/>
                <w:noProof/>
                <w:sz w:val="22"/>
                <w:szCs w:val="24"/>
                <w14:ligatures w14:val="standardContextual"/>
              </w:rPr>
              <w:tab/>
            </w:r>
            <w:r w:rsidRPr="002830D8">
              <w:rPr>
                <w:rStyle w:val="af1"/>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_Toc214983448 \h</w:instrText>
            </w:r>
            <w:r>
              <w:rPr>
                <w:rFonts w:hint="eastAsia"/>
                <w:noProof/>
                <w:webHidden/>
              </w:rPr>
              <w:instrText xml:space="preserve"> </w:instrText>
            </w:r>
            <w:r>
              <w:rPr>
                <w:rFonts w:hint="eastAsia"/>
                <w:noProof/>
                <w:webHidden/>
              </w:rPr>
            </w:r>
            <w:r>
              <w:rPr>
                <w:rFonts w:hint="eastAsia"/>
                <w:noProof/>
                <w:webHidden/>
              </w:rPr>
              <w:fldChar w:fldCharType="separate"/>
            </w:r>
            <w:r w:rsidR="00625D62">
              <w:rPr>
                <w:rFonts w:hint="eastAsia"/>
                <w:noProof/>
                <w:webHidden/>
              </w:rPr>
              <w:t>12</w:t>
            </w:r>
            <w:r>
              <w:rPr>
                <w:rFonts w:hint="eastAsia"/>
                <w:noProof/>
                <w:webHidden/>
              </w:rPr>
              <w:fldChar w:fldCharType="end"/>
            </w:r>
          </w:hyperlink>
        </w:p>
        <w:p w14:paraId="5DFAB968" w14:textId="77777777" w:rsidR="00857873" w:rsidRDefault="00857873" w:rsidP="00857873">
          <w:pPr>
            <w:rPr>
              <w:rFonts w:hint="eastAsia"/>
            </w:rPr>
          </w:pPr>
          <w:r>
            <w:rPr>
              <w:b/>
              <w:bCs/>
              <w:lang w:val="zh-CN"/>
            </w:rPr>
            <w:fldChar w:fldCharType="end"/>
          </w:r>
        </w:p>
      </w:sdtContent>
    </w:sdt>
    <w:p w14:paraId="76A7C224" w14:textId="77777777" w:rsidR="009D5014" w:rsidRDefault="009D5014" w:rsidP="00FD2F4C">
      <w:pPr>
        <w:pStyle w:val="1"/>
        <w:spacing w:beforeLines="50" w:before="156" w:afterLines="50" w:after="156"/>
        <w:rPr>
          <w:rFonts w:hint="eastAsia"/>
        </w:rPr>
      </w:pPr>
      <w:bookmarkStart w:id="0" w:name="_Toc214983035"/>
      <w:bookmarkStart w:id="1" w:name="_Toc214983438"/>
      <w:r>
        <w:rPr>
          <w:rFonts w:hint="eastAsia"/>
        </w:rPr>
        <w:lastRenderedPageBreak/>
        <w:t>软件部署</w:t>
      </w:r>
      <w:bookmarkEnd w:id="0"/>
      <w:bookmarkEnd w:id="1"/>
    </w:p>
    <w:p w14:paraId="1CCFD1F2" w14:textId="77777777" w:rsidR="009D5014" w:rsidRDefault="009D5014" w:rsidP="00857873">
      <w:pPr>
        <w:pStyle w:val="2"/>
        <w:rPr>
          <w:rFonts w:hint="eastAsia"/>
        </w:rPr>
      </w:pPr>
      <w:bookmarkStart w:id="2" w:name="_Toc214983439"/>
      <w:r>
        <w:rPr>
          <w:rFonts w:hint="eastAsia"/>
        </w:rPr>
        <w:t>软件依赖</w:t>
      </w:r>
      <w:bookmarkEnd w:id="2"/>
    </w:p>
    <w:p w14:paraId="6BB5F5EC" w14:textId="77777777" w:rsidR="009D5014" w:rsidRDefault="009D5014" w:rsidP="00FD2F4C">
      <w:pPr>
        <w:spacing w:beforeLines="50" w:before="156" w:afterLines="50" w:after="156"/>
        <w:rPr>
          <w:rFonts w:hint="eastAsia"/>
        </w:rPr>
      </w:pPr>
      <w:r w:rsidRPr="009D5014">
        <w:t>该系统分为前端与后端两个部分，部署环境要求如下：</w:t>
      </w:r>
    </w:p>
    <w:p w14:paraId="77DE3676" w14:textId="7F0CA02F" w:rsidR="008E1109" w:rsidRPr="008E1109" w:rsidRDefault="008E1109" w:rsidP="008E1109">
      <w:pPr>
        <w:spacing w:beforeLines="50" w:before="156" w:afterLines="50" w:after="156"/>
        <w:rPr>
          <w:rFonts w:hint="eastAsia"/>
        </w:rPr>
      </w:pPr>
      <w:r w:rsidRPr="008E1109">
        <w:rPr>
          <w:b/>
          <w:bCs/>
        </w:rPr>
        <w:t>服务器端</w:t>
      </w:r>
      <w:r w:rsidRPr="008E1109">
        <w:t>：</w:t>
      </w:r>
    </w:p>
    <w:p w14:paraId="22DC43A1" w14:textId="77777777" w:rsidR="008E1109" w:rsidRPr="008E1109" w:rsidRDefault="008E1109" w:rsidP="008E1109">
      <w:pPr>
        <w:numPr>
          <w:ilvl w:val="0"/>
          <w:numId w:val="17"/>
        </w:numPr>
        <w:spacing w:beforeLines="50" w:before="156" w:afterLines="50" w:after="156"/>
        <w:rPr>
          <w:rFonts w:hint="eastAsia"/>
        </w:rPr>
      </w:pPr>
      <w:r w:rsidRPr="008E1109">
        <w:t>操作系统：Windows 10/11 或 Linux (Ubuntu 20.04+)。</w:t>
      </w:r>
    </w:p>
    <w:p w14:paraId="771B4D94" w14:textId="77777777" w:rsidR="008E1109" w:rsidRPr="008E1109" w:rsidRDefault="008E1109" w:rsidP="008E1109">
      <w:pPr>
        <w:numPr>
          <w:ilvl w:val="0"/>
          <w:numId w:val="17"/>
        </w:numPr>
        <w:spacing w:beforeLines="50" w:before="156" w:afterLines="50" w:after="156"/>
        <w:rPr>
          <w:rFonts w:hint="eastAsia"/>
        </w:rPr>
      </w:pPr>
      <w:r w:rsidRPr="008E1109">
        <w:t>运行环境：Python 3.9+。</w:t>
      </w:r>
    </w:p>
    <w:p w14:paraId="6D7C1BA7" w14:textId="77777777" w:rsidR="008E1109" w:rsidRPr="008E1109" w:rsidRDefault="008E1109" w:rsidP="008E1109">
      <w:pPr>
        <w:numPr>
          <w:ilvl w:val="0"/>
          <w:numId w:val="17"/>
        </w:numPr>
        <w:spacing w:beforeLines="50" w:before="156" w:afterLines="50" w:after="156"/>
        <w:rPr>
          <w:rFonts w:hint="eastAsia"/>
        </w:rPr>
      </w:pPr>
      <w:r w:rsidRPr="008E1109">
        <w:t>数据库：SQLite（默认）或 MySQL 8.0。</w:t>
      </w:r>
    </w:p>
    <w:p w14:paraId="4D3DBD4B" w14:textId="77777777" w:rsidR="008E1109" w:rsidRPr="008E1109" w:rsidRDefault="008E1109" w:rsidP="008E1109">
      <w:pPr>
        <w:numPr>
          <w:ilvl w:val="0"/>
          <w:numId w:val="17"/>
        </w:numPr>
        <w:spacing w:beforeLines="50" w:before="156" w:afterLines="50" w:after="156"/>
        <w:rPr>
          <w:rFonts w:hint="eastAsia"/>
        </w:rPr>
      </w:pPr>
      <w:r w:rsidRPr="008E1109">
        <w:t xml:space="preserve">核心依赖：Flask, </w:t>
      </w:r>
      <w:proofErr w:type="spellStart"/>
      <w:r w:rsidRPr="008E1109">
        <w:t>SQLAlchemy</w:t>
      </w:r>
      <w:proofErr w:type="spellEnd"/>
      <w:r w:rsidRPr="008E1109">
        <w:t xml:space="preserve">, </w:t>
      </w:r>
      <w:proofErr w:type="spellStart"/>
      <w:r w:rsidRPr="008E1109">
        <w:t>Numpy</w:t>
      </w:r>
      <w:proofErr w:type="spellEnd"/>
      <w:r w:rsidRPr="008E1109">
        <w:t xml:space="preserve"> (用于矩阵计算), </w:t>
      </w:r>
      <w:proofErr w:type="spellStart"/>
      <w:r w:rsidRPr="008E1109">
        <w:t>Gevent</w:t>
      </w:r>
      <w:proofErr w:type="spellEnd"/>
      <w:r w:rsidRPr="008E1109">
        <w:t xml:space="preserve"> (并发支持)。</w:t>
      </w:r>
    </w:p>
    <w:p w14:paraId="5493C82D" w14:textId="1DC30814" w:rsidR="008E1109" w:rsidRPr="008E1109" w:rsidRDefault="008E1109" w:rsidP="008E1109">
      <w:pPr>
        <w:spacing w:beforeLines="50" w:before="156" w:afterLines="50" w:after="156"/>
        <w:rPr>
          <w:rFonts w:hint="eastAsia"/>
        </w:rPr>
      </w:pPr>
      <w:r w:rsidRPr="008E1109">
        <w:rPr>
          <w:b/>
          <w:bCs/>
        </w:rPr>
        <w:t>客户端</w:t>
      </w:r>
      <w:r w:rsidRPr="008E1109">
        <w:t>：</w:t>
      </w:r>
    </w:p>
    <w:p w14:paraId="44734FB2" w14:textId="77777777" w:rsidR="008E1109" w:rsidRPr="008E1109" w:rsidRDefault="008E1109" w:rsidP="008E1109">
      <w:pPr>
        <w:numPr>
          <w:ilvl w:val="0"/>
          <w:numId w:val="18"/>
        </w:numPr>
        <w:spacing w:beforeLines="50" w:before="156" w:afterLines="50" w:after="156"/>
        <w:rPr>
          <w:rFonts w:hint="eastAsia"/>
        </w:rPr>
      </w:pPr>
      <w:r w:rsidRPr="008E1109">
        <w:t>支持 Chrome 88+、Edge、Safari 等现代浏览器，无需安装插件。</w:t>
      </w:r>
    </w:p>
    <w:p w14:paraId="5A230983" w14:textId="7C0E53EA" w:rsidR="008E1109" w:rsidRPr="008E1109" w:rsidRDefault="008E1109" w:rsidP="00FD2F4C">
      <w:pPr>
        <w:numPr>
          <w:ilvl w:val="0"/>
          <w:numId w:val="18"/>
        </w:numPr>
        <w:spacing w:beforeLines="50" w:before="156" w:afterLines="50" w:after="156"/>
        <w:rPr>
          <w:rFonts w:hint="eastAsia"/>
        </w:rPr>
      </w:pPr>
      <w:r w:rsidRPr="008E1109">
        <w:t>推荐分辨率：1920x1080 及以上以获得最佳地图指挥体验。</w:t>
      </w:r>
    </w:p>
    <w:p w14:paraId="75EAFDC3" w14:textId="77777777" w:rsidR="009D5014" w:rsidRDefault="009D5014" w:rsidP="00857873">
      <w:pPr>
        <w:pStyle w:val="2"/>
        <w:rPr>
          <w:rFonts w:hint="eastAsia"/>
        </w:rPr>
      </w:pPr>
      <w:bookmarkStart w:id="3" w:name="_Toc214983440"/>
      <w:r>
        <w:rPr>
          <w:rFonts w:hint="eastAsia"/>
        </w:rPr>
        <w:t>运行方式</w:t>
      </w:r>
      <w:bookmarkEnd w:id="3"/>
    </w:p>
    <w:p w14:paraId="53161A19" w14:textId="77777777" w:rsidR="009D5014" w:rsidRDefault="009D5014" w:rsidP="00625D62">
      <w:pPr>
        <w:numPr>
          <w:ilvl w:val="0"/>
          <w:numId w:val="18"/>
        </w:numPr>
        <w:spacing w:beforeLines="50" w:before="156" w:afterLines="50" w:after="156"/>
        <w:rPr>
          <w:rFonts w:hint="eastAsia"/>
        </w:rPr>
      </w:pPr>
      <w:r w:rsidRPr="006F66E7">
        <w:rPr>
          <w:b/>
          <w:bCs/>
        </w:rPr>
        <w:t>后端启动</w:t>
      </w:r>
      <w:r>
        <w:t>：进入后端目录，激活虚拟环境并运行启动脚本（</w:t>
      </w:r>
      <w:r>
        <w:rPr>
          <w:rStyle w:val="HTML"/>
        </w:rPr>
        <w:t>python run.py</w:t>
      </w:r>
      <w:r>
        <w:t xml:space="preserve">），服务默认监听 </w:t>
      </w:r>
      <w:r>
        <w:rPr>
          <w:rStyle w:val="HTML"/>
        </w:rPr>
        <w:t>127.0.0.1:5000</w:t>
      </w:r>
      <w:r>
        <w:t xml:space="preserve"> 端口。</w:t>
      </w:r>
    </w:p>
    <w:p w14:paraId="11F41F74" w14:textId="77777777" w:rsidR="009D5014" w:rsidRDefault="009D5014" w:rsidP="00625D62">
      <w:pPr>
        <w:numPr>
          <w:ilvl w:val="0"/>
          <w:numId w:val="18"/>
        </w:numPr>
        <w:spacing w:beforeLines="50" w:before="156" w:afterLines="50" w:after="156"/>
        <w:rPr>
          <w:rFonts w:hint="eastAsia"/>
        </w:rPr>
      </w:pPr>
      <w:r w:rsidRPr="006F66E7">
        <w:rPr>
          <w:b/>
          <w:bCs/>
        </w:rPr>
        <w:t>前端启动</w:t>
      </w:r>
      <w:r>
        <w:t>：进入前端目录，运行开发服务器（</w:t>
      </w:r>
      <w:proofErr w:type="spellStart"/>
      <w:r>
        <w:rPr>
          <w:rStyle w:val="HTML"/>
        </w:rPr>
        <w:t>npm</w:t>
      </w:r>
      <w:proofErr w:type="spellEnd"/>
      <w:r>
        <w:rPr>
          <w:rStyle w:val="HTML"/>
        </w:rPr>
        <w:t xml:space="preserve"> run dev</w:t>
      </w:r>
      <w:r>
        <w:t>）或部署构建后的静态资源包（</w:t>
      </w:r>
      <w:proofErr w:type="spellStart"/>
      <w:r>
        <w:t>dist</w:t>
      </w:r>
      <w:proofErr w:type="spellEnd"/>
      <w:r>
        <w:t xml:space="preserve">），默认访问地址为 </w:t>
      </w:r>
      <w:r>
        <w:rPr>
          <w:rStyle w:val="HTML"/>
        </w:rPr>
        <w:t>http://localhost:5173</w:t>
      </w:r>
      <w:r>
        <w:t>。</w:t>
      </w:r>
    </w:p>
    <w:p w14:paraId="5D676DF8" w14:textId="77777777" w:rsidR="009D5014" w:rsidRDefault="00FD2F4C" w:rsidP="00FD2F4C">
      <w:pPr>
        <w:pStyle w:val="1"/>
        <w:spacing w:beforeLines="50" w:before="156" w:afterLines="50" w:after="156"/>
        <w:rPr>
          <w:rFonts w:hint="eastAsia"/>
        </w:rPr>
      </w:pPr>
      <w:bookmarkStart w:id="4" w:name="_Toc214983036"/>
      <w:bookmarkStart w:id="5" w:name="_Toc214983441"/>
      <w:r>
        <w:rPr>
          <w:rFonts w:hint="eastAsia"/>
        </w:rPr>
        <w:lastRenderedPageBreak/>
        <w:t>使用说明</w:t>
      </w:r>
      <w:bookmarkEnd w:id="4"/>
      <w:bookmarkEnd w:id="5"/>
    </w:p>
    <w:p w14:paraId="63F2B236" w14:textId="77777777" w:rsidR="00FD2F4C" w:rsidRDefault="00FD2F4C" w:rsidP="00857873">
      <w:pPr>
        <w:pStyle w:val="2"/>
        <w:numPr>
          <w:ilvl w:val="0"/>
          <w:numId w:val="13"/>
        </w:numPr>
        <w:rPr>
          <w:rFonts w:hint="eastAsia"/>
        </w:rPr>
      </w:pPr>
      <w:bookmarkStart w:id="6" w:name="_Toc214983442"/>
      <w:r>
        <w:rPr>
          <w:rFonts w:hint="eastAsia"/>
        </w:rPr>
        <w:t>进入应用</w:t>
      </w:r>
      <w:bookmarkEnd w:id="6"/>
    </w:p>
    <w:p w14:paraId="70ABA9C4" w14:textId="77777777" w:rsidR="00FD2F4C" w:rsidRDefault="00FD2F4C" w:rsidP="00FD2F4C">
      <w:pPr>
        <w:spacing w:beforeLines="50" w:before="156" w:afterLines="50" w:after="156"/>
        <w:rPr>
          <w:rFonts w:hint="eastAsia"/>
        </w:rPr>
      </w:pPr>
      <w:r w:rsidRPr="00FD2F4C">
        <w:t>打开浏览器，输入系统访问地址即可进入。</w:t>
      </w:r>
    </w:p>
    <w:p w14:paraId="049CB07A" w14:textId="77777777" w:rsidR="00FD2F4C" w:rsidRDefault="00FD2F4C" w:rsidP="00857873">
      <w:pPr>
        <w:pStyle w:val="2"/>
        <w:rPr>
          <w:rFonts w:hint="eastAsia"/>
        </w:rPr>
      </w:pPr>
      <w:bookmarkStart w:id="7" w:name="_Toc214983443"/>
      <w:r>
        <w:rPr>
          <w:rFonts w:hint="eastAsia"/>
        </w:rPr>
        <w:t>页面介绍</w:t>
      </w:r>
      <w:bookmarkEnd w:id="7"/>
    </w:p>
    <w:p w14:paraId="0A2AFDEF" w14:textId="77777777" w:rsidR="00FD2F4C" w:rsidRDefault="00FD2F4C" w:rsidP="00FD2F4C">
      <w:pPr>
        <w:pStyle w:val="a0"/>
        <w:spacing w:beforeLines="50" w:before="156" w:afterLines="50" w:after="156"/>
        <w:rPr>
          <w:rFonts w:hint="eastAsia"/>
        </w:rPr>
      </w:pPr>
      <w:r>
        <w:rPr>
          <w:rFonts w:hint="eastAsia"/>
        </w:rPr>
        <w:t xml:space="preserve">登录与注册 </w:t>
      </w:r>
    </w:p>
    <w:p w14:paraId="2E5C637C" w14:textId="77777777" w:rsidR="00FD2F4C" w:rsidRDefault="00FD2F4C" w:rsidP="00FD2F4C">
      <w:pPr>
        <w:spacing w:beforeLines="50" w:before="156" w:afterLines="50" w:after="156"/>
        <w:rPr>
          <w:rFonts w:hint="eastAsia"/>
        </w:rPr>
      </w:pPr>
      <w:r w:rsidRPr="00FD2F4C">
        <w:t>进入系统后，首先显示登录/注册界面（如图1）。界面设计简洁，用户需输入用户名和密码进行身份验证。系统支持“管理员”与“操作员”两种角色，不同角色拥有不同的功能权限。若无账号，可点击“立即注册”创建新用户。</w:t>
      </w:r>
    </w:p>
    <w:p w14:paraId="29616596" w14:textId="77777777" w:rsidR="001746A5" w:rsidRDefault="001746A5" w:rsidP="00AF4531">
      <w:pPr>
        <w:keepNext/>
        <w:spacing w:beforeLines="50" w:before="156" w:afterLines="50" w:after="156"/>
        <w:jc w:val="center"/>
        <w:rPr>
          <w:rFonts w:hint="eastAsia"/>
        </w:rPr>
      </w:pPr>
      <w:r w:rsidRPr="001746A5">
        <w:rPr>
          <w:noProof/>
        </w:rPr>
        <w:drawing>
          <wp:inline distT="0" distB="0" distL="0" distR="0" wp14:anchorId="159634B5" wp14:editId="56D3E2F8">
            <wp:extent cx="4745220" cy="2336754"/>
            <wp:effectExtent l="0" t="0" r="0" b="6985"/>
            <wp:docPr id="1080764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64252"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5220" cy="2336754"/>
                    </a:xfrm>
                    <a:prstGeom prst="rect">
                      <a:avLst/>
                    </a:prstGeom>
                  </pic:spPr>
                </pic:pic>
              </a:graphicData>
            </a:graphic>
          </wp:inline>
        </w:drawing>
      </w:r>
    </w:p>
    <w:p w14:paraId="75C97B8A" w14:textId="5126CEC6" w:rsidR="001746A5" w:rsidRDefault="001746A5" w:rsidP="00333B15">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1</w:t>
      </w:r>
      <w:r>
        <w:rPr>
          <w:rFonts w:hint="eastAsia"/>
        </w:rPr>
        <w:fldChar w:fldCharType="end"/>
      </w:r>
      <w:r>
        <w:rPr>
          <w:rFonts w:hint="eastAsia"/>
        </w:rPr>
        <w:t xml:space="preserve"> </w:t>
      </w:r>
      <w:r>
        <w:rPr>
          <w:rFonts w:hint="eastAsia"/>
        </w:rPr>
        <w:t>登录</w:t>
      </w:r>
      <w:r>
        <w:rPr>
          <w:rFonts w:hint="eastAsia"/>
        </w:rPr>
        <w:t>/</w:t>
      </w:r>
      <w:r>
        <w:rPr>
          <w:rFonts w:hint="eastAsia"/>
        </w:rPr>
        <w:t>注册界面</w:t>
      </w:r>
    </w:p>
    <w:p w14:paraId="4D955039" w14:textId="77777777" w:rsidR="00FD2F4C" w:rsidRDefault="00FD2F4C" w:rsidP="00FD2F4C">
      <w:pPr>
        <w:pStyle w:val="a0"/>
        <w:rPr>
          <w:rFonts w:hint="eastAsia"/>
        </w:rPr>
      </w:pPr>
      <w:r>
        <w:rPr>
          <w:rFonts w:hint="eastAsia"/>
        </w:rPr>
        <w:t>首页与导航</w:t>
      </w:r>
    </w:p>
    <w:p w14:paraId="7433748B" w14:textId="02E34FB1" w:rsidR="00FD2F4C" w:rsidRDefault="00FD2F4C" w:rsidP="00FD2F4C">
      <w:pPr>
        <w:rPr>
          <w:rFonts w:hint="eastAsia"/>
        </w:rPr>
      </w:pPr>
      <w:r w:rsidRPr="00FD2F4C">
        <w:t>登录成功后进入</w:t>
      </w:r>
      <w:r w:rsidRPr="00FD2F4C">
        <w:rPr>
          <w:b/>
          <w:bCs/>
        </w:rPr>
        <w:t>系统首页</w:t>
      </w:r>
      <w:r w:rsidRPr="00FD2F4C">
        <w:t>（如图2）。首页展示核心功能概览与动态背景效果。顶部为全局导航栏，包含“</w:t>
      </w:r>
      <w:r w:rsidR="00333B15">
        <w:rPr>
          <w:rFonts w:hint="eastAsia"/>
        </w:rPr>
        <w:t>协同调度</w:t>
      </w:r>
      <w:r w:rsidRPr="00FD2F4C">
        <w:t>”、“数据看板”、“任务排程”等核心功能入口。右上角包含“帮助中心”、“消息通知”及“个人设置”入口。</w:t>
      </w:r>
    </w:p>
    <w:p w14:paraId="750AF087" w14:textId="77777777" w:rsidR="0034227B" w:rsidRDefault="0034227B" w:rsidP="00AF4531">
      <w:pPr>
        <w:keepNext/>
        <w:jc w:val="center"/>
        <w:rPr>
          <w:rFonts w:hint="eastAsia"/>
        </w:rPr>
      </w:pPr>
      <w:r w:rsidRPr="001746A5">
        <w:rPr>
          <w:noProof/>
        </w:rPr>
        <w:lastRenderedPageBreak/>
        <w:drawing>
          <wp:inline distT="0" distB="0" distL="0" distR="0" wp14:anchorId="08514028" wp14:editId="073D5433">
            <wp:extent cx="4735163" cy="2331802"/>
            <wp:effectExtent l="0" t="0" r="8890" b="0"/>
            <wp:docPr id="117838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2324"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5163" cy="2331802"/>
                    </a:xfrm>
                    <a:prstGeom prst="rect">
                      <a:avLst/>
                    </a:prstGeom>
                  </pic:spPr>
                </pic:pic>
              </a:graphicData>
            </a:graphic>
          </wp:inline>
        </w:drawing>
      </w:r>
    </w:p>
    <w:p w14:paraId="3FBA6AF2" w14:textId="6843D214" w:rsidR="0034227B" w:rsidRDefault="0034227B" w:rsidP="0034227B">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2</w:t>
      </w:r>
      <w:r>
        <w:rPr>
          <w:rFonts w:hint="eastAsia"/>
        </w:rPr>
        <w:fldChar w:fldCharType="end"/>
      </w:r>
      <w:r>
        <w:rPr>
          <w:rFonts w:hint="eastAsia"/>
        </w:rPr>
        <w:t xml:space="preserve"> </w:t>
      </w:r>
      <w:r>
        <w:rPr>
          <w:rFonts w:hint="eastAsia"/>
        </w:rPr>
        <w:t>系统首页</w:t>
      </w:r>
    </w:p>
    <w:p w14:paraId="6DA5A226" w14:textId="672B8F31" w:rsidR="00402BB9" w:rsidRDefault="003918B1" w:rsidP="00402BB9">
      <w:pPr>
        <w:pStyle w:val="a0"/>
        <w:rPr>
          <w:rFonts w:hint="eastAsia"/>
        </w:rPr>
      </w:pPr>
      <w:r>
        <w:rPr>
          <w:rFonts w:hint="eastAsia"/>
        </w:rPr>
        <w:t>协同调度</w:t>
      </w:r>
      <w:r w:rsidR="00402BB9">
        <w:rPr>
          <w:rFonts w:hint="eastAsia"/>
        </w:rPr>
        <w:t>工作台</w:t>
      </w:r>
    </w:p>
    <w:p w14:paraId="064A7CA7" w14:textId="4D54FC54" w:rsidR="00402BB9" w:rsidRDefault="00402BB9" w:rsidP="00402BB9">
      <w:pPr>
        <w:rPr>
          <w:rFonts w:hint="eastAsia"/>
        </w:rPr>
      </w:pPr>
      <w:r w:rsidRPr="00402BB9">
        <w:t>点击导航栏的“</w:t>
      </w:r>
      <w:r w:rsidR="00333B15">
        <w:rPr>
          <w:rFonts w:hint="eastAsia"/>
        </w:rPr>
        <w:t>协同调度</w:t>
      </w:r>
      <w:r w:rsidRPr="00402BB9">
        <w:t>”进入核心功能区（如图3）。</w:t>
      </w:r>
    </w:p>
    <w:p w14:paraId="729CB50F" w14:textId="77777777" w:rsidR="00D371FB" w:rsidRDefault="00166077" w:rsidP="00D371FB">
      <w:pPr>
        <w:keepNext/>
        <w:jc w:val="center"/>
        <w:rPr>
          <w:rFonts w:hint="eastAsia"/>
        </w:rPr>
      </w:pPr>
      <w:r w:rsidRPr="00166077">
        <w:rPr>
          <w:noProof/>
        </w:rPr>
        <w:drawing>
          <wp:inline distT="0" distB="0" distL="0" distR="0" wp14:anchorId="7C07001E" wp14:editId="2E18C4A9">
            <wp:extent cx="4648536" cy="2281876"/>
            <wp:effectExtent l="0" t="0" r="0" b="4445"/>
            <wp:docPr id="202300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3639"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8536" cy="2281876"/>
                    </a:xfrm>
                    <a:prstGeom prst="rect">
                      <a:avLst/>
                    </a:prstGeom>
                  </pic:spPr>
                </pic:pic>
              </a:graphicData>
            </a:graphic>
          </wp:inline>
        </w:drawing>
      </w:r>
    </w:p>
    <w:p w14:paraId="00DAE89B" w14:textId="25B04B42" w:rsidR="00166077" w:rsidRDefault="00D371FB" w:rsidP="00D371FB">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3</w:t>
      </w:r>
      <w:r>
        <w:rPr>
          <w:rFonts w:hint="eastAsia"/>
        </w:rPr>
        <w:fldChar w:fldCharType="end"/>
      </w:r>
      <w:r>
        <w:rPr>
          <w:rFonts w:hint="eastAsia"/>
        </w:rPr>
        <w:t xml:space="preserve"> </w:t>
      </w:r>
      <w:r w:rsidRPr="005A22E2">
        <w:rPr>
          <w:rFonts w:hint="eastAsia"/>
        </w:rPr>
        <w:t>“</w:t>
      </w:r>
      <w:r w:rsidR="003918B1">
        <w:rPr>
          <w:rFonts w:hint="eastAsia"/>
        </w:rPr>
        <w:t>协同调度</w:t>
      </w:r>
      <w:r w:rsidRPr="005A22E2">
        <w:rPr>
          <w:rFonts w:hint="eastAsia"/>
        </w:rPr>
        <w:t>”功能区</w:t>
      </w:r>
    </w:p>
    <w:p w14:paraId="114FD337" w14:textId="3E6693F6" w:rsidR="00B2643D" w:rsidRDefault="003918B1" w:rsidP="003918B1">
      <w:pPr>
        <w:rPr>
          <w:rFonts w:hint="eastAsia"/>
        </w:rPr>
      </w:pPr>
      <w:r w:rsidRPr="003918B1">
        <w:rPr>
          <w:b/>
          <w:bCs/>
        </w:rPr>
        <w:t>高精度栅格地图生成</w:t>
      </w:r>
      <w:r w:rsidR="00B2643D">
        <w:rPr>
          <w:rFonts w:hint="eastAsia"/>
          <w:b/>
          <w:bCs/>
        </w:rPr>
        <w:t>：</w:t>
      </w:r>
      <w:r w:rsidRPr="003918B1">
        <w:t>系统能够基于</w:t>
      </w:r>
      <w:r w:rsidR="00B2643D">
        <w:rPr>
          <w:rFonts w:hint="eastAsia"/>
        </w:rPr>
        <w:t>传入的果园</w:t>
      </w:r>
      <w:r w:rsidRPr="003918B1">
        <w:t xml:space="preserve">可视化 </w:t>
      </w:r>
      <w:r w:rsidRPr="003918B1">
        <w:rPr>
          <w:b/>
          <w:bCs/>
        </w:rPr>
        <w:t>30x18 战术栅格地图</w:t>
      </w:r>
      <w:r w:rsidRPr="003918B1">
        <w:t>。地图中清晰标识了各类地形要素，包括</w:t>
      </w:r>
      <w:r w:rsidRPr="003918B1">
        <w:rPr>
          <w:b/>
          <w:bCs/>
        </w:rPr>
        <w:t>普通道路</w:t>
      </w:r>
      <w:r w:rsidRPr="003918B1">
        <w:t>（白色）、</w:t>
      </w:r>
      <w:r w:rsidRPr="003918B1">
        <w:rPr>
          <w:b/>
          <w:bCs/>
        </w:rPr>
        <w:t>密林植被</w:t>
      </w:r>
      <w:r w:rsidRPr="003918B1">
        <w:t>（绿色，仅无人机可通行）、</w:t>
      </w:r>
      <w:r w:rsidRPr="003918B1">
        <w:rPr>
          <w:b/>
          <w:bCs/>
        </w:rPr>
        <w:t>水域</w:t>
      </w:r>
      <w:r w:rsidRPr="003918B1">
        <w:t>（蓝色，车辆禁行）以及</w:t>
      </w:r>
      <w:r w:rsidRPr="003918B1">
        <w:rPr>
          <w:b/>
          <w:bCs/>
        </w:rPr>
        <w:t>建筑物</w:t>
      </w:r>
      <w:r w:rsidRPr="003918B1">
        <w:t>（灰色，全员禁行），为路径规划提供精确的环境约束基础。</w:t>
      </w:r>
    </w:p>
    <w:p w14:paraId="56FD1367" w14:textId="6CCA31BE" w:rsidR="00B2643D" w:rsidRPr="00B2643D" w:rsidRDefault="00B2643D" w:rsidP="00B2643D">
      <w:pPr>
        <w:rPr>
          <w:rFonts w:hint="eastAsia"/>
        </w:rPr>
      </w:pPr>
      <w:r w:rsidRPr="00B2643D">
        <w:rPr>
          <w:b/>
          <w:bCs/>
        </w:rPr>
        <w:t>多源任务目标设定</w:t>
      </w:r>
      <w:r>
        <w:rPr>
          <w:rFonts w:hint="eastAsia"/>
          <w:b/>
          <w:bCs/>
        </w:rPr>
        <w:t>：</w:t>
      </w:r>
      <w:r w:rsidRPr="00B2643D">
        <w:t xml:space="preserve"> 系统支持两种任务生成模式，灵活应对不同作业场景：</w:t>
      </w:r>
    </w:p>
    <w:p w14:paraId="45DE2FA8" w14:textId="77777777" w:rsidR="00B2643D" w:rsidRPr="00B2643D" w:rsidRDefault="00B2643D" w:rsidP="00B2643D">
      <w:pPr>
        <w:numPr>
          <w:ilvl w:val="0"/>
          <w:numId w:val="15"/>
        </w:numPr>
        <w:rPr>
          <w:rFonts w:hint="eastAsia"/>
        </w:rPr>
      </w:pPr>
      <w:r w:rsidRPr="00B2643D">
        <w:rPr>
          <w:b/>
          <w:bCs/>
        </w:rPr>
        <w:t>无人机侦测接入</w:t>
      </w:r>
      <w:r w:rsidRPr="00B2643D">
        <w:t>：系统可实时接收前序无人机巡检过程中回传的病害或成熟果实坐标信息，自动将其标记为待处理任务点。</w:t>
      </w:r>
    </w:p>
    <w:p w14:paraId="77D726AE" w14:textId="4D8C475A" w:rsidR="00B2643D" w:rsidRDefault="00B2643D" w:rsidP="00B2643D">
      <w:pPr>
        <w:numPr>
          <w:ilvl w:val="0"/>
          <w:numId w:val="15"/>
        </w:numPr>
        <w:rPr>
          <w:rFonts w:hint="eastAsia"/>
        </w:rPr>
      </w:pPr>
      <w:r w:rsidRPr="00B2643D">
        <w:rPr>
          <w:b/>
          <w:bCs/>
        </w:rPr>
        <w:lastRenderedPageBreak/>
        <w:t>人工手动指派</w:t>
      </w:r>
      <w:r w:rsidRPr="00B2643D">
        <w:t xml:space="preserve">：在应急或特定需求下，指挥官可点击左侧控制面板的 </w:t>
      </w:r>
      <w:r w:rsidRPr="00B2643D">
        <w:rPr>
          <w:b/>
          <w:bCs/>
        </w:rPr>
        <w:t>“设计任务点”</w:t>
      </w:r>
      <w:r w:rsidRPr="00B2643D">
        <w:t xml:space="preserve"> 按钮进入交互模式，直接在地图空白区域点击，手动添加临时任务目标（地图上显示为</w:t>
      </w:r>
      <w:r w:rsidRPr="00B2643D">
        <w:rPr>
          <w:b/>
          <w:bCs/>
        </w:rPr>
        <w:t>红色旗帜</w:t>
      </w:r>
      <w:r w:rsidRPr="00B2643D">
        <w:t>）</w:t>
      </w:r>
      <w:r>
        <w:rPr>
          <w:rFonts w:hint="eastAsia"/>
        </w:rPr>
        <w:t>（如图4）</w:t>
      </w:r>
      <w:r w:rsidRPr="00B2643D">
        <w:t>。</w:t>
      </w:r>
    </w:p>
    <w:p w14:paraId="11AC73B6" w14:textId="77777777" w:rsidR="00F463EE" w:rsidRDefault="00F463EE" w:rsidP="00F463EE">
      <w:pPr>
        <w:keepNext/>
        <w:rPr>
          <w:rFonts w:hint="eastAsia"/>
        </w:rPr>
      </w:pPr>
      <w:r w:rsidRPr="00F463EE">
        <w:rPr>
          <w:noProof/>
        </w:rPr>
        <w:drawing>
          <wp:inline distT="0" distB="0" distL="0" distR="0" wp14:anchorId="09AA7356" wp14:editId="08A4F5E0">
            <wp:extent cx="5274310" cy="3130550"/>
            <wp:effectExtent l="0" t="0" r="2540" b="0"/>
            <wp:docPr id="1923924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4519" name=""/>
                    <pic:cNvPicPr/>
                  </pic:nvPicPr>
                  <pic:blipFill>
                    <a:blip r:embed="rId11"/>
                    <a:stretch>
                      <a:fillRect/>
                    </a:stretch>
                  </pic:blipFill>
                  <pic:spPr>
                    <a:xfrm>
                      <a:off x="0" y="0"/>
                      <a:ext cx="5274310" cy="3130550"/>
                    </a:xfrm>
                    <a:prstGeom prst="rect">
                      <a:avLst/>
                    </a:prstGeom>
                  </pic:spPr>
                </pic:pic>
              </a:graphicData>
            </a:graphic>
          </wp:inline>
        </w:drawing>
      </w:r>
    </w:p>
    <w:p w14:paraId="4889BC01" w14:textId="117EB16C" w:rsidR="00B2643D" w:rsidRPr="00B2643D" w:rsidRDefault="00F463EE" w:rsidP="00F463EE">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4</w:t>
      </w:r>
      <w:r>
        <w:rPr>
          <w:rFonts w:hint="eastAsia"/>
        </w:rPr>
        <w:fldChar w:fldCharType="end"/>
      </w:r>
      <w:r>
        <w:rPr>
          <w:rFonts w:hint="eastAsia"/>
        </w:rPr>
        <w:t xml:space="preserve"> </w:t>
      </w:r>
      <w:r>
        <w:rPr>
          <w:rFonts w:hint="eastAsia"/>
        </w:rPr>
        <w:t>目标点</w:t>
      </w:r>
      <w:r w:rsidR="00BE612C">
        <w:rPr>
          <w:rFonts w:hint="eastAsia"/>
        </w:rPr>
        <w:t>设置</w:t>
      </w:r>
    </w:p>
    <w:p w14:paraId="0F9DC3A7" w14:textId="71ED0397" w:rsidR="00B2643D" w:rsidRPr="00B2643D" w:rsidRDefault="00B2643D" w:rsidP="00B2643D">
      <w:pPr>
        <w:rPr>
          <w:rFonts w:hint="eastAsia"/>
        </w:rPr>
      </w:pPr>
      <w:r w:rsidRPr="00B2643D">
        <w:rPr>
          <w:b/>
          <w:bCs/>
        </w:rPr>
        <w:t>智能队列与动态调度</w:t>
      </w:r>
      <w:r>
        <w:rPr>
          <w:rFonts w:hint="eastAsia"/>
          <w:b/>
          <w:bCs/>
        </w:rPr>
        <w:t>：</w:t>
      </w:r>
      <w:r w:rsidRPr="00B2643D">
        <w:t xml:space="preserve"> 所有新增的任务目标点将自动加入系统的 </w:t>
      </w:r>
      <w:r w:rsidRPr="00B2643D">
        <w:rPr>
          <w:b/>
          <w:bCs/>
        </w:rPr>
        <w:t>全局任务队列</w:t>
      </w:r>
      <w:r w:rsidRPr="00B2643D">
        <w:t>中进行统一管理</w:t>
      </w:r>
      <w:r w:rsidR="00F463EE">
        <w:rPr>
          <w:rFonts w:hint="eastAsia"/>
        </w:rPr>
        <w:t>（如图5）</w:t>
      </w:r>
      <w:r w:rsidRPr="00B2643D">
        <w:t>。系统内置核心决策引擎，执行以下调度逻辑：</w:t>
      </w:r>
    </w:p>
    <w:p w14:paraId="3267981D" w14:textId="77777777" w:rsidR="00B2643D" w:rsidRPr="00B2643D" w:rsidRDefault="00B2643D" w:rsidP="00B2643D">
      <w:pPr>
        <w:numPr>
          <w:ilvl w:val="0"/>
          <w:numId w:val="16"/>
        </w:numPr>
        <w:rPr>
          <w:rFonts w:hint="eastAsia"/>
        </w:rPr>
      </w:pPr>
      <w:r w:rsidRPr="00B2643D">
        <w:rPr>
          <w:b/>
          <w:bCs/>
        </w:rPr>
        <w:t>多维度评估</w:t>
      </w:r>
      <w:r w:rsidRPr="00B2643D">
        <w:t xml:space="preserve">：结合 </w:t>
      </w:r>
      <w:r w:rsidRPr="00B2643D">
        <w:rPr>
          <w:b/>
          <w:bCs/>
        </w:rPr>
        <w:t>A* 路径规划算法</w:t>
      </w:r>
      <w:r w:rsidRPr="00B2643D">
        <w:t>，系统会实时计算每台空闲智能体（UAV/UGV）到达目标点的距离成本与时间成本。</w:t>
      </w:r>
    </w:p>
    <w:p w14:paraId="5A8012DE" w14:textId="07CFC793" w:rsidR="00F463EE" w:rsidRDefault="00B2643D" w:rsidP="00F463EE">
      <w:pPr>
        <w:numPr>
          <w:ilvl w:val="0"/>
          <w:numId w:val="16"/>
        </w:numPr>
        <w:rPr>
          <w:rFonts w:hint="eastAsia"/>
        </w:rPr>
      </w:pPr>
      <w:r w:rsidRPr="00B2643D">
        <w:rPr>
          <w:b/>
          <w:bCs/>
        </w:rPr>
        <w:t>能源约束调度</w:t>
      </w:r>
      <w:r w:rsidRPr="00B2643D">
        <w:t xml:space="preserve">：系统引入严格的 </w:t>
      </w:r>
      <w:r w:rsidRPr="00B2643D">
        <w:rPr>
          <w:b/>
          <w:bCs/>
        </w:rPr>
        <w:t>电池电量管理机制</w:t>
      </w:r>
      <w:r w:rsidRPr="00B2643D">
        <w:t>。在分配任务前，会自动预估往返能耗。若某台设备的剩余电量不足以支持当前任务（含返航冗余），系统将自动将其排除，优先指派电量充足且距离最近的设备前往，确保作业安全。</w:t>
      </w:r>
    </w:p>
    <w:p w14:paraId="63BF594F" w14:textId="77777777" w:rsidR="00F463EE" w:rsidRDefault="00F463EE" w:rsidP="00F463EE">
      <w:pPr>
        <w:keepNext/>
        <w:jc w:val="center"/>
        <w:rPr>
          <w:rFonts w:hint="eastAsia"/>
        </w:rPr>
      </w:pPr>
      <w:r w:rsidRPr="00F463EE">
        <w:rPr>
          <w:noProof/>
        </w:rPr>
        <w:lastRenderedPageBreak/>
        <w:drawing>
          <wp:inline distT="0" distB="0" distL="0" distR="0" wp14:anchorId="607CB735" wp14:editId="2B8D5B60">
            <wp:extent cx="3324689" cy="7525800"/>
            <wp:effectExtent l="0" t="0" r="9525" b="0"/>
            <wp:docPr id="1114271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1731" name=""/>
                    <pic:cNvPicPr/>
                  </pic:nvPicPr>
                  <pic:blipFill>
                    <a:blip r:embed="rId12"/>
                    <a:stretch>
                      <a:fillRect/>
                    </a:stretch>
                  </pic:blipFill>
                  <pic:spPr>
                    <a:xfrm>
                      <a:off x="0" y="0"/>
                      <a:ext cx="3324689" cy="7525800"/>
                    </a:xfrm>
                    <a:prstGeom prst="rect">
                      <a:avLst/>
                    </a:prstGeom>
                  </pic:spPr>
                </pic:pic>
              </a:graphicData>
            </a:graphic>
          </wp:inline>
        </w:drawing>
      </w:r>
    </w:p>
    <w:p w14:paraId="3EB4B379" w14:textId="174F06FE" w:rsidR="00F463EE" w:rsidRPr="00B2643D" w:rsidRDefault="00F463EE" w:rsidP="00F463EE">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5</w:t>
      </w:r>
      <w:r>
        <w:rPr>
          <w:rFonts w:hint="eastAsia"/>
        </w:rPr>
        <w:fldChar w:fldCharType="end"/>
      </w:r>
      <w:r>
        <w:rPr>
          <w:rFonts w:hint="eastAsia"/>
        </w:rPr>
        <w:t xml:space="preserve"> </w:t>
      </w:r>
      <w:r>
        <w:rPr>
          <w:rFonts w:hint="eastAsia"/>
        </w:rPr>
        <w:t>任务管理队列</w:t>
      </w:r>
    </w:p>
    <w:p w14:paraId="4844676E" w14:textId="274A9CE3" w:rsidR="00B2643D" w:rsidRDefault="00B2643D" w:rsidP="003918B1">
      <w:pPr>
        <w:rPr>
          <w:rFonts w:hint="eastAsia"/>
        </w:rPr>
      </w:pPr>
      <w:r w:rsidRPr="00B2643D">
        <w:rPr>
          <w:b/>
          <w:bCs/>
        </w:rPr>
        <w:t>任务执行与实时反馈</w:t>
      </w:r>
      <w:r>
        <w:rPr>
          <w:rFonts w:hint="eastAsia"/>
          <w:b/>
          <w:bCs/>
        </w:rPr>
        <w:t>：</w:t>
      </w:r>
      <w:r w:rsidRPr="00B2643D">
        <w:t xml:space="preserve"> 一旦调度方案确定，系统将在地图上动态绘制出 </w:t>
      </w:r>
      <w:r w:rsidRPr="00B2643D">
        <w:rPr>
          <w:b/>
          <w:bCs/>
        </w:rPr>
        <w:t>最优规划路径</w:t>
      </w:r>
      <w:r w:rsidRPr="00B2643D">
        <w:t xml:space="preserve">（虚线轨迹）。被指派的无人机或无人车将严格按照规划路径行驶/飞行。当智能体成功到达目标坐标后，系统自动判定任务完成，地图上的 </w:t>
      </w:r>
      <w:r w:rsidRPr="00B2643D">
        <w:rPr>
          <w:b/>
          <w:bCs/>
        </w:rPr>
        <w:t>目标红</w:t>
      </w:r>
      <w:r w:rsidRPr="00B2643D">
        <w:rPr>
          <w:b/>
          <w:bCs/>
        </w:rPr>
        <w:lastRenderedPageBreak/>
        <w:t>旗自动消失</w:t>
      </w:r>
      <w:r w:rsidRPr="00B2643D">
        <w:t>，智能体状态重置为空闲，准备响应队列中的下一个任务</w:t>
      </w:r>
      <w:r w:rsidR="00F463EE">
        <w:rPr>
          <w:rFonts w:hint="eastAsia"/>
        </w:rPr>
        <w:t>（如图6）</w:t>
      </w:r>
      <w:r w:rsidRPr="00B2643D">
        <w:t>。</w:t>
      </w:r>
    </w:p>
    <w:p w14:paraId="133599FB" w14:textId="77777777" w:rsidR="00F463EE" w:rsidRDefault="00F463EE" w:rsidP="00F463EE">
      <w:pPr>
        <w:keepNext/>
        <w:rPr>
          <w:rFonts w:hint="eastAsia"/>
        </w:rPr>
      </w:pPr>
      <w:r w:rsidRPr="00F463EE">
        <w:rPr>
          <w:noProof/>
        </w:rPr>
        <w:drawing>
          <wp:inline distT="0" distB="0" distL="0" distR="0" wp14:anchorId="195DA5BB" wp14:editId="6C3E0EE2">
            <wp:extent cx="5274310" cy="3533775"/>
            <wp:effectExtent l="0" t="0" r="2540" b="9525"/>
            <wp:docPr id="1337351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1539" name=""/>
                    <pic:cNvPicPr/>
                  </pic:nvPicPr>
                  <pic:blipFill>
                    <a:blip r:embed="rId13"/>
                    <a:stretch>
                      <a:fillRect/>
                    </a:stretch>
                  </pic:blipFill>
                  <pic:spPr>
                    <a:xfrm>
                      <a:off x="0" y="0"/>
                      <a:ext cx="5274310" cy="3533775"/>
                    </a:xfrm>
                    <a:prstGeom prst="rect">
                      <a:avLst/>
                    </a:prstGeom>
                  </pic:spPr>
                </pic:pic>
              </a:graphicData>
            </a:graphic>
          </wp:inline>
        </w:drawing>
      </w:r>
    </w:p>
    <w:p w14:paraId="5961E37F" w14:textId="351DE021" w:rsidR="00F463EE" w:rsidRDefault="00F463EE" w:rsidP="00F463EE">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6</w:t>
      </w:r>
      <w:r>
        <w:rPr>
          <w:rFonts w:hint="eastAsia"/>
        </w:rPr>
        <w:fldChar w:fldCharType="end"/>
      </w:r>
      <w:r>
        <w:rPr>
          <w:rFonts w:hint="eastAsia"/>
        </w:rPr>
        <w:t xml:space="preserve"> </w:t>
      </w:r>
      <w:r>
        <w:rPr>
          <w:rFonts w:hint="eastAsia"/>
        </w:rPr>
        <w:t>多</w:t>
      </w:r>
      <w:r w:rsidRPr="002E61DB">
        <w:rPr>
          <w:rFonts w:hint="eastAsia"/>
        </w:rPr>
        <w:t>智能体协同前往目标点</w:t>
      </w:r>
    </w:p>
    <w:p w14:paraId="02235DE3" w14:textId="77777777" w:rsidR="00402BB9" w:rsidRDefault="00402BB9" w:rsidP="00402BB9">
      <w:pPr>
        <w:pStyle w:val="a0"/>
        <w:rPr>
          <w:rFonts w:hint="eastAsia"/>
        </w:rPr>
      </w:pPr>
      <w:r>
        <w:rPr>
          <w:rFonts w:hint="eastAsia"/>
        </w:rPr>
        <w:t>数据驾驶舱与全域地图</w:t>
      </w:r>
    </w:p>
    <w:p w14:paraId="21D58524" w14:textId="726A152C" w:rsidR="00402BB9" w:rsidRPr="00402BB9" w:rsidRDefault="00402BB9" w:rsidP="00402BB9">
      <w:pPr>
        <w:rPr>
          <w:rFonts w:hint="eastAsia"/>
        </w:rPr>
      </w:pPr>
      <w:r w:rsidRPr="00402BB9">
        <w:t>选择“数据看板”可进入全局统计页面（如图</w:t>
      </w:r>
      <w:r w:rsidR="00E553A1">
        <w:rPr>
          <w:rFonts w:hint="eastAsia"/>
        </w:rPr>
        <w:t>6</w:t>
      </w:r>
      <w:r w:rsidRPr="00402BB9">
        <w:t>），通过栅格化布局展示</w:t>
      </w:r>
      <w:r w:rsidR="00980319">
        <w:rPr>
          <w:rFonts w:hint="eastAsia"/>
        </w:rPr>
        <w:t>智能体数目、每日执行任务数</w:t>
      </w:r>
      <w:r w:rsidRPr="00402BB9">
        <w:t>等关键指标，并配有近七日趋势折线图。 选择“全域地图”进入 GIS 监控界面（如图</w:t>
      </w:r>
      <w:r w:rsidR="00E553A1">
        <w:rPr>
          <w:rFonts w:hint="eastAsia"/>
        </w:rPr>
        <w:t>7</w:t>
      </w:r>
      <w:r w:rsidRPr="00402BB9">
        <w:t>），系统基于历史</w:t>
      </w:r>
      <w:r w:rsidR="00980319">
        <w:rPr>
          <w:rFonts w:hint="eastAsia"/>
        </w:rPr>
        <w:t>执行场景</w:t>
      </w:r>
      <w:r w:rsidRPr="00402BB9">
        <w:t>的 GPS 信息，在地图上标记巡检点位。</w:t>
      </w:r>
    </w:p>
    <w:p w14:paraId="176167FC" w14:textId="77777777" w:rsidR="00E553A1" w:rsidRDefault="00E553A1" w:rsidP="00E553A1">
      <w:pPr>
        <w:keepNext/>
        <w:rPr>
          <w:rFonts w:hint="eastAsia"/>
        </w:rPr>
      </w:pPr>
      <w:r w:rsidRPr="00E553A1">
        <w:rPr>
          <w:i/>
          <w:iCs/>
          <w:noProof/>
        </w:rPr>
        <w:lastRenderedPageBreak/>
        <w:drawing>
          <wp:inline distT="0" distB="0" distL="0" distR="0" wp14:anchorId="7E0CB804" wp14:editId="60730883">
            <wp:extent cx="5274310" cy="2594553"/>
            <wp:effectExtent l="0" t="0" r="2540" b="0"/>
            <wp:docPr id="635302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02314"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594553"/>
                    </a:xfrm>
                    <a:prstGeom prst="rect">
                      <a:avLst/>
                    </a:prstGeom>
                  </pic:spPr>
                </pic:pic>
              </a:graphicData>
            </a:graphic>
          </wp:inline>
        </w:drawing>
      </w:r>
    </w:p>
    <w:p w14:paraId="0EDEF7FB" w14:textId="76A8CCC5" w:rsidR="00E553A1" w:rsidRDefault="00E553A1" w:rsidP="00E553A1">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7</w:t>
      </w:r>
      <w:r>
        <w:rPr>
          <w:rFonts w:hint="eastAsia"/>
        </w:rPr>
        <w:fldChar w:fldCharType="end"/>
      </w:r>
      <w:r>
        <w:rPr>
          <w:rFonts w:hint="eastAsia"/>
        </w:rPr>
        <w:t xml:space="preserve"> </w:t>
      </w:r>
      <w:r>
        <w:rPr>
          <w:rFonts w:hint="eastAsia"/>
        </w:rPr>
        <w:t>数据驾驶舱</w:t>
      </w:r>
    </w:p>
    <w:p w14:paraId="1ADC0BF6" w14:textId="77777777" w:rsidR="00E553A1" w:rsidRDefault="00E553A1" w:rsidP="00E553A1">
      <w:pPr>
        <w:keepNext/>
        <w:jc w:val="center"/>
        <w:rPr>
          <w:rFonts w:hint="eastAsia"/>
        </w:rPr>
      </w:pPr>
      <w:r w:rsidRPr="00E553A1">
        <w:rPr>
          <w:noProof/>
        </w:rPr>
        <w:drawing>
          <wp:inline distT="0" distB="0" distL="0" distR="0" wp14:anchorId="14A18E3C" wp14:editId="14212747">
            <wp:extent cx="4783393" cy="2353060"/>
            <wp:effectExtent l="0" t="0" r="0" b="9525"/>
            <wp:docPr id="1203405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5872" name="图片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3393" cy="2353060"/>
                    </a:xfrm>
                    <a:prstGeom prst="rect">
                      <a:avLst/>
                    </a:prstGeom>
                  </pic:spPr>
                </pic:pic>
              </a:graphicData>
            </a:graphic>
          </wp:inline>
        </w:drawing>
      </w:r>
    </w:p>
    <w:p w14:paraId="06C3A38E" w14:textId="6AB13165" w:rsidR="00E553A1" w:rsidRPr="00E553A1" w:rsidRDefault="00E553A1" w:rsidP="00E553A1">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8</w:t>
      </w:r>
      <w:r>
        <w:rPr>
          <w:rFonts w:hint="eastAsia"/>
        </w:rPr>
        <w:fldChar w:fldCharType="end"/>
      </w:r>
      <w:r>
        <w:rPr>
          <w:rFonts w:hint="eastAsia"/>
        </w:rPr>
        <w:t xml:space="preserve"> GIS</w:t>
      </w:r>
      <w:r>
        <w:rPr>
          <w:rFonts w:hint="eastAsia"/>
        </w:rPr>
        <w:t>全域地图监控</w:t>
      </w:r>
    </w:p>
    <w:p w14:paraId="1A662121" w14:textId="77777777" w:rsidR="00276447" w:rsidRDefault="00276447" w:rsidP="00402BB9">
      <w:pPr>
        <w:pStyle w:val="a0"/>
        <w:rPr>
          <w:rFonts w:hint="eastAsia"/>
        </w:rPr>
      </w:pPr>
      <w:r>
        <w:rPr>
          <w:rFonts w:hint="eastAsia"/>
        </w:rPr>
        <w:t>环境感知与智控中心</w:t>
      </w:r>
    </w:p>
    <w:p w14:paraId="5B11BEB6" w14:textId="114D5128" w:rsidR="00276447" w:rsidRDefault="00276447" w:rsidP="00276447">
      <w:pPr>
        <w:rPr>
          <w:rFonts w:hint="eastAsia"/>
        </w:rPr>
      </w:pPr>
      <w:r w:rsidRPr="00276447">
        <w:t>点击“环境智控”进入物联网监控大屏（如图</w:t>
      </w:r>
      <w:r>
        <w:rPr>
          <w:rFonts w:hint="eastAsia"/>
        </w:rPr>
        <w:t xml:space="preserve"> </w:t>
      </w:r>
      <w:r w:rsidR="00F7751E">
        <w:rPr>
          <w:rFonts w:hint="eastAsia"/>
        </w:rPr>
        <w:t>9</w:t>
      </w:r>
      <w:r w:rsidRPr="00276447">
        <w:t>）。系统通过虚拟传感器网络实时回传果园的</w:t>
      </w:r>
      <w:r w:rsidRPr="00276447">
        <w:rPr>
          <w:b/>
          <w:bCs/>
        </w:rPr>
        <w:t>空气温湿度、土壤湿度、光照强度及 CO2 浓度</w:t>
      </w:r>
      <w:r w:rsidRPr="00276447">
        <w:t>，并在左上角以卡片形式直观展示。中间区域展示 24 小时内的环境变化趋势折线图。底部为</w:t>
      </w:r>
      <w:r w:rsidRPr="00276447">
        <w:rPr>
          <w:b/>
          <w:bCs/>
        </w:rPr>
        <w:t>远程设备控制区</w:t>
      </w:r>
      <w:r w:rsidRPr="00276447">
        <w:t>，用户可一键启停“智能灌溉阀”、“自动遮阳网”等设备，操作具有即时动画反馈。</w:t>
      </w:r>
    </w:p>
    <w:p w14:paraId="52CE3025" w14:textId="77777777" w:rsidR="00276447" w:rsidRDefault="00276447" w:rsidP="00AF4531">
      <w:pPr>
        <w:keepNext/>
        <w:jc w:val="center"/>
        <w:rPr>
          <w:rFonts w:hint="eastAsia"/>
        </w:rPr>
      </w:pPr>
      <w:r>
        <w:rPr>
          <w:rFonts w:hint="eastAsia"/>
          <w:noProof/>
        </w:rPr>
        <w:lastRenderedPageBreak/>
        <w:drawing>
          <wp:inline distT="0" distB="0" distL="0" distR="0" wp14:anchorId="18C70DBF" wp14:editId="1B9DB67D">
            <wp:extent cx="4741211" cy="2339722"/>
            <wp:effectExtent l="0" t="0" r="2540" b="3810"/>
            <wp:docPr id="641884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84357" name="图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41211" cy="2339722"/>
                    </a:xfrm>
                    <a:prstGeom prst="rect">
                      <a:avLst/>
                    </a:prstGeom>
                  </pic:spPr>
                </pic:pic>
              </a:graphicData>
            </a:graphic>
          </wp:inline>
        </w:drawing>
      </w:r>
    </w:p>
    <w:p w14:paraId="4B19E816" w14:textId="65C053DD" w:rsidR="00276447" w:rsidRPr="00276447" w:rsidRDefault="00276447" w:rsidP="00276447">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9</w:t>
      </w:r>
      <w:r>
        <w:rPr>
          <w:rFonts w:hint="eastAsia"/>
        </w:rPr>
        <w:fldChar w:fldCharType="end"/>
      </w:r>
      <w:r>
        <w:rPr>
          <w:rFonts w:hint="eastAsia"/>
        </w:rPr>
        <w:t xml:space="preserve"> </w:t>
      </w:r>
      <w:r>
        <w:rPr>
          <w:rFonts w:hint="eastAsia"/>
        </w:rPr>
        <w:t>“环境智控”模块</w:t>
      </w:r>
    </w:p>
    <w:p w14:paraId="3BE97C5E" w14:textId="77777777" w:rsidR="009F05BF" w:rsidRDefault="009F05BF" w:rsidP="00402BB9">
      <w:pPr>
        <w:pStyle w:val="a0"/>
        <w:rPr>
          <w:rFonts w:hint="eastAsia"/>
        </w:rPr>
      </w:pPr>
      <w:r>
        <w:rPr>
          <w:rFonts w:hint="eastAsia"/>
        </w:rPr>
        <w:t>设备管理中心</w:t>
      </w:r>
    </w:p>
    <w:p w14:paraId="0754FCF7" w14:textId="233FA660" w:rsidR="009F05BF" w:rsidRDefault="009F05BF" w:rsidP="009F05BF">
      <w:pPr>
        <w:rPr>
          <w:rFonts w:hint="eastAsia"/>
        </w:rPr>
      </w:pPr>
      <w:r w:rsidRPr="009F05BF">
        <w:t>进入“设备管理”模块（如图</w:t>
      </w:r>
      <w:r w:rsidR="00F7751E">
        <w:rPr>
          <w:rFonts w:hint="eastAsia"/>
        </w:rPr>
        <w:t>10</w:t>
      </w:r>
      <w:r w:rsidRPr="009F05BF">
        <w:t>），系统以卡片流形式展示所有接入的智能终端（如无人机、巡检机器人）。每张卡片实时显示设备的</w:t>
      </w:r>
      <w:r w:rsidRPr="009F05BF">
        <w:rPr>
          <w:b/>
          <w:bCs/>
        </w:rPr>
        <w:t>在线状态</w:t>
      </w:r>
      <w:r w:rsidRPr="009F05BF">
        <w:t>（Online/Busy/Offline）、</w:t>
      </w:r>
      <w:r w:rsidRPr="009F05BF">
        <w:rPr>
          <w:b/>
          <w:bCs/>
        </w:rPr>
        <w:t>电池电量百分比</w:t>
      </w:r>
      <w:r w:rsidRPr="009F05BF">
        <w:t>及固件版本。对于低电量设备，电量条会自动变红示警。管理员可在此页面添加新设备或下架旧设备。</w:t>
      </w:r>
    </w:p>
    <w:p w14:paraId="627948E6" w14:textId="77777777" w:rsidR="009F05BF" w:rsidRDefault="009F05BF" w:rsidP="00AF4531">
      <w:pPr>
        <w:keepNext/>
        <w:jc w:val="center"/>
        <w:rPr>
          <w:rFonts w:hint="eastAsia"/>
        </w:rPr>
      </w:pPr>
      <w:r>
        <w:rPr>
          <w:rFonts w:hint="eastAsia"/>
          <w:noProof/>
        </w:rPr>
        <w:drawing>
          <wp:inline distT="0" distB="0" distL="0" distR="0" wp14:anchorId="3810C584" wp14:editId="6CE801E6">
            <wp:extent cx="4728438" cy="2330954"/>
            <wp:effectExtent l="0" t="0" r="0" b="0"/>
            <wp:docPr id="3382052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5216" name="图片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8438" cy="2330954"/>
                    </a:xfrm>
                    <a:prstGeom prst="rect">
                      <a:avLst/>
                    </a:prstGeom>
                  </pic:spPr>
                </pic:pic>
              </a:graphicData>
            </a:graphic>
          </wp:inline>
        </w:drawing>
      </w:r>
    </w:p>
    <w:p w14:paraId="61EE9018" w14:textId="0B002D2A" w:rsidR="009F05BF" w:rsidRPr="009F05BF" w:rsidRDefault="009F05BF" w:rsidP="009F05BF">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D2386">
        <w:rPr>
          <w:rFonts w:hint="eastAsia"/>
          <w:noProof/>
        </w:rPr>
        <w:t>10</w:t>
      </w:r>
      <w:r>
        <w:rPr>
          <w:rFonts w:hint="eastAsia"/>
        </w:rPr>
        <w:fldChar w:fldCharType="end"/>
      </w:r>
      <w:r>
        <w:rPr>
          <w:rFonts w:hint="eastAsia"/>
        </w:rPr>
        <w:t xml:space="preserve"> </w:t>
      </w:r>
      <w:r>
        <w:rPr>
          <w:rFonts w:hint="eastAsia"/>
        </w:rPr>
        <w:t>设备管理中心</w:t>
      </w:r>
    </w:p>
    <w:p w14:paraId="181AE22E" w14:textId="03FB5CA7" w:rsidR="00402BB9" w:rsidRDefault="00402BB9" w:rsidP="00402BB9">
      <w:pPr>
        <w:pStyle w:val="a0"/>
        <w:rPr>
          <w:rFonts w:hint="eastAsia"/>
        </w:rPr>
      </w:pPr>
      <w:r>
        <w:rPr>
          <w:rFonts w:hint="eastAsia"/>
        </w:rPr>
        <w:t>任务排程</w:t>
      </w:r>
    </w:p>
    <w:p w14:paraId="5A63C30B" w14:textId="22A16886" w:rsidR="00402BB9" w:rsidRDefault="00402BB9" w:rsidP="00402BB9">
      <w:pPr>
        <w:rPr>
          <w:rFonts w:hint="eastAsia"/>
        </w:rPr>
      </w:pPr>
      <w:r w:rsidRPr="00402BB9">
        <w:t xml:space="preserve"> “任务排程”模块（如图</w:t>
      </w:r>
      <w:r w:rsidR="00DD7D71">
        <w:rPr>
          <w:rFonts w:hint="eastAsia"/>
        </w:rPr>
        <w:t>11</w:t>
      </w:r>
      <w:r w:rsidRPr="00402BB9">
        <w:t>）提供日历视图，用户可在此规划无人机巡检或人工采摘任务，任务状态通过不同颜色的圆点直观展示。</w:t>
      </w:r>
    </w:p>
    <w:p w14:paraId="310549AE" w14:textId="77777777" w:rsidR="005D2386" w:rsidRDefault="006659AE" w:rsidP="005D2386">
      <w:pPr>
        <w:keepNext/>
        <w:jc w:val="center"/>
        <w:rPr>
          <w:rFonts w:hint="eastAsia"/>
        </w:rPr>
      </w:pPr>
      <w:r w:rsidRPr="006659AE">
        <w:rPr>
          <w:noProof/>
        </w:rPr>
        <w:lastRenderedPageBreak/>
        <w:drawing>
          <wp:inline distT="0" distB="0" distL="0" distR="0" wp14:anchorId="56DA30A4" wp14:editId="05B592DA">
            <wp:extent cx="5018792" cy="2458397"/>
            <wp:effectExtent l="0" t="0" r="0" b="0"/>
            <wp:docPr id="1932367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67568"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8792" cy="2458397"/>
                    </a:xfrm>
                    <a:prstGeom prst="rect">
                      <a:avLst/>
                    </a:prstGeom>
                  </pic:spPr>
                </pic:pic>
              </a:graphicData>
            </a:graphic>
          </wp:inline>
        </w:drawing>
      </w:r>
    </w:p>
    <w:p w14:paraId="39C761E9" w14:textId="690E83ED" w:rsidR="006659AE" w:rsidRPr="006659AE" w:rsidRDefault="005D2386" w:rsidP="005D2386">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11</w:t>
      </w:r>
      <w:r>
        <w:rPr>
          <w:rFonts w:hint="eastAsia"/>
        </w:rPr>
        <w:fldChar w:fldCharType="end"/>
      </w:r>
      <w:r>
        <w:rPr>
          <w:rFonts w:hint="eastAsia"/>
        </w:rPr>
        <w:t xml:space="preserve"> </w:t>
      </w:r>
      <w:r>
        <w:rPr>
          <w:rFonts w:hint="eastAsia"/>
        </w:rPr>
        <w:t>“任务排程”模块</w:t>
      </w:r>
    </w:p>
    <w:p w14:paraId="0C4D0294" w14:textId="77777777" w:rsidR="006F66E7" w:rsidRDefault="006F66E7" w:rsidP="006F66E7">
      <w:pPr>
        <w:pStyle w:val="1"/>
        <w:rPr>
          <w:rFonts w:hint="eastAsia"/>
        </w:rPr>
      </w:pPr>
      <w:bookmarkStart w:id="8" w:name="_Toc214983037"/>
      <w:bookmarkStart w:id="9" w:name="_Toc214983444"/>
      <w:r>
        <w:rPr>
          <w:rFonts w:hint="eastAsia"/>
        </w:rPr>
        <w:t>原理说明</w:t>
      </w:r>
      <w:bookmarkEnd w:id="8"/>
      <w:bookmarkEnd w:id="9"/>
    </w:p>
    <w:p w14:paraId="11EB1399" w14:textId="0EBA4796" w:rsidR="006E425E" w:rsidRPr="006E425E" w:rsidRDefault="006E425E" w:rsidP="006E425E">
      <w:pPr>
        <w:rPr>
          <w:rFonts w:hint="eastAsia"/>
        </w:rPr>
      </w:pPr>
      <w:r w:rsidRPr="006E425E">
        <w:t>本系统采用前后端分离的模块化三层架构设计，遵循“高内聚、低耦合”的软件工程原则，确保了系统的实时性、稳定性和可扩展性。</w:t>
      </w:r>
    </w:p>
    <w:p w14:paraId="27CD2C08" w14:textId="77777777" w:rsidR="006F66E7" w:rsidRDefault="006F66E7" w:rsidP="00857873">
      <w:pPr>
        <w:pStyle w:val="2"/>
        <w:numPr>
          <w:ilvl w:val="0"/>
          <w:numId w:val="14"/>
        </w:numPr>
        <w:rPr>
          <w:rFonts w:hint="eastAsia"/>
        </w:rPr>
      </w:pPr>
      <w:bookmarkStart w:id="10" w:name="_Toc214983445"/>
      <w:r>
        <w:rPr>
          <w:rFonts w:hint="eastAsia"/>
        </w:rPr>
        <w:t>表现层（UI/UX）</w:t>
      </w:r>
      <w:bookmarkEnd w:id="10"/>
    </w:p>
    <w:p w14:paraId="37837150" w14:textId="77777777" w:rsidR="006E425E" w:rsidRDefault="006E425E" w:rsidP="006E425E">
      <w:pPr>
        <w:rPr>
          <w:rFonts w:hint="eastAsia"/>
        </w:rPr>
      </w:pPr>
      <w:bookmarkStart w:id="11" w:name="_Toc214983446"/>
      <w:r>
        <w:t xml:space="preserve">基于 </w:t>
      </w:r>
      <w:r>
        <w:rPr>
          <w:b/>
          <w:bCs/>
        </w:rPr>
        <w:t>Vue 3 + Vite</w:t>
      </w:r>
      <w:r>
        <w:t xml:space="preserve"> 现代前端技术栈构建，采用 </w:t>
      </w:r>
      <w:r>
        <w:rPr>
          <w:b/>
          <w:bCs/>
        </w:rPr>
        <w:t>Element Plus</w:t>
      </w:r>
      <w:r>
        <w:t xml:space="preserve"> 组件库打造了统一的视觉规范。</w:t>
      </w:r>
    </w:p>
    <w:p w14:paraId="489EE03B" w14:textId="5AA4ED93" w:rsidR="006E425E" w:rsidRDefault="006E425E" w:rsidP="00625D62">
      <w:pPr>
        <w:numPr>
          <w:ilvl w:val="0"/>
          <w:numId w:val="15"/>
        </w:numPr>
        <w:rPr>
          <w:rFonts w:hint="eastAsia"/>
        </w:rPr>
      </w:pPr>
      <w:r w:rsidRPr="006E425E">
        <w:rPr>
          <w:b/>
          <w:bCs/>
        </w:rPr>
        <w:t>战术地图渲染</w:t>
      </w:r>
      <w:r>
        <w:t xml:space="preserve">：利用 CSS3 Grid 布局与 SVG 矢量绘图技术，实现了高帧率的 </w:t>
      </w:r>
      <w:r w:rsidRPr="006E425E">
        <w:rPr>
          <w:b/>
          <w:bCs/>
        </w:rPr>
        <w:t>30x18 战术栅格地图</w:t>
      </w:r>
      <w:r>
        <w:t xml:space="preserve"> 渲染，能够流畅展示多智能体的实时位置与移动轨迹。</w:t>
      </w:r>
    </w:p>
    <w:p w14:paraId="120D0CEE" w14:textId="77777777" w:rsidR="006E425E" w:rsidRDefault="006E425E" w:rsidP="00625D62">
      <w:pPr>
        <w:numPr>
          <w:ilvl w:val="0"/>
          <w:numId w:val="15"/>
        </w:numPr>
        <w:rPr>
          <w:rFonts w:hint="eastAsia"/>
        </w:rPr>
      </w:pPr>
      <w:r w:rsidRPr="006E425E">
        <w:rPr>
          <w:b/>
          <w:bCs/>
        </w:rPr>
        <w:t>交互体验</w:t>
      </w:r>
      <w:r>
        <w:t xml:space="preserve">：通过 Vue 的响应式机制与过渡动画，实现了“点选指挥”、“拖拽任务”等 </w:t>
      </w:r>
      <w:r w:rsidRPr="006E425E">
        <w:rPr>
          <w:b/>
          <w:bCs/>
        </w:rPr>
        <w:t>RTS（即时战略）级</w:t>
      </w:r>
      <w:r>
        <w:t xml:space="preserve"> 的流畅交互体验。</w:t>
      </w:r>
    </w:p>
    <w:p w14:paraId="19B5C39B" w14:textId="77777777" w:rsidR="006E425E" w:rsidRDefault="006E425E" w:rsidP="00625D62">
      <w:pPr>
        <w:numPr>
          <w:ilvl w:val="0"/>
          <w:numId w:val="15"/>
        </w:numPr>
        <w:rPr>
          <w:rFonts w:hint="eastAsia"/>
        </w:rPr>
      </w:pPr>
      <w:r w:rsidRPr="006E425E">
        <w:rPr>
          <w:b/>
          <w:bCs/>
        </w:rPr>
        <w:t>数据可视化</w:t>
      </w:r>
      <w:r>
        <w:t xml:space="preserve">：集成 </w:t>
      </w:r>
      <w:proofErr w:type="spellStart"/>
      <w:r>
        <w:t>ECharts</w:t>
      </w:r>
      <w:proofErr w:type="spellEnd"/>
      <w:r>
        <w:t xml:space="preserve"> 图表库，将复杂的调度数据转化为直观的 Bento Grid 仪表盘，支持多维度数据的实时动态刷新。</w:t>
      </w:r>
    </w:p>
    <w:p w14:paraId="0D72402F" w14:textId="77777777" w:rsidR="006F66E7" w:rsidRDefault="006F66E7" w:rsidP="00857873">
      <w:pPr>
        <w:pStyle w:val="2"/>
        <w:rPr>
          <w:rFonts w:hint="eastAsia"/>
        </w:rPr>
      </w:pPr>
      <w:r>
        <w:rPr>
          <w:rFonts w:hint="eastAsia"/>
        </w:rPr>
        <w:lastRenderedPageBreak/>
        <w:t>业务逻辑层（Service）</w:t>
      </w:r>
      <w:bookmarkEnd w:id="11"/>
    </w:p>
    <w:p w14:paraId="4242C041" w14:textId="39BB7696" w:rsidR="006E425E" w:rsidRDefault="006E425E" w:rsidP="006E425E">
      <w:pPr>
        <w:rPr>
          <w:rFonts w:hint="eastAsia"/>
        </w:rPr>
      </w:pPr>
      <w:r w:rsidRPr="006E425E">
        <w:t>本层是系统的核心“大脑”，摒弃了不可解释的黑盒模型，转而采用确定性的运筹优化算法与专家规则系统：</w:t>
      </w:r>
    </w:p>
    <w:p w14:paraId="23ABB957" w14:textId="2371545F" w:rsidR="006E425E" w:rsidRPr="006E425E" w:rsidRDefault="006E425E" w:rsidP="006E425E">
      <w:pPr>
        <w:rPr>
          <w:rFonts w:hint="eastAsia"/>
        </w:rPr>
      </w:pPr>
      <w:r w:rsidRPr="006E425E">
        <w:rPr>
          <w:b/>
          <w:bCs/>
        </w:rPr>
        <w:t>多智能体协同调度引擎 (Multi-Agent Dispatch Engine)</w:t>
      </w:r>
      <w:r w:rsidRPr="006E425E">
        <w:t>：</w:t>
      </w:r>
    </w:p>
    <w:p w14:paraId="0DF20E7B" w14:textId="1FAC05B8" w:rsidR="006E425E" w:rsidRPr="006E425E" w:rsidRDefault="006E425E" w:rsidP="006E425E">
      <w:pPr>
        <w:numPr>
          <w:ilvl w:val="0"/>
          <w:numId w:val="21"/>
        </w:numPr>
        <w:rPr>
          <w:rFonts w:hint="eastAsia"/>
        </w:rPr>
      </w:pPr>
      <w:r w:rsidRPr="006E425E">
        <w:rPr>
          <w:b/>
          <w:bCs/>
        </w:rPr>
        <w:t>核心算法</w:t>
      </w:r>
      <w:r w:rsidRPr="006E425E">
        <w:t xml:space="preserve">：集成 </w:t>
      </w:r>
      <w:r w:rsidRPr="006E425E">
        <w:rPr>
          <w:i/>
          <w:iCs/>
        </w:rPr>
        <w:t>A (A-Star) 启发式寻路算法</w:t>
      </w:r>
      <w:r w:rsidRPr="006E425E">
        <w:t>*，结合曼哈顿距离（Manhattan Distance）作为启发函数，实现复杂地形下的最优路径规划。</w:t>
      </w:r>
    </w:p>
    <w:p w14:paraId="1A22504A" w14:textId="77777777" w:rsidR="006E425E" w:rsidRPr="006E425E" w:rsidRDefault="006E425E" w:rsidP="006E425E">
      <w:pPr>
        <w:numPr>
          <w:ilvl w:val="0"/>
          <w:numId w:val="21"/>
        </w:numPr>
        <w:rPr>
          <w:rFonts w:hint="eastAsia"/>
        </w:rPr>
      </w:pPr>
      <w:r w:rsidRPr="006E425E">
        <w:rPr>
          <w:b/>
          <w:bCs/>
        </w:rPr>
        <w:t>异构代价模型</w:t>
      </w:r>
      <w:r w:rsidRPr="006E425E">
        <w:t xml:space="preserve">：针对无人机（UAV）和无人车（UGV）构建了差异化的 </w:t>
      </w:r>
      <w:r w:rsidRPr="006E425E">
        <w:rPr>
          <w:b/>
          <w:bCs/>
        </w:rPr>
        <w:t>地形通行代价矩阵 (</w:t>
      </w:r>
      <w:proofErr w:type="spellStart"/>
      <w:r w:rsidRPr="006E425E">
        <w:rPr>
          <w:b/>
          <w:bCs/>
        </w:rPr>
        <w:t>Costmap</w:t>
      </w:r>
      <w:proofErr w:type="spellEnd"/>
      <w:r w:rsidRPr="006E425E">
        <w:rPr>
          <w:b/>
          <w:bCs/>
        </w:rPr>
        <w:t>)</w:t>
      </w:r>
      <w:r w:rsidRPr="006E425E">
        <w:t>。例如，设置水域对无人车为不可通行（Cost=999），对无人机为低代价通行，从而实现异构资源的合理分配。</w:t>
      </w:r>
    </w:p>
    <w:p w14:paraId="316EE4ED" w14:textId="77777777" w:rsidR="006E425E" w:rsidRPr="006E425E" w:rsidRDefault="006E425E" w:rsidP="006E425E">
      <w:pPr>
        <w:numPr>
          <w:ilvl w:val="0"/>
          <w:numId w:val="21"/>
        </w:numPr>
        <w:rPr>
          <w:rFonts w:hint="eastAsia"/>
        </w:rPr>
      </w:pPr>
      <w:r w:rsidRPr="006E425E">
        <w:rPr>
          <w:b/>
          <w:bCs/>
        </w:rPr>
        <w:t>能源约束调度</w:t>
      </w:r>
      <w:r w:rsidRPr="006E425E">
        <w:t xml:space="preserve">：引入 </w:t>
      </w:r>
      <w:r w:rsidRPr="006E425E">
        <w:rPr>
          <w:b/>
          <w:bCs/>
        </w:rPr>
        <w:t>动态能耗预估机制</w:t>
      </w:r>
      <w:r w:rsidRPr="006E425E">
        <w:t>，在任务分配前计算往返能耗，确保只有剩余电量满足安全阈值的设备才会被指派任务，避免中途停机。</w:t>
      </w:r>
    </w:p>
    <w:p w14:paraId="06511ADD" w14:textId="0516D027" w:rsidR="006E425E" w:rsidRPr="006E425E" w:rsidRDefault="006E425E" w:rsidP="006E425E">
      <w:pPr>
        <w:rPr>
          <w:rFonts w:hint="eastAsia"/>
        </w:rPr>
      </w:pPr>
      <w:r w:rsidRPr="006E425E">
        <w:rPr>
          <w:b/>
          <w:bCs/>
        </w:rPr>
        <w:t>IoT 策略规则引擎 (Rule Engine)</w:t>
      </w:r>
      <w:r w:rsidRPr="006E425E">
        <w:t>：</w:t>
      </w:r>
    </w:p>
    <w:p w14:paraId="70803DB0" w14:textId="77777777" w:rsidR="006E425E" w:rsidRPr="006E425E" w:rsidRDefault="006E425E" w:rsidP="006E425E">
      <w:pPr>
        <w:numPr>
          <w:ilvl w:val="0"/>
          <w:numId w:val="22"/>
        </w:numPr>
        <w:rPr>
          <w:rFonts w:hint="eastAsia"/>
        </w:rPr>
      </w:pPr>
      <w:r w:rsidRPr="006E425E">
        <w:t xml:space="preserve">采用 </w:t>
      </w:r>
      <w:r w:rsidRPr="006E425E">
        <w:rPr>
          <w:b/>
          <w:bCs/>
        </w:rPr>
        <w:t>IFTTT (If This Then That)</w:t>
      </w:r>
      <w:r w:rsidRPr="006E425E">
        <w:t xml:space="preserve"> 逻辑架构，支持用户自定义设备联动规则。系统通过轮询机制实时评估传感器数据（如土壤湿度），当满足预设条件（如湿度&lt;30%）时，自动触发执行器（如开启灌溉阀），实现了基于规则的自动化管控。</w:t>
      </w:r>
    </w:p>
    <w:p w14:paraId="02CB8BFE" w14:textId="704806D3" w:rsidR="006E425E" w:rsidRPr="006E425E" w:rsidRDefault="006E425E" w:rsidP="006E425E">
      <w:pPr>
        <w:rPr>
          <w:rFonts w:hint="eastAsia"/>
        </w:rPr>
      </w:pPr>
      <w:r w:rsidRPr="006E425E">
        <w:rPr>
          <w:b/>
          <w:bCs/>
        </w:rPr>
        <w:t>数字孪生仿真系统 (Digital Twin Simulation)</w:t>
      </w:r>
      <w:r w:rsidRPr="006E425E">
        <w:t>：</w:t>
      </w:r>
    </w:p>
    <w:p w14:paraId="55C636E9" w14:textId="77777777" w:rsidR="006E425E" w:rsidRPr="006E425E" w:rsidRDefault="006E425E" w:rsidP="006E425E">
      <w:pPr>
        <w:numPr>
          <w:ilvl w:val="0"/>
          <w:numId w:val="23"/>
        </w:numPr>
        <w:rPr>
          <w:rFonts w:hint="eastAsia"/>
        </w:rPr>
      </w:pPr>
      <w:r w:rsidRPr="006E425E">
        <w:t xml:space="preserve">内置 </w:t>
      </w:r>
      <w:r w:rsidRPr="006E425E">
        <w:rPr>
          <w:b/>
          <w:bCs/>
        </w:rPr>
        <w:t>物理仿真模型</w:t>
      </w:r>
      <w:r w:rsidRPr="006E425E">
        <w:t>，模拟智能体的运动学特性（速度、位置更新）及电池放电曲线。</w:t>
      </w:r>
    </w:p>
    <w:p w14:paraId="2BE86141" w14:textId="4B6C485E" w:rsidR="006E425E" w:rsidRPr="006E425E" w:rsidRDefault="006E425E" w:rsidP="006E425E">
      <w:pPr>
        <w:numPr>
          <w:ilvl w:val="0"/>
          <w:numId w:val="23"/>
        </w:numPr>
        <w:rPr>
          <w:rFonts w:hint="eastAsia"/>
        </w:rPr>
      </w:pPr>
      <w:r w:rsidRPr="006E425E">
        <w:rPr>
          <w:b/>
          <w:bCs/>
        </w:rPr>
        <w:lastRenderedPageBreak/>
        <w:t>环境模拟器</w:t>
      </w:r>
      <w:r w:rsidRPr="006E425E">
        <w:t>：基于时间序列算法生成拟真的环境传感器数据（温湿度、光照波动），为系统调试和演示提供“虚拟现场”。</w:t>
      </w:r>
    </w:p>
    <w:p w14:paraId="0C8DC8D2" w14:textId="77777777" w:rsidR="006F66E7" w:rsidRDefault="006F66E7" w:rsidP="00857873">
      <w:pPr>
        <w:pStyle w:val="2"/>
        <w:rPr>
          <w:rFonts w:hint="eastAsia"/>
        </w:rPr>
      </w:pPr>
      <w:bookmarkStart w:id="12" w:name="_Toc214983447"/>
      <w:r>
        <w:rPr>
          <w:rFonts w:hint="eastAsia"/>
        </w:rPr>
        <w:t>数据持久层（Data）</w:t>
      </w:r>
      <w:bookmarkEnd w:id="12"/>
    </w:p>
    <w:p w14:paraId="5F4640AE" w14:textId="4D091F6F" w:rsidR="00154140" w:rsidRDefault="00154140" w:rsidP="00154140">
      <w:pPr>
        <w:rPr>
          <w:rFonts w:hint="eastAsia"/>
        </w:rPr>
      </w:pPr>
      <w:r w:rsidRPr="00154140">
        <w:t xml:space="preserve">采用 </w:t>
      </w:r>
      <w:proofErr w:type="spellStart"/>
      <w:r w:rsidRPr="00154140">
        <w:rPr>
          <w:b/>
          <w:bCs/>
        </w:rPr>
        <w:t>SQLAlchemy</w:t>
      </w:r>
      <w:proofErr w:type="spellEnd"/>
      <w:r w:rsidRPr="00154140">
        <w:rPr>
          <w:b/>
          <w:bCs/>
        </w:rPr>
        <w:t xml:space="preserve"> ORM</w:t>
      </w:r>
      <w:r w:rsidRPr="00154140">
        <w:t xml:space="preserve"> 映射 </w:t>
      </w:r>
      <w:r w:rsidRPr="00154140">
        <w:rPr>
          <w:b/>
          <w:bCs/>
        </w:rPr>
        <w:t>SQLite</w:t>
      </w:r>
      <w:r w:rsidRPr="00154140">
        <w:t xml:space="preserve"> 关系型数据库，构建了包含“智能体状态”、“任务队列”、“地图障碍物”、“自动化策略”及“系统日志”在内的完整数据模型。</w:t>
      </w:r>
    </w:p>
    <w:p w14:paraId="36F781C5" w14:textId="0E854FF1" w:rsidR="00154140" w:rsidRPr="00154140" w:rsidRDefault="00154140" w:rsidP="00154140">
      <w:pPr>
        <w:rPr>
          <w:rFonts w:hint="eastAsia"/>
        </w:rPr>
      </w:pPr>
      <w:r w:rsidRPr="00154140">
        <w:rPr>
          <w:b/>
          <w:bCs/>
        </w:rPr>
        <w:t>事务一致性</w:t>
      </w:r>
      <w:r w:rsidRPr="00154140">
        <w:t>：在任务分配与状态更新环节采用数据库事务，确保在并发调度场景下数据的一致性与原子性。</w:t>
      </w:r>
    </w:p>
    <w:p w14:paraId="6A4570B0" w14:textId="6DC4487F" w:rsidR="00154140" w:rsidRPr="00154140" w:rsidRDefault="00154140" w:rsidP="00154140">
      <w:pPr>
        <w:rPr>
          <w:rFonts w:hint="eastAsia"/>
        </w:rPr>
      </w:pPr>
      <w:r w:rsidRPr="00154140">
        <w:rPr>
          <w:b/>
          <w:bCs/>
        </w:rPr>
        <w:t>审计追踪</w:t>
      </w:r>
      <w:r w:rsidRPr="00154140">
        <w:t>：全量记录系统操作日志与任务执行流水，满足农业生产的可追溯性要求。</w:t>
      </w:r>
    </w:p>
    <w:p w14:paraId="4A74C226" w14:textId="77777777" w:rsidR="006F66E7" w:rsidRDefault="006F66E7" w:rsidP="006F66E7">
      <w:pPr>
        <w:pStyle w:val="1"/>
        <w:rPr>
          <w:rFonts w:hint="eastAsia"/>
        </w:rPr>
      </w:pPr>
      <w:bookmarkStart w:id="13" w:name="_Toc214983038"/>
      <w:bookmarkStart w:id="14" w:name="_Toc214983448"/>
      <w:r>
        <w:rPr>
          <w:rFonts w:hint="eastAsia"/>
        </w:rPr>
        <w:t>总结</w:t>
      </w:r>
      <w:bookmarkEnd w:id="13"/>
      <w:bookmarkEnd w:id="14"/>
    </w:p>
    <w:p w14:paraId="2D6690F5" w14:textId="77777777" w:rsidR="00EB7ED3" w:rsidRPr="00EB7ED3" w:rsidRDefault="00EB7ED3" w:rsidP="00EB7ED3">
      <w:pPr>
        <w:rPr>
          <w:rFonts w:hint="eastAsia"/>
        </w:rPr>
      </w:pPr>
      <w:r w:rsidRPr="00EB7ED3">
        <w:t>本系统通过</w:t>
      </w:r>
      <w:r w:rsidRPr="00EB7ED3">
        <w:rPr>
          <w:b/>
          <w:bCs/>
        </w:rPr>
        <w:t>数字孪生技术</w:t>
      </w:r>
      <w:r w:rsidRPr="00EB7ED3">
        <w:t>与</w:t>
      </w:r>
      <w:r w:rsidRPr="00EB7ED3">
        <w:rPr>
          <w:b/>
          <w:bCs/>
        </w:rPr>
        <w:t>多智能体协同控制理论</w:t>
      </w:r>
      <w:r w:rsidRPr="00EB7ED3">
        <w:t>的深度融合，成功构建了一套智慧果园全要素可视化管理平台。</w:t>
      </w:r>
    </w:p>
    <w:p w14:paraId="52D3CD49" w14:textId="77777777" w:rsidR="00EB7ED3" w:rsidRPr="00EB7ED3" w:rsidRDefault="00EB7ED3" w:rsidP="00EB7ED3">
      <w:pPr>
        <w:rPr>
          <w:rFonts w:hint="eastAsia"/>
        </w:rPr>
      </w:pPr>
      <w:r w:rsidRPr="00EB7ED3">
        <w:t>系统的核心价值体现在以下三个方面：</w:t>
      </w:r>
    </w:p>
    <w:p w14:paraId="227751E6" w14:textId="77777777" w:rsidR="00EB7ED3" w:rsidRPr="00EB7ED3" w:rsidRDefault="00EB7ED3" w:rsidP="00625D62">
      <w:pPr>
        <w:numPr>
          <w:ilvl w:val="0"/>
          <w:numId w:val="15"/>
        </w:numPr>
        <w:rPr>
          <w:rFonts w:hint="eastAsia"/>
        </w:rPr>
      </w:pPr>
      <w:r w:rsidRPr="00EB7ED3">
        <w:rPr>
          <w:b/>
          <w:bCs/>
        </w:rPr>
        <w:t>管控模式创新</w:t>
      </w:r>
      <w:r w:rsidRPr="00EB7ED3">
        <w:t>：突破了传统单点作业的局限，实现了</w:t>
      </w:r>
      <w:r w:rsidRPr="00EB7ED3">
        <w:rPr>
          <w:b/>
          <w:bCs/>
        </w:rPr>
        <w:t>无人机与无人车（空地一体）的协同作业调度</w:t>
      </w:r>
      <w:r w:rsidRPr="00EB7ED3">
        <w:t>，通过全局路径规划与能源约束算法，显著提升了果园巡检与作业的自动化水平。</w:t>
      </w:r>
    </w:p>
    <w:p w14:paraId="568D9901" w14:textId="77777777" w:rsidR="00EB7ED3" w:rsidRPr="00EB7ED3" w:rsidRDefault="00EB7ED3" w:rsidP="00625D62">
      <w:pPr>
        <w:numPr>
          <w:ilvl w:val="0"/>
          <w:numId w:val="15"/>
        </w:numPr>
        <w:rPr>
          <w:rFonts w:hint="eastAsia"/>
        </w:rPr>
      </w:pPr>
      <w:r w:rsidRPr="00EB7ED3">
        <w:rPr>
          <w:b/>
          <w:bCs/>
        </w:rPr>
        <w:t>技术架构可靠</w:t>
      </w:r>
      <w:r w:rsidRPr="00EB7ED3">
        <w:t>：摒弃了不可解释的黑盒模型，采用</w:t>
      </w:r>
      <w:r w:rsidRPr="00EB7ED3">
        <w:rPr>
          <w:b/>
          <w:bCs/>
        </w:rPr>
        <w:t>确定性的运筹优化算法</w:t>
      </w:r>
      <w:r w:rsidRPr="00EB7ED3">
        <w:t>与</w:t>
      </w:r>
      <w:r w:rsidRPr="00EB7ED3">
        <w:rPr>
          <w:b/>
          <w:bCs/>
        </w:rPr>
        <w:t>专家规则引擎</w:t>
      </w:r>
      <w:r w:rsidRPr="00EB7ED3">
        <w:t>，确保了系统决策的逻辑透明度与运行稳定性，实现了对果园环境的精准感知与设备的自动化响应。</w:t>
      </w:r>
    </w:p>
    <w:p w14:paraId="11339AE6" w14:textId="77777777" w:rsidR="00EB7ED3" w:rsidRPr="00EB7ED3" w:rsidRDefault="00EB7ED3" w:rsidP="00625D62">
      <w:pPr>
        <w:numPr>
          <w:ilvl w:val="0"/>
          <w:numId w:val="15"/>
        </w:numPr>
        <w:rPr>
          <w:rFonts w:hint="eastAsia"/>
        </w:rPr>
      </w:pPr>
      <w:r w:rsidRPr="00EB7ED3">
        <w:rPr>
          <w:b/>
          <w:bCs/>
        </w:rPr>
        <w:t>全链路闭环</w:t>
      </w:r>
      <w:r w:rsidRPr="00EB7ED3">
        <w:t>：打通了从“环境感知-任务决策-执行反馈-历史追溯”的完整</w:t>
      </w:r>
      <w:r w:rsidRPr="00EB7ED3">
        <w:lastRenderedPageBreak/>
        <w:t>业务链条，为现代农业生产提供了可落地、可复制的数字化解决方案。</w:t>
      </w:r>
    </w:p>
    <w:p w14:paraId="7C490364" w14:textId="41175A23" w:rsidR="006F66E7" w:rsidRPr="00EB7ED3" w:rsidRDefault="00EB7ED3" w:rsidP="006F66E7">
      <w:pPr>
        <w:rPr>
          <w:rFonts w:hint="eastAsia"/>
        </w:rPr>
      </w:pPr>
      <w:r w:rsidRPr="00EB7ED3">
        <w:t>未来，系统将进一步深化</w:t>
      </w:r>
      <w:r w:rsidRPr="00EB7ED3">
        <w:rPr>
          <w:b/>
          <w:bCs/>
        </w:rPr>
        <w:t>边缘计算</w:t>
      </w:r>
      <w:r w:rsidRPr="00EB7ED3">
        <w:t>在物联网网关中的应用，并探索</w:t>
      </w:r>
      <w:r w:rsidRPr="00EB7ED3">
        <w:rPr>
          <w:b/>
          <w:bCs/>
        </w:rPr>
        <w:t>多光谱遥感数据</w:t>
      </w:r>
      <w:r w:rsidRPr="00EB7ED3">
        <w:t>在果园精准植保中的融合应用，</w:t>
      </w:r>
      <w:r w:rsidR="00E138BC">
        <w:rPr>
          <w:rFonts w:hint="eastAsia"/>
        </w:rPr>
        <w:t>接入现实世界中无人机、无人车、地图数据，</w:t>
      </w:r>
      <w:r w:rsidRPr="00EB7ED3">
        <w:t>持续推动农业生产管理的精细化与智能化发展。</w:t>
      </w:r>
    </w:p>
    <w:sectPr w:rsidR="006F66E7" w:rsidRPr="00EB7ED3">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88B75" w14:textId="77777777" w:rsidR="00223FF0" w:rsidRDefault="00223FF0" w:rsidP="00857873">
      <w:pPr>
        <w:rPr>
          <w:rFonts w:hint="eastAsia"/>
        </w:rPr>
      </w:pPr>
      <w:r>
        <w:separator/>
      </w:r>
    </w:p>
  </w:endnote>
  <w:endnote w:type="continuationSeparator" w:id="0">
    <w:p w14:paraId="3E007D59" w14:textId="77777777" w:rsidR="00223FF0" w:rsidRDefault="00223FF0" w:rsidP="008578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876992"/>
      <w:docPartObj>
        <w:docPartGallery w:val="Page Numbers (Bottom of Page)"/>
        <w:docPartUnique/>
      </w:docPartObj>
    </w:sdtPr>
    <w:sdtContent>
      <w:sdt>
        <w:sdtPr>
          <w:id w:val="1728636285"/>
          <w:docPartObj>
            <w:docPartGallery w:val="Page Numbers (Top of Page)"/>
            <w:docPartUnique/>
          </w:docPartObj>
        </w:sdtPr>
        <w:sdtContent>
          <w:p w14:paraId="4E1D6625" w14:textId="77777777" w:rsidR="00857873" w:rsidRDefault="00857873">
            <w:pPr>
              <w:pStyle w:val="af4"/>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8E488A2" w14:textId="77777777" w:rsidR="00857873" w:rsidRDefault="00857873">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C68F" w14:textId="77777777" w:rsidR="00223FF0" w:rsidRDefault="00223FF0" w:rsidP="00857873">
      <w:pPr>
        <w:rPr>
          <w:rFonts w:hint="eastAsia"/>
        </w:rPr>
      </w:pPr>
      <w:r>
        <w:separator/>
      </w:r>
    </w:p>
  </w:footnote>
  <w:footnote w:type="continuationSeparator" w:id="0">
    <w:p w14:paraId="1D70DDA2" w14:textId="77777777" w:rsidR="00223FF0" w:rsidRDefault="00223FF0" w:rsidP="0085787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DF7"/>
    <w:multiLevelType w:val="multilevel"/>
    <w:tmpl w:val="3A4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72BC"/>
    <w:multiLevelType w:val="multilevel"/>
    <w:tmpl w:val="B9CA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0381"/>
    <w:multiLevelType w:val="hybridMultilevel"/>
    <w:tmpl w:val="FFCE22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59D49A9"/>
    <w:multiLevelType w:val="hybridMultilevel"/>
    <w:tmpl w:val="BAB42CEE"/>
    <w:lvl w:ilvl="0" w:tplc="6B90D8B8">
      <w:start w:val="1"/>
      <w:numFmt w:val="decimal"/>
      <w:pStyle w:val="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785E4D"/>
    <w:multiLevelType w:val="multilevel"/>
    <w:tmpl w:val="E90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629BE"/>
    <w:multiLevelType w:val="multilevel"/>
    <w:tmpl w:val="435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E322A"/>
    <w:multiLevelType w:val="hybridMultilevel"/>
    <w:tmpl w:val="24B6E5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9637C2D"/>
    <w:multiLevelType w:val="hybridMultilevel"/>
    <w:tmpl w:val="DDD4AC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52472A"/>
    <w:multiLevelType w:val="hybridMultilevel"/>
    <w:tmpl w:val="D82484EE"/>
    <w:lvl w:ilvl="0" w:tplc="8C88CE58">
      <w:start w:val="1"/>
      <w:numFmt w:val="chineseCountingThousand"/>
      <w:pStyle w:val="1"/>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1A162D"/>
    <w:multiLevelType w:val="hybridMultilevel"/>
    <w:tmpl w:val="D9CAC97E"/>
    <w:lvl w:ilvl="0" w:tplc="24927BA8">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F8A7485"/>
    <w:multiLevelType w:val="hybridMultilevel"/>
    <w:tmpl w:val="CF0A28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33421E22"/>
    <w:multiLevelType w:val="multilevel"/>
    <w:tmpl w:val="783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50A51"/>
    <w:multiLevelType w:val="hybridMultilevel"/>
    <w:tmpl w:val="7F0C96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BD77997"/>
    <w:multiLevelType w:val="hybridMultilevel"/>
    <w:tmpl w:val="9F4470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7E13B01"/>
    <w:multiLevelType w:val="multilevel"/>
    <w:tmpl w:val="BCB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975E8"/>
    <w:multiLevelType w:val="hybridMultilevel"/>
    <w:tmpl w:val="52167292"/>
    <w:lvl w:ilvl="0" w:tplc="1D42C644">
      <w:start w:val="1"/>
      <w:numFmt w:val="decimal"/>
      <w:pStyle w:val="a0"/>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8963A35"/>
    <w:multiLevelType w:val="multilevel"/>
    <w:tmpl w:val="81E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D2148"/>
    <w:multiLevelType w:val="multilevel"/>
    <w:tmpl w:val="E66204B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F1D9F"/>
    <w:multiLevelType w:val="multilevel"/>
    <w:tmpl w:val="451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8F5CDB"/>
    <w:multiLevelType w:val="hybridMultilevel"/>
    <w:tmpl w:val="7CAE9B70"/>
    <w:lvl w:ilvl="0" w:tplc="31C006CE">
      <w:start w:val="1"/>
      <w:numFmt w:val="chineseCountingThousand"/>
      <w:pStyle w:val="a1"/>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0664207">
    <w:abstractNumId w:val="8"/>
  </w:num>
  <w:num w:numId="2" w16cid:durableId="416904980">
    <w:abstractNumId w:val="3"/>
  </w:num>
  <w:num w:numId="3" w16cid:durableId="1593516286">
    <w:abstractNumId w:val="19"/>
  </w:num>
  <w:num w:numId="4" w16cid:durableId="1407149614">
    <w:abstractNumId w:val="15"/>
  </w:num>
  <w:num w:numId="5" w16cid:durableId="490682262">
    <w:abstractNumId w:val="9"/>
  </w:num>
  <w:num w:numId="6" w16cid:durableId="1345130697">
    <w:abstractNumId w:val="19"/>
    <w:lvlOverride w:ilvl="0">
      <w:startOverride w:val="1"/>
    </w:lvlOverride>
  </w:num>
  <w:num w:numId="7" w16cid:durableId="509027720">
    <w:abstractNumId w:val="19"/>
    <w:lvlOverride w:ilvl="0">
      <w:startOverride w:val="1"/>
    </w:lvlOverride>
  </w:num>
  <w:num w:numId="8" w16cid:durableId="752363713">
    <w:abstractNumId w:val="12"/>
  </w:num>
  <w:num w:numId="9" w16cid:durableId="1739593383">
    <w:abstractNumId w:val="6"/>
  </w:num>
  <w:num w:numId="10" w16cid:durableId="1317605558">
    <w:abstractNumId w:val="13"/>
  </w:num>
  <w:num w:numId="11" w16cid:durableId="251817528">
    <w:abstractNumId w:val="7"/>
  </w:num>
  <w:num w:numId="12" w16cid:durableId="66151114">
    <w:abstractNumId w:val="10"/>
  </w:num>
  <w:num w:numId="13" w16cid:durableId="115487470">
    <w:abstractNumId w:val="3"/>
    <w:lvlOverride w:ilvl="0">
      <w:startOverride w:val="1"/>
    </w:lvlOverride>
  </w:num>
  <w:num w:numId="14" w16cid:durableId="1396397105">
    <w:abstractNumId w:val="3"/>
    <w:lvlOverride w:ilvl="0">
      <w:startOverride w:val="1"/>
    </w:lvlOverride>
  </w:num>
  <w:num w:numId="15" w16cid:durableId="1940987978">
    <w:abstractNumId w:val="18"/>
  </w:num>
  <w:num w:numId="16" w16cid:durableId="1154223257">
    <w:abstractNumId w:val="1"/>
  </w:num>
  <w:num w:numId="17" w16cid:durableId="456339703">
    <w:abstractNumId w:val="11"/>
  </w:num>
  <w:num w:numId="18" w16cid:durableId="487138231">
    <w:abstractNumId w:val="5"/>
  </w:num>
  <w:num w:numId="19" w16cid:durableId="1041638517">
    <w:abstractNumId w:val="4"/>
  </w:num>
  <w:num w:numId="20" w16cid:durableId="1427002580">
    <w:abstractNumId w:val="2"/>
  </w:num>
  <w:num w:numId="21" w16cid:durableId="1813213920">
    <w:abstractNumId w:val="16"/>
  </w:num>
  <w:num w:numId="22" w16cid:durableId="983004931">
    <w:abstractNumId w:val="14"/>
  </w:num>
  <w:num w:numId="23" w16cid:durableId="1465851382">
    <w:abstractNumId w:val="0"/>
  </w:num>
  <w:num w:numId="24" w16cid:durableId="21421132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14"/>
    <w:rsid w:val="00064B31"/>
    <w:rsid w:val="000A34B3"/>
    <w:rsid w:val="000C1396"/>
    <w:rsid w:val="00154140"/>
    <w:rsid w:val="00166077"/>
    <w:rsid w:val="001746A5"/>
    <w:rsid w:val="001C079F"/>
    <w:rsid w:val="001C65DC"/>
    <w:rsid w:val="00223FF0"/>
    <w:rsid w:val="00276447"/>
    <w:rsid w:val="00314664"/>
    <w:rsid w:val="00333B15"/>
    <w:rsid w:val="00335061"/>
    <w:rsid w:val="0034227B"/>
    <w:rsid w:val="003918B1"/>
    <w:rsid w:val="003E0E76"/>
    <w:rsid w:val="00402BB9"/>
    <w:rsid w:val="004B0AD6"/>
    <w:rsid w:val="00513F1A"/>
    <w:rsid w:val="0059058C"/>
    <w:rsid w:val="005A4C6C"/>
    <w:rsid w:val="005C50BC"/>
    <w:rsid w:val="005D2386"/>
    <w:rsid w:val="00625D62"/>
    <w:rsid w:val="006659AE"/>
    <w:rsid w:val="006C1107"/>
    <w:rsid w:val="006E425E"/>
    <w:rsid w:val="006F66E7"/>
    <w:rsid w:val="007D4CC8"/>
    <w:rsid w:val="00857873"/>
    <w:rsid w:val="008E1109"/>
    <w:rsid w:val="00907B36"/>
    <w:rsid w:val="00951A16"/>
    <w:rsid w:val="00980319"/>
    <w:rsid w:val="00986859"/>
    <w:rsid w:val="009930A0"/>
    <w:rsid w:val="009D5014"/>
    <w:rsid w:val="009F05BF"/>
    <w:rsid w:val="00A04C95"/>
    <w:rsid w:val="00A4220A"/>
    <w:rsid w:val="00A533CC"/>
    <w:rsid w:val="00A8492B"/>
    <w:rsid w:val="00AF4531"/>
    <w:rsid w:val="00B2643D"/>
    <w:rsid w:val="00B512CC"/>
    <w:rsid w:val="00BB0891"/>
    <w:rsid w:val="00BC292C"/>
    <w:rsid w:val="00BE612C"/>
    <w:rsid w:val="00C020DA"/>
    <w:rsid w:val="00D21080"/>
    <w:rsid w:val="00D21FEE"/>
    <w:rsid w:val="00D371FB"/>
    <w:rsid w:val="00D65300"/>
    <w:rsid w:val="00D93169"/>
    <w:rsid w:val="00DC06F3"/>
    <w:rsid w:val="00DD7D71"/>
    <w:rsid w:val="00E138BC"/>
    <w:rsid w:val="00E553A1"/>
    <w:rsid w:val="00EB7ED3"/>
    <w:rsid w:val="00F463EE"/>
    <w:rsid w:val="00F7751E"/>
    <w:rsid w:val="00FC4BE2"/>
    <w:rsid w:val="00FD2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52030"/>
  <w15:chartTrackingRefBased/>
  <w15:docId w15:val="{33E7897E-0F2F-411C-8980-100D8742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9D5014"/>
    <w:pPr>
      <w:widowControl w:val="0"/>
    </w:pPr>
    <w:rPr>
      <w:sz w:val="24"/>
    </w:rPr>
  </w:style>
  <w:style w:type="paragraph" w:styleId="1">
    <w:name w:val="heading 1"/>
    <w:basedOn w:val="a2"/>
    <w:next w:val="a2"/>
    <w:link w:val="10"/>
    <w:uiPriority w:val="9"/>
    <w:qFormat/>
    <w:rsid w:val="009D5014"/>
    <w:pPr>
      <w:keepNext/>
      <w:keepLines/>
      <w:numPr>
        <w:numId w:val="1"/>
      </w:numPr>
      <w:spacing w:before="480" w:after="80"/>
      <w:outlineLvl w:val="0"/>
    </w:pPr>
    <w:rPr>
      <w:rFonts w:asciiTheme="majorHAnsi" w:eastAsiaTheme="majorEastAsia" w:hAnsiTheme="majorHAnsi" w:cstheme="majorBidi"/>
      <w:b/>
      <w:color w:val="000000" w:themeColor="text1"/>
      <w:sz w:val="36"/>
      <w:szCs w:val="48"/>
    </w:rPr>
  </w:style>
  <w:style w:type="paragraph" w:styleId="2">
    <w:name w:val="heading 2"/>
    <w:basedOn w:val="a2"/>
    <w:next w:val="a2"/>
    <w:link w:val="20"/>
    <w:uiPriority w:val="9"/>
    <w:unhideWhenUsed/>
    <w:qFormat/>
    <w:rsid w:val="00857873"/>
    <w:pPr>
      <w:keepNext/>
      <w:keepLines/>
      <w:numPr>
        <w:numId w:val="2"/>
      </w:numPr>
      <w:spacing w:before="160" w:after="80"/>
      <w:outlineLvl w:val="1"/>
    </w:pPr>
    <w:rPr>
      <w:rFonts w:asciiTheme="majorHAnsi" w:eastAsiaTheme="majorEastAsia" w:hAnsiTheme="majorHAnsi" w:cstheme="majorBidi"/>
      <w:b/>
      <w:color w:val="000000" w:themeColor="text1"/>
      <w:sz w:val="32"/>
      <w:szCs w:val="40"/>
    </w:rPr>
  </w:style>
  <w:style w:type="paragraph" w:styleId="3">
    <w:name w:val="heading 3"/>
    <w:aliases w:val="标题 35"/>
    <w:basedOn w:val="a2"/>
    <w:next w:val="a2"/>
    <w:link w:val="30"/>
    <w:uiPriority w:val="9"/>
    <w:semiHidden/>
    <w:unhideWhenUsed/>
    <w:rsid w:val="009D501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2"/>
    <w:next w:val="a2"/>
    <w:link w:val="40"/>
    <w:uiPriority w:val="9"/>
    <w:semiHidden/>
    <w:unhideWhenUsed/>
    <w:qFormat/>
    <w:rsid w:val="009D5014"/>
    <w:pPr>
      <w:keepNext/>
      <w:keepLines/>
      <w:spacing w:before="80" w:after="40"/>
      <w:outlineLvl w:val="3"/>
    </w:pPr>
    <w:rPr>
      <w:rFonts w:cstheme="majorBidi"/>
      <w:color w:val="2F5496" w:themeColor="accent1" w:themeShade="BF"/>
      <w:sz w:val="28"/>
      <w:szCs w:val="28"/>
    </w:rPr>
  </w:style>
  <w:style w:type="paragraph" w:styleId="5">
    <w:name w:val="heading 5"/>
    <w:basedOn w:val="a2"/>
    <w:next w:val="a2"/>
    <w:link w:val="50"/>
    <w:uiPriority w:val="9"/>
    <w:semiHidden/>
    <w:unhideWhenUsed/>
    <w:qFormat/>
    <w:rsid w:val="009D5014"/>
    <w:pPr>
      <w:keepNext/>
      <w:keepLines/>
      <w:spacing w:before="80" w:after="40"/>
      <w:outlineLvl w:val="4"/>
    </w:pPr>
    <w:rPr>
      <w:rFonts w:cstheme="majorBidi"/>
      <w:color w:val="2F5496" w:themeColor="accent1" w:themeShade="BF"/>
      <w:szCs w:val="24"/>
    </w:rPr>
  </w:style>
  <w:style w:type="paragraph" w:styleId="6">
    <w:name w:val="heading 6"/>
    <w:basedOn w:val="a2"/>
    <w:next w:val="a2"/>
    <w:link w:val="60"/>
    <w:uiPriority w:val="9"/>
    <w:semiHidden/>
    <w:unhideWhenUsed/>
    <w:qFormat/>
    <w:rsid w:val="009D5014"/>
    <w:pPr>
      <w:keepNext/>
      <w:keepLines/>
      <w:spacing w:before="40"/>
      <w:outlineLvl w:val="5"/>
    </w:pPr>
    <w:rPr>
      <w:rFonts w:cstheme="majorBidi"/>
      <w:b/>
      <w:bCs/>
      <w:color w:val="2F5496" w:themeColor="accent1" w:themeShade="BF"/>
    </w:rPr>
  </w:style>
  <w:style w:type="paragraph" w:styleId="7">
    <w:name w:val="heading 7"/>
    <w:basedOn w:val="a2"/>
    <w:next w:val="a2"/>
    <w:link w:val="70"/>
    <w:uiPriority w:val="9"/>
    <w:semiHidden/>
    <w:unhideWhenUsed/>
    <w:qFormat/>
    <w:rsid w:val="009D5014"/>
    <w:pPr>
      <w:keepNext/>
      <w:keepLines/>
      <w:spacing w:before="40"/>
      <w:outlineLvl w:val="6"/>
    </w:pPr>
    <w:rPr>
      <w:rFonts w:cstheme="majorBidi"/>
      <w:b/>
      <w:bCs/>
      <w:color w:val="595959" w:themeColor="text1" w:themeTint="A6"/>
    </w:rPr>
  </w:style>
  <w:style w:type="paragraph" w:styleId="8">
    <w:name w:val="heading 8"/>
    <w:basedOn w:val="a2"/>
    <w:next w:val="a2"/>
    <w:link w:val="80"/>
    <w:uiPriority w:val="9"/>
    <w:semiHidden/>
    <w:unhideWhenUsed/>
    <w:qFormat/>
    <w:rsid w:val="009D5014"/>
    <w:pPr>
      <w:keepNext/>
      <w:keepLines/>
      <w:outlineLvl w:val="7"/>
    </w:pPr>
    <w:rPr>
      <w:rFonts w:cstheme="majorBidi"/>
      <w:color w:val="595959" w:themeColor="text1" w:themeTint="A6"/>
    </w:rPr>
  </w:style>
  <w:style w:type="paragraph" w:styleId="9">
    <w:name w:val="heading 9"/>
    <w:basedOn w:val="a2"/>
    <w:next w:val="a2"/>
    <w:link w:val="90"/>
    <w:uiPriority w:val="9"/>
    <w:semiHidden/>
    <w:unhideWhenUsed/>
    <w:qFormat/>
    <w:rsid w:val="009D5014"/>
    <w:pPr>
      <w:keepNext/>
      <w:keepLines/>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9D5014"/>
    <w:rPr>
      <w:rFonts w:asciiTheme="majorHAnsi" w:eastAsiaTheme="majorEastAsia" w:hAnsiTheme="majorHAnsi" w:cstheme="majorBidi"/>
      <w:b/>
      <w:color w:val="000000" w:themeColor="text1"/>
      <w:sz w:val="36"/>
      <w:szCs w:val="48"/>
    </w:rPr>
  </w:style>
  <w:style w:type="character" w:customStyle="1" w:styleId="20">
    <w:name w:val="标题 2 字符"/>
    <w:basedOn w:val="a3"/>
    <w:link w:val="2"/>
    <w:uiPriority w:val="9"/>
    <w:rsid w:val="009D5014"/>
    <w:rPr>
      <w:rFonts w:asciiTheme="majorHAnsi" w:eastAsiaTheme="majorEastAsia" w:hAnsiTheme="majorHAnsi" w:cstheme="majorBidi"/>
      <w:b/>
      <w:color w:val="000000" w:themeColor="text1"/>
      <w:sz w:val="32"/>
      <w:szCs w:val="40"/>
    </w:rPr>
  </w:style>
  <w:style w:type="character" w:customStyle="1" w:styleId="30">
    <w:name w:val="标题 3 字符"/>
    <w:aliases w:val="标题 35 字符"/>
    <w:basedOn w:val="a3"/>
    <w:link w:val="3"/>
    <w:uiPriority w:val="9"/>
    <w:semiHidden/>
    <w:rsid w:val="009D5014"/>
    <w:rPr>
      <w:rFonts w:asciiTheme="majorHAnsi" w:eastAsiaTheme="majorEastAsia" w:hAnsiTheme="majorHAnsi" w:cstheme="majorBidi"/>
      <w:color w:val="2F5496" w:themeColor="accent1" w:themeShade="BF"/>
      <w:sz w:val="32"/>
      <w:szCs w:val="32"/>
    </w:rPr>
  </w:style>
  <w:style w:type="character" w:customStyle="1" w:styleId="40">
    <w:name w:val="标题 4 字符"/>
    <w:basedOn w:val="a3"/>
    <w:link w:val="4"/>
    <w:uiPriority w:val="9"/>
    <w:semiHidden/>
    <w:rsid w:val="009D5014"/>
    <w:rPr>
      <w:rFonts w:cstheme="majorBidi"/>
      <w:color w:val="2F5496" w:themeColor="accent1" w:themeShade="BF"/>
      <w:sz w:val="28"/>
      <w:szCs w:val="28"/>
    </w:rPr>
  </w:style>
  <w:style w:type="character" w:customStyle="1" w:styleId="50">
    <w:name w:val="标题 5 字符"/>
    <w:basedOn w:val="a3"/>
    <w:link w:val="5"/>
    <w:uiPriority w:val="9"/>
    <w:semiHidden/>
    <w:rsid w:val="009D5014"/>
    <w:rPr>
      <w:rFonts w:cstheme="majorBidi"/>
      <w:color w:val="2F5496" w:themeColor="accent1" w:themeShade="BF"/>
      <w:sz w:val="24"/>
      <w:szCs w:val="24"/>
    </w:rPr>
  </w:style>
  <w:style w:type="character" w:customStyle="1" w:styleId="60">
    <w:name w:val="标题 6 字符"/>
    <w:basedOn w:val="a3"/>
    <w:link w:val="6"/>
    <w:uiPriority w:val="9"/>
    <w:semiHidden/>
    <w:rsid w:val="009D5014"/>
    <w:rPr>
      <w:rFonts w:cstheme="majorBidi"/>
      <w:b/>
      <w:bCs/>
      <w:color w:val="2F5496" w:themeColor="accent1" w:themeShade="BF"/>
    </w:rPr>
  </w:style>
  <w:style w:type="character" w:customStyle="1" w:styleId="70">
    <w:name w:val="标题 7 字符"/>
    <w:basedOn w:val="a3"/>
    <w:link w:val="7"/>
    <w:uiPriority w:val="9"/>
    <w:semiHidden/>
    <w:rsid w:val="009D5014"/>
    <w:rPr>
      <w:rFonts w:cstheme="majorBidi"/>
      <w:b/>
      <w:bCs/>
      <w:color w:val="595959" w:themeColor="text1" w:themeTint="A6"/>
    </w:rPr>
  </w:style>
  <w:style w:type="character" w:customStyle="1" w:styleId="80">
    <w:name w:val="标题 8 字符"/>
    <w:basedOn w:val="a3"/>
    <w:link w:val="8"/>
    <w:uiPriority w:val="9"/>
    <w:semiHidden/>
    <w:rsid w:val="009D5014"/>
    <w:rPr>
      <w:rFonts w:cstheme="majorBidi"/>
      <w:color w:val="595959" w:themeColor="text1" w:themeTint="A6"/>
    </w:rPr>
  </w:style>
  <w:style w:type="character" w:customStyle="1" w:styleId="90">
    <w:name w:val="标题 9 字符"/>
    <w:basedOn w:val="a3"/>
    <w:link w:val="9"/>
    <w:uiPriority w:val="9"/>
    <w:semiHidden/>
    <w:rsid w:val="009D5014"/>
    <w:rPr>
      <w:rFonts w:eastAsiaTheme="majorEastAsia" w:cstheme="majorBidi"/>
      <w:color w:val="595959" w:themeColor="text1" w:themeTint="A6"/>
    </w:rPr>
  </w:style>
  <w:style w:type="paragraph" w:styleId="a1">
    <w:name w:val="Title"/>
    <w:basedOn w:val="a2"/>
    <w:next w:val="a2"/>
    <w:link w:val="a6"/>
    <w:uiPriority w:val="10"/>
    <w:qFormat/>
    <w:rsid w:val="00857873"/>
    <w:pPr>
      <w:numPr>
        <w:numId w:val="3"/>
      </w:numPr>
      <w:spacing w:after="80"/>
      <w:contextualSpacing/>
    </w:pPr>
    <w:rPr>
      <w:rFonts w:asciiTheme="majorHAnsi" w:eastAsiaTheme="majorEastAsia" w:hAnsiTheme="majorHAnsi" w:cstheme="majorBidi"/>
      <w:b/>
      <w:color w:val="000000" w:themeColor="text1"/>
      <w:spacing w:val="-10"/>
      <w:kern w:val="28"/>
      <w:sz w:val="30"/>
      <w:szCs w:val="56"/>
    </w:rPr>
  </w:style>
  <w:style w:type="character" w:customStyle="1" w:styleId="a6">
    <w:name w:val="标题 字符"/>
    <w:basedOn w:val="a3"/>
    <w:link w:val="a1"/>
    <w:uiPriority w:val="10"/>
    <w:rsid w:val="009D5014"/>
    <w:rPr>
      <w:rFonts w:asciiTheme="majorHAnsi" w:eastAsiaTheme="majorEastAsia" w:hAnsiTheme="majorHAnsi" w:cstheme="majorBidi"/>
      <w:b/>
      <w:color w:val="000000" w:themeColor="text1"/>
      <w:spacing w:val="-10"/>
      <w:kern w:val="28"/>
      <w:sz w:val="30"/>
      <w:szCs w:val="56"/>
    </w:rPr>
  </w:style>
  <w:style w:type="paragraph" w:styleId="a0">
    <w:name w:val="Subtitle"/>
    <w:basedOn w:val="a2"/>
    <w:next w:val="a2"/>
    <w:link w:val="a7"/>
    <w:uiPriority w:val="11"/>
    <w:qFormat/>
    <w:rsid w:val="00FD2F4C"/>
    <w:pPr>
      <w:numPr>
        <w:numId w:val="4"/>
      </w:numPr>
      <w:spacing w:after="160"/>
    </w:pPr>
    <w:rPr>
      <w:rFonts w:asciiTheme="majorHAnsi" w:eastAsiaTheme="majorEastAsia" w:hAnsiTheme="majorHAnsi" w:cstheme="majorBidi"/>
      <w:b/>
      <w:color w:val="595959" w:themeColor="text1" w:themeTint="A6"/>
      <w:spacing w:val="15"/>
      <w:sz w:val="28"/>
      <w:szCs w:val="28"/>
    </w:rPr>
  </w:style>
  <w:style w:type="character" w:customStyle="1" w:styleId="a7">
    <w:name w:val="副标题 字符"/>
    <w:basedOn w:val="a3"/>
    <w:link w:val="a0"/>
    <w:uiPriority w:val="11"/>
    <w:rsid w:val="00FD2F4C"/>
    <w:rPr>
      <w:rFonts w:asciiTheme="majorHAnsi" w:eastAsiaTheme="majorEastAsia" w:hAnsiTheme="majorHAnsi" w:cstheme="majorBidi"/>
      <w:b/>
      <w:color w:val="595959" w:themeColor="text1" w:themeTint="A6"/>
      <w:spacing w:val="15"/>
      <w:sz w:val="28"/>
      <w:szCs w:val="28"/>
    </w:rPr>
  </w:style>
  <w:style w:type="paragraph" w:styleId="a8">
    <w:name w:val="Quote"/>
    <w:basedOn w:val="a2"/>
    <w:next w:val="a2"/>
    <w:link w:val="a9"/>
    <w:uiPriority w:val="29"/>
    <w:qFormat/>
    <w:rsid w:val="009D5014"/>
    <w:pPr>
      <w:spacing w:before="160" w:after="160"/>
      <w:jc w:val="center"/>
    </w:pPr>
    <w:rPr>
      <w:i/>
      <w:iCs/>
      <w:color w:val="404040" w:themeColor="text1" w:themeTint="BF"/>
    </w:rPr>
  </w:style>
  <w:style w:type="character" w:customStyle="1" w:styleId="a9">
    <w:name w:val="引用 字符"/>
    <w:basedOn w:val="a3"/>
    <w:link w:val="a8"/>
    <w:uiPriority w:val="29"/>
    <w:rsid w:val="009D5014"/>
    <w:rPr>
      <w:i/>
      <w:iCs/>
      <w:color w:val="404040" w:themeColor="text1" w:themeTint="BF"/>
    </w:rPr>
  </w:style>
  <w:style w:type="paragraph" w:styleId="aa">
    <w:name w:val="List Paragraph"/>
    <w:basedOn w:val="a2"/>
    <w:uiPriority w:val="34"/>
    <w:qFormat/>
    <w:rsid w:val="009D5014"/>
    <w:pPr>
      <w:ind w:left="720"/>
      <w:contextualSpacing/>
    </w:pPr>
  </w:style>
  <w:style w:type="character" w:styleId="ab">
    <w:name w:val="Intense Emphasis"/>
    <w:basedOn w:val="a3"/>
    <w:uiPriority w:val="21"/>
    <w:qFormat/>
    <w:rsid w:val="009D5014"/>
    <w:rPr>
      <w:i/>
      <w:iCs/>
      <w:color w:val="2F5496" w:themeColor="accent1" w:themeShade="BF"/>
    </w:rPr>
  </w:style>
  <w:style w:type="paragraph" w:styleId="ac">
    <w:name w:val="Intense Quote"/>
    <w:basedOn w:val="a2"/>
    <w:next w:val="a2"/>
    <w:link w:val="ad"/>
    <w:uiPriority w:val="30"/>
    <w:qFormat/>
    <w:rsid w:val="009D5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3"/>
    <w:link w:val="ac"/>
    <w:uiPriority w:val="30"/>
    <w:rsid w:val="009D5014"/>
    <w:rPr>
      <w:i/>
      <w:iCs/>
      <w:color w:val="2F5496" w:themeColor="accent1" w:themeShade="BF"/>
    </w:rPr>
  </w:style>
  <w:style w:type="character" w:styleId="ae">
    <w:name w:val="Intense Reference"/>
    <w:basedOn w:val="a3"/>
    <w:uiPriority w:val="32"/>
    <w:qFormat/>
    <w:rsid w:val="009D5014"/>
    <w:rPr>
      <w:b/>
      <w:bCs/>
      <w:smallCaps/>
      <w:color w:val="2F5496" w:themeColor="accent1" w:themeShade="BF"/>
      <w:spacing w:val="5"/>
    </w:rPr>
  </w:style>
  <w:style w:type="paragraph" w:styleId="a">
    <w:name w:val="No Spacing"/>
    <w:aliases w:val="小标题"/>
    <w:uiPriority w:val="1"/>
    <w:qFormat/>
    <w:rsid w:val="009D5014"/>
    <w:pPr>
      <w:widowControl w:val="0"/>
      <w:numPr>
        <w:numId w:val="5"/>
      </w:numPr>
    </w:pPr>
    <w:rPr>
      <w:color w:val="000000" w:themeColor="text1"/>
      <w:sz w:val="24"/>
    </w:rPr>
  </w:style>
  <w:style w:type="paragraph" w:styleId="af">
    <w:name w:val="Normal (Web)"/>
    <w:basedOn w:val="a2"/>
    <w:uiPriority w:val="99"/>
    <w:semiHidden/>
    <w:unhideWhenUsed/>
    <w:rsid w:val="009D5014"/>
    <w:pPr>
      <w:widowControl/>
      <w:spacing w:before="100" w:beforeAutospacing="1" w:after="100" w:afterAutospacing="1"/>
    </w:pPr>
    <w:rPr>
      <w:rFonts w:ascii="宋体" w:eastAsia="宋体" w:hAnsi="宋体" w:cs="宋体"/>
      <w:kern w:val="0"/>
      <w:szCs w:val="24"/>
    </w:rPr>
  </w:style>
  <w:style w:type="character" w:styleId="HTML">
    <w:name w:val="HTML Code"/>
    <w:basedOn w:val="a3"/>
    <w:uiPriority w:val="99"/>
    <w:semiHidden/>
    <w:unhideWhenUsed/>
    <w:rsid w:val="009D5014"/>
    <w:rPr>
      <w:rFonts w:ascii="宋体" w:eastAsia="宋体" w:hAnsi="宋体" w:cs="宋体"/>
      <w:sz w:val="24"/>
      <w:szCs w:val="24"/>
    </w:rPr>
  </w:style>
  <w:style w:type="paragraph" w:styleId="af0">
    <w:name w:val="caption"/>
    <w:basedOn w:val="a2"/>
    <w:next w:val="a2"/>
    <w:uiPriority w:val="35"/>
    <w:unhideWhenUsed/>
    <w:qFormat/>
    <w:rsid w:val="001746A5"/>
    <w:rPr>
      <w:rFonts w:asciiTheme="majorHAnsi" w:eastAsia="黑体" w:hAnsiTheme="majorHAnsi" w:cstheme="majorBidi"/>
      <w:sz w:val="20"/>
      <w:szCs w:val="20"/>
    </w:rPr>
  </w:style>
  <w:style w:type="paragraph" w:styleId="TOC">
    <w:name w:val="TOC Heading"/>
    <w:basedOn w:val="1"/>
    <w:next w:val="a2"/>
    <w:uiPriority w:val="39"/>
    <w:unhideWhenUsed/>
    <w:qFormat/>
    <w:rsid w:val="00857873"/>
    <w:pPr>
      <w:widowControl/>
      <w:numPr>
        <w:numId w:val="0"/>
      </w:numPr>
      <w:spacing w:before="240" w:after="0" w:line="259" w:lineRule="auto"/>
      <w:outlineLvl w:val="9"/>
    </w:pPr>
    <w:rPr>
      <w:b w:val="0"/>
      <w:color w:val="2F5496" w:themeColor="accent1" w:themeShade="BF"/>
      <w:kern w:val="0"/>
      <w:sz w:val="32"/>
      <w:szCs w:val="32"/>
    </w:rPr>
  </w:style>
  <w:style w:type="paragraph" w:styleId="TOC1">
    <w:name w:val="toc 1"/>
    <w:basedOn w:val="a2"/>
    <w:next w:val="a2"/>
    <w:autoRedefine/>
    <w:uiPriority w:val="39"/>
    <w:unhideWhenUsed/>
    <w:rsid w:val="00857873"/>
  </w:style>
  <w:style w:type="character" w:styleId="af1">
    <w:name w:val="Hyperlink"/>
    <w:basedOn w:val="a3"/>
    <w:uiPriority w:val="99"/>
    <w:unhideWhenUsed/>
    <w:rsid w:val="00857873"/>
    <w:rPr>
      <w:color w:val="0563C1" w:themeColor="hyperlink"/>
      <w:u w:val="single"/>
    </w:rPr>
  </w:style>
  <w:style w:type="paragraph" w:styleId="TOC2">
    <w:name w:val="toc 2"/>
    <w:basedOn w:val="a2"/>
    <w:next w:val="a2"/>
    <w:autoRedefine/>
    <w:uiPriority w:val="39"/>
    <w:unhideWhenUsed/>
    <w:rsid w:val="00857873"/>
    <w:pPr>
      <w:widowControl/>
      <w:spacing w:after="100" w:line="259" w:lineRule="auto"/>
      <w:ind w:left="220"/>
    </w:pPr>
    <w:rPr>
      <w:rFonts w:cs="Times New Roman"/>
      <w:kern w:val="0"/>
      <w:sz w:val="22"/>
    </w:rPr>
  </w:style>
  <w:style w:type="paragraph" w:styleId="TOC3">
    <w:name w:val="toc 3"/>
    <w:basedOn w:val="a2"/>
    <w:next w:val="a2"/>
    <w:autoRedefine/>
    <w:uiPriority w:val="39"/>
    <w:unhideWhenUsed/>
    <w:rsid w:val="00857873"/>
    <w:pPr>
      <w:widowControl/>
      <w:spacing w:after="100" w:line="259" w:lineRule="auto"/>
      <w:ind w:left="440"/>
    </w:pPr>
    <w:rPr>
      <w:rFonts w:cs="Times New Roman"/>
      <w:kern w:val="0"/>
      <w:sz w:val="22"/>
    </w:rPr>
  </w:style>
  <w:style w:type="paragraph" w:styleId="af2">
    <w:name w:val="header"/>
    <w:basedOn w:val="a2"/>
    <w:link w:val="af3"/>
    <w:uiPriority w:val="99"/>
    <w:unhideWhenUsed/>
    <w:rsid w:val="00857873"/>
    <w:pPr>
      <w:tabs>
        <w:tab w:val="center" w:pos="4153"/>
        <w:tab w:val="right" w:pos="8306"/>
      </w:tabs>
      <w:snapToGrid w:val="0"/>
      <w:jc w:val="center"/>
    </w:pPr>
    <w:rPr>
      <w:sz w:val="18"/>
      <w:szCs w:val="18"/>
    </w:rPr>
  </w:style>
  <w:style w:type="character" w:customStyle="1" w:styleId="af3">
    <w:name w:val="页眉 字符"/>
    <w:basedOn w:val="a3"/>
    <w:link w:val="af2"/>
    <w:uiPriority w:val="99"/>
    <w:rsid w:val="00857873"/>
    <w:rPr>
      <w:sz w:val="18"/>
      <w:szCs w:val="18"/>
    </w:rPr>
  </w:style>
  <w:style w:type="paragraph" w:styleId="af4">
    <w:name w:val="footer"/>
    <w:basedOn w:val="a2"/>
    <w:link w:val="af5"/>
    <w:uiPriority w:val="99"/>
    <w:unhideWhenUsed/>
    <w:rsid w:val="00857873"/>
    <w:pPr>
      <w:tabs>
        <w:tab w:val="center" w:pos="4153"/>
        <w:tab w:val="right" w:pos="8306"/>
      </w:tabs>
      <w:snapToGrid w:val="0"/>
    </w:pPr>
    <w:rPr>
      <w:sz w:val="18"/>
      <w:szCs w:val="18"/>
    </w:rPr>
  </w:style>
  <w:style w:type="character" w:customStyle="1" w:styleId="af5">
    <w:name w:val="页脚 字符"/>
    <w:basedOn w:val="a3"/>
    <w:link w:val="af4"/>
    <w:uiPriority w:val="99"/>
    <w:rsid w:val="0085787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C0B0F-7D22-4629-8BC1-F58997206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13</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金涛 朱</dc:creator>
  <cp:keywords/>
  <dc:description/>
  <cp:lastModifiedBy>金涛 朱</cp:lastModifiedBy>
  <cp:revision>44</cp:revision>
  <cp:lastPrinted>2025-11-25T09:20:00Z</cp:lastPrinted>
  <dcterms:created xsi:type="dcterms:W3CDTF">2025-11-25T04:40:00Z</dcterms:created>
  <dcterms:modified xsi:type="dcterms:W3CDTF">2025-11-28T10:06:00Z</dcterms:modified>
</cp:coreProperties>
</file>