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69E1" w14:textId="77777777" w:rsidR="008450F0" w:rsidRDefault="008450F0" w:rsidP="00045F2B">
      <w:pPr>
        <w:spacing w:beforeLines="50" w:before="156" w:afterLines="50" w:after="156"/>
        <w:rPr>
          <w:rFonts w:ascii="楷体" w:eastAsia="楷体" w:hAnsi="楷体" w:hint="eastAsia"/>
          <w:sz w:val="32"/>
          <w:szCs w:val="32"/>
        </w:rPr>
      </w:pPr>
      <w:r w:rsidRPr="008450F0">
        <w:rPr>
          <w:rFonts w:ascii="楷体" w:eastAsia="楷体" w:hAnsi="楷体" w:hint="eastAsia"/>
          <w:b/>
          <w:bCs/>
          <w:sz w:val="32"/>
          <w:szCs w:val="32"/>
        </w:rPr>
        <w:t>概述：</w:t>
      </w:r>
      <w:r w:rsidRPr="008450F0">
        <w:rPr>
          <w:rFonts w:ascii="楷体" w:eastAsia="楷体" w:hAnsi="楷体" w:hint="eastAsia"/>
          <w:sz w:val="32"/>
          <w:szCs w:val="32"/>
        </w:rPr>
        <w:t>本次动态建模工作主要聚焦于“采摘任务分配”、“低电量应急分配”和“任务状态机”三个核心方面。建模成果包括两个时序图和一个状态图，均配有相应的规约描述，并说明了其与类对象模型的对应关系。</w:t>
      </w:r>
    </w:p>
    <w:p w14:paraId="1747E170" w14:textId="77777777" w:rsidR="008F6BD3" w:rsidRDefault="008F6BD3" w:rsidP="008F6BD3">
      <w:pPr>
        <w:spacing w:beforeLines="50" w:before="156" w:afterLines="50" w:after="156"/>
        <w:jc w:val="center"/>
        <w:rPr>
          <w:rFonts w:ascii="楷体" w:eastAsia="楷体" w:hAnsi="楷体" w:hint="eastAsia"/>
          <w:b/>
          <w:bCs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（所有图片清晰度不够，附件有原图。）</w:t>
      </w:r>
    </w:p>
    <w:p w14:paraId="3BA0538A" w14:textId="77777777" w:rsidR="008450F0" w:rsidRPr="008450F0" w:rsidRDefault="008450F0" w:rsidP="00045F2B">
      <w:pPr>
        <w:spacing w:beforeLines="50" w:before="156" w:afterLines="50" w:after="156"/>
        <w:rPr>
          <w:rFonts w:ascii="宋体" w:eastAsia="宋体" w:hAnsi="宋体" w:hint="eastAsia"/>
          <w:b/>
          <w:bCs/>
          <w:sz w:val="32"/>
          <w:szCs w:val="32"/>
        </w:rPr>
      </w:pPr>
      <w:r w:rsidRPr="008450F0">
        <w:rPr>
          <w:rFonts w:ascii="宋体" w:eastAsia="宋体" w:hAnsi="宋体" w:hint="eastAsia"/>
          <w:b/>
          <w:bCs/>
          <w:sz w:val="32"/>
          <w:szCs w:val="32"/>
          <w:highlight w:val="yellow"/>
        </w:rPr>
        <w:t>时序图：</w:t>
      </w:r>
    </w:p>
    <w:p w14:paraId="10B1A469" w14:textId="77777777" w:rsidR="00045F2B" w:rsidRPr="00045F2B" w:rsidRDefault="00045F2B" w:rsidP="00045F2B">
      <w:pPr>
        <w:spacing w:beforeLines="50" w:before="156" w:afterLines="50" w:after="156"/>
        <w:rPr>
          <w:rFonts w:ascii="宋体" w:eastAsia="宋体" w:hAnsi="宋体" w:hint="eastAsia"/>
          <w:b/>
          <w:bCs/>
          <w:sz w:val="30"/>
          <w:szCs w:val="30"/>
        </w:rPr>
      </w:pPr>
      <w:r w:rsidRPr="00045F2B">
        <w:rPr>
          <w:rFonts w:ascii="宋体" w:eastAsia="宋体" w:hAnsi="宋体"/>
          <w:b/>
          <w:bCs/>
          <w:sz w:val="30"/>
          <w:szCs w:val="30"/>
        </w:rPr>
        <w:t>SD-001 分配采摘任务（UC-001，正常+扩展）</w:t>
      </w:r>
    </w:p>
    <w:p w14:paraId="09FD0A5E" w14:textId="77777777" w:rsidR="00045F2B" w:rsidRPr="00045F2B" w:rsidRDefault="00045F2B" w:rsidP="00045F2B">
      <w:pPr>
        <w:spacing w:beforeLines="50" w:before="156" w:afterLines="50" w:after="156"/>
        <w:rPr>
          <w:rFonts w:ascii="宋体" w:eastAsia="宋体" w:hAnsi="宋体" w:hint="eastAsia"/>
          <w:b/>
          <w:bCs/>
          <w:sz w:val="28"/>
          <w:szCs w:val="28"/>
        </w:rPr>
      </w:pPr>
      <w:r w:rsidRPr="00045F2B">
        <w:rPr>
          <w:rFonts w:ascii="宋体" w:eastAsia="宋体" w:hAnsi="宋体"/>
          <w:b/>
          <w:bCs/>
          <w:sz w:val="28"/>
          <w:szCs w:val="28"/>
        </w:rPr>
        <w:t>规约描述</w:t>
      </w:r>
    </w:p>
    <w:p w14:paraId="4B8370CB" w14:textId="77777777" w:rsidR="00045F2B" w:rsidRPr="00045F2B" w:rsidRDefault="00045F2B" w:rsidP="00045F2B">
      <w:pPr>
        <w:numPr>
          <w:ilvl w:val="0"/>
          <w:numId w:val="1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目的</w:t>
      </w:r>
      <w:r w:rsidRPr="00045F2B">
        <w:rPr>
          <w:rFonts w:ascii="宋体" w:eastAsia="宋体" w:hAnsi="宋体"/>
          <w:sz w:val="24"/>
          <w:szCs w:val="24"/>
        </w:rPr>
        <w:t>：接收环境/识别结果，生成任务并依据车辆能力与约束完成优先级计算、任务分配与指令下发。</w:t>
      </w:r>
    </w:p>
    <w:p w14:paraId="0C8B01E0" w14:textId="77777777" w:rsidR="00045F2B" w:rsidRPr="00045F2B" w:rsidRDefault="00045F2B" w:rsidP="00045F2B">
      <w:pPr>
        <w:numPr>
          <w:ilvl w:val="0"/>
          <w:numId w:val="1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参与对象</w:t>
      </w:r>
      <w:r w:rsidRPr="00045F2B">
        <w:rPr>
          <w:rFonts w:ascii="宋体" w:eastAsia="宋体" w:hAnsi="宋体"/>
          <w:sz w:val="24"/>
          <w:szCs w:val="24"/>
        </w:rPr>
        <w:t>：dc:DecisionController，gw:OpsGateway，ws:WorldState，mm:MissionManager，ae:AssignmentEngine，sg:SafetyGuard</w:t>
      </w:r>
      <w:r w:rsidR="0044547F">
        <w:rPr>
          <w:rFonts w:ascii="宋体" w:eastAsia="宋体" w:hAnsi="宋体" w:hint="eastAsia"/>
          <w:sz w:val="24"/>
          <w:szCs w:val="24"/>
        </w:rPr>
        <w:t>，</w:t>
      </w:r>
      <w:r w:rsidRPr="00045F2B">
        <w:rPr>
          <w:rFonts w:ascii="宋体" w:eastAsia="宋体" w:hAnsi="宋体"/>
          <w:sz w:val="24"/>
          <w:szCs w:val="24"/>
        </w:rPr>
        <w:t>t*:Task。</w:t>
      </w:r>
    </w:p>
    <w:p w14:paraId="4BD3B7F4" w14:textId="77777777" w:rsidR="00045F2B" w:rsidRPr="00045F2B" w:rsidRDefault="00045F2B" w:rsidP="00045F2B">
      <w:pPr>
        <w:numPr>
          <w:ilvl w:val="0"/>
          <w:numId w:val="1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触发/前置</w:t>
      </w:r>
      <w:r w:rsidRPr="00045F2B">
        <w:rPr>
          <w:rFonts w:ascii="宋体" w:eastAsia="宋体" w:hAnsi="宋体"/>
          <w:sz w:val="24"/>
          <w:szCs w:val="24"/>
        </w:rPr>
        <w:t>：控制循环 dc.tick()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045F2B">
        <w:rPr>
          <w:rFonts w:ascii="宋体" w:eastAsia="宋体" w:hAnsi="宋体"/>
          <w:sz w:val="24"/>
          <w:szCs w:val="24"/>
        </w:rPr>
        <w:t>或操作员触发；UAV/UGV在线并可通信；世界状态可刷新。</w:t>
      </w:r>
    </w:p>
    <w:p w14:paraId="1444F3B8" w14:textId="77777777" w:rsidR="00045F2B" w:rsidRPr="00045F2B" w:rsidRDefault="00045F2B" w:rsidP="00045F2B">
      <w:pPr>
        <w:numPr>
          <w:ilvl w:val="0"/>
          <w:numId w:val="1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主成功场景（与图中消息一一对应）</w:t>
      </w:r>
      <w:r w:rsidRPr="00045F2B">
        <w:rPr>
          <w:rFonts w:ascii="宋体" w:eastAsia="宋体" w:hAnsi="宋体"/>
          <w:sz w:val="24"/>
          <w:szCs w:val="24"/>
        </w:rPr>
        <w:br/>
        <w:t>S1. dc→gw: pullEnv()；gw→ws: refresh(world) 完成融合。</w:t>
      </w:r>
      <w:r w:rsidRPr="00045F2B">
        <w:rPr>
          <w:rFonts w:ascii="宋体" w:eastAsia="宋体" w:hAnsi="宋体"/>
          <w:sz w:val="24"/>
          <w:szCs w:val="24"/>
        </w:rPr>
        <w:br/>
        <w:t>S2. dc→mm: createTasks(ws.targets)，mm 依据目标生成 Task。</w:t>
      </w:r>
      <w:r w:rsidRPr="00045F2B">
        <w:rPr>
          <w:rFonts w:ascii="宋体" w:eastAsia="宋体" w:hAnsi="宋体"/>
          <w:sz w:val="24"/>
          <w:szCs w:val="24"/>
        </w:rPr>
        <w:br/>
        <w:t>S3. dc→ae: rankAndAssign(t*, ws.ugvs) 计算优先级与分配方案。</w:t>
      </w:r>
      <w:r w:rsidRPr="00045F2B">
        <w:rPr>
          <w:rFonts w:ascii="宋体" w:eastAsia="宋体" w:hAnsi="宋体"/>
          <w:sz w:val="24"/>
          <w:szCs w:val="24"/>
        </w:rPr>
        <w:br/>
        <w:t>S4. dc→sg: check(assignment) 校验安全/并发/能耗等约束。</w:t>
      </w:r>
      <w:r w:rsidRPr="00045F2B">
        <w:rPr>
          <w:rFonts w:ascii="宋体" w:eastAsia="宋体" w:hAnsi="宋体"/>
          <w:sz w:val="24"/>
          <w:szCs w:val="24"/>
        </w:rPr>
        <w:br/>
        <w:t>S5. dc→gw: sendUGV(assignment) 下发到目标 UGV。</w:t>
      </w:r>
      <w:r w:rsidRPr="00045F2B">
        <w:rPr>
          <w:rFonts w:ascii="宋体" w:eastAsia="宋体" w:hAnsi="宋体"/>
          <w:sz w:val="24"/>
          <w:szCs w:val="24"/>
        </w:rPr>
        <w:br/>
        <w:t>S6. dc→mm: markAssigned(t, ugv) 持久化分配结果。</w:t>
      </w:r>
    </w:p>
    <w:p w14:paraId="344698C9" w14:textId="77777777" w:rsidR="00045F2B" w:rsidRPr="00045F2B" w:rsidRDefault="00045F2B" w:rsidP="00045F2B">
      <w:pPr>
        <w:numPr>
          <w:ilvl w:val="0"/>
          <w:numId w:val="1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扩展/异常（图中 loop/alt/break 已体现）</w:t>
      </w:r>
      <w:r w:rsidRPr="00045F2B">
        <w:rPr>
          <w:rFonts w:ascii="宋体" w:eastAsia="宋体" w:hAnsi="宋体"/>
          <w:sz w:val="24"/>
          <w:szCs w:val="24"/>
        </w:rPr>
        <w:br/>
        <w:t>E1（循环）：对每个候选任务执行 S3–S6。</w:t>
      </w:r>
      <w:r w:rsidRPr="00045F2B">
        <w:rPr>
          <w:rFonts w:ascii="宋体" w:eastAsia="宋体" w:hAnsi="宋体"/>
          <w:sz w:val="24"/>
          <w:szCs w:val="24"/>
        </w:rPr>
        <w:br/>
        <w:t>E2（车状态异常）：mm.exclude(ugv)，回到 S3 重算。</w:t>
      </w:r>
      <w:r w:rsidRPr="00045F2B">
        <w:rPr>
          <w:rFonts w:ascii="宋体" w:eastAsia="宋体" w:hAnsi="宋体"/>
          <w:sz w:val="24"/>
          <w:szCs w:val="24"/>
        </w:rPr>
        <w:br/>
        <w:t>E3（识别质量差）：dc→gw: requestRescan(uav)，任务降权/待重扫。</w:t>
      </w:r>
      <w:r w:rsidRPr="00045F2B">
        <w:rPr>
          <w:rFonts w:ascii="宋体" w:eastAsia="宋体" w:hAnsi="宋体"/>
          <w:sz w:val="24"/>
          <w:szCs w:val="24"/>
        </w:rPr>
        <w:br/>
        <w:t>E4（通信中断）：break 使用 lastKnown 继续评估，通信恢复后 resume 再持久化。</w:t>
      </w:r>
      <w:r w:rsidRPr="00045F2B">
        <w:rPr>
          <w:rFonts w:ascii="宋体" w:eastAsia="宋体" w:hAnsi="宋体"/>
          <w:sz w:val="24"/>
          <w:szCs w:val="24"/>
        </w:rPr>
        <w:br/>
        <w:t>E5（约束不满足）：sg 失败→回 S3 改派。</w:t>
      </w:r>
    </w:p>
    <w:p w14:paraId="136020AD" w14:textId="77777777" w:rsidR="00045F2B" w:rsidRPr="00045F2B" w:rsidRDefault="00045F2B" w:rsidP="00045F2B">
      <w:pPr>
        <w:numPr>
          <w:ilvl w:val="0"/>
          <w:numId w:val="1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后置</w:t>
      </w:r>
      <w:r w:rsidRPr="00045F2B">
        <w:rPr>
          <w:rFonts w:ascii="宋体" w:eastAsia="宋体" w:hAnsi="宋体"/>
          <w:sz w:val="24"/>
          <w:szCs w:val="24"/>
        </w:rPr>
        <w:t>：任务状态从 Pending/Queued→Assigned；派发记录与审计日志落库。</w:t>
      </w:r>
    </w:p>
    <w:p w14:paraId="69D25587" w14:textId="77777777" w:rsidR="00045F2B" w:rsidRPr="00045F2B" w:rsidRDefault="00045F2B" w:rsidP="0044547F">
      <w:pPr>
        <w:numPr>
          <w:ilvl w:val="0"/>
          <w:numId w:val="1"/>
        </w:numPr>
        <w:wordWrap w:val="0"/>
        <w:spacing w:beforeLines="50" w:before="156" w:afterLines="50" w:after="156"/>
        <w:ind w:left="714" w:hanging="357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lastRenderedPageBreak/>
        <w:t>性能/非功能</w:t>
      </w:r>
      <w:r w:rsidRPr="00045F2B">
        <w:rPr>
          <w:rFonts w:ascii="宋体" w:eastAsia="宋体" w:hAnsi="宋体"/>
          <w:sz w:val="24"/>
          <w:szCs w:val="24"/>
        </w:rPr>
        <w:t xml:space="preserve">：分配计算 ≤ </w:t>
      </w:r>
      <w:r w:rsidRPr="00045F2B">
        <w:rPr>
          <w:rFonts w:ascii="宋体" w:eastAsia="宋体" w:hAnsi="宋体"/>
          <w:b/>
          <w:bCs/>
          <w:sz w:val="24"/>
          <w:szCs w:val="24"/>
        </w:rPr>
        <w:t>5s</w:t>
      </w:r>
      <w:r w:rsidRPr="00045F2B">
        <w:rPr>
          <w:rFonts w:ascii="宋体" w:eastAsia="宋体" w:hAnsi="宋体"/>
          <w:sz w:val="24"/>
          <w:szCs w:val="24"/>
        </w:rPr>
        <w:t xml:space="preserve">；重分配 ≤ </w:t>
      </w:r>
      <w:r w:rsidRPr="00045F2B">
        <w:rPr>
          <w:rFonts w:ascii="宋体" w:eastAsia="宋体" w:hAnsi="宋体"/>
          <w:b/>
          <w:bCs/>
          <w:sz w:val="24"/>
          <w:szCs w:val="24"/>
        </w:rPr>
        <w:t>3s</w:t>
      </w:r>
      <w:r w:rsidRPr="00045F2B">
        <w:rPr>
          <w:rFonts w:ascii="宋体" w:eastAsia="宋体" w:hAnsi="宋体"/>
          <w:sz w:val="24"/>
          <w:szCs w:val="24"/>
        </w:rPr>
        <w:t xml:space="preserve">；数据融合 ≥ </w:t>
      </w:r>
      <w:r w:rsidRPr="00045F2B">
        <w:rPr>
          <w:rFonts w:ascii="宋体" w:eastAsia="宋体" w:hAnsi="宋体"/>
          <w:b/>
          <w:bCs/>
          <w:sz w:val="24"/>
          <w:szCs w:val="24"/>
        </w:rPr>
        <w:t>20Hz</w:t>
      </w:r>
      <w:r w:rsidRPr="00045F2B">
        <w:rPr>
          <w:rFonts w:ascii="宋体" w:eastAsia="宋体" w:hAnsi="宋体"/>
          <w:sz w:val="24"/>
          <w:szCs w:val="24"/>
        </w:rPr>
        <w:t xml:space="preserve">；端到端控制延迟 ≤ </w:t>
      </w:r>
      <w:r w:rsidRPr="00045F2B">
        <w:rPr>
          <w:rFonts w:ascii="宋体" w:eastAsia="宋体" w:hAnsi="宋体"/>
          <w:b/>
          <w:bCs/>
          <w:sz w:val="24"/>
          <w:szCs w:val="24"/>
        </w:rPr>
        <w:t>200ms</w:t>
      </w:r>
      <w:r w:rsidRPr="00045F2B">
        <w:rPr>
          <w:rFonts w:ascii="宋体" w:eastAsia="宋体" w:hAnsi="宋体"/>
          <w:sz w:val="24"/>
          <w:szCs w:val="24"/>
        </w:rPr>
        <w:t>；日志完整、幂等（重复下发不造成重复执行）。</w:t>
      </w:r>
    </w:p>
    <w:p w14:paraId="4527FD3A" w14:textId="77777777" w:rsidR="00045F2B" w:rsidRPr="00045F2B" w:rsidRDefault="00045F2B" w:rsidP="00045F2B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045F2B">
        <w:rPr>
          <w:rFonts w:ascii="宋体" w:eastAsia="宋体" w:hAnsi="宋体"/>
          <w:b/>
          <w:bCs/>
          <w:sz w:val="28"/>
          <w:szCs w:val="28"/>
        </w:rPr>
        <w:t>与类/对象建模的对应性</w:t>
      </w:r>
    </w:p>
    <w:p w14:paraId="2A2A641A" w14:textId="77777777" w:rsidR="00045F2B" w:rsidRPr="00045F2B" w:rsidRDefault="00045F2B" w:rsidP="00045F2B">
      <w:pPr>
        <w:numPr>
          <w:ilvl w:val="0"/>
          <w:numId w:val="2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控制—服务—实体</w:t>
      </w:r>
      <w:r w:rsidRPr="00045F2B">
        <w:rPr>
          <w:rFonts w:ascii="宋体" w:eastAsia="宋体" w:hAnsi="宋体"/>
          <w:sz w:val="24"/>
          <w:szCs w:val="24"/>
        </w:rPr>
        <w:t>分层：DecisionController</w:t>
      </w:r>
      <w:r w:rsidR="0044547F">
        <w:rPr>
          <w:rFonts w:ascii="宋体" w:eastAsia="宋体" w:hAnsi="宋体" w:hint="eastAsia"/>
          <w:sz w:val="24"/>
          <w:szCs w:val="24"/>
        </w:rPr>
        <w:t>、</w:t>
      </w:r>
      <w:r w:rsidRPr="00045F2B">
        <w:rPr>
          <w:rFonts w:ascii="宋体" w:eastAsia="宋体" w:hAnsi="宋体"/>
          <w:sz w:val="24"/>
          <w:szCs w:val="24"/>
        </w:rPr>
        <w:t>OpsGateway/MM/AE/SG，实体为 Task/WorldState；与类图的依赖/聚合方向一致。</w:t>
      </w:r>
    </w:p>
    <w:p w14:paraId="374EFE9B" w14:textId="77777777" w:rsidR="00045F2B" w:rsidRPr="00045F2B" w:rsidRDefault="00045F2B" w:rsidP="00045F2B">
      <w:pPr>
        <w:numPr>
          <w:ilvl w:val="0"/>
          <w:numId w:val="2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045F2B">
        <w:rPr>
          <w:rFonts w:ascii="宋体" w:eastAsia="宋体" w:hAnsi="宋体"/>
          <w:b/>
          <w:bCs/>
          <w:sz w:val="24"/>
          <w:szCs w:val="24"/>
        </w:rPr>
        <w:t>关键属性/约束</w:t>
      </w:r>
      <w:r w:rsidRPr="00045F2B">
        <w:rPr>
          <w:rFonts w:ascii="宋体" w:eastAsia="宋体" w:hAnsi="宋体"/>
          <w:sz w:val="24"/>
          <w:szCs w:val="24"/>
        </w:rPr>
        <w:t>：使用 Task.priority/status/assignedTo</w:t>
      </w:r>
      <w:r w:rsidR="0044547F">
        <w:rPr>
          <w:rFonts w:ascii="宋体" w:eastAsia="宋体" w:hAnsi="宋体" w:hint="eastAsia"/>
          <w:sz w:val="24"/>
          <w:szCs w:val="24"/>
        </w:rPr>
        <w:t>、</w:t>
      </w:r>
      <w:r w:rsidRPr="00045F2B">
        <w:rPr>
          <w:rFonts w:ascii="宋体" w:eastAsia="宋体" w:hAnsi="宋体"/>
          <w:sz w:val="24"/>
          <w:szCs w:val="24"/>
        </w:rPr>
        <w:t>UGV.capacity/battery、安全阈值（minBattery/maxConcurrent）等；与对象图中的实例名（如 dc1/mm1/ws1）和状态变化（Assigned）一致。</w:t>
      </w:r>
    </w:p>
    <w:p w14:paraId="6C8A4CE2" w14:textId="77777777" w:rsidR="004B0AD6" w:rsidRDefault="009D5AFB" w:rsidP="00045F2B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9D5AFB">
        <w:rPr>
          <w:rFonts w:ascii="宋体" w:eastAsia="宋体" w:hAnsi="宋体" w:hint="eastAsia"/>
          <w:b/>
          <w:bCs/>
          <w:sz w:val="28"/>
          <w:szCs w:val="28"/>
        </w:rPr>
        <w:t>图片如下：</w:t>
      </w:r>
    </w:p>
    <w:p w14:paraId="10B46C5F" w14:textId="77777777" w:rsidR="00375514" w:rsidRDefault="009D5AFB" w:rsidP="00375514">
      <w:pPr>
        <w:keepNext/>
        <w:spacing w:beforeLines="50" w:before="156" w:afterLines="50" w:after="156"/>
        <w:jc w:val="left"/>
        <w:rPr>
          <w:rFonts w:hint="eastAsia"/>
        </w:rPr>
      </w:pPr>
      <w:r>
        <w:rPr>
          <w:rFonts w:ascii="宋体" w:eastAsia="宋体" w:hAnsi="宋体" w:hint="eastAsia"/>
          <w:b/>
          <w:bCs/>
          <w:noProof/>
          <w:sz w:val="28"/>
          <w:szCs w:val="28"/>
        </w:rPr>
        <w:drawing>
          <wp:inline distT="0" distB="0" distL="0" distR="0" wp14:anchorId="55C507BE" wp14:editId="02C6F40C">
            <wp:extent cx="5186290" cy="5218751"/>
            <wp:effectExtent l="0" t="0" r="0" b="1270"/>
            <wp:docPr id="4102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062" name="图片 4102706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25" r="30429" b="16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60" cy="5234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E2C22" w14:textId="392B9D0A" w:rsidR="009D5AFB" w:rsidRDefault="00375514" w:rsidP="00375514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Pr="00625E5B">
        <w:rPr>
          <w:rFonts w:hint="eastAsia"/>
          <w:b/>
          <w:bCs/>
        </w:rPr>
        <w:fldChar w:fldCharType="begin"/>
      </w:r>
      <w:r w:rsidRPr="00625E5B">
        <w:rPr>
          <w:rFonts w:hint="eastAsia"/>
          <w:b/>
          <w:bCs/>
        </w:rPr>
        <w:instrText xml:space="preserve"> SEQ </w:instrText>
      </w:r>
      <w:r w:rsidRPr="00625E5B">
        <w:rPr>
          <w:rFonts w:hint="eastAsia"/>
          <w:b/>
          <w:bCs/>
        </w:rPr>
        <w:instrText>图表</w:instrText>
      </w:r>
      <w:r w:rsidRPr="00625E5B">
        <w:rPr>
          <w:rFonts w:hint="eastAsia"/>
          <w:b/>
          <w:bCs/>
        </w:rPr>
        <w:instrText xml:space="preserve"> \* ARABIC </w:instrText>
      </w:r>
      <w:r w:rsidRPr="00625E5B">
        <w:rPr>
          <w:rFonts w:hint="eastAsia"/>
          <w:b/>
          <w:bCs/>
        </w:rPr>
        <w:fldChar w:fldCharType="separate"/>
      </w:r>
      <w:r w:rsidR="00B379E3">
        <w:rPr>
          <w:rFonts w:hint="eastAsia"/>
          <w:b/>
          <w:bCs/>
          <w:noProof/>
        </w:rPr>
        <w:t>1</w:t>
      </w:r>
      <w:r w:rsidRPr="00625E5B">
        <w:rPr>
          <w:rFonts w:hint="eastAsia"/>
          <w:b/>
          <w:bCs/>
        </w:rPr>
        <w:fldChar w:fldCharType="end"/>
      </w:r>
      <w:r>
        <w:rPr>
          <w:rFonts w:hint="eastAsia"/>
        </w:rPr>
        <w:t xml:space="preserve"> </w:t>
      </w:r>
      <w:r w:rsidRPr="00FF17AD">
        <w:rPr>
          <w:rFonts w:hint="eastAsia"/>
        </w:rPr>
        <w:t xml:space="preserve">SD-001 </w:t>
      </w:r>
      <w:r w:rsidRPr="00FF17AD">
        <w:rPr>
          <w:rFonts w:hint="eastAsia"/>
        </w:rPr>
        <w:t>分配采摘任务</w:t>
      </w:r>
    </w:p>
    <w:p w14:paraId="58E01A52" w14:textId="77777777" w:rsidR="00102ECE" w:rsidRPr="00102ECE" w:rsidRDefault="00102ECE" w:rsidP="00102ECE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30"/>
          <w:szCs w:val="30"/>
        </w:rPr>
      </w:pPr>
      <w:r w:rsidRPr="00102ECE">
        <w:rPr>
          <w:rFonts w:ascii="宋体" w:eastAsia="宋体" w:hAnsi="宋体"/>
          <w:b/>
          <w:bCs/>
          <w:sz w:val="30"/>
          <w:szCs w:val="30"/>
        </w:rPr>
        <w:lastRenderedPageBreak/>
        <w:t>SD-004 低电量应急重分配（UC-004，告警→恢复）</w:t>
      </w:r>
    </w:p>
    <w:p w14:paraId="285EB34D" w14:textId="77777777" w:rsidR="00102ECE" w:rsidRPr="00102ECE" w:rsidRDefault="00102ECE" w:rsidP="00102ECE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102ECE">
        <w:rPr>
          <w:rFonts w:ascii="宋体" w:eastAsia="宋体" w:hAnsi="宋体"/>
          <w:b/>
          <w:bCs/>
          <w:sz w:val="28"/>
          <w:szCs w:val="28"/>
        </w:rPr>
        <w:t>规约描述</w:t>
      </w:r>
    </w:p>
    <w:p w14:paraId="54115FF2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目的</w:t>
      </w:r>
      <w:r w:rsidRPr="00102ECE">
        <w:rPr>
          <w:rFonts w:ascii="宋体" w:eastAsia="宋体" w:hAnsi="宋体"/>
          <w:sz w:val="24"/>
          <w:szCs w:val="24"/>
        </w:rPr>
        <w:t>：当 UGV 低电量/异常时，制定恢复计划（返航/重派/重发）并执行，保证连贯作业与安全。</w:t>
      </w:r>
    </w:p>
    <w:p w14:paraId="399AB1FD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参与对象</w:t>
      </w:r>
      <w:r w:rsidRPr="00102ECE">
        <w:rPr>
          <w:rFonts w:ascii="宋体" w:eastAsia="宋体" w:hAnsi="宋体"/>
          <w:sz w:val="24"/>
          <w:szCs w:val="24"/>
        </w:rPr>
        <w:t>：fm:FaultMonitor（或告警源）、dc:DecisionController、sg:SafetyGuard、ws:WorldState、gw:OpsGateway、mm:MissionManager、ra:RecoveryAction（数据对象）。</w:t>
      </w:r>
    </w:p>
    <w:p w14:paraId="7EAB0009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触发/前置</w:t>
      </w:r>
      <w:r w:rsidRPr="00102ECE">
        <w:rPr>
          <w:rFonts w:ascii="宋体" w:eastAsia="宋体" w:hAnsi="宋体"/>
          <w:sz w:val="24"/>
          <w:szCs w:val="24"/>
        </w:rPr>
        <w:t>：fm→dc: alarm(LOW_BATTERY, ugv)；监控启用、预案配置可用、链路正常。</w:t>
      </w:r>
    </w:p>
    <w:p w14:paraId="012D6444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主成功场景</w:t>
      </w:r>
      <w:r w:rsidRPr="00102ECE">
        <w:rPr>
          <w:rFonts w:ascii="宋体" w:eastAsia="宋体" w:hAnsi="宋体"/>
          <w:sz w:val="24"/>
          <w:szCs w:val="24"/>
        </w:rPr>
        <w:br/>
        <w:t>R1. dc→sg: recoverPlan(ws, task)，sg→ra: new(plan) 产出步骤（如 Return/Reassign）。</w:t>
      </w:r>
      <w:r w:rsidRPr="00102ECE">
        <w:rPr>
          <w:rFonts w:ascii="宋体" w:eastAsia="宋体" w:hAnsi="宋体"/>
          <w:sz w:val="24"/>
          <w:szCs w:val="24"/>
        </w:rPr>
        <w:br/>
        <w:t>R2. dc→gw: apply(Return(ugv)) 下发返航/安全动作。</w:t>
      </w:r>
      <w:r w:rsidRPr="00102ECE">
        <w:rPr>
          <w:rFonts w:ascii="宋体" w:eastAsia="宋体" w:hAnsi="宋体"/>
          <w:sz w:val="24"/>
          <w:szCs w:val="24"/>
        </w:rPr>
        <w:br/>
        <w:t>R3. dc→mm: reassign(task, ugv') 选择备车；dc→gw: sendUGV(Go(target) for ugv')。</w:t>
      </w:r>
      <w:r w:rsidRPr="00102ECE">
        <w:rPr>
          <w:rFonts w:ascii="宋体" w:eastAsia="宋体" w:hAnsi="宋体"/>
          <w:sz w:val="24"/>
          <w:szCs w:val="24"/>
        </w:rPr>
        <w:br/>
        <w:t>R4. dc→mm: update(task.assignedTo=ugv') 并通知操作员。</w:t>
      </w:r>
    </w:p>
    <w:p w14:paraId="456C3615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扩展/异常</w:t>
      </w:r>
      <w:r w:rsidRPr="00102ECE">
        <w:rPr>
          <w:rFonts w:ascii="宋体" w:eastAsia="宋体" w:hAnsi="宋体"/>
          <w:sz w:val="24"/>
          <w:szCs w:val="24"/>
        </w:rPr>
        <w:br/>
        <w:t>A1（告警抖动）：opt debounce 5–10s 再执行。</w:t>
      </w:r>
      <w:r w:rsidRPr="00102ECE">
        <w:rPr>
          <w:rFonts w:ascii="宋体" w:eastAsia="宋体" w:hAnsi="宋体"/>
          <w:sz w:val="24"/>
          <w:szCs w:val="24"/>
        </w:rPr>
        <w:br/>
        <w:t>A2（自动处理失败）：alt 升级人工介入 escalateToHuman()。</w:t>
      </w:r>
      <w:r w:rsidRPr="00102ECE">
        <w:rPr>
          <w:rFonts w:ascii="宋体" w:eastAsia="宋体" w:hAnsi="宋体"/>
          <w:sz w:val="24"/>
          <w:szCs w:val="24"/>
        </w:rPr>
        <w:br/>
        <w:t>A3（通信异常）：安全动作优先（返航），通信恢复后继续 R3–R4。</w:t>
      </w:r>
    </w:p>
    <w:p w14:paraId="63639201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后置</w:t>
      </w:r>
      <w:r w:rsidRPr="00102ECE">
        <w:rPr>
          <w:rFonts w:ascii="宋体" w:eastAsia="宋体" w:hAnsi="宋体"/>
          <w:sz w:val="24"/>
          <w:szCs w:val="24"/>
        </w:rPr>
        <w:t>：恢复动作已执行；原任务被安全接管/重派；审计记录与通知完成。</w:t>
      </w:r>
    </w:p>
    <w:p w14:paraId="7DE51583" w14:textId="77777777" w:rsidR="00102ECE" w:rsidRPr="00102ECE" w:rsidRDefault="00102ECE" w:rsidP="00102ECE">
      <w:pPr>
        <w:numPr>
          <w:ilvl w:val="0"/>
          <w:numId w:val="3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b/>
          <w:bCs/>
          <w:sz w:val="24"/>
          <w:szCs w:val="24"/>
        </w:rPr>
        <w:t>性能/非功能</w:t>
      </w:r>
      <w:r w:rsidRPr="00102ECE">
        <w:rPr>
          <w:rFonts w:ascii="宋体" w:eastAsia="宋体" w:hAnsi="宋体"/>
          <w:sz w:val="24"/>
          <w:szCs w:val="24"/>
        </w:rPr>
        <w:t xml:space="preserve">：检测响应 ≤ </w:t>
      </w:r>
      <w:r w:rsidRPr="00102ECE">
        <w:rPr>
          <w:rFonts w:ascii="宋体" w:eastAsia="宋体" w:hAnsi="宋体"/>
          <w:b/>
          <w:bCs/>
          <w:sz w:val="24"/>
          <w:szCs w:val="24"/>
        </w:rPr>
        <w:t>1s</w:t>
      </w:r>
      <w:r w:rsidRPr="00102ECE">
        <w:rPr>
          <w:rFonts w:ascii="宋体" w:eastAsia="宋体" w:hAnsi="宋体"/>
          <w:sz w:val="24"/>
          <w:szCs w:val="24"/>
        </w:rPr>
        <w:t xml:space="preserve">；恢复流程 ≤ </w:t>
      </w:r>
      <w:r w:rsidRPr="00102ECE">
        <w:rPr>
          <w:rFonts w:ascii="宋体" w:eastAsia="宋体" w:hAnsi="宋体"/>
          <w:b/>
          <w:bCs/>
          <w:sz w:val="24"/>
          <w:szCs w:val="24"/>
        </w:rPr>
        <w:t>30s</w:t>
      </w:r>
      <w:r w:rsidRPr="00102ECE">
        <w:rPr>
          <w:rFonts w:ascii="宋体" w:eastAsia="宋体" w:hAnsi="宋体"/>
          <w:sz w:val="24"/>
          <w:szCs w:val="24"/>
        </w:rPr>
        <w:t xml:space="preserve">；误报控制，告警准确率 ≥ </w:t>
      </w:r>
      <w:r w:rsidRPr="00102ECE">
        <w:rPr>
          <w:rFonts w:ascii="宋体" w:eastAsia="宋体" w:hAnsi="宋体"/>
          <w:b/>
          <w:bCs/>
          <w:sz w:val="24"/>
          <w:szCs w:val="24"/>
        </w:rPr>
        <w:t>95%</w:t>
      </w:r>
      <w:r w:rsidRPr="00102ECE">
        <w:rPr>
          <w:rFonts w:ascii="宋体" w:eastAsia="宋体" w:hAnsi="宋体"/>
          <w:sz w:val="24"/>
          <w:szCs w:val="24"/>
        </w:rPr>
        <w:t>；关键步骤可追踪（记录 ra、责任人、时间戳）。</w:t>
      </w:r>
    </w:p>
    <w:p w14:paraId="58774B08" w14:textId="77777777" w:rsidR="00102ECE" w:rsidRPr="00102ECE" w:rsidRDefault="00102ECE" w:rsidP="00102ECE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102ECE">
        <w:rPr>
          <w:rFonts w:ascii="宋体" w:eastAsia="宋体" w:hAnsi="宋体"/>
          <w:b/>
          <w:bCs/>
          <w:sz w:val="28"/>
          <w:szCs w:val="28"/>
        </w:rPr>
        <w:t>与类/对象建模的对应性</w:t>
      </w:r>
    </w:p>
    <w:p w14:paraId="73866944" w14:textId="77777777" w:rsidR="00102ECE" w:rsidRPr="00102ECE" w:rsidRDefault="00102ECE" w:rsidP="00102ECE">
      <w:pPr>
        <w:numPr>
          <w:ilvl w:val="0"/>
          <w:numId w:val="4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sz w:val="24"/>
          <w:szCs w:val="24"/>
        </w:rPr>
        <w:t>FaultMonitor 事件驱动 DecisionController；SafetyGuard 产出 RecoveryAction；MissionManager 修改 Task.assignedTo；OpsGateway 执行设备级动作。</w:t>
      </w:r>
    </w:p>
    <w:p w14:paraId="06813D1C" w14:textId="77777777" w:rsidR="00102ECE" w:rsidRPr="00102ECE" w:rsidRDefault="00102ECE" w:rsidP="00102ECE">
      <w:pPr>
        <w:numPr>
          <w:ilvl w:val="0"/>
          <w:numId w:val="4"/>
        </w:numPr>
        <w:spacing w:beforeLines="50" w:before="156" w:afterLines="50" w:after="156"/>
        <w:jc w:val="left"/>
        <w:rPr>
          <w:rFonts w:ascii="宋体" w:eastAsia="宋体" w:hAnsi="宋体" w:hint="eastAsia"/>
          <w:sz w:val="24"/>
          <w:szCs w:val="24"/>
        </w:rPr>
      </w:pPr>
      <w:r w:rsidRPr="00102ECE">
        <w:rPr>
          <w:rFonts w:ascii="宋体" w:eastAsia="宋体" w:hAnsi="宋体"/>
          <w:sz w:val="24"/>
          <w:szCs w:val="24"/>
        </w:rPr>
        <w:t>使用 UGV.battery、Task.status/assignedTo、RecoveryAction.steps 等属性；与对象图中的“返航/重派”场景一致。</w:t>
      </w:r>
    </w:p>
    <w:p w14:paraId="271201C3" w14:textId="77777777" w:rsidR="00102ECE" w:rsidRPr="00102ECE" w:rsidRDefault="00102ECE" w:rsidP="00102ECE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102ECE">
        <w:rPr>
          <w:rFonts w:ascii="宋体" w:eastAsia="宋体" w:hAnsi="宋体" w:hint="eastAsia"/>
          <w:b/>
          <w:bCs/>
          <w:sz w:val="28"/>
          <w:szCs w:val="28"/>
        </w:rPr>
        <w:t>图片如下：</w:t>
      </w:r>
    </w:p>
    <w:p w14:paraId="78DA5E38" w14:textId="77777777" w:rsidR="00102ECE" w:rsidRDefault="00102ECE" w:rsidP="00102ECE">
      <w:pPr>
        <w:keepNext/>
        <w:spacing w:beforeLines="50" w:before="156" w:afterLines="50" w:after="156"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58D12AE" wp14:editId="30125809">
            <wp:extent cx="5274978" cy="3683222"/>
            <wp:effectExtent l="0" t="0" r="1905" b="0"/>
            <wp:docPr id="1399064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4128" name="图片 139906412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8648" r="29450" b="38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991" cy="3707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D7603" w14:textId="49366FE8" w:rsidR="00102ECE" w:rsidRDefault="00102ECE" w:rsidP="00102ECE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Pr="00102ECE">
        <w:rPr>
          <w:rFonts w:hint="eastAsia"/>
          <w:b/>
          <w:bCs/>
        </w:rPr>
        <w:fldChar w:fldCharType="begin"/>
      </w:r>
      <w:r w:rsidRPr="00102ECE">
        <w:rPr>
          <w:rFonts w:hint="eastAsia"/>
          <w:b/>
          <w:bCs/>
        </w:rPr>
        <w:instrText xml:space="preserve"> SEQ </w:instrText>
      </w:r>
      <w:r w:rsidRPr="00102ECE">
        <w:rPr>
          <w:rFonts w:hint="eastAsia"/>
          <w:b/>
          <w:bCs/>
        </w:rPr>
        <w:instrText>图表</w:instrText>
      </w:r>
      <w:r w:rsidRPr="00102ECE">
        <w:rPr>
          <w:rFonts w:hint="eastAsia"/>
          <w:b/>
          <w:bCs/>
        </w:rPr>
        <w:instrText xml:space="preserve"> \* ARABIC </w:instrText>
      </w:r>
      <w:r w:rsidRPr="00102ECE">
        <w:rPr>
          <w:rFonts w:hint="eastAsia"/>
          <w:b/>
          <w:bCs/>
        </w:rPr>
        <w:fldChar w:fldCharType="separate"/>
      </w:r>
      <w:r w:rsidR="00B379E3">
        <w:rPr>
          <w:rFonts w:hint="eastAsia"/>
          <w:b/>
          <w:bCs/>
          <w:noProof/>
        </w:rPr>
        <w:t>2</w:t>
      </w:r>
      <w:r w:rsidRPr="00102ECE">
        <w:rPr>
          <w:rFonts w:hint="eastAsia"/>
          <w:b/>
          <w:bCs/>
        </w:rPr>
        <w:fldChar w:fldCharType="end"/>
      </w:r>
      <w:r w:rsidRPr="00102ECE">
        <w:rPr>
          <w:rFonts w:hint="eastAsia"/>
          <w:b/>
          <w:bCs/>
        </w:rPr>
        <w:t xml:space="preserve"> </w:t>
      </w:r>
      <w:r w:rsidRPr="00A45A9F">
        <w:rPr>
          <w:rFonts w:hint="eastAsia"/>
        </w:rPr>
        <w:t xml:space="preserve">SD-004 </w:t>
      </w:r>
      <w:r w:rsidRPr="00A45A9F">
        <w:rPr>
          <w:rFonts w:hint="eastAsia"/>
        </w:rPr>
        <w:t>低电量应急重分配</w:t>
      </w:r>
    </w:p>
    <w:p w14:paraId="5885520A" w14:textId="77777777" w:rsidR="00CE3D7A" w:rsidRPr="008450F0" w:rsidRDefault="00CE3D7A" w:rsidP="00CE3D7A">
      <w:pPr>
        <w:spacing w:beforeLines="50" w:before="156" w:afterLines="50" w:after="156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  <w:highlight w:val="yellow"/>
        </w:rPr>
        <w:t>状态</w:t>
      </w:r>
      <w:r w:rsidRPr="008450F0">
        <w:rPr>
          <w:rFonts w:ascii="宋体" w:eastAsia="宋体" w:hAnsi="宋体" w:hint="eastAsia"/>
          <w:b/>
          <w:bCs/>
          <w:sz w:val="32"/>
          <w:szCs w:val="32"/>
          <w:highlight w:val="yellow"/>
        </w:rPr>
        <w:t>图：</w:t>
      </w:r>
    </w:p>
    <w:p w14:paraId="0DA93AB4" w14:textId="77777777" w:rsidR="00CE3D7A" w:rsidRPr="00CE3D7A" w:rsidRDefault="00CE3D7A" w:rsidP="00CE3D7A">
      <w:pPr>
        <w:spacing w:before="50" w:after="50"/>
        <w:jc w:val="left"/>
        <w:rPr>
          <w:rFonts w:ascii="宋体" w:eastAsia="宋体" w:hAnsi="宋体" w:hint="eastAsia"/>
          <w:b/>
          <w:bCs/>
          <w:sz w:val="30"/>
          <w:szCs w:val="30"/>
        </w:rPr>
      </w:pPr>
      <w:r w:rsidRPr="00CE3D7A">
        <w:rPr>
          <w:rFonts w:ascii="宋体" w:eastAsia="宋体" w:hAnsi="宋体"/>
          <w:b/>
          <w:bCs/>
          <w:sz w:val="30"/>
          <w:szCs w:val="30"/>
        </w:rPr>
        <w:t>STM-Task 任务状态机</w:t>
      </w:r>
    </w:p>
    <w:p w14:paraId="303DC28A" w14:textId="77777777" w:rsidR="00CE3D7A" w:rsidRPr="00CE3D7A" w:rsidRDefault="00CE3D7A" w:rsidP="00CE3D7A">
      <w:pPr>
        <w:spacing w:before="50" w:after="50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CE3D7A">
        <w:rPr>
          <w:rFonts w:ascii="宋体" w:eastAsia="宋体" w:hAnsi="宋体"/>
          <w:b/>
          <w:bCs/>
          <w:sz w:val="28"/>
          <w:szCs w:val="28"/>
        </w:rPr>
        <w:t>规约描述</w:t>
      </w:r>
    </w:p>
    <w:p w14:paraId="4C5CF5FC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建模对象</w:t>
      </w:r>
      <w:r w:rsidRPr="00CE3D7A">
        <w:rPr>
          <w:rFonts w:ascii="宋体" w:eastAsia="宋体" w:hAnsi="宋体"/>
          <w:sz w:val="24"/>
          <w:szCs w:val="24"/>
        </w:rPr>
        <w:t>：Task（实体类）。</w:t>
      </w:r>
    </w:p>
    <w:p w14:paraId="255593D3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状态集合</w:t>
      </w:r>
      <w:r w:rsidRPr="00CE3D7A">
        <w:rPr>
          <w:rFonts w:ascii="宋体" w:eastAsia="宋体" w:hAnsi="宋体"/>
          <w:sz w:val="24"/>
          <w:szCs w:val="24"/>
        </w:rPr>
        <w:t>：</w:t>
      </w:r>
      <w:r w:rsidRPr="00CE3D7A">
        <w:rPr>
          <w:rFonts w:ascii="宋体" w:eastAsia="宋体" w:hAnsi="宋体"/>
          <w:sz w:val="24"/>
          <w:szCs w:val="24"/>
        </w:rPr>
        <w:br/>
        <w:t>Pending（初建）→Queued（入队）→Assigned（复合：AwaitAck→AwaitReady）→Dispatched→InProgress（复合：Navigating→Working）→ 终态 Completed / Failed / Canceled；支路 OnHold、Reassigning。</w:t>
      </w:r>
    </w:p>
    <w:p w14:paraId="5F14BFDF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关键事件/触发</w:t>
      </w:r>
      <w:r w:rsidRPr="00CE3D7A">
        <w:rPr>
          <w:rFonts w:ascii="宋体" w:eastAsia="宋体" w:hAnsi="宋体"/>
          <w:sz w:val="24"/>
          <w:szCs w:val="24"/>
        </w:rPr>
        <w:t>：rankOK，assign(ugv)，ack，ready/arrived，harvestDone，batteryLow，pathUnreachable，timeout，collision，cancel。</w:t>
      </w:r>
    </w:p>
    <w:p w14:paraId="3A11AD05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守卫/动作示例</w:t>
      </w:r>
      <w:r w:rsidRPr="00CE3D7A">
        <w:rPr>
          <w:rFonts w:ascii="宋体" w:eastAsia="宋体" w:hAnsi="宋体"/>
          <w:sz w:val="24"/>
          <w:szCs w:val="24"/>
        </w:rPr>
        <w:t>：</w:t>
      </w:r>
    </w:p>
    <w:p w14:paraId="53277EF1" w14:textId="77777777" w:rsidR="00CE3D7A" w:rsidRPr="00CE3D7A" w:rsidRDefault="00CE3D7A" w:rsidP="00CE3D7A">
      <w:pPr>
        <w:numPr>
          <w:ilvl w:val="1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Assigned.AwaitAck→AwaitReady [ack&lt;=1s] / logAssign()</w:t>
      </w:r>
    </w:p>
    <w:p w14:paraId="2D3DD37F" w14:textId="77777777" w:rsidR="00CE3D7A" w:rsidRPr="00CE3D7A" w:rsidRDefault="00CE3D7A" w:rsidP="00CE3D7A">
      <w:pPr>
        <w:numPr>
          <w:ilvl w:val="1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Dispatched→InProgress: arrived</w:t>
      </w:r>
    </w:p>
    <w:p w14:paraId="37E770DA" w14:textId="77777777" w:rsidR="00CE3D7A" w:rsidRPr="00CE3D7A" w:rsidRDefault="00CE3D7A" w:rsidP="00CE3D7A">
      <w:pPr>
        <w:numPr>
          <w:ilvl w:val="1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InProgress.Navigating→OnHold: pathUnreachable / requestRescan()</w:t>
      </w:r>
    </w:p>
    <w:p w14:paraId="44E11A23" w14:textId="77777777" w:rsidR="00CE3D7A" w:rsidRPr="00CE3D7A" w:rsidRDefault="00CE3D7A" w:rsidP="00CE3D7A">
      <w:pPr>
        <w:numPr>
          <w:ilvl w:val="1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InProgress.Working→Completed: harvestDone</w:t>
      </w:r>
    </w:p>
    <w:p w14:paraId="0AB47A5F" w14:textId="77777777" w:rsidR="00CE3D7A" w:rsidRPr="00CE3D7A" w:rsidRDefault="00CE3D7A" w:rsidP="00CE3D7A">
      <w:pPr>
        <w:numPr>
          <w:ilvl w:val="1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lastRenderedPageBreak/>
        <w:t>InProgress→Reassigning [battery&lt;30%] / dc.requestRecover() → Reassigning→Assigned / mm.selectNewUGV()</w:t>
      </w:r>
    </w:p>
    <w:p w14:paraId="48C75731" w14:textId="77777777" w:rsidR="00CE3D7A" w:rsidRPr="00CE3D7A" w:rsidRDefault="00CE3D7A" w:rsidP="00CE3D7A">
      <w:pPr>
        <w:numPr>
          <w:ilvl w:val="1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任意→Canceled : cancel</w:t>
      </w:r>
    </w:p>
    <w:p w14:paraId="2268D3FC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entry/exit/do</w:t>
      </w:r>
      <w:r w:rsidRPr="00CE3D7A">
        <w:rPr>
          <w:rFonts w:ascii="宋体" w:eastAsia="宋体" w:hAnsi="宋体"/>
          <w:sz w:val="24"/>
          <w:szCs w:val="24"/>
        </w:rPr>
        <w:t>：</w:t>
      </w:r>
      <w:r w:rsidRPr="00CE3D7A">
        <w:rPr>
          <w:rFonts w:ascii="宋体" w:eastAsia="宋体" w:hAnsi="宋体"/>
          <w:sz w:val="24"/>
          <w:szCs w:val="24"/>
        </w:rPr>
        <w:br/>
        <w:t>Pending.entry/initContext()；Queued.entry/enqueue()；Dispatched.entry/pushRoute()；InProgress.entry/startTimers()、do/reportTelemetry()、exit/stopTimers()。</w:t>
      </w:r>
    </w:p>
    <w:p w14:paraId="2A993494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不变量</w:t>
      </w:r>
      <w:r w:rsidRPr="00CE3D7A">
        <w:rPr>
          <w:rFonts w:ascii="宋体" w:eastAsia="宋体" w:hAnsi="宋体"/>
          <w:sz w:val="24"/>
          <w:szCs w:val="24"/>
        </w:rPr>
        <w:t xml:space="preserve">：Assigned </w:t>
      </w:r>
      <w:r w:rsidRPr="00CE3D7A">
        <w:rPr>
          <w:rFonts w:ascii="Cambria Math" w:eastAsia="宋体" w:hAnsi="Cambria Math" w:cs="Cambria Math"/>
          <w:sz w:val="24"/>
          <w:szCs w:val="24"/>
        </w:rPr>
        <w:t>⇒</w:t>
      </w:r>
      <w:r w:rsidRPr="00CE3D7A">
        <w:rPr>
          <w:rFonts w:ascii="宋体" w:eastAsia="宋体" w:hAnsi="宋体"/>
          <w:sz w:val="24"/>
          <w:szCs w:val="24"/>
        </w:rPr>
        <w:t xml:space="preserve"> ugv.capacity </w:t>
      </w:r>
      <w:r w:rsidRPr="00CE3D7A">
        <w:rPr>
          <w:rFonts w:ascii="宋体" w:eastAsia="宋体" w:hAnsi="宋体" w:cs="等线" w:hint="eastAsia"/>
          <w:sz w:val="24"/>
          <w:szCs w:val="24"/>
        </w:rPr>
        <w:t>≥</w:t>
      </w:r>
      <w:r w:rsidRPr="00CE3D7A">
        <w:rPr>
          <w:rFonts w:ascii="宋体" w:eastAsia="宋体" w:hAnsi="宋体"/>
          <w:sz w:val="24"/>
          <w:szCs w:val="24"/>
        </w:rPr>
        <w:t xml:space="preserve"> task.load；InProgress </w:t>
      </w:r>
      <w:r w:rsidRPr="00CE3D7A">
        <w:rPr>
          <w:rFonts w:ascii="Cambria Math" w:eastAsia="宋体" w:hAnsi="Cambria Math" w:cs="Cambria Math"/>
          <w:sz w:val="24"/>
          <w:szCs w:val="24"/>
        </w:rPr>
        <w:t>⇒</w:t>
      </w:r>
      <w:r w:rsidRPr="00CE3D7A">
        <w:rPr>
          <w:rFonts w:ascii="宋体" w:eastAsia="宋体" w:hAnsi="宋体"/>
          <w:sz w:val="24"/>
          <w:szCs w:val="24"/>
        </w:rPr>
        <w:t xml:space="preserve"> path.feasible </w:t>
      </w:r>
      <w:r w:rsidRPr="00CE3D7A">
        <w:rPr>
          <w:rFonts w:ascii="宋体" w:eastAsia="宋体" w:hAnsi="宋体" w:cs="等线" w:hint="eastAsia"/>
          <w:sz w:val="24"/>
          <w:szCs w:val="24"/>
        </w:rPr>
        <w:t>∧</w:t>
      </w:r>
      <w:r w:rsidRPr="00CE3D7A">
        <w:rPr>
          <w:rFonts w:ascii="宋体" w:eastAsia="宋体" w:hAnsi="宋体"/>
          <w:sz w:val="24"/>
          <w:szCs w:val="24"/>
        </w:rPr>
        <w:t xml:space="preserve"> comms.ok。</w:t>
      </w:r>
    </w:p>
    <w:p w14:paraId="5282D6EC" w14:textId="77777777" w:rsidR="00CE3D7A" w:rsidRPr="00CE3D7A" w:rsidRDefault="00CE3D7A" w:rsidP="00CE3D7A">
      <w:pPr>
        <w:numPr>
          <w:ilvl w:val="0"/>
          <w:numId w:val="5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b/>
          <w:bCs/>
          <w:sz w:val="24"/>
          <w:szCs w:val="24"/>
        </w:rPr>
        <w:t>终结</w:t>
      </w:r>
      <w:r w:rsidRPr="00CE3D7A">
        <w:rPr>
          <w:rFonts w:ascii="宋体" w:eastAsia="宋体" w:hAnsi="宋体"/>
          <w:sz w:val="24"/>
          <w:szCs w:val="24"/>
        </w:rPr>
        <w:t>：Completed/Failed/Canceled → [*]（确保模型有结束伪结点）。</w:t>
      </w:r>
    </w:p>
    <w:p w14:paraId="007C0EAE" w14:textId="77777777" w:rsidR="00CE3D7A" w:rsidRPr="00CE3D7A" w:rsidRDefault="00CE3D7A" w:rsidP="00CE3D7A">
      <w:pPr>
        <w:spacing w:before="50" w:after="50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CE3D7A">
        <w:rPr>
          <w:rFonts w:ascii="宋体" w:eastAsia="宋体" w:hAnsi="宋体"/>
          <w:b/>
          <w:bCs/>
          <w:sz w:val="28"/>
          <w:szCs w:val="28"/>
        </w:rPr>
        <w:t>与类/对象建模的对应性</w:t>
      </w:r>
    </w:p>
    <w:p w14:paraId="324BCEC0" w14:textId="77777777" w:rsidR="00CE3D7A" w:rsidRPr="00CE3D7A" w:rsidRDefault="00CE3D7A" w:rsidP="00CE3D7A">
      <w:pPr>
        <w:numPr>
          <w:ilvl w:val="0"/>
          <w:numId w:val="6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状态字段 Task.status 与类图/对象图一致，转移由 MissionManager.assign()、OpsGateway.pushRoute()/ack、SafetyGuard.requestRescan()/recoverPlan() 等方法触发；</w:t>
      </w:r>
    </w:p>
    <w:p w14:paraId="214775AB" w14:textId="77777777" w:rsidR="00CE3D7A" w:rsidRPr="00CE3D7A" w:rsidRDefault="00CE3D7A" w:rsidP="00CE3D7A">
      <w:pPr>
        <w:numPr>
          <w:ilvl w:val="0"/>
          <w:numId w:val="6"/>
        </w:numPr>
        <w:spacing w:before="50" w:after="50"/>
        <w:jc w:val="left"/>
        <w:rPr>
          <w:rFonts w:ascii="宋体" w:eastAsia="宋体" w:hAnsi="宋体" w:hint="eastAsia"/>
          <w:sz w:val="24"/>
          <w:szCs w:val="24"/>
        </w:rPr>
      </w:pPr>
      <w:r w:rsidRPr="00CE3D7A">
        <w:rPr>
          <w:rFonts w:ascii="宋体" w:eastAsia="宋体" w:hAnsi="宋体"/>
          <w:sz w:val="24"/>
          <w:szCs w:val="24"/>
        </w:rPr>
        <w:t>约束与属性：ackDeadline、battery、capacity、path.feasible 等与静态建模中的属性与关联一致；对象图中 Assigned/Return 的快照能在此状态机找到对应切面。</w:t>
      </w:r>
    </w:p>
    <w:p w14:paraId="4D79DEE6" w14:textId="77777777" w:rsidR="00CE3D7A" w:rsidRPr="00CE3D7A" w:rsidRDefault="00CE3D7A" w:rsidP="00CE3D7A">
      <w:pPr>
        <w:spacing w:beforeLines="50" w:before="156" w:afterLines="50" w:after="156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CE3D7A">
        <w:rPr>
          <w:rFonts w:ascii="宋体" w:eastAsia="宋体" w:hAnsi="宋体" w:hint="eastAsia"/>
          <w:b/>
          <w:bCs/>
          <w:sz w:val="28"/>
          <w:szCs w:val="28"/>
        </w:rPr>
        <w:t>图片如下：</w:t>
      </w:r>
    </w:p>
    <w:p w14:paraId="57690178" w14:textId="77777777" w:rsidR="00CE3D7A" w:rsidRDefault="00CE3D7A" w:rsidP="00CE3D7A">
      <w:pPr>
        <w:keepNext/>
        <w:jc w:val="left"/>
        <w:rPr>
          <w:rFonts w:hint="eastAsia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AC80BF0" wp14:editId="777ED8A4">
            <wp:extent cx="5139672" cy="3900467"/>
            <wp:effectExtent l="0" t="0" r="4445" b="5080"/>
            <wp:docPr id="12498708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0857" name="图片 124987085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6" t="4394" r="17925" b="24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875" cy="391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A4DEE" w14:textId="759C818E" w:rsidR="00CE3D7A" w:rsidRDefault="00CE3D7A" w:rsidP="00CE3D7A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Pr="00CE3D7A">
        <w:rPr>
          <w:rFonts w:hint="eastAsia"/>
          <w:b/>
          <w:bCs/>
        </w:rPr>
        <w:fldChar w:fldCharType="begin"/>
      </w:r>
      <w:r w:rsidRPr="00CE3D7A">
        <w:rPr>
          <w:rFonts w:hint="eastAsia"/>
          <w:b/>
          <w:bCs/>
        </w:rPr>
        <w:instrText xml:space="preserve"> SEQ </w:instrText>
      </w:r>
      <w:r w:rsidRPr="00CE3D7A">
        <w:rPr>
          <w:rFonts w:hint="eastAsia"/>
          <w:b/>
          <w:bCs/>
        </w:rPr>
        <w:instrText>图表</w:instrText>
      </w:r>
      <w:r w:rsidRPr="00CE3D7A">
        <w:rPr>
          <w:rFonts w:hint="eastAsia"/>
          <w:b/>
          <w:bCs/>
        </w:rPr>
        <w:instrText xml:space="preserve"> \* ARABIC </w:instrText>
      </w:r>
      <w:r w:rsidRPr="00CE3D7A">
        <w:rPr>
          <w:rFonts w:hint="eastAsia"/>
          <w:b/>
          <w:bCs/>
        </w:rPr>
        <w:fldChar w:fldCharType="separate"/>
      </w:r>
      <w:r w:rsidR="00B379E3">
        <w:rPr>
          <w:rFonts w:hint="eastAsia"/>
          <w:b/>
          <w:bCs/>
          <w:noProof/>
        </w:rPr>
        <w:t>3</w:t>
      </w:r>
      <w:r w:rsidRPr="00CE3D7A">
        <w:rPr>
          <w:rFonts w:hint="eastAsia"/>
          <w:b/>
          <w:bCs/>
        </w:rPr>
        <w:fldChar w:fldCharType="end"/>
      </w:r>
      <w:r>
        <w:rPr>
          <w:rFonts w:hint="eastAsia"/>
        </w:rPr>
        <w:t xml:space="preserve"> </w:t>
      </w:r>
      <w:r w:rsidRPr="00F967A0">
        <w:rPr>
          <w:rFonts w:hint="eastAsia"/>
        </w:rPr>
        <w:t xml:space="preserve">STM-Task </w:t>
      </w:r>
      <w:r w:rsidRPr="00F967A0">
        <w:rPr>
          <w:rFonts w:hint="eastAsia"/>
        </w:rPr>
        <w:t>任务状态机</w:t>
      </w:r>
    </w:p>
    <w:p w14:paraId="733C8E88" w14:textId="08DDD638" w:rsidR="000F06A7" w:rsidRPr="000F06A7" w:rsidRDefault="000F06A7" w:rsidP="000F06A7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0F06A7">
        <w:rPr>
          <w:rFonts w:ascii="宋体" w:eastAsia="宋体" w:hAnsi="宋体"/>
          <w:b/>
          <w:bCs/>
          <w:sz w:val="28"/>
          <w:szCs w:val="28"/>
        </w:rPr>
        <w:lastRenderedPageBreak/>
        <w:t>统一说明</w:t>
      </w:r>
    </w:p>
    <w:p w14:paraId="7534E6F9" w14:textId="77777777" w:rsidR="000F06A7" w:rsidRPr="000F06A7" w:rsidRDefault="000F06A7" w:rsidP="000F06A7">
      <w:pPr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0F06A7">
        <w:rPr>
          <w:rFonts w:ascii="宋体" w:eastAsia="宋体" w:hAnsi="宋体"/>
          <w:b/>
          <w:bCs/>
          <w:sz w:val="24"/>
          <w:szCs w:val="24"/>
        </w:rPr>
        <w:t>命名一致</w:t>
      </w:r>
      <w:r w:rsidRPr="000F06A7">
        <w:rPr>
          <w:rFonts w:ascii="宋体" w:eastAsia="宋体" w:hAnsi="宋体"/>
          <w:sz w:val="24"/>
          <w:szCs w:val="24"/>
        </w:rPr>
        <w:t>：图中的对象名、消息名与类图/对象图完全一致（dc/mm/ws/ae/sg/gw 等；消息小驼峰）。</w:t>
      </w:r>
    </w:p>
    <w:p w14:paraId="098DCA22" w14:textId="77777777" w:rsidR="000F06A7" w:rsidRPr="000F06A7" w:rsidRDefault="000F06A7" w:rsidP="000F06A7">
      <w:pPr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0F06A7">
        <w:rPr>
          <w:rFonts w:ascii="宋体" w:eastAsia="宋体" w:hAnsi="宋体"/>
          <w:b/>
          <w:bCs/>
          <w:sz w:val="24"/>
          <w:szCs w:val="24"/>
        </w:rPr>
        <w:t>范围对齐</w:t>
      </w:r>
      <w:r w:rsidRPr="000F06A7">
        <w:rPr>
          <w:rFonts w:ascii="宋体" w:eastAsia="宋体" w:hAnsi="宋体"/>
          <w:sz w:val="24"/>
          <w:szCs w:val="24"/>
        </w:rPr>
        <w:t>：两张时序图分别覆盖 UC-001、UC-004；状态机覆盖 Task 全生命周期，三者共同覆盖“生成→分配→执行→恢复/终结”的核心业务链路。</w:t>
      </w:r>
    </w:p>
    <w:p w14:paraId="1F902E94" w14:textId="77777777" w:rsidR="000F06A7" w:rsidRPr="000F06A7" w:rsidRDefault="000F06A7" w:rsidP="000F06A7">
      <w:pPr>
        <w:numPr>
          <w:ilvl w:val="0"/>
          <w:numId w:val="7"/>
        </w:numPr>
        <w:jc w:val="left"/>
        <w:rPr>
          <w:rFonts w:ascii="宋体" w:eastAsia="宋体" w:hAnsi="宋体" w:hint="eastAsia"/>
          <w:sz w:val="24"/>
          <w:szCs w:val="24"/>
        </w:rPr>
      </w:pPr>
      <w:r w:rsidRPr="000F06A7">
        <w:rPr>
          <w:rFonts w:ascii="宋体" w:eastAsia="宋体" w:hAnsi="宋体"/>
          <w:b/>
          <w:bCs/>
          <w:sz w:val="24"/>
          <w:szCs w:val="24"/>
        </w:rPr>
        <w:t>非功能要求</w:t>
      </w:r>
      <w:r w:rsidRPr="000F06A7">
        <w:rPr>
          <w:rFonts w:ascii="宋体" w:eastAsia="宋体" w:hAnsi="宋体"/>
          <w:sz w:val="24"/>
          <w:szCs w:val="24"/>
        </w:rPr>
        <w:t>：在图注中标出时间阈值、频率、可靠性与日志要求；与需求/用例文档一致。</w:t>
      </w:r>
    </w:p>
    <w:sectPr w:rsidR="000F06A7" w:rsidRPr="000F06A7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5FB7" w14:textId="77777777" w:rsidR="00705448" w:rsidRDefault="00705448" w:rsidP="001F6768">
      <w:pPr>
        <w:rPr>
          <w:rFonts w:hint="eastAsia"/>
        </w:rPr>
      </w:pPr>
      <w:r>
        <w:separator/>
      </w:r>
    </w:p>
  </w:endnote>
  <w:endnote w:type="continuationSeparator" w:id="0">
    <w:p w14:paraId="5DACC669" w14:textId="77777777" w:rsidR="00705448" w:rsidRDefault="00705448" w:rsidP="001F67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44668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FAA7775" w14:textId="77777777" w:rsidR="001F6768" w:rsidRDefault="001F6768">
            <w:pPr>
              <w:pStyle w:val="af1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B5C355" w14:textId="77777777" w:rsidR="001F6768" w:rsidRDefault="001F6768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FA2D" w14:textId="77777777" w:rsidR="00705448" w:rsidRDefault="00705448" w:rsidP="001F6768">
      <w:pPr>
        <w:rPr>
          <w:rFonts w:hint="eastAsia"/>
        </w:rPr>
      </w:pPr>
      <w:r>
        <w:separator/>
      </w:r>
    </w:p>
  </w:footnote>
  <w:footnote w:type="continuationSeparator" w:id="0">
    <w:p w14:paraId="68DB2181" w14:textId="77777777" w:rsidR="00705448" w:rsidRDefault="00705448" w:rsidP="001F676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2A4F" w14:textId="77777777" w:rsidR="001F6768" w:rsidRPr="001F6768" w:rsidRDefault="001F6768">
    <w:pPr>
      <w:pStyle w:val="af"/>
      <w:rPr>
        <w:rFonts w:ascii="宋体" w:eastAsia="宋体" w:hAnsi="宋体" w:hint="eastAsia"/>
        <w:b/>
        <w:bCs/>
        <w:sz w:val="36"/>
        <w:szCs w:val="36"/>
      </w:rPr>
    </w:pPr>
    <w:r w:rsidRPr="001F6768">
      <w:rPr>
        <w:rFonts w:ascii="宋体" w:eastAsia="宋体" w:hAnsi="宋体" w:hint="eastAsia"/>
        <w:b/>
        <w:bCs/>
        <w:sz w:val="36"/>
        <w:szCs w:val="36"/>
      </w:rPr>
      <w:t>动态建模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2777"/>
    <w:multiLevelType w:val="multilevel"/>
    <w:tmpl w:val="83C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6691"/>
    <w:multiLevelType w:val="multilevel"/>
    <w:tmpl w:val="218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6FD0"/>
    <w:multiLevelType w:val="multilevel"/>
    <w:tmpl w:val="779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46035"/>
    <w:multiLevelType w:val="multilevel"/>
    <w:tmpl w:val="4B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E365D"/>
    <w:multiLevelType w:val="multilevel"/>
    <w:tmpl w:val="789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57E05"/>
    <w:multiLevelType w:val="multilevel"/>
    <w:tmpl w:val="9C0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32CA3"/>
    <w:multiLevelType w:val="multilevel"/>
    <w:tmpl w:val="587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60290">
    <w:abstractNumId w:val="5"/>
  </w:num>
  <w:num w:numId="2" w16cid:durableId="678239022">
    <w:abstractNumId w:val="4"/>
  </w:num>
  <w:num w:numId="3" w16cid:durableId="1003706374">
    <w:abstractNumId w:val="6"/>
  </w:num>
  <w:num w:numId="4" w16cid:durableId="941491121">
    <w:abstractNumId w:val="3"/>
  </w:num>
  <w:num w:numId="5" w16cid:durableId="2011373246">
    <w:abstractNumId w:val="1"/>
  </w:num>
  <w:num w:numId="6" w16cid:durableId="1339506905">
    <w:abstractNumId w:val="0"/>
  </w:num>
  <w:num w:numId="7" w16cid:durableId="15145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FB"/>
    <w:rsid w:val="00045F2B"/>
    <w:rsid w:val="000D74ED"/>
    <w:rsid w:val="000F06A7"/>
    <w:rsid w:val="00102ECE"/>
    <w:rsid w:val="001C65DC"/>
    <w:rsid w:val="001F6768"/>
    <w:rsid w:val="00321966"/>
    <w:rsid w:val="0033068B"/>
    <w:rsid w:val="00375514"/>
    <w:rsid w:val="003B27FB"/>
    <w:rsid w:val="0044547F"/>
    <w:rsid w:val="00473FA6"/>
    <w:rsid w:val="004B0AD6"/>
    <w:rsid w:val="00625E5B"/>
    <w:rsid w:val="006B030D"/>
    <w:rsid w:val="00705448"/>
    <w:rsid w:val="007D3740"/>
    <w:rsid w:val="008450F0"/>
    <w:rsid w:val="008F6BD3"/>
    <w:rsid w:val="009D5AFB"/>
    <w:rsid w:val="00B379E3"/>
    <w:rsid w:val="00CE3D7A"/>
    <w:rsid w:val="00D03EC2"/>
    <w:rsid w:val="00F45425"/>
    <w:rsid w:val="00FE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3F9F7"/>
  <w15:chartTrackingRefBased/>
  <w15:docId w15:val="{C6287270-0E8C-4C1E-84C3-15124E47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D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2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7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7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7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7F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7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7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7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27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2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2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27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27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27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27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27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27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27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7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2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2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7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27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27FB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375514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1F67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F676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F67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F67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金涛 朱</dc:creator>
  <cp:keywords/>
  <dc:description/>
  <cp:lastModifiedBy>金涛 朱</cp:lastModifiedBy>
  <cp:revision>5</cp:revision>
  <cp:lastPrinted>2025-11-06T06:47:00Z</cp:lastPrinted>
  <dcterms:created xsi:type="dcterms:W3CDTF">2025-11-06T06:47:00Z</dcterms:created>
  <dcterms:modified xsi:type="dcterms:W3CDTF">2025-11-13T06:31:00Z</dcterms:modified>
</cp:coreProperties>
</file>