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AFB9AD">
      <w:pPr>
        <w:rPr>
          <w:rFonts w:hint="eastAsia"/>
          <w:u w:val="single"/>
          <w:lang w:eastAsia="zh-CN"/>
        </w:rPr>
      </w:pPr>
      <w:r>
        <w:rPr>
          <w:rFonts w:hint="eastAsia"/>
          <w:u w:val="single"/>
          <w:lang w:eastAsia="zh-CN"/>
        </w:rPr>
        <w:t>（</w:t>
      </w:r>
      <w:r>
        <w:rPr>
          <w:rFonts w:hint="eastAsia"/>
          <w:u w:val="single"/>
          <w:lang w:val="en-US" w:eastAsia="zh-CN"/>
        </w:rPr>
        <w:t>注：所有图片导出时清晰度都不高，附件有原图）</w:t>
      </w:r>
    </w:p>
    <w:p w14:paraId="03CC0058">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lang w:eastAsia="zh-CN"/>
        </w:rPr>
      </w:pPr>
      <w:r>
        <w:rPr>
          <w:rFonts w:hint="eastAsia"/>
          <w:b/>
          <w:bCs/>
          <w:sz w:val="28"/>
          <w:szCs w:val="28"/>
          <w:lang w:eastAsia="zh-CN"/>
        </w:rPr>
        <w:t>一、与用例图的匹配</w:t>
      </w:r>
    </w:p>
    <w:p w14:paraId="34C7E31B">
      <w:pPr>
        <w:bidi w:val="0"/>
        <w:rPr>
          <w:rFonts w:hint="eastAsia"/>
          <w:lang w:eastAsia="zh-CN"/>
        </w:rPr>
      </w:pPr>
      <w:r>
        <w:rPr>
          <w:rFonts w:hint="eastAsia"/>
          <w:lang w:eastAsia="zh-CN"/>
        </w:rPr>
        <w:t>在类图中，所有的类与它们之间的关系都紧密地与用例图中的功能需求一一对应。通过分析用例图，系统的核心用例被转化为类图中的具体类及其方法，确保了类图与用例图的一致性。例如：</w:t>
      </w:r>
    </w:p>
    <w:p w14:paraId="79320ACD">
      <w:pPr>
        <w:numPr>
          <w:ilvl w:val="0"/>
          <w:numId w:val="1"/>
        </w:numPr>
        <w:bidi w:val="0"/>
        <w:ind w:left="420" w:leftChars="0" w:hanging="420" w:firstLineChars="0"/>
        <w:rPr>
          <w:rFonts w:hint="eastAsia"/>
          <w:lang w:eastAsia="zh-CN"/>
        </w:rPr>
      </w:pPr>
      <w:r>
        <w:rPr>
          <w:rFonts w:hint="eastAsia"/>
          <w:b/>
          <w:bCs/>
          <w:lang w:eastAsia="zh-CN"/>
        </w:rPr>
        <w:t>任务分配</w:t>
      </w:r>
      <w:r>
        <w:rPr>
          <w:rFonts w:hint="eastAsia"/>
          <w:lang w:eastAsia="zh-CN"/>
        </w:rPr>
        <w:t>（UC-001）：在用例图中描述了任务从接收到分配给无人车（UGV）的过程。类图中的 MissionManager 类负责管理任务的生成与状态更新，AssignmentEngine 负责根据策略将任务分配给 UGV，同时与 SafetyGuard 类进行约束校验，确保任务分配的合法性与合理性。Task 类作为任务实体，承载任务的具体信息（如目标、优先级、状态等）。</w:t>
      </w:r>
    </w:p>
    <w:p w14:paraId="766AA330">
      <w:pPr>
        <w:numPr>
          <w:ilvl w:val="0"/>
          <w:numId w:val="1"/>
        </w:numPr>
        <w:bidi w:val="0"/>
        <w:ind w:left="420" w:leftChars="0" w:hanging="420" w:firstLineChars="0"/>
        <w:rPr>
          <w:rFonts w:hint="eastAsia"/>
          <w:lang w:eastAsia="zh-CN"/>
        </w:rPr>
      </w:pPr>
      <w:r>
        <w:rPr>
          <w:rFonts w:hint="eastAsia"/>
          <w:b/>
          <w:bCs/>
          <w:lang w:eastAsia="zh-CN"/>
        </w:rPr>
        <w:t>路径规划</w:t>
      </w:r>
      <w:r>
        <w:rPr>
          <w:rFonts w:hint="eastAsia"/>
          <w:lang w:eastAsia="zh-CN"/>
        </w:rPr>
        <w:t>（UC-002）：用例图中描述了无人车在执行任务时如何进行路径规划。在类图中，PathPlannerPort 类充当与外部路径规划服务的接口，WorldState 提供了必要的环境数据，AssignmentEngine 使用路径数据来确定任务的分配。</w:t>
      </w:r>
    </w:p>
    <w:p w14:paraId="28347337">
      <w:pPr>
        <w:numPr>
          <w:ilvl w:val="0"/>
          <w:numId w:val="1"/>
        </w:numPr>
        <w:bidi w:val="0"/>
        <w:ind w:left="420" w:leftChars="0" w:hanging="420" w:firstLineChars="0"/>
        <w:rPr>
          <w:rFonts w:hint="eastAsia"/>
          <w:lang w:eastAsia="zh-CN"/>
        </w:rPr>
      </w:pPr>
      <w:r>
        <w:rPr>
          <w:rFonts w:hint="eastAsia"/>
          <w:b/>
          <w:bCs/>
          <w:lang w:eastAsia="zh-CN"/>
        </w:rPr>
        <w:t>故障处理</w:t>
      </w:r>
      <w:r>
        <w:rPr>
          <w:rFonts w:hint="eastAsia"/>
          <w:lang w:eastAsia="zh-CN"/>
        </w:rPr>
        <w:t>（UC-004）：用例图中有描述系统的故障监测与应急恢复。在类图中，FaultMonitor 类负责检测故障并通过 SafetyGuard 生成相应的恢复动作，RecoveryManager 负责执行这些恢复操作，如紧急停车、返航或重新分配任务。</w:t>
      </w:r>
    </w:p>
    <w:p w14:paraId="21DA662E">
      <w:pPr>
        <w:bidi w:val="0"/>
        <w:rPr>
          <w:rFonts w:hint="eastAsia"/>
          <w:lang w:eastAsia="zh-CN"/>
        </w:rPr>
      </w:pPr>
      <w:r>
        <w:rPr>
          <w:rFonts w:hint="eastAsia"/>
          <w:lang w:eastAsia="zh-CN"/>
        </w:rPr>
        <w:t>通过这些对比，可以清晰地看到类图中的每一个类和方法都是针对用例图中功能的实现。</w:t>
      </w:r>
    </w:p>
    <w:p w14:paraId="758BA78E">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textAlignment w:val="auto"/>
        <w:rPr>
          <w:rFonts w:hint="eastAsia"/>
          <w:lang w:eastAsia="zh-CN"/>
        </w:rPr>
      </w:pPr>
      <w:r>
        <w:rPr>
          <w:rFonts w:hint="eastAsia"/>
          <w:b/>
          <w:bCs/>
          <w:sz w:val="28"/>
          <w:szCs w:val="28"/>
          <w:lang w:eastAsia="zh-CN"/>
        </w:rPr>
        <w:t>二、类与类之间的关系</w:t>
      </w:r>
    </w:p>
    <w:p w14:paraId="7A4C4C43">
      <w:pPr>
        <w:bidi w:val="0"/>
        <w:rPr>
          <w:rFonts w:hint="eastAsia"/>
          <w:lang w:eastAsia="zh-CN"/>
        </w:rPr>
      </w:pPr>
      <w:r>
        <w:rPr>
          <w:rFonts w:hint="eastAsia"/>
          <w:lang w:eastAsia="zh-CN"/>
        </w:rPr>
        <w:t>在类图中，类与类之间的关系有明确的定义，这些关系反映了系统中各个类如何协作与交互。主要的关系包括：</w:t>
      </w:r>
    </w:p>
    <w:p w14:paraId="73007FA9">
      <w:pPr>
        <w:numPr>
          <w:ilvl w:val="0"/>
          <w:numId w:val="2"/>
        </w:numPr>
        <w:bidi w:val="0"/>
        <w:spacing w:line="360" w:lineRule="auto"/>
        <w:rPr>
          <w:rFonts w:hint="eastAsia"/>
          <w:b/>
          <w:bCs/>
          <w:sz w:val="24"/>
          <w:szCs w:val="24"/>
          <w:lang w:eastAsia="zh-CN"/>
        </w:rPr>
      </w:pPr>
      <w:r>
        <w:rPr>
          <w:rFonts w:hint="eastAsia"/>
          <w:b/>
          <w:bCs/>
          <w:sz w:val="24"/>
          <w:szCs w:val="24"/>
          <w:lang w:eastAsia="zh-CN"/>
        </w:rPr>
        <w:t>聚合（Aggregation）：</w:t>
      </w:r>
    </w:p>
    <w:p w14:paraId="0A93CB23">
      <w:pPr>
        <w:numPr>
          <w:ilvl w:val="0"/>
          <w:numId w:val="3"/>
        </w:numPr>
        <w:bidi w:val="0"/>
        <w:ind w:left="420" w:leftChars="0" w:hanging="420" w:firstLineChars="0"/>
        <w:rPr>
          <w:rFonts w:hint="eastAsia"/>
          <w:lang w:eastAsia="zh-CN"/>
        </w:rPr>
      </w:pPr>
      <w:r>
        <w:rPr>
          <w:rFonts w:hint="eastAsia"/>
          <w:lang w:eastAsia="zh-CN"/>
        </w:rPr>
        <w:t>DecisionController 与 MissionManager、AssignmentEngine、WorldState、SafetyGuard、OpsGateway 是聚合关系，表示 DecisionController 类是主要控制类，持有并调度这些子系统的实例。</w:t>
      </w:r>
    </w:p>
    <w:p w14:paraId="4A62C6DE">
      <w:pPr>
        <w:numPr>
          <w:ilvl w:val="0"/>
          <w:numId w:val="3"/>
        </w:numPr>
        <w:bidi w:val="0"/>
        <w:ind w:left="420" w:leftChars="0" w:hanging="420" w:firstLineChars="0"/>
        <w:rPr>
          <w:rFonts w:hint="eastAsia"/>
          <w:lang w:eastAsia="zh-CN"/>
        </w:rPr>
      </w:pPr>
      <w:r>
        <w:rPr>
          <w:rFonts w:hint="eastAsia"/>
          <w:lang w:eastAsia="zh-CN"/>
        </w:rPr>
        <w:t>例如，DecisionController 通过调用 MissionManager.createTasks() 来生成任务，通过 AssignmentEngine.assign() 来执行任务分配。SafetyGuard 在任务分配前校验任务的可行性（如电量、负载等约束）。</w:t>
      </w:r>
    </w:p>
    <w:p w14:paraId="5C01558F">
      <w:pPr>
        <w:numPr>
          <w:ilvl w:val="0"/>
          <w:numId w:val="2"/>
        </w:numPr>
        <w:bidi w:val="0"/>
        <w:spacing w:line="360" w:lineRule="auto"/>
        <w:rPr>
          <w:rFonts w:hint="eastAsia"/>
          <w:b/>
          <w:bCs/>
          <w:sz w:val="24"/>
          <w:szCs w:val="24"/>
          <w:lang w:eastAsia="zh-CN"/>
        </w:rPr>
      </w:pPr>
      <w:r>
        <w:rPr>
          <w:rFonts w:hint="eastAsia"/>
          <w:b/>
          <w:bCs/>
          <w:sz w:val="24"/>
          <w:szCs w:val="24"/>
          <w:lang w:eastAsia="zh-CN"/>
        </w:rPr>
        <w:t>依赖关系（Dependency）：</w:t>
      </w:r>
    </w:p>
    <w:p w14:paraId="412AACB2">
      <w:pPr>
        <w:numPr>
          <w:ilvl w:val="0"/>
          <w:numId w:val="4"/>
        </w:numPr>
        <w:bidi w:val="0"/>
        <w:ind w:left="420" w:leftChars="0" w:hanging="420" w:firstLineChars="0"/>
        <w:rPr>
          <w:rFonts w:hint="eastAsia"/>
          <w:lang w:eastAsia="zh-CN"/>
        </w:rPr>
      </w:pPr>
      <w:r>
        <w:rPr>
          <w:rFonts w:hint="eastAsia"/>
          <w:lang w:eastAsia="zh-CN"/>
        </w:rPr>
        <w:t>AssignmentEngine 与 AssignmentPolicy 是依赖关系，AssignmentEngine 使用 AssignmentPolicy 来决定如何进行任务分配。</w:t>
      </w:r>
    </w:p>
    <w:p w14:paraId="73779816">
      <w:pPr>
        <w:numPr>
          <w:ilvl w:val="0"/>
          <w:numId w:val="4"/>
        </w:numPr>
        <w:bidi w:val="0"/>
        <w:ind w:left="420" w:leftChars="0" w:hanging="420" w:firstLineChars="0"/>
        <w:rPr>
          <w:rFonts w:hint="eastAsia"/>
          <w:lang w:eastAsia="zh-CN"/>
        </w:rPr>
      </w:pPr>
      <w:r>
        <w:rPr>
          <w:rFonts w:hint="eastAsia"/>
          <w:lang w:eastAsia="zh-CN"/>
        </w:rPr>
        <w:t>WorldState 被 DecisionController 依赖，用来获取当前世界的状态（如任务、UGV、UAV的状态等），并为任务分配提供环境数据支持。</w:t>
      </w:r>
    </w:p>
    <w:p w14:paraId="6284E7F8">
      <w:pPr>
        <w:numPr>
          <w:ilvl w:val="0"/>
          <w:numId w:val="2"/>
        </w:numPr>
        <w:bidi w:val="0"/>
        <w:spacing w:line="360" w:lineRule="auto"/>
        <w:rPr>
          <w:rFonts w:hint="eastAsia"/>
          <w:b/>
          <w:bCs/>
          <w:sz w:val="24"/>
          <w:szCs w:val="24"/>
          <w:lang w:eastAsia="zh-CN"/>
        </w:rPr>
      </w:pPr>
      <w:r>
        <w:rPr>
          <w:rFonts w:hint="eastAsia"/>
          <w:b/>
          <w:bCs/>
          <w:sz w:val="24"/>
          <w:szCs w:val="24"/>
          <w:lang w:eastAsia="zh-CN"/>
        </w:rPr>
        <w:t>关联（Association）：</w:t>
      </w:r>
    </w:p>
    <w:p w14:paraId="0F0E607B">
      <w:pPr>
        <w:numPr>
          <w:ilvl w:val="0"/>
          <w:numId w:val="5"/>
        </w:numPr>
        <w:bidi w:val="0"/>
        <w:ind w:left="420" w:leftChars="0" w:hanging="420" w:firstLineChars="0"/>
        <w:rPr>
          <w:rFonts w:hint="eastAsia"/>
          <w:lang w:eastAsia="zh-CN"/>
        </w:rPr>
      </w:pPr>
      <w:r>
        <w:rPr>
          <w:rFonts w:hint="eastAsia"/>
          <w:lang w:eastAsia="zh-CN"/>
        </w:rPr>
        <w:t>MissionManager 与 Task 之间是管理关系，MissionManager 管理多个 Task 实例，每个任务有自己的生命周期（从创建到完成）。</w:t>
      </w:r>
    </w:p>
    <w:p w14:paraId="28D4CE1C">
      <w:pPr>
        <w:numPr>
          <w:ilvl w:val="0"/>
          <w:numId w:val="5"/>
        </w:numPr>
        <w:bidi w:val="0"/>
        <w:ind w:left="420" w:leftChars="0" w:hanging="420" w:firstLineChars="0"/>
        <w:rPr>
          <w:rFonts w:hint="eastAsia"/>
          <w:lang w:eastAsia="zh-CN"/>
        </w:rPr>
      </w:pPr>
      <w:r>
        <w:rPr>
          <w:rFonts w:hint="eastAsia"/>
          <w:lang w:eastAsia="zh-CN"/>
        </w:rPr>
        <w:t>AssignmentEngine 与 Task 和 UGVState 之间有关联，AssignmentEngine 根据任务的需求和 UGV 的状态进行任务分配。</w:t>
      </w:r>
    </w:p>
    <w:p w14:paraId="1FB47FFE">
      <w:pPr>
        <w:numPr>
          <w:ilvl w:val="0"/>
          <w:numId w:val="2"/>
        </w:numPr>
        <w:bidi w:val="0"/>
        <w:spacing w:line="360" w:lineRule="auto"/>
        <w:rPr>
          <w:rFonts w:hint="eastAsia"/>
          <w:b/>
          <w:bCs/>
          <w:sz w:val="24"/>
          <w:szCs w:val="24"/>
          <w:lang w:eastAsia="zh-CN"/>
        </w:rPr>
      </w:pPr>
      <w:r>
        <w:rPr>
          <w:rFonts w:hint="eastAsia"/>
          <w:b/>
          <w:bCs/>
          <w:sz w:val="24"/>
          <w:szCs w:val="24"/>
          <w:lang w:eastAsia="zh-CN"/>
        </w:rPr>
        <w:t>组合（Composition）：</w:t>
      </w:r>
    </w:p>
    <w:p w14:paraId="2B1230C6">
      <w:pPr>
        <w:numPr>
          <w:ilvl w:val="0"/>
          <w:numId w:val="6"/>
        </w:numPr>
        <w:bidi w:val="0"/>
        <w:ind w:left="420" w:leftChars="0" w:hanging="420" w:firstLineChars="0"/>
        <w:rPr>
          <w:rFonts w:hint="eastAsia"/>
          <w:lang w:eastAsia="zh-CN"/>
        </w:rPr>
      </w:pPr>
      <w:r>
        <w:rPr>
          <w:rFonts w:hint="eastAsia"/>
          <w:lang w:eastAsia="zh-CN"/>
        </w:rPr>
        <w:t>WorldState 通过组合关系持有 UGVState 和 UAVState 的实例，表示 WorldState 在系统中对 UGV 和 UAV 的状态进行封装与管理。</w:t>
      </w:r>
    </w:p>
    <w:p w14:paraId="4770C90D">
      <w:pPr>
        <w:numPr>
          <w:ilvl w:val="0"/>
          <w:numId w:val="2"/>
        </w:numPr>
        <w:bidi w:val="0"/>
        <w:spacing w:line="360" w:lineRule="auto"/>
        <w:rPr>
          <w:rFonts w:hint="eastAsia"/>
          <w:b/>
          <w:bCs/>
          <w:sz w:val="24"/>
          <w:szCs w:val="24"/>
          <w:lang w:eastAsia="zh-CN"/>
        </w:rPr>
      </w:pPr>
      <w:r>
        <w:rPr>
          <w:rFonts w:hint="eastAsia"/>
          <w:b/>
          <w:bCs/>
          <w:sz w:val="24"/>
          <w:szCs w:val="24"/>
          <w:lang w:eastAsia="zh-CN"/>
        </w:rPr>
        <w:t>实现（Realization）：</w:t>
      </w:r>
    </w:p>
    <w:p w14:paraId="60C7DC5F">
      <w:pPr>
        <w:numPr>
          <w:ilvl w:val="0"/>
          <w:numId w:val="7"/>
        </w:numPr>
        <w:bidi w:val="0"/>
        <w:ind w:left="420" w:leftChars="0" w:hanging="420" w:firstLineChars="0"/>
        <w:rPr>
          <w:rFonts w:hint="eastAsia"/>
          <w:lang w:eastAsia="zh-CN"/>
        </w:rPr>
      </w:pPr>
      <w:r>
        <w:rPr>
          <w:rFonts w:hint="eastAsia"/>
          <w:lang w:eastAsia="zh-CN"/>
        </w:rPr>
        <w:t>AssignmentPolicy 是一个接口类，实际的分配策略（如 NearestFeasiblePolicy、EnergyAwarePolicy）是其实现类，表示 AssignmentEngine 类依赖于不同的策略来实现任务分配。</w:t>
      </w:r>
    </w:p>
    <w:p w14:paraId="41E7819E">
      <w:pPr>
        <w:bidi w:val="0"/>
        <w:rPr>
          <w:rFonts w:hint="eastAsia"/>
          <w:lang w:eastAsia="zh-CN"/>
        </w:rPr>
      </w:pPr>
      <w:r>
        <w:rPr>
          <w:rFonts w:hint="eastAsia"/>
          <w:lang w:eastAsia="zh-CN"/>
        </w:rPr>
        <w:t>这些关系确保了系统的模块化和解耦，每个类都有明确的职责，通过与其他类的关系协作来完成复杂的业务功能。</w:t>
      </w:r>
    </w:p>
    <w:p w14:paraId="26593057">
      <w:pPr>
        <w:bidi w:val="0"/>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类图：</w:t>
      </w:r>
    </w:p>
    <w:p w14:paraId="1DB33986">
      <w:pPr>
        <w:bidi w:val="0"/>
        <w:rPr>
          <w:rFonts w:hint="eastAsia" w:eastAsiaTheme="minorEastAsia"/>
          <w:lang w:eastAsia="zh-CN"/>
        </w:rPr>
      </w:pPr>
      <w:r>
        <w:rPr>
          <w:rFonts w:hint="eastAsia" w:eastAsiaTheme="minorEastAsia"/>
          <w:lang w:eastAsia="zh-CN"/>
        </w:rPr>
        <w:drawing>
          <wp:inline distT="0" distB="0" distL="114300" distR="114300">
            <wp:extent cx="5260975" cy="3721100"/>
            <wp:effectExtent l="0" t="0" r="9525" b="0"/>
            <wp:docPr id="4" name="图片 4" descr="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类图"/>
                    <pic:cNvPicPr>
                      <a:picLocks noChangeAspect="1"/>
                    </pic:cNvPicPr>
                  </pic:nvPicPr>
                  <pic:blipFill>
                    <a:blip r:embed="rId4"/>
                    <a:stretch>
                      <a:fillRect/>
                    </a:stretch>
                  </pic:blipFill>
                  <pic:spPr>
                    <a:xfrm>
                      <a:off x="0" y="0"/>
                      <a:ext cx="5260975" cy="3721100"/>
                    </a:xfrm>
                    <a:prstGeom prst="rect">
                      <a:avLst/>
                    </a:prstGeom>
                  </pic:spPr>
                </pic:pic>
              </a:graphicData>
            </a:graphic>
          </wp:inline>
        </w:drawing>
      </w:r>
    </w:p>
    <w:p w14:paraId="2CF19B61">
      <w:pPr>
        <w:pStyle w:val="3"/>
        <w:jc w:val="center"/>
        <w:rPr>
          <w:rFonts w:hint="eastAsia" w:eastAsiaTheme="minorEastAsia"/>
          <w:lang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类图</w:t>
      </w:r>
    </w:p>
    <w:p w14:paraId="7F7A4D04">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textAlignment w:val="auto"/>
        <w:rPr>
          <w:rFonts w:hint="eastAsia"/>
          <w:lang w:eastAsia="zh-CN"/>
        </w:rPr>
      </w:pPr>
      <w:r>
        <w:rPr>
          <w:rFonts w:hint="eastAsia"/>
          <w:b/>
          <w:bCs/>
          <w:sz w:val="28"/>
          <w:szCs w:val="28"/>
          <w:lang w:eastAsia="zh-CN"/>
        </w:rPr>
        <w:t>三、类图的解释说明</w:t>
      </w:r>
    </w:p>
    <w:p w14:paraId="7A150F0A">
      <w:pPr>
        <w:bidi w:val="0"/>
        <w:rPr>
          <w:rFonts w:hint="eastAsia"/>
          <w:lang w:eastAsia="zh-CN"/>
        </w:rPr>
      </w:pPr>
      <w:r>
        <w:rPr>
          <w:rFonts w:hint="eastAsia"/>
          <w:lang w:eastAsia="zh-CN"/>
        </w:rPr>
        <w:t>类图中的每个类都承担着特定的职责，类之间的关系反映了系统设计中的各个组件如何协作与交互。</w:t>
      </w:r>
    </w:p>
    <w:p w14:paraId="115E8407">
      <w:pPr>
        <w:numPr>
          <w:ilvl w:val="0"/>
          <w:numId w:val="7"/>
        </w:numPr>
        <w:bidi w:val="0"/>
        <w:ind w:left="420" w:leftChars="0" w:hanging="420" w:firstLineChars="0"/>
        <w:rPr>
          <w:rFonts w:hint="eastAsia"/>
          <w:lang w:eastAsia="zh-CN"/>
        </w:rPr>
      </w:pPr>
      <w:r>
        <w:rPr>
          <w:rFonts w:hint="eastAsia"/>
          <w:b/>
          <w:bCs/>
          <w:lang w:eastAsia="zh-CN"/>
        </w:rPr>
        <w:t>DecisionController：</w:t>
      </w:r>
      <w:r>
        <w:rPr>
          <w:rFonts w:hint="eastAsia"/>
          <w:lang w:eastAsia="zh-CN"/>
        </w:rPr>
        <w:t>作为系统的核心控制类，它负责周期性地调度任务的生成、任务的分配、状态的校验和命令的下发。它是唯一的对外入口，系统中的其他子系统（如任务管理、任务分配、故障处理）都通过 DecisionController 进行交互。</w:t>
      </w:r>
    </w:p>
    <w:p w14:paraId="7F14B06B">
      <w:pPr>
        <w:numPr>
          <w:ilvl w:val="0"/>
          <w:numId w:val="7"/>
        </w:numPr>
        <w:bidi w:val="0"/>
        <w:ind w:left="420" w:leftChars="0" w:hanging="420" w:firstLineChars="0"/>
        <w:rPr>
          <w:rFonts w:hint="eastAsia"/>
          <w:lang w:eastAsia="zh-CN"/>
        </w:rPr>
      </w:pPr>
      <w:r>
        <w:rPr>
          <w:rFonts w:hint="eastAsia"/>
          <w:b/>
          <w:bCs/>
          <w:lang w:eastAsia="zh-CN"/>
        </w:rPr>
        <w:t>MissionManager：</w:t>
      </w:r>
      <w:r>
        <w:rPr>
          <w:rFonts w:hint="eastAsia"/>
          <w:lang w:eastAsia="zh-CN"/>
        </w:rPr>
        <w:t>该类负责管理任务的生命周期，从目标识别到任务生成，再到任务的更新。它是任务流转的关键类，将外部目标转换为具体的任务，并在任务分配过程中维护任务的状态。</w:t>
      </w:r>
    </w:p>
    <w:p w14:paraId="1B3D15DD">
      <w:pPr>
        <w:numPr>
          <w:ilvl w:val="0"/>
          <w:numId w:val="7"/>
        </w:numPr>
        <w:bidi w:val="0"/>
        <w:ind w:left="420" w:leftChars="0" w:hanging="420" w:firstLineChars="0"/>
        <w:rPr>
          <w:rFonts w:hint="eastAsia"/>
          <w:lang w:eastAsia="zh-CN"/>
        </w:rPr>
      </w:pPr>
      <w:r>
        <w:rPr>
          <w:rFonts w:hint="eastAsia"/>
          <w:b/>
          <w:bCs/>
          <w:lang w:eastAsia="zh-CN"/>
        </w:rPr>
        <w:t>Task：</w:t>
      </w:r>
      <w:r>
        <w:rPr>
          <w:rFonts w:hint="eastAsia"/>
          <w:lang w:eastAsia="zh-CN"/>
        </w:rPr>
        <w:t>该类表示任务实体，存储任务的关键信息（如目标、优先级、状态等）。Task 类不仅承载任务的基本属性，还支持任务状态的更新（如分配、开始、完成等）。</w:t>
      </w:r>
    </w:p>
    <w:p w14:paraId="544B534C">
      <w:pPr>
        <w:numPr>
          <w:ilvl w:val="0"/>
          <w:numId w:val="7"/>
        </w:numPr>
        <w:bidi w:val="0"/>
        <w:ind w:left="420" w:leftChars="0" w:hanging="420" w:firstLineChars="0"/>
        <w:rPr>
          <w:rFonts w:hint="eastAsia"/>
          <w:lang w:eastAsia="zh-CN"/>
        </w:rPr>
      </w:pPr>
      <w:r>
        <w:rPr>
          <w:rFonts w:hint="eastAsia"/>
          <w:b/>
          <w:bCs/>
          <w:lang w:eastAsia="zh-CN"/>
        </w:rPr>
        <w:t>AssignmentEngine：</w:t>
      </w:r>
      <w:r>
        <w:rPr>
          <w:rFonts w:hint="eastAsia"/>
          <w:lang w:eastAsia="zh-CN"/>
        </w:rPr>
        <w:t>该类负责根据不同的分配策略（如最近优先、电量最优等）对任务进行分配，确保任务能够合理地分配给可用的 UGV。它与 AssignmentPolicy 接口协作，以支持多种分配策略。</w:t>
      </w:r>
    </w:p>
    <w:p w14:paraId="6E3BE2D3">
      <w:pPr>
        <w:numPr>
          <w:ilvl w:val="0"/>
          <w:numId w:val="7"/>
        </w:numPr>
        <w:bidi w:val="0"/>
        <w:ind w:left="420" w:leftChars="0" w:hanging="420" w:firstLineChars="0"/>
        <w:rPr>
          <w:rFonts w:hint="eastAsia"/>
          <w:lang w:eastAsia="zh-CN"/>
        </w:rPr>
      </w:pPr>
      <w:r>
        <w:rPr>
          <w:rFonts w:hint="eastAsia"/>
          <w:b/>
          <w:bCs/>
          <w:lang w:eastAsia="zh-CN"/>
        </w:rPr>
        <w:t>WorldState：</w:t>
      </w:r>
      <w:r>
        <w:rPr>
          <w:rFonts w:hint="eastAsia"/>
          <w:lang w:eastAsia="zh-CN"/>
        </w:rPr>
        <w:t>该类封装了系统中所有的环境状态数据，包括 UGV、UAV 的状态以及当前任务目标。WorldState 是 DecisionController 和其他类进行决策、任务分配的基础数据来源。</w:t>
      </w:r>
    </w:p>
    <w:p w14:paraId="19337A39">
      <w:pPr>
        <w:numPr>
          <w:ilvl w:val="0"/>
          <w:numId w:val="7"/>
        </w:numPr>
        <w:bidi w:val="0"/>
        <w:ind w:left="420" w:leftChars="0" w:hanging="420" w:firstLineChars="0"/>
        <w:rPr>
          <w:rFonts w:hint="eastAsia"/>
          <w:lang w:eastAsia="zh-CN"/>
        </w:rPr>
      </w:pPr>
      <w:r>
        <w:rPr>
          <w:rFonts w:hint="eastAsia"/>
          <w:b/>
          <w:bCs/>
          <w:lang w:eastAsia="zh-CN"/>
        </w:rPr>
        <w:t>SafetyGuard：</w:t>
      </w:r>
      <w:r>
        <w:rPr>
          <w:rFonts w:hint="eastAsia"/>
          <w:lang w:eastAsia="zh-CN"/>
        </w:rPr>
        <w:t>该类负责进行任务分配前的安全检查，确保所有的任务都在可行范围内（如电量足够、UGV 不超载等）。它还负责故障处理，监控系统状态，发现问题时生成恢复动作。</w:t>
      </w:r>
    </w:p>
    <w:p w14:paraId="30589728">
      <w:pPr>
        <w:numPr>
          <w:ilvl w:val="0"/>
          <w:numId w:val="7"/>
        </w:numPr>
        <w:bidi w:val="0"/>
        <w:ind w:left="420" w:leftChars="0" w:hanging="420" w:firstLineChars="0"/>
        <w:rPr>
          <w:rFonts w:hint="eastAsia"/>
          <w:lang w:eastAsia="zh-CN"/>
        </w:rPr>
      </w:pPr>
      <w:r>
        <w:rPr>
          <w:rFonts w:hint="eastAsia"/>
          <w:b/>
          <w:bCs/>
          <w:lang w:eastAsia="zh-CN"/>
        </w:rPr>
        <w:t>OpsGateway：</w:t>
      </w:r>
      <w:r>
        <w:rPr>
          <w:rFonts w:hint="eastAsia"/>
          <w:lang w:eastAsia="zh-CN"/>
        </w:rPr>
        <w:t>该类是系统与外部服务交互的接口，负责拉取环境数据、请求路径规划以及下发命令到 UGV 或 UAV。它为系统提供了与实际硬件设备之间的桥梁。</w:t>
      </w:r>
    </w:p>
    <w:p w14:paraId="43309216">
      <w:pPr>
        <w:bidi w:val="0"/>
        <w:rPr>
          <w:rFonts w:hint="eastAsia"/>
          <w:lang w:eastAsia="zh-CN"/>
        </w:rPr>
      </w:pPr>
    </w:p>
    <w:p w14:paraId="555088BE">
      <w:pPr>
        <w:bidi w:val="0"/>
        <w:rPr>
          <w:rFonts w:hint="default" w:ascii="仿宋" w:hAnsi="仿宋" w:eastAsia="仿宋" w:cs="仿宋"/>
          <w:b/>
          <w:bCs/>
          <w:sz w:val="28"/>
          <w:szCs w:val="28"/>
          <w:lang w:val="en-US" w:eastAsia="zh-CN"/>
        </w:rPr>
      </w:pPr>
      <w:r>
        <w:rPr>
          <w:rFonts w:hint="eastAsia" w:ascii="仿宋" w:hAnsi="仿宋" w:eastAsia="仿宋" w:cs="仿宋"/>
          <w:b/>
          <w:bCs/>
          <w:sz w:val="28"/>
          <w:szCs w:val="28"/>
          <w:lang w:val="en-US" w:eastAsia="zh-CN"/>
        </w:rPr>
        <w:t>对象图：</w:t>
      </w:r>
    </w:p>
    <w:p w14:paraId="25B9CC2A">
      <w:pPr>
        <w:bidi w:val="0"/>
        <w:ind w:firstLine="289" w:firstLineChars="0"/>
        <w:jc w:val="left"/>
        <w:rPr>
          <w:rFonts w:hint="eastAsia"/>
          <w:lang w:eastAsia="zh-CN"/>
        </w:rPr>
      </w:pPr>
      <w:r>
        <w:rPr>
          <w:rFonts w:hint="eastAsia"/>
          <w:lang w:eastAsia="zh-CN"/>
        </w:rPr>
        <w:drawing>
          <wp:inline distT="0" distB="0" distL="114300" distR="114300">
            <wp:extent cx="5262880" cy="1860550"/>
            <wp:effectExtent l="0" t="0" r="7620" b="6350"/>
            <wp:docPr id="2" name="图片 2" descr="正常分配时刻（UC-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正常分配时刻（UC-001）"/>
                    <pic:cNvPicPr>
                      <a:picLocks noChangeAspect="1"/>
                    </pic:cNvPicPr>
                  </pic:nvPicPr>
                  <pic:blipFill>
                    <a:blip r:embed="rId5"/>
                    <a:stretch>
                      <a:fillRect/>
                    </a:stretch>
                  </pic:blipFill>
                  <pic:spPr>
                    <a:xfrm>
                      <a:off x="0" y="0"/>
                      <a:ext cx="5262880" cy="1860550"/>
                    </a:xfrm>
                    <a:prstGeom prst="rect">
                      <a:avLst/>
                    </a:prstGeom>
                  </pic:spPr>
                </pic:pic>
              </a:graphicData>
            </a:graphic>
          </wp:inline>
        </w:drawing>
      </w:r>
    </w:p>
    <w:p w14:paraId="4DB0513A">
      <w:pPr>
        <w:pStyle w:val="3"/>
        <w:bidi w:val="0"/>
        <w:ind w:firstLine="289" w:firstLineChars="0"/>
        <w:jc w:val="center"/>
        <w:rPr>
          <w:rFonts w:hint="eastAsia" w:eastAsiaTheme="minorEastAsia"/>
          <w:lang w:eastAsia="zh-CN"/>
        </w:rPr>
      </w:pPr>
      <w:r>
        <w:t xml:space="preserve">图 </w:t>
      </w:r>
      <w:r>
        <w:fldChar w:fldCharType="begin"/>
      </w:r>
      <w:r>
        <w:instrText xml:space="preserve"> SEQ 图 \* ARABIC </w:instrText>
      </w:r>
      <w:r>
        <w:fldChar w:fldCharType="separate"/>
      </w:r>
      <w:r>
        <w:t>2</w:t>
      </w:r>
      <w:r>
        <w:fldChar w:fldCharType="end"/>
      </w:r>
      <w:r>
        <w:rPr>
          <w:rFonts w:hint="eastAsia"/>
          <w:lang w:eastAsia="zh-CN"/>
        </w:rPr>
        <w:t xml:space="preserve"> 正常分配时刻（UC-001）</w:t>
      </w:r>
    </w:p>
    <w:p w14:paraId="67178815">
      <w:pPr>
        <w:bidi w:val="0"/>
        <w:rPr>
          <w:rFonts w:hint="eastAsia" w:asciiTheme="minorHAnsi" w:hAnsiTheme="minorHAnsi" w:eastAsiaTheme="minorEastAsia" w:cstheme="minorBidi"/>
          <w:kern w:val="2"/>
          <w:sz w:val="21"/>
          <w:szCs w:val="24"/>
          <w:lang w:val="en-US" w:eastAsia="zh-CN" w:bidi="ar-SA"/>
        </w:rPr>
      </w:pPr>
    </w:p>
    <w:p w14:paraId="39D8CEDE">
      <w:pPr>
        <w:bidi w:val="0"/>
        <w:rPr>
          <w:rFonts w:hint="eastAsia"/>
          <w:lang w:val="en-US" w:eastAsia="zh-CN"/>
        </w:rPr>
      </w:pPr>
    </w:p>
    <w:p w14:paraId="109B4CAA">
      <w:pPr>
        <w:bidi w:val="0"/>
        <w:rPr>
          <w:rFonts w:hint="eastAsia"/>
          <w:lang w:val="en-US" w:eastAsia="zh-CN"/>
        </w:rPr>
      </w:pPr>
    </w:p>
    <w:p w14:paraId="105412D2">
      <w:pPr>
        <w:tabs>
          <w:tab w:val="left" w:pos="617"/>
        </w:tabs>
        <w:bidi w:val="0"/>
        <w:jc w:val="left"/>
        <w:rPr>
          <w:rFonts w:hint="eastAsia"/>
          <w:lang w:val="en-US" w:eastAsia="zh-CN"/>
        </w:rPr>
      </w:pPr>
      <w:r>
        <w:rPr>
          <w:rFonts w:hint="eastAsia"/>
          <w:lang w:val="en-US" w:eastAsia="zh-CN"/>
        </w:rPr>
        <w:tab/>
      </w:r>
      <w:r>
        <w:rPr>
          <w:rFonts w:hint="eastAsia"/>
          <w:lang w:val="en-US" w:eastAsia="zh-CN"/>
        </w:rPr>
        <w:drawing>
          <wp:inline distT="0" distB="0" distL="114300" distR="114300">
            <wp:extent cx="5262880" cy="1860550"/>
            <wp:effectExtent l="0" t="0" r="7620" b="6350"/>
            <wp:docPr id="3" name="图片 3" descr="低电量应急重分配（UC-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低电量应急重分配（UC-004）"/>
                    <pic:cNvPicPr>
                      <a:picLocks noChangeAspect="1"/>
                    </pic:cNvPicPr>
                  </pic:nvPicPr>
                  <pic:blipFill>
                    <a:blip r:embed="rId6"/>
                    <a:stretch>
                      <a:fillRect/>
                    </a:stretch>
                  </pic:blipFill>
                  <pic:spPr>
                    <a:xfrm>
                      <a:off x="0" y="0"/>
                      <a:ext cx="5262880" cy="1860550"/>
                    </a:xfrm>
                    <a:prstGeom prst="rect">
                      <a:avLst/>
                    </a:prstGeom>
                  </pic:spPr>
                </pic:pic>
              </a:graphicData>
            </a:graphic>
          </wp:inline>
        </w:drawing>
      </w:r>
    </w:p>
    <w:p w14:paraId="0CB87126">
      <w:pPr>
        <w:pStyle w:val="3"/>
        <w:tabs>
          <w:tab w:val="left" w:pos="617"/>
        </w:tabs>
        <w:bidi w:val="0"/>
        <w:jc w:val="center"/>
        <w:rPr>
          <w:rFonts w:hint="eastAsia"/>
          <w:lang w:eastAsia="zh-CN"/>
        </w:rPr>
      </w:pPr>
      <w:r>
        <w:t xml:space="preserve">图 </w:t>
      </w:r>
      <w:r>
        <w:fldChar w:fldCharType="begin"/>
      </w:r>
      <w:r>
        <w:instrText xml:space="preserve"> SEQ 图 \* ARABIC </w:instrText>
      </w:r>
      <w:r>
        <w:fldChar w:fldCharType="separate"/>
      </w:r>
      <w:r>
        <w:t>3</w:t>
      </w:r>
      <w:r>
        <w:fldChar w:fldCharType="end"/>
      </w:r>
      <w:r>
        <w:rPr>
          <w:rFonts w:hint="eastAsia"/>
          <w:lang w:eastAsia="zh-CN"/>
        </w:rPr>
        <w:t xml:space="preserve"> 低电量应急重分配（UC-004）</w:t>
      </w:r>
    </w:p>
    <w:p w14:paraId="35B71266">
      <w:pPr>
        <w:keepNext w:val="0"/>
        <w:keepLines w:val="0"/>
        <w:pageBreakBefore w:val="0"/>
        <w:widowControl w:val="0"/>
        <w:kinsoku/>
        <w:wordWrap/>
        <w:overflowPunct/>
        <w:topLinePunct w:val="0"/>
        <w:autoSpaceDE/>
        <w:autoSpaceDN/>
        <w:bidi w:val="0"/>
        <w:adjustRightInd/>
        <w:snapToGrid/>
        <w:spacing w:before="157" w:beforeLines="50" w:after="157" w:afterLines="50" w:line="240" w:lineRule="auto"/>
        <w:textAlignment w:val="auto"/>
        <w:rPr>
          <w:rFonts w:hint="eastAsia"/>
          <w:b/>
          <w:bCs/>
          <w:sz w:val="28"/>
          <w:szCs w:val="28"/>
          <w:lang w:val="en-US" w:eastAsia="zh-CN"/>
        </w:rPr>
      </w:pPr>
      <w:bookmarkStart w:id="0" w:name="_GoBack"/>
      <w:bookmarkEnd w:id="0"/>
      <w:r>
        <w:rPr>
          <w:rFonts w:hint="eastAsia"/>
          <w:b/>
          <w:bCs/>
          <w:sz w:val="28"/>
          <w:szCs w:val="28"/>
          <w:lang w:val="en-US" w:eastAsia="zh-CN"/>
        </w:rPr>
        <w:t>四、对象图的说明</w:t>
      </w:r>
    </w:p>
    <w:p w14:paraId="6D5709F3">
      <w:pPr>
        <w:tabs>
          <w:tab w:val="left" w:pos="2898"/>
        </w:tabs>
        <w:bidi w:val="0"/>
        <w:jc w:val="left"/>
        <w:rPr>
          <w:rFonts w:hint="eastAsia"/>
          <w:lang w:val="en-US" w:eastAsia="zh-CN"/>
        </w:rPr>
      </w:pPr>
      <w:r>
        <w:rPr>
          <w:rFonts w:hint="eastAsia"/>
          <w:lang w:val="en-US" w:eastAsia="zh-CN"/>
        </w:rPr>
        <w:t>对象图是类图的一个实例化，它展示了在特定时刻类对象之间的实际关系。在对象图中，我们绘制了具体的类实例，以及它们之间的交互关系。</w:t>
      </w:r>
    </w:p>
    <w:p w14:paraId="7A8E3D05">
      <w:pPr>
        <w:numPr>
          <w:ilvl w:val="0"/>
          <w:numId w:val="7"/>
        </w:numPr>
        <w:tabs>
          <w:tab w:val="left" w:pos="2898"/>
        </w:tabs>
        <w:bidi w:val="0"/>
        <w:ind w:left="420" w:leftChars="0" w:hanging="420" w:firstLineChars="0"/>
        <w:jc w:val="left"/>
        <w:rPr>
          <w:rFonts w:hint="eastAsia"/>
          <w:lang w:val="en-US" w:eastAsia="zh-CN"/>
        </w:rPr>
      </w:pPr>
      <w:r>
        <w:rPr>
          <w:rFonts w:hint="eastAsia"/>
          <w:b/>
          <w:bCs/>
          <w:lang w:val="en-US" w:eastAsia="zh-CN"/>
        </w:rPr>
        <w:t>正常分配时刻（UC-001）：</w:t>
      </w:r>
      <w:r>
        <w:rPr>
          <w:rFonts w:hint="eastAsia"/>
          <w:lang w:val="en-US" w:eastAsia="zh-CN"/>
        </w:rPr>
        <w:t>对象图 A 展示了 DecisionController 调度任务管理、任务分配、约束校验和命令下发的过程。通过 Task、AssignmentEngine、SafetyGuard 和 OpsGateway，系统完成了任务的分配与状态更新。</w:t>
      </w:r>
    </w:p>
    <w:p w14:paraId="69AE8F7D">
      <w:pPr>
        <w:numPr>
          <w:ilvl w:val="0"/>
          <w:numId w:val="7"/>
        </w:numPr>
        <w:tabs>
          <w:tab w:val="left" w:pos="2898"/>
        </w:tabs>
        <w:bidi w:val="0"/>
        <w:ind w:left="420" w:leftChars="0" w:hanging="420" w:firstLineChars="0"/>
        <w:jc w:val="left"/>
        <w:rPr>
          <w:rFonts w:hint="eastAsia"/>
          <w:lang w:val="en-US" w:eastAsia="zh-CN"/>
        </w:rPr>
      </w:pPr>
      <w:r>
        <w:rPr>
          <w:rFonts w:hint="eastAsia"/>
          <w:b/>
          <w:bCs/>
          <w:lang w:val="en-US" w:eastAsia="zh-CN"/>
        </w:rPr>
        <w:t>低电量应急重分配（UC-004）：</w:t>
      </w:r>
      <w:r>
        <w:rPr>
          <w:rFonts w:hint="eastAsia"/>
          <w:lang w:val="en-US" w:eastAsia="zh-CN"/>
        </w:rPr>
        <w:t>对象图 B 展示了 DecisionController 如何处理低电量告警，并委托 SafetyGuard 生成恢复计划。SafetyGuard 通过 OpsGateway 下发返航命令和重分配任务，确保系统在遇到故障时能够正常恢复。</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525D16"/>
    <w:multiLevelType w:val="singleLevel"/>
    <w:tmpl w:val="97525D16"/>
    <w:lvl w:ilvl="0" w:tentative="0">
      <w:start w:val="1"/>
      <w:numFmt w:val="bullet"/>
      <w:lvlText w:val=""/>
      <w:lvlJc w:val="left"/>
      <w:pPr>
        <w:ind w:left="420" w:hanging="420"/>
      </w:pPr>
      <w:rPr>
        <w:rFonts w:hint="default" w:ascii="Wingdings" w:hAnsi="Wingdings"/>
      </w:rPr>
    </w:lvl>
  </w:abstractNum>
  <w:abstractNum w:abstractNumId="1">
    <w:nsid w:val="9C91D792"/>
    <w:multiLevelType w:val="singleLevel"/>
    <w:tmpl w:val="9C91D792"/>
    <w:lvl w:ilvl="0" w:tentative="0">
      <w:start w:val="1"/>
      <w:numFmt w:val="bullet"/>
      <w:lvlText w:val=""/>
      <w:lvlJc w:val="left"/>
      <w:pPr>
        <w:ind w:left="420" w:hanging="420"/>
      </w:pPr>
      <w:rPr>
        <w:rFonts w:hint="default" w:ascii="Wingdings" w:hAnsi="Wingdings"/>
      </w:rPr>
    </w:lvl>
  </w:abstractNum>
  <w:abstractNum w:abstractNumId="2">
    <w:nsid w:val="1D213A87"/>
    <w:multiLevelType w:val="singleLevel"/>
    <w:tmpl w:val="1D213A87"/>
    <w:lvl w:ilvl="0" w:tentative="0">
      <w:start w:val="1"/>
      <w:numFmt w:val="bullet"/>
      <w:lvlText w:val=""/>
      <w:lvlJc w:val="left"/>
      <w:pPr>
        <w:ind w:left="420" w:hanging="420"/>
      </w:pPr>
      <w:rPr>
        <w:rFonts w:hint="default" w:ascii="Wingdings" w:hAnsi="Wingdings"/>
      </w:rPr>
    </w:lvl>
  </w:abstractNum>
  <w:abstractNum w:abstractNumId="3">
    <w:nsid w:val="3C74C4AB"/>
    <w:multiLevelType w:val="singleLevel"/>
    <w:tmpl w:val="3C74C4AB"/>
    <w:lvl w:ilvl="0" w:tentative="0">
      <w:start w:val="1"/>
      <w:numFmt w:val="decimal"/>
      <w:suff w:val="space"/>
      <w:lvlText w:val="%1."/>
      <w:lvlJc w:val="left"/>
    </w:lvl>
  </w:abstractNum>
  <w:abstractNum w:abstractNumId="4">
    <w:nsid w:val="5223B101"/>
    <w:multiLevelType w:val="singleLevel"/>
    <w:tmpl w:val="5223B101"/>
    <w:lvl w:ilvl="0" w:tentative="0">
      <w:start w:val="1"/>
      <w:numFmt w:val="bullet"/>
      <w:lvlText w:val=""/>
      <w:lvlJc w:val="left"/>
      <w:pPr>
        <w:ind w:left="420" w:hanging="420"/>
      </w:pPr>
      <w:rPr>
        <w:rFonts w:hint="default" w:ascii="Wingdings" w:hAnsi="Wingdings"/>
      </w:rPr>
    </w:lvl>
  </w:abstractNum>
  <w:abstractNum w:abstractNumId="5">
    <w:nsid w:val="6B3073AB"/>
    <w:multiLevelType w:val="singleLevel"/>
    <w:tmpl w:val="6B3073AB"/>
    <w:lvl w:ilvl="0" w:tentative="0">
      <w:start w:val="1"/>
      <w:numFmt w:val="bullet"/>
      <w:lvlText w:val=""/>
      <w:lvlJc w:val="left"/>
      <w:pPr>
        <w:ind w:left="420" w:hanging="420"/>
      </w:pPr>
      <w:rPr>
        <w:rFonts w:hint="default" w:ascii="Wingdings" w:hAnsi="Wingdings"/>
      </w:rPr>
    </w:lvl>
  </w:abstractNum>
  <w:abstractNum w:abstractNumId="6">
    <w:nsid w:val="7645D115"/>
    <w:multiLevelType w:val="singleLevel"/>
    <w:tmpl w:val="7645D115"/>
    <w:lvl w:ilvl="0" w:tentative="0">
      <w:start w:val="1"/>
      <w:numFmt w:val="bullet"/>
      <w:lvlText w:val=""/>
      <w:lvlJc w:val="left"/>
      <w:pPr>
        <w:ind w:left="420" w:hanging="420"/>
      </w:pPr>
      <w:rPr>
        <w:rFonts w:hint="default" w:ascii="Wingdings" w:hAnsi="Wingdings"/>
      </w:rPr>
    </w:lvl>
  </w:abstractNum>
  <w:num w:numId="1">
    <w:abstractNumId w:val="1"/>
  </w:num>
  <w:num w:numId="2">
    <w:abstractNumId w:val="3"/>
  </w:num>
  <w:num w:numId="3">
    <w:abstractNumId w:val="4"/>
  </w:num>
  <w:num w:numId="4">
    <w:abstractNumId w:val="0"/>
  </w:num>
  <w:num w:numId="5">
    <w:abstractNumId w:val="6"/>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2A0D51"/>
    <w:rsid w:val="0450095A"/>
    <w:rsid w:val="2C2A0D51"/>
    <w:rsid w:val="34ED50D9"/>
    <w:rsid w:val="3E1F088E"/>
    <w:rsid w:val="52781559"/>
    <w:rsid w:val="5F734813"/>
    <w:rsid w:val="69347A5E"/>
    <w:rsid w:val="72A53B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caption"/>
    <w:basedOn w:val="1"/>
    <w:next w:val="1"/>
    <w:semiHidden/>
    <w:unhideWhenUsed/>
    <w:qFormat/>
    <w:uiPriority w:val="0"/>
    <w:rPr>
      <w:rFonts w:ascii="Arial" w:hAnsi="Arial" w:eastAsia="黑体"/>
      <w:sz w:val="20"/>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2025-10-16T06:53:00Z</dcterms:created>
  <dc:creator>WPS_1648341868</dc:creator>
  <cp:lastModifiedBy>WPS_1648341868</cp:lastModifiedBy>
  <dcterms:modified xsi:type="dcterms:W3CDTF">2025-10-16T07:23:47Z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33D56224745645C4B16B1DE231CDC6EB_11</vt:lpwstr>
  </property>
  <property fmtid="{D5CDD505-2E9C-101B-9397-08002B2CF9AE}" pid="4" name="KSOTemplateDocerSaveRecord">
    <vt:lpwstr>eyJoZGlkIjoiY2Q0NWE5ZDIxOThjYjRiYjBhN2NkNTFhMTUxYzgyY2QiLCJ1c2VySWQiOiIxMzQ4MTk4OTc1In0=</vt:lpwstr>
  </property>
</Properties>
</file>