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飞机使用的操作系统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CN"/>
        </w:rPr>
        <w:t xml:space="preserve">   </w:t>
      </w:r>
      <w:r>
        <w:rPr>
          <w:rFonts w:hint="eastAsia"/>
          <w:lang w:val="en-US" w:eastAsia="zh-Hans"/>
        </w:rPr>
        <w:t>从计算机架构上来说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同普通的计算机系统并无太大区别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都是由处理器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总线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I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O设备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存储设备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网络设备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通讯设备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操作系统和应用软件所构成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仅仅是为了满足高指标的可靠性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健壮性和实时性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而采用了另一套设计而已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但在应用软件这一层面和普通的以太网程序并没有太大区别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Hans"/>
        </w:rPr>
        <w:t xml:space="preserve">   </w:t>
      </w:r>
      <w:r>
        <w:rPr>
          <w:rFonts w:hint="eastAsia"/>
          <w:lang w:val="en-US" w:eastAsia="zh-Hans"/>
        </w:rPr>
        <w:t>过去这些设备经常使用ADA语言编写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现在为了降低成本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在某些新项目上已经改用C</w:t>
      </w:r>
      <w:r>
        <w:rPr>
          <w:rFonts w:hint="default"/>
          <w:lang w:eastAsia="zh-Hans"/>
        </w:rPr>
        <w:t>++</w:t>
      </w:r>
      <w:r>
        <w:rPr>
          <w:rFonts w:hint="eastAsia"/>
          <w:lang w:val="en-US" w:eastAsia="zh-Hans"/>
        </w:rPr>
        <w:t>了</w:t>
      </w:r>
      <w:r>
        <w:rPr>
          <w:rFonts w:hint="default"/>
          <w:lang w:eastAsia="zh-Hans"/>
        </w:rPr>
        <w:t>。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val="en-US" w:eastAsia="zh-CN"/>
        </w:rPr>
        <w:t>- 车厘子</w:t>
      </w:r>
      <w:r>
        <w:rPr>
          <w:rFonts w:hint="eastAsia"/>
          <w:lang w:val="en-US" w:eastAsia="zh-Hans"/>
        </w:rPr>
        <w:t>自由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在实现财务自由之前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我们需要满足温饱之欲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地铁自由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车厘子自由</w:t>
      </w:r>
      <w:r>
        <w:rPr>
          <w:rFonts w:hint="default"/>
          <w:lang w:eastAsia="zh-Hans"/>
        </w:rPr>
        <w:t>。</w:t>
      </w:r>
    </w:p>
    <w:p>
      <w:pPr>
        <w:ind w:firstLine="210" w:firstLineChars="100"/>
        <w:rPr>
          <w:rFonts w:hint="default"/>
          <w:lang w:eastAsia="zh-CN"/>
        </w:rPr>
      </w:pPr>
      <w:r>
        <w:rPr>
          <w:rFonts w:hint="eastAsia"/>
          <w:lang w:val="en-US" w:eastAsia="zh-Hans"/>
        </w:rPr>
        <w:t>车厘子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别名又叫大樱桃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含桃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荆桃等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属于被子植物门双子叶植物纲蔷薇目蔷薇科樱属樱桃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种</w:t>
      </w:r>
      <w:r>
        <w:rPr>
          <w:rFonts w:hint="default"/>
          <w:lang w:eastAsia="zh-Hans"/>
        </w:rPr>
        <w:t>）。</w:t>
      </w:r>
      <w:r>
        <w:rPr>
          <w:rFonts w:hint="eastAsia"/>
          <w:lang w:val="en-US" w:eastAsia="zh-Hans"/>
        </w:rPr>
        <w:t>车厘子与樱桃是同一种水果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不过两者品种不同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导致它们在外观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口感上有所差异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而车厘子之所以价格更昂贵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是因为车厘子的运输费用更高以及供需关系失衡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152390" cy="3856990"/>
            <wp:effectExtent l="0" t="0" r="3810" b="3810"/>
            <wp:docPr id="2" name="图片 2" descr="樱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樱桃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樱桃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69865" cy="3372485"/>
            <wp:effectExtent l="0" t="0" r="13335" b="5715"/>
            <wp:docPr id="3" name="图片 3" descr="车厘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车厘子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车厘子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而我们日常生活中通常用几J来形容车厘子的大小</w:t>
      </w:r>
      <w:r>
        <w:rPr>
          <w:rFonts w:hint="default"/>
          <w:lang w:eastAsia="zh-Hans"/>
        </w:rPr>
        <w:t>。J（jumbo）是南半球车厘子分级常用的单位，“J”的数字越多，代表樱桃的个头越大。一般来说，果径26-28mm为单J，28-30mm的为JJ，30-32mm为JJJ。果径越大等级越高，吃得越过瘾。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CN"/>
        </w:rPr>
        <w:t xml:space="preserve">- </w:t>
      </w:r>
      <w:r>
        <w:rPr>
          <w:rFonts w:hint="eastAsia"/>
          <w:lang w:val="en-US" w:eastAsia="zh-Hans"/>
        </w:rPr>
        <w:t>井盖为什么设计成圆的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这个问题最早出现在微软的面试题中“Why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manhole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covers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are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typically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round</w:t>
      </w:r>
      <w:r>
        <w:rPr>
          <w:rFonts w:hint="default"/>
          <w:lang w:eastAsia="zh-Hans"/>
        </w:rPr>
        <w:t>？</w:t>
      </w:r>
      <w:r>
        <w:rPr>
          <w:rFonts w:hint="eastAsia"/>
          <w:lang w:val="en-US" w:eastAsia="zh-Hans"/>
        </w:rPr>
        <w:t>”问题设计的初衷只是为了考察应聘者的想象力和应对能力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观察应聘者的思维取向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而不是所谓的“因为圆井盖不会掉下去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所以才把井盖做成圆的”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井盖要做成什么形状的根本出发点完全取决于这个井的形状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而不是不让井盖掉下去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也不是为了搬运方便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为了行人安全</w:t>
      </w:r>
      <w:r>
        <w:rPr>
          <w:rFonts w:hint="default"/>
          <w:lang w:eastAsia="zh-Hans"/>
        </w:rPr>
        <w:t>。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71770" cy="3954145"/>
            <wp:effectExtent l="0" t="0" r="11430" b="8255"/>
            <wp:docPr id="6" name="图片 6" descr="井盖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井盖方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Hans"/>
        </w:rPr>
        <w:drawing>
          <wp:inline distT="0" distB="0" distL="114300" distR="114300">
            <wp:extent cx="5272405" cy="3512820"/>
            <wp:effectExtent l="0" t="0" r="10795" b="17780"/>
            <wp:docPr id="5" name="图片 5" descr="井盖三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井盖三角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Hans"/>
        </w:rPr>
        <w:drawing>
          <wp:inline distT="0" distB="0" distL="114300" distR="114300">
            <wp:extent cx="5262245" cy="2966720"/>
            <wp:effectExtent l="0" t="0" r="20955" b="5080"/>
            <wp:docPr id="4" name="图片 4" descr="井盖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井盖圆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功德无良放生机</w:t>
      </w:r>
    </w:p>
    <w:p>
      <w:pPr>
        <w:rPr>
          <w:rFonts w:hint="eastAsia"/>
          <w:lang w:eastAsia="zh-Hans"/>
        </w:rPr>
      </w:pPr>
      <w:r>
        <w:rPr>
          <w:rFonts w:hint="default"/>
          <w:lang w:eastAsia="zh-Hans"/>
        </w:rPr>
        <w:t xml:space="preserve"> </w:t>
      </w:r>
      <w:r>
        <w:rPr>
          <w:rFonts w:hint="eastAsia"/>
          <w:lang w:eastAsia="zh-Hans"/>
        </w:rPr>
        <w:t>“</w:t>
      </w:r>
      <w:bookmarkStart w:id="0" w:name="_GoBack"/>
      <w:bookmarkEnd w:id="0"/>
      <w:r>
        <w:rPr>
          <w:rFonts w:hint="eastAsia"/>
          <w:lang w:val="en-US" w:eastAsia="zh-Hans"/>
        </w:rPr>
        <w:t>漫画来源于生活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而高于生活”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71135" cy="7020560"/>
            <wp:effectExtent l="0" t="0" r="12065" b="15240"/>
            <wp:docPr id="9" name="图片 9" descr="231609667152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31609667152_.pic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02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Hans"/>
        </w:rPr>
        <w:drawing>
          <wp:inline distT="0" distB="0" distL="114300" distR="114300">
            <wp:extent cx="5272405" cy="3954145"/>
            <wp:effectExtent l="0" t="0" r="10795" b="8255"/>
            <wp:docPr id="8" name="图片 8" descr="241609667153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41609667153_.pic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Hans"/>
        </w:rPr>
        <w:drawing>
          <wp:inline distT="0" distB="0" distL="114300" distR="114300">
            <wp:extent cx="5274310" cy="8568690"/>
            <wp:effectExtent l="0" t="0" r="8890" b="16510"/>
            <wp:docPr id="7" name="图片 7" descr="251609667154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51609667154_.pic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6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7FC458"/>
    <w:rsid w:val="9B8780CB"/>
    <w:rsid w:val="ADE14705"/>
    <w:rsid w:val="EF7FC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2021-01-03T17:05:00Z</dcterms:created>
  <dc:creator>jinus</dc:creator>
  <cp:lastModifiedBy>jinus</cp:lastModifiedBy>
  <dcterms:modified xsi:type="dcterms:W3CDTF">2021-01-03T17:48:28Z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