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Hans"/>
        </w:rPr>
        <w:t>阿尔法狗A股出局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ind w:leftChars="0"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阿尔法狗潜伏A股</w:t>
      </w:r>
      <w:r>
        <w:rPr>
          <w:rFonts w:hint="default"/>
          <w:lang w:eastAsia="zh-Hans"/>
        </w:rPr>
        <w:t>36</w:t>
      </w:r>
      <w:r>
        <w:rPr>
          <w:rFonts w:hint="eastAsia"/>
          <w:lang w:val="en-US" w:eastAsia="zh-Hans"/>
        </w:rPr>
        <w:t>个月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最终挥泪亏损出局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谷歌研发Alpha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GO的AlphaBeta旗下的DeepMind团队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近期发表论文称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leftChars="0"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其研发的人工智能交易系统Alpha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Stock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已经在中国A股市场潜伏交易三十六个月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在经过不断的自我学习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自我进化后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最终净值亏损呈现不断扩张趋势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且净值波动区间和换手率也呈现飙升趋势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该团队最终决定暂停该领域的研究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将重现审视研究框架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可谓全球最强人工智能铩羽而归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 w:firstLine="420"/>
        <w:rPr>
          <w:rFonts w:hint="default"/>
          <w:lang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输入法会窥探隐私吗</w:t>
      </w:r>
    </w:p>
    <w:p>
      <w:pPr>
        <w:numPr>
          <w:numId w:val="0"/>
        </w:numPr>
        <w:ind w:leftChars="0"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2021</w:t>
      </w:r>
      <w:r>
        <w:rPr>
          <w:rFonts w:hint="eastAsia"/>
          <w:lang w:val="en-US" w:eastAsia="zh-Hans"/>
        </w:rPr>
        <w:t>年微信公开课Pro版的微信之夜上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腾讯高级副总裁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微信事业群总裁张小龙透露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微信即将有自己的输入法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会在不久之后进行灰度测试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张小龙表示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微信原来并不想去做输入法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但收到很多用户投诉自己聊天记录被窃取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因为输入什么就会看到相应的广告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他解释道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微信不保存聊天记录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微信也规定谁看了用户的聊天记录会被开除的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所以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出于保护用户的隐私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微信就要自己做一个输入法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 w:firstLine="420"/>
        <w:rPr>
          <w:rFonts w:hint="default"/>
          <w:lang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匿名身份的邮箱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在网上公共留言区求种子求资源需要填邮箱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这种操作难免会泄露个人隐私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那么如何留一个匿名身份的邮箱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但是又可以在主力邮箱内收发邮件呢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AnonAddy邮箱转发服务可以解决这个问题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AnonAddy可以为我们免费提供了无限量用户名的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风域名邮箱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也支持绑定自己的域名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开源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无广告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有付费高级版本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但是最基本的免费版版已经足够我们使用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AnonAddy网址传送门</w:t>
      </w:r>
      <w:r>
        <w:rPr>
          <w:rFonts w:hint="default"/>
          <w:lang w:eastAsia="zh-Hans"/>
        </w:rPr>
        <w:t>：https://anonaddy.com/</w:t>
      </w:r>
    </w:p>
    <w:p>
      <w:pPr>
        <w:widowControl w:val="0"/>
        <w:numPr>
          <w:numId w:val="0"/>
        </w:numPr>
        <w:jc w:val="both"/>
      </w:pPr>
      <w:r>
        <w:rPr>
          <w:rFonts w:hint="default"/>
          <w:lang w:eastAsia="zh-Hans"/>
        </w:rPr>
        <w:t xml:space="preserve">- </w:t>
      </w:r>
      <w:r>
        <w:drawing>
          <wp:inline distT="0" distB="0" distL="114300" distR="114300">
            <wp:extent cx="5259705" cy="2792095"/>
            <wp:effectExtent l="0" t="0" r="234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t xml:space="preserve"> </w:t>
      </w:r>
      <w:r>
        <w:rPr>
          <w:rFonts w:hint="eastAsia"/>
          <w:lang w:val="en-US" w:eastAsia="zh-Hans"/>
        </w:rPr>
        <w:t>干支纪年法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干支纪年法是中国历法上自古以来就一直沿用的纪年方法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干支是天干和地支的总称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天干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乙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丙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戊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己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庚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壬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癸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子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巳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午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未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申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戊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亥</w:t>
      </w:r>
    </w:p>
    <w:p>
      <w:pPr>
        <w:widowControl w:val="0"/>
        <w:numPr>
          <w:numId w:val="0"/>
        </w:numPr>
        <w:ind w:leftChars="0" w:firstLine="420"/>
        <w:jc w:val="both"/>
      </w:pPr>
      <w:r>
        <w:rPr>
          <w:rFonts w:hint="eastAsia"/>
          <w:lang w:val="en-US" w:eastAsia="zh-Hans"/>
        </w:rPr>
        <w:t>将干支顺序相配正好六十为一周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周而复始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循环记录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这就是俗称的“干支表”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这六十也正是一个花甲之年</w:t>
      </w:r>
      <w:r>
        <w:rPr>
          <w:rFonts w:hint="default"/>
          <w:lang w:eastAsia="zh-Hans"/>
        </w:rPr>
        <w:t>。</w:t>
      </w:r>
      <w:r>
        <w:t xml:space="preserve">    </w:t>
      </w:r>
    </w:p>
    <w:p>
      <w:pPr>
        <w:widowControl w:val="0"/>
        <w:numPr>
          <w:numId w:val="0"/>
        </w:numPr>
        <w:ind w:leftChars="0" w:firstLine="420"/>
        <w:jc w:val="both"/>
      </w:pPr>
      <w:r>
        <w:drawing>
          <wp:inline distT="0" distB="0" distL="114300" distR="114300">
            <wp:extent cx="5271770" cy="1380490"/>
            <wp:effectExtent l="0" t="0" r="1143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纪年的口诀是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公元年数先减</w:t>
      </w:r>
      <w:r>
        <w:rPr>
          <w:rFonts w:hint="default"/>
          <w:lang w:eastAsia="zh-Hans"/>
        </w:rPr>
        <w:t>3，</w:t>
      </w:r>
      <w:r>
        <w:rPr>
          <w:rFonts w:hint="eastAsia"/>
          <w:lang w:val="en-US" w:eastAsia="zh-Hans"/>
        </w:rPr>
        <w:t>除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余数是天干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基数改用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余数便是地支年</w:t>
      </w:r>
      <w:r>
        <w:rPr>
          <w:rFonts w:hint="eastAsia"/>
          <w:lang w:eastAsia="zh-Hans"/>
        </w:rPr>
        <w:t>”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</w:t>
      </w:r>
      <w:r>
        <w:rPr>
          <w:rFonts w:hint="default"/>
          <w:lang w:eastAsia="zh-Hans"/>
        </w:rPr>
        <w:t>1911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辛亥革命的计算过程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1911-3=1908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1908%10=8-</w:t>
      </w:r>
      <w:r>
        <w:rPr>
          <w:rFonts w:hint="eastAsia"/>
          <w:lang w:val="en-US" w:eastAsia="zh-Hans"/>
        </w:rPr>
        <w:t>辛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1908/12=159...0-</w:t>
      </w:r>
      <w:r>
        <w:rPr>
          <w:rFonts w:hint="eastAsia"/>
          <w:lang w:val="en-US" w:eastAsia="zh-Hans"/>
        </w:rPr>
        <w:t>亥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同理</w:t>
      </w:r>
      <w:r>
        <w:rPr>
          <w:rFonts w:hint="default"/>
          <w:lang w:eastAsia="zh-Hans"/>
        </w:rPr>
        <w:t>，2021</w:t>
      </w:r>
      <w:r>
        <w:rPr>
          <w:rFonts w:hint="eastAsia"/>
          <w:lang w:val="en-US" w:eastAsia="zh-Hans"/>
        </w:rPr>
        <w:t>年就是辛丑年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D66B0"/>
    <w:multiLevelType w:val="singleLevel"/>
    <w:tmpl w:val="600D66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7D77383"/>
    <w:rsid w:val="EE77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2021-01-24T20:15:01Z</dcterms:created>
  <dc:creator>Data</dc:creator>
  <cp:lastModifiedBy>jinus</cp:lastModifiedBy>
  <dcterms:modified xsi:type="dcterms:W3CDTF">2021-01-24T21:27:37Z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