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D45E1D">
      <w:pPr>
        <w:pStyle w:val="2"/>
        <w:keepNext w:val="0"/>
        <w:keepLines w:val="0"/>
        <w:widowControl/>
        <w:suppressLineNumbers w:val="0"/>
        <w:rPr>
          <w:rFonts w:hint="eastAsia" w:ascii="微软雅黑" w:hAnsi="微软雅黑" w:eastAsia="微软雅黑" w:cs="微软雅黑"/>
          <w:sz w:val="18"/>
          <w:szCs w:val="18"/>
        </w:rPr>
      </w:pPr>
      <w:r>
        <w:rPr>
          <w:rFonts w:hint="eastAsia" w:ascii="微软雅黑" w:hAnsi="微软雅黑" w:eastAsia="微软雅黑" w:cs="微软雅黑"/>
          <w:sz w:val="18"/>
          <w:szCs w:val="18"/>
        </w:rPr>
        <w:t xml:space="preserve">Reflection Report </w:t>
      </w:r>
    </w:p>
    <w:p w14:paraId="3E75B6BD">
      <w:pPr>
        <w:pStyle w:val="3"/>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sz w:val="18"/>
          <w:szCs w:val="18"/>
        </w:rPr>
        <w:t>1. Analytical Problem and Target Audience</w:t>
      </w:r>
    </w:p>
    <w:p w14:paraId="457C51BE">
      <w:pPr>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kern w:val="0"/>
          <w:sz w:val="18"/>
          <w:szCs w:val="18"/>
          <w:lang w:val="en-US" w:eastAsia="zh-CN" w:bidi="ar"/>
        </w:rPr>
        <w:t>The core goal of this data analysis project is to assess the financial health and investment risk of 10 well-known US listed companies (including AAPL, MSFT, JPM, etc.) over the past 5 years. The analysis focuses on four key financial indicators: debt-to-equity ratio, profit margin, return on equity (ROE), and a comprehensive risk score. The target audience includes individual investors, finance students, and junior financial analysts, providing them with intuitive and reliable financial analysis results and decision-making references.</w:t>
      </w:r>
    </w:p>
    <w:p w14:paraId="2E05BA64">
      <w:pPr>
        <w:pStyle w:val="3"/>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sz w:val="18"/>
          <w:szCs w:val="18"/>
        </w:rPr>
        <w:t>2. Dataset Description and Selection Reason</w:t>
      </w:r>
    </w:p>
    <w:p w14:paraId="76C4BF3D">
      <w:pPr>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kern w:val="0"/>
          <w:sz w:val="18"/>
          <w:szCs w:val="18"/>
          <w:lang w:val="en-US" w:eastAsia="zh-CN" w:bidi="ar"/>
        </w:rPr>
        <w:t>The dataset is obtained from the WRDS COMPUSTAT database, covering 10 companies across technology, finance, consumer staples and other fields. Key variables include stock ticker, company name, stock price, market capitalization, EBITDA, debt, net income, revenue, equity, and data date. The data is filtered for the past 5 years and meets the standard data format (STD), consolidated (C) and industry format (INDL) requirements. This dataset is selected because it is authoritative, real-time and comprehensive, which can accurately reflect the actual financial status of the companies and support the calculation of core financial indicators.</w:t>
      </w:r>
    </w:p>
    <w:p w14:paraId="0C391758">
      <w:pPr>
        <w:pStyle w:val="3"/>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sz w:val="18"/>
          <w:szCs w:val="18"/>
        </w:rPr>
        <w:t>3. Python Methods Used</w:t>
      </w:r>
    </w:p>
    <w:p w14:paraId="5D61B9F9">
      <w:pPr>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kern w:val="0"/>
          <w:sz w:val="18"/>
          <w:szCs w:val="18"/>
          <w:lang w:val="en-US" w:eastAsia="zh-CN" w:bidi="ar"/>
        </w:rPr>
        <w:t>I used the WRDS Python API to connect to the database and extract raw financial data through SQL queries. Pandas was applied for data loading, cleaning (removing missing values, filtering valid data), and calculation of key financial indicators. Matplotlib was used to create a line chart to visualize the changes of four core indicators across different companies. Additionally, I designed a custom function to avoid KeyError and empty data issues, ensuring the stability of the analysis process. The workflow follows a clear logic: data extraction → data validation → data cleaning → indicator calculation → result output → visualization.</w:t>
      </w:r>
    </w:p>
    <w:p w14:paraId="45E90C31">
      <w:pPr>
        <w:pStyle w:val="3"/>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sz w:val="18"/>
          <w:szCs w:val="18"/>
        </w:rPr>
        <w:t>4. Main Insights</w:t>
      </w:r>
    </w:p>
    <w:p w14:paraId="4AEB3052">
      <w:pPr>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kern w:val="0"/>
          <w:sz w:val="18"/>
          <w:szCs w:val="18"/>
          <w:lang w:val="en-US" w:eastAsia="zh-CN" w:bidi="ar"/>
        </w:rPr>
        <w:t>The analysis results show obvious differences in financial performance among companies in different industries. Technology companies (such as AAPL, MSFT, NVDA) generally have low debt-to-equity ratios and high ROE, showing strong financial health. Financial companies (such as JPM) have relatively high debt levels, leading to higher risk scores. Consumer staples companies (such as WMT) have stable profit margins but moderate ROE. The line chart clearly presents the differences of each indicator among companies, making the risk and profitability of each company intuitive.</w:t>
      </w:r>
    </w:p>
    <w:p w14:paraId="162E9803">
      <w:pPr>
        <w:pStyle w:val="3"/>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sz w:val="18"/>
          <w:szCs w:val="18"/>
        </w:rPr>
        <w:t>5. Limitations and Improvements</w:t>
      </w:r>
    </w:p>
    <w:p w14:paraId="7D541505">
      <w:pPr>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kern w:val="0"/>
          <w:sz w:val="18"/>
          <w:szCs w:val="18"/>
          <w:lang w:val="en-US" w:eastAsia="zh-CN" w:bidi="ar"/>
        </w:rPr>
        <w:t>A major limitation is that the dataset lacks sector classification information, making it impossible to conduct industry-level comparative analysis. In addition, the risk score is calculated based on a simple weighted average, which may not fully reflect the actual investment risk. Future improvements can include adding sector data to the dataset, optimizing the risk score model with more indicators (such as liquidity ratio), and adding time-series trend analysis to reflect the changes of corporate financial status over time. Interactive visualization tools (such as Plotly) can also be used to enhance user experience.</w:t>
      </w:r>
    </w:p>
    <w:p w14:paraId="0647A367">
      <w:pPr>
        <w:pStyle w:val="3"/>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sz w:val="18"/>
          <w:szCs w:val="18"/>
        </w:rPr>
        <w:t>6. Personal Learning and Contribution</w:t>
      </w:r>
    </w:p>
    <w:p w14:paraId="605A9D9C">
      <w:pPr>
        <w:keepNext w:val="0"/>
        <w:keepLines w:val="0"/>
        <w:widowControl/>
        <w:suppressLineNumbers w:val="0"/>
        <w:jc w:val="left"/>
        <w:rPr>
          <w:rFonts w:hint="eastAsia" w:ascii="微软雅黑" w:hAnsi="微软雅黑" w:eastAsia="微软雅黑" w:cs="微软雅黑"/>
          <w:sz w:val="18"/>
          <w:szCs w:val="18"/>
        </w:rPr>
      </w:pPr>
      <w:r>
        <w:rPr>
          <w:rFonts w:hint="eastAsia" w:ascii="微软雅黑" w:hAnsi="微软雅黑" w:eastAsia="微软雅黑" w:cs="微软雅黑"/>
          <w:kern w:val="0"/>
          <w:sz w:val="18"/>
          <w:szCs w:val="18"/>
          <w:lang w:val="en-US" w:eastAsia="zh-CN" w:bidi="ar"/>
        </w:rPr>
        <w:t>I independently completed the entire analysis process, including writing SQL queries to extract data, designing a robust financial analysis function, calculating core indicators, and creating visualizations. Through this project, I mastered the method of extracting data from WRDS, improved my ability to use Pandas for data cleaning and indicator calculation, and learned how to solve common problems (such as KeyError, empty data) in data analysis. This experience also enhanced my ability to convert raw financial data into actionable insights and present them clearly.</w:t>
      </w:r>
    </w:p>
    <w:p w14:paraId="14AB7A71">
      <w:pPr>
        <w:pStyle w:val="3"/>
        <w:keepNext w:val="0"/>
        <w:keepLines w:val="0"/>
        <w:widowControl/>
        <w:suppressLineNumbers w:val="0"/>
        <w:jc w:val="left"/>
        <w:rPr>
          <w:rFonts w:hint="eastAsia" w:ascii="微软雅黑" w:hAnsi="微软雅黑" w:eastAsia="微软雅黑" w:cs="微软雅黑"/>
          <w:b w:val="0"/>
          <w:bCs w:val="0"/>
          <w:kern w:val="0"/>
          <w:sz w:val="18"/>
          <w:szCs w:val="18"/>
          <w:lang w:val="en-US" w:eastAsia="zh-CN" w:bidi="ar"/>
        </w:rPr>
      </w:pPr>
      <w:r>
        <w:rPr>
          <w:rFonts w:hint="eastAsia" w:ascii="微软雅黑" w:hAnsi="微软雅黑" w:eastAsia="微软雅黑" w:cs="微软雅黑"/>
          <w:sz w:val="18"/>
          <w:szCs w:val="18"/>
        </w:rPr>
        <w:t>A</w:t>
      </w:r>
      <w:r>
        <w:rPr>
          <w:rFonts w:hint="eastAsia" w:ascii="微软雅黑" w:hAnsi="微软雅黑" w:eastAsia="微软雅黑" w:cs="微软雅黑"/>
          <w:b w:val="0"/>
          <w:bCs w:val="0"/>
          <w:kern w:val="0"/>
          <w:sz w:val="18"/>
          <w:szCs w:val="18"/>
          <w:lang w:val="en-US" w:eastAsia="zh-CN" w:bidi="ar"/>
        </w:rPr>
        <w:t>I Disclosure</w:t>
      </w:r>
      <w:bookmarkStart w:id="0" w:name="_GoBack"/>
      <w:bookmarkEnd w:id="0"/>
    </w:p>
    <w:p w14:paraId="5B0E353B">
      <w:pPr>
        <w:pStyle w:val="3"/>
        <w:keepNext w:val="0"/>
        <w:keepLines w:val="0"/>
        <w:widowControl/>
        <w:suppressLineNumbers w:val="0"/>
        <w:jc w:val="left"/>
        <w:rPr>
          <w:rFonts w:hint="eastAsia" w:ascii="微软雅黑" w:hAnsi="微软雅黑" w:eastAsia="微软雅黑" w:cs="微软雅黑"/>
          <w:b w:val="0"/>
          <w:bCs w:val="0"/>
          <w:kern w:val="0"/>
          <w:sz w:val="18"/>
          <w:szCs w:val="18"/>
          <w:lang w:val="en-US" w:eastAsia="zh-CN" w:bidi="ar"/>
        </w:rPr>
      </w:pPr>
      <w:r>
        <w:rPr>
          <w:rFonts w:hint="eastAsia" w:ascii="微软雅黑" w:hAnsi="微软雅黑" w:eastAsia="微软雅黑" w:cs="微软雅黑"/>
          <w:b w:val="0"/>
          <w:bCs w:val="0"/>
          <w:kern w:val="0"/>
          <w:sz w:val="18"/>
          <w:szCs w:val="18"/>
          <w:lang w:val="en-US" w:eastAsia="zh-CN" w:bidi="ar"/>
        </w:rPr>
        <w:t>AI tool(s) used: ChatGPT</w:t>
      </w:r>
    </w:p>
    <w:p w14:paraId="2C03ABB6">
      <w:pPr>
        <w:pStyle w:val="3"/>
        <w:keepNext w:val="0"/>
        <w:keepLines w:val="0"/>
        <w:widowControl/>
        <w:suppressLineNumbers w:val="0"/>
        <w:jc w:val="left"/>
        <w:rPr>
          <w:rFonts w:hint="eastAsia" w:ascii="微软雅黑" w:hAnsi="微软雅黑" w:eastAsia="微软雅黑" w:cs="微软雅黑"/>
          <w:b w:val="0"/>
          <w:bCs w:val="0"/>
          <w:kern w:val="0"/>
          <w:sz w:val="18"/>
          <w:szCs w:val="18"/>
          <w:lang w:val="en-US" w:eastAsia="zh-CN" w:bidi="ar"/>
        </w:rPr>
      </w:pPr>
      <w:r>
        <w:rPr>
          <w:rFonts w:hint="eastAsia" w:ascii="微软雅黑" w:hAnsi="微软雅黑" w:eastAsia="微软雅黑" w:cs="微软雅黑"/>
          <w:b w:val="0"/>
          <w:bCs w:val="0"/>
          <w:kern w:val="0"/>
          <w:sz w:val="18"/>
          <w:szCs w:val="18"/>
          <w:lang w:val="en-US" w:eastAsia="zh-CN" w:bidi="ar"/>
        </w:rPr>
        <w:t>Purpose of AI use: Debugging code, verifying SQL queries, checking financial indicator calculation logic, ensuring report accuracy and academic integrity</w:t>
      </w:r>
    </w:p>
    <w:p w14:paraId="34359182">
      <w:pPr>
        <w:pStyle w:val="3"/>
        <w:keepNext w:val="0"/>
        <w:keepLines w:val="0"/>
        <w:widowControl/>
        <w:suppressLineNumbers w:val="0"/>
        <w:jc w:val="left"/>
        <w:rPr>
          <w:rFonts w:hint="eastAsia" w:ascii="微软雅黑" w:hAnsi="微软雅黑" w:eastAsia="微软雅黑" w:cs="微软雅黑"/>
          <w:b w:val="0"/>
          <w:bCs w:val="0"/>
          <w:kern w:val="0"/>
          <w:sz w:val="18"/>
          <w:szCs w:val="18"/>
          <w:lang w:val="en-US" w:eastAsia="zh-CN" w:bidi="ar"/>
        </w:rPr>
      </w:pPr>
      <w:r>
        <w:rPr>
          <w:rFonts w:hint="eastAsia" w:ascii="微软雅黑" w:hAnsi="微软雅黑" w:eastAsia="微软雅黑" w:cs="微软雅黑"/>
          <w:b w:val="0"/>
          <w:bCs w:val="0"/>
          <w:kern w:val="0"/>
          <w:sz w:val="18"/>
          <w:szCs w:val="18"/>
          <w:lang w:val="en-US" w:eastAsia="zh-CN" w:bidi="ar"/>
        </w:rPr>
        <w:t>xample prompt(s) used: "Check whether my WRDS SQL query for extracting 5-year financial data is correct." "Verify the calculation formulas of debt-to-equity ratio, profit margin and ROE."</w:t>
      </w:r>
    </w:p>
    <w:p w14:paraId="64627E58">
      <w:pPr>
        <w:pStyle w:val="3"/>
        <w:keepNext w:val="0"/>
        <w:keepLines w:val="0"/>
        <w:widowControl/>
        <w:suppressLineNumbers w:val="0"/>
        <w:jc w:val="left"/>
        <w:rPr>
          <w:rFonts w:hint="eastAsia" w:ascii="微软雅黑" w:hAnsi="微软雅黑" w:eastAsia="微软雅黑" w:cs="微软雅黑"/>
          <w:b w:val="0"/>
          <w:bCs w:val="0"/>
          <w:kern w:val="0"/>
          <w:sz w:val="18"/>
          <w:szCs w:val="18"/>
          <w:lang w:val="en-US" w:eastAsia="zh-CN" w:bidi="ar"/>
        </w:rPr>
      </w:pPr>
      <w:r>
        <w:rPr>
          <w:rFonts w:hint="eastAsia" w:ascii="微软雅黑" w:hAnsi="微软雅黑" w:eastAsia="微软雅黑" w:cs="微软雅黑"/>
          <w:b w:val="0"/>
          <w:bCs w:val="0"/>
          <w:kern w:val="0"/>
          <w:sz w:val="18"/>
          <w:szCs w:val="18"/>
          <w:lang w:val="en-US" w:eastAsia="zh-CN" w:bidi="ar"/>
        </w:rPr>
        <w:t>How you used the AI output: I checked, tested and revised the code and logic suggested by AI, confirmed correctness in my working environment, and only adopted valid and standard-compliant parts to ensure accuracy.</w:t>
      </w:r>
    </w:p>
    <w:p w14:paraId="05BF27A9">
      <w:pPr>
        <w:rPr>
          <w:rFonts w:hint="eastAsia" w:ascii="微软雅黑" w:hAnsi="微软雅黑" w:eastAsia="微软雅黑" w:cs="微软雅黑"/>
          <w:sz w:val="18"/>
          <w:szCs w:val="1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15BF9"/>
    <w:rsid w:val="21F62938"/>
    <w:rsid w:val="25ED2F54"/>
    <w:rsid w:val="28E15B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597</Words>
  <Characters>3475</Characters>
  <Lines>0</Lines>
  <Paragraphs>0</Paragraphs>
  <TotalTime>268</TotalTime>
  <ScaleCrop>false</ScaleCrop>
  <LinksUpToDate>false</LinksUpToDate>
  <CharactersWithSpaces>4057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2026-04-15T09:41:00Z</dcterms:created>
  <dc:creator>闫松林</dc:creator>
  <cp:lastModifiedBy>闫松林</cp:lastModifiedBy>
  <dcterms:modified xsi:type="dcterms:W3CDTF">2026-04-22T08:48:19Z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E62C00EA94314F499303AA88CD9B3F4C_11</vt:lpwstr>
  </property>
  <property fmtid="{D5CDD505-2E9C-101B-9397-08002B2CF9AE}" pid="4" name="KSOTemplateDocerSaveRecord">
    <vt:lpwstr>eyJoZGlkIjoiZWRjNTQ3Y2NjNTdmYjNjZTYwYzY1MjljMjg0ZTgxMmYiLCJ1c2VySWQiOiIzOTc3OTIyNjAifQ==</vt:lpwstr>
  </property>
</Properties>
</file>