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26"/>
      <w:r>
        <w:t xml:space="preserve">Quantized Optimization</w:t>
      </w:r>
      <w:bookmarkEnd w:id="20"/>
    </w:p>
    <w:p>
      <w:pPr>
        <w:pStyle w:val="FirstParagraph"/>
      </w:pPr>
      <w:r>
        <w:t xml:space="preserve">Consider the following Quantized value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[</m:t>
          </m:r>
          <m:r>
            <m:t>x</m:t>
          </m:r>
          <m:r>
            <m:t>]</m:t>
          </m:r>
          <m:r>
            <m:t>+</m:t>
          </m:r>
          <m:r>
            <m:t>ϵ</m:t>
          </m:r>
          <m:r>
            <m:t> </m:t>
          </m:r>
          <m:r>
            <m:t> </m:t>
          </m:r>
          <m:r>
            <m:t> </m:t>
          </m:r>
          <m:r>
            <m:t>(</m:t>
          </m:r>
          <m:r>
            <m:t>0</m:t>
          </m:r>
          <m:r>
            <m:t>≤</m:t>
          </m:r>
          <m:r>
            <m:t>ϵ</m:t>
          </m:r>
          <m:r>
            <m:t>&lt;</m:t>
          </m:r>
          <m:r>
            <m:t>1</m:t>
          </m:r>
          <m:r>
            <m:t>)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The above equation means that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[</m:t>
          </m:r>
          <m:r>
            <m:t>x</m:t>
          </m:r>
          <m:r>
            <m:t>]</m:t>
          </m:r>
          <m:r>
            <m:t>≤</m:t>
          </m:r>
          <m:r>
            <m:t>x</m:t>
          </m:r>
          <m:r>
            <m:t>&lt;</m:t>
          </m:r>
          <m:r>
            <m:t>[</m:t>
          </m:r>
          <m:r>
            <m:t>x</m:t>
          </m:r>
          <m:r>
            <m:t>]</m:t>
          </m:r>
          <m:r>
            <m:t>+</m:t>
          </m:r>
          <m:r>
            <m:t>1</m:t>
          </m:r>
          <m:r>
            <m:t>⇒</m:t>
          </m:r>
          <m:r>
            <m:t>x</m:t>
          </m:r>
          <m:r>
            <m:t>−</m:t>
          </m:r>
          <m:r>
            <m:t>1</m:t>
          </m:r>
          <m:r>
            <m:t>&lt;</m:t>
          </m:r>
          <m:r>
            <m:t>[</m:t>
          </m:r>
          <m:r>
            <m:t>x</m:t>
          </m:r>
          <m:r>
            <m:t>]</m:t>
          </m:r>
          <m:r>
            <m:t>≤</m:t>
          </m:r>
          <m:r>
            <m:t>x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It is just equal to the python function of</w:t>
      </w:r>
      <w:r>
        <w:t xml:space="preserve"> </w:t>
      </w:r>
      <w:r>
        <w:rPr>
          <w:b/>
        </w:rPr>
        <w:t xml:space="preserve">floor</w:t>
      </w:r>
      <w:r>
        <w:t xml:space="preserve"> </w:t>
      </w:r>
      <w:r>
        <w:t xml:space="preserve">However, We want to use the</w:t>
      </w:r>
      <w:r>
        <w:t xml:space="preserve"> </w:t>
      </w:r>
      <w:r>
        <w:rPr>
          <w:b/>
        </w:rPr>
        <w:t xml:space="preserve">round</w:t>
      </w:r>
      <w:r>
        <w:t xml:space="preserve"> </w:t>
      </w:r>
      <w:r>
        <w:t xml:space="preserve">function such that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t>o</m:t>
          </m:r>
          <m:r>
            <m:t>u</m:t>
          </m:r>
          <m:r>
            <m:t>n</m:t>
          </m:r>
          <m:r>
            <m:t>d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[</m:t>
          </m:r>
          <m:r>
            <m:t>x</m:t>
          </m:r>
          <m:r>
            <m:t>+</m:t>
          </m:r>
          <m:r>
            <m:t>0.5</m:t>
          </m:r>
          <m:r>
            <m:t>]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We denote the result of the round function to be a rounded value such that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R</m:t>
              </m:r>
            </m:sup>
          </m:sSup>
          <m:r>
            <m:t>=</m:t>
          </m:r>
          <m:r>
            <m:t>r</m:t>
          </m:r>
          <m:r>
            <m:t>o</m:t>
          </m:r>
          <m:r>
            <m:t>u</m:t>
          </m:r>
          <m:r>
            <m:t>n</m:t>
          </m:r>
          <m:r>
            <m:t>d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[</m:t>
          </m:r>
          <m:r>
            <m:t>x</m:t>
          </m:r>
          <m:r>
            <m:t>+</m:t>
          </m:r>
          <m:r>
            <m:t>0.5</m:t>
          </m:r>
          <m:r>
            <m:t>]</m:t>
          </m:r>
          <m:r>
            <m:t>.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By the definition of the Gauss symbol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t>+</m:t>
          </m:r>
          <m:r>
            <m:t>0.5</m:t>
          </m:r>
          <m:r>
            <m:t>−</m:t>
          </m:r>
          <m:r>
            <m:t>1</m:t>
          </m:r>
          <m:r>
            <m:t>&lt;</m:t>
          </m:r>
          <m:r>
            <m:t>[</m:t>
          </m:r>
          <m:r>
            <m:t>x</m:t>
          </m:r>
          <m:r>
            <m:t>+</m:t>
          </m:r>
          <m:r>
            <m:t>0.5</m:t>
          </m:r>
          <m:r>
            <m:t>]</m:t>
          </m:r>
          <m:r>
            <m:t>≤</m:t>
          </m:r>
          <m:r>
            <m:t>x</m:t>
          </m:r>
          <m:r>
            <m:t>+</m:t>
          </m:r>
          <m:r>
            <m:t>0.5</m:t>
          </m:r>
          <m:r>
            <m:t>⇒</m:t>
          </m:r>
          <m:r>
            <m:t>x</m:t>
          </m:r>
          <m:r>
            <m:t>−</m:t>
          </m:r>
          <m:r>
            <m:t>0.5</m:t>
          </m:r>
          <m:r>
            <m:t>&lt;</m:t>
          </m:r>
          <m:sSup>
            <m:e>
              <m:r>
                <m:t>x</m:t>
              </m:r>
            </m:e>
            <m:sup>
              <m:r>
                <m:t>R</m:t>
              </m:r>
            </m:sup>
          </m:sSup>
          <m:r>
            <m:t>≤</m:t>
          </m:r>
          <m:r>
            <m:t>x</m:t>
          </m:r>
          <m:r>
            <m:t>+</m:t>
          </m:r>
          <m:r>
            <m:t>0.5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It means that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R</m:t>
              </m:r>
            </m:sup>
          </m:sSup>
          <m:r>
            <m:t>=</m:t>
          </m:r>
          <m:r>
            <m:t>[</m:t>
          </m:r>
          <m:r>
            <m:t>x</m:t>
          </m:r>
          <m:r>
            <m:t>+</m:t>
          </m:r>
          <m:r>
            <m:t>0.5</m:t>
          </m:r>
          <m:r>
            <m:t>]</m:t>
          </m:r>
          <m:r>
            <m:t>=</m:t>
          </m:r>
          <m:r>
            <m:t>x</m:t>
          </m:r>
          <m:r>
            <m:t>+</m:t>
          </m:r>
          <m:r>
            <m:t>0.5</m:t>
          </m:r>
          <m:r>
            <m:t>−</m:t>
          </m:r>
          <m:r>
            <m:t>ϵ</m:t>
          </m:r>
          <m:r>
            <m:t>=</m:t>
          </m:r>
          <m:r>
            <m:t>x</m:t>
          </m:r>
          <m:r>
            <m:t>+</m:t>
          </m:r>
          <m:r>
            <m:t>ε</m:t>
          </m:r>
          <m:r>
            <m:t> </m:t>
          </m:r>
          <m:r>
            <m:t> </m:t>
          </m:r>
          <m:r>
            <m:t> </m:t>
          </m:r>
          <m:r>
            <m:t>(</m:t>
          </m:r>
          <m:r>
            <m:t>−</m:t>
          </m:r>
          <m:r>
            <m:t>0.5</m:t>
          </m:r>
          <m:r>
            <m:t>&lt;</m:t>
          </m:r>
          <m:r>
            <m:t>ε</m:t>
          </m:r>
          <m:r>
            <m:t>≤</m:t>
          </m:r>
          <m:r>
            <m:t>0.5</m:t>
          </m:r>
          <m:r>
            <m:t>)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Thus, We can consider for sufficient many</w:t>
      </w:r>
      <w:r>
        <w:t xml:space="preserve"> </w:t>
      </w:r>
      <m:oMath>
        <m:sSub>
          <m:e>
            <m:r>
              <m:t>ε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r>
              <m:t>R</m:t>
            </m:r>
          </m:sup>
        </m:sSup>
        <m:r>
          <m:t>=</m:t>
        </m:r>
        <m:r>
          <m:t>x</m:t>
        </m:r>
        <m:r>
          <m:t>+</m:t>
        </m:r>
        <m:sSub>
          <m:e>
            <m:r>
              <m:t>ε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ε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distributed uniformly and, by the strong law of large numbers,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N</m:t>
            </m:r>
            <m:r>
              <m:t>−</m:t>
            </m:r>
            <m:r>
              <m:t>1</m:t>
            </m:r>
          </m:sup>
          <m:e>
            <m:sSub>
              <m:e>
                <m:r>
                  <m:t>ε</m:t>
                </m:r>
              </m:e>
              <m:sub>
                <m:r>
                  <m:t>k</m:t>
                </m:r>
              </m:sub>
            </m:sSub>
          </m:e>
        </m:nary>
        <m:r>
          <m:t>=</m:t>
        </m:r>
        <m:r>
          <m:t>E</m:t>
        </m:r>
        <m:r>
          <m:t>ε</m:t>
        </m:r>
        <m:r>
          <m:t>=</m:t>
        </m:r>
        <m:r>
          <m:t>0</m:t>
        </m:r>
        <m:r>
          <m:t>,</m:t>
        </m:r>
      </m:oMath>
      <w:r>
        <w:t xml:space="preserve"> 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sSup>
            <m:e>
              <m:r>
                <m:t>x</m:t>
              </m:r>
            </m:e>
            <m:sup>
              <m:r>
                <m:t>R</m:t>
              </m:r>
            </m:sup>
          </m:sSup>
          <m:r>
            <m:t>≜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R</m:t>
                  </m:r>
                </m:sup>
              </m:sSup>
            </m:e>
          </m:nary>
          <m: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r>
                <m:t>(</m:t>
              </m:r>
            </m:e>
          </m:nary>
          <m:r>
            <m:t>x</m:t>
          </m:r>
          <m:r>
            <m:t>+</m:t>
          </m:r>
          <m:sSub>
            <m:e>
              <m:r>
                <m:t>ε</m:t>
              </m:r>
            </m:e>
            <m:sub>
              <m:r>
                <m:t>k</m:t>
              </m:r>
            </m:sub>
          </m:sSub>
          <m:r>
            <m:t>)</m:t>
          </m:r>
          <m: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f>
            <m:fPr>
              <m:type m:val="bar"/>
            </m:fPr>
            <m:num>
              <m:r>
                <m:t>N</m:t>
              </m:r>
            </m:num>
            <m:den>
              <m:r>
                <m:t>N</m:t>
              </m:r>
            </m:den>
          </m:f>
          <m:r>
            <m:t>x</m:t>
          </m:r>
          <m:r>
            <m:t>+</m:t>
          </m:r>
          <m:r>
            <m:t>E</m:t>
          </m:r>
          <m:r>
            <m:t>ε</m:t>
          </m:r>
          <m:r>
            <m:t>=</m:t>
          </m:r>
          <m:r>
            <m:t>x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m:oMath>
        <m:r>
          <m:t>ε</m:t>
        </m:r>
      </m:oMath>
      <w:r>
        <w:t xml:space="preserve">이 Gaussian이라고 가정 혹은 증명할 수 있는지에 대하여는 나중에 알아보도록 하자.</w:t>
      </w:r>
    </w:p>
    <w:p>
      <w:pPr>
        <w:numPr>
          <w:numId w:val="1001"/>
          <w:ilvl w:val="0"/>
        </w:numPr>
      </w:pPr>
      <w:r>
        <w:t xml:space="preserve">특성상, 이것의 미분을 White Noise로 가정하더라도 큰 문제는 없을 것으로 보인다.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Linear로 가정하면 명백하다.</w:t>
      </w:r>
      <w:r>
        <w:t xml:space="preserve"> </w:t>
      </w:r>
    </w:p>
    <w:p>
      <w:pPr>
        <w:pStyle w:val="FirstParagraph"/>
      </w:pPr>
      <w:r>
        <w:t xml:space="preserve">Consider the other property of</w:t>
      </w:r>
      <w:r>
        <w:t xml:space="preserve"> </w:t>
      </w:r>
      <m:oMath>
        <m:sSup>
          <m:e>
            <m:r>
              <m:t>x</m:t>
            </m:r>
          </m:e>
          <m:sup>
            <m:r>
              <m:t>R</m:t>
            </m:r>
          </m:sup>
        </m:sSup>
      </m:oMath>
      <w:r>
        <w:t xml:space="preserve">, the production property.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t>y</m:t>
          </m:r>
          <m:r>
            <m:t>=</m:t>
          </m:r>
          <m:r>
            <m:t>(</m:t>
          </m:r>
          <m:sSup>
            <m:e>
              <m:r>
                <m:t>x</m:t>
              </m:r>
            </m:e>
            <m:sup>
              <m:r>
                <m:t>R</m:t>
              </m:r>
            </m:sup>
          </m:sSup>
          <m:r>
            <m:t>−</m:t>
          </m:r>
          <m:sSub>
            <m:e>
              <m:r>
                <m:t>ε</m:t>
              </m:r>
            </m:e>
            <m:sub>
              <m:r>
                <m:t>x</m:t>
              </m:r>
            </m:sub>
          </m:sSub>
          <m:r>
            <m:t>)</m:t>
          </m:r>
          <m:r>
            <m:t>(</m:t>
          </m:r>
          <m:sSup>
            <m:e>
              <m:r>
                <m:t>y</m:t>
              </m:r>
            </m:e>
            <m:sup>
              <m:r>
                <m:t>R</m:t>
              </m:r>
            </m:sup>
          </m:sSup>
          <m:r>
            <m:t>−</m:t>
          </m:r>
          <m:sSub>
            <m:e>
              <m:r>
                <m:t>ε</m:t>
              </m:r>
            </m:e>
            <m:sub>
              <m:r>
                <m:t>y</m:t>
              </m:r>
            </m:sub>
          </m:sSub>
          <m:r>
            <m:t>)</m:t>
          </m:r>
          <m:r>
            <m:t>=</m:t>
          </m:r>
          <m:sSup>
            <m:e>
              <m:r>
                <m:t>x</m:t>
              </m:r>
            </m:e>
            <m:sup>
              <m:r>
                <m:t>R</m:t>
              </m:r>
            </m:sup>
          </m:sSup>
          <m:sSup>
            <m:e>
              <m:r>
                <m:t>y</m:t>
              </m:r>
            </m:e>
            <m:sup>
              <m:r>
                <m:t>R</m:t>
              </m:r>
            </m:sup>
          </m:sSup>
          <m:r>
            <m:t>−</m:t>
          </m:r>
          <m:sSub>
            <m:e>
              <m:r>
                <m:t>ε</m:t>
              </m:r>
            </m:e>
            <m:sub>
              <m:r>
                <m:t>y</m:t>
              </m:r>
            </m:sub>
          </m:sSub>
          <m:sSup>
            <m:e>
              <m:r>
                <m:t>x</m:t>
              </m:r>
            </m:e>
            <m:sup>
              <m:r>
                <m:t>R</m:t>
              </m:r>
            </m:sup>
          </m:sSup>
          <m:r>
            <m:t>−</m:t>
          </m:r>
          <m:sSub>
            <m:e>
              <m:r>
                <m:t>ε</m:t>
              </m:r>
            </m:e>
            <m:sub>
              <m:r>
                <m:t>x</m:t>
              </m:r>
            </m:sub>
          </m:sSub>
          <m:sSup>
            <m:e>
              <m:r>
                <m:t>y</m:t>
              </m:r>
            </m:e>
            <m:sup>
              <m:r>
                <m:t>R</m:t>
              </m:r>
            </m:sup>
          </m:sSup>
          <m:r>
            <m:t>+</m:t>
          </m:r>
          <m:sSub>
            <m:e>
              <m:r>
                <m:t>ε</m:t>
              </m:r>
            </m:e>
            <m:sub>
              <m:r>
                <m:t>x</m:t>
              </m:r>
            </m:sub>
          </m:sSub>
          <m:sSub>
            <m:e>
              <m:r>
                <m:t>ε</m:t>
              </m:r>
            </m:e>
            <m:sub>
              <m:r>
                <m:t>y</m:t>
              </m:r>
            </m:sub>
          </m:sSub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Thus,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R</m:t>
              </m:r>
            </m:sup>
          </m:sSup>
          <m:sSup>
            <m:e>
              <m:r>
                <m:t>y</m:t>
              </m:r>
            </m:e>
            <m:sup>
              <m:r>
                <m:t>R</m:t>
              </m:r>
            </m:sup>
          </m:sSup>
          <m:r>
            <m:t>=</m:t>
          </m:r>
          <m:r>
            <m:t>x</m:t>
          </m:r>
          <m:r>
            <m:t>y</m:t>
          </m:r>
          <m:r>
            <m:t>+</m:t>
          </m:r>
          <m:sSub>
            <m:e>
              <m:r>
                <m:t>ε</m:t>
              </m:r>
            </m:e>
            <m:sub>
              <m:r>
                <m:t>y</m:t>
              </m:r>
            </m:sub>
          </m:sSub>
          <m:sSup>
            <m:e>
              <m:r>
                <m:t>x</m:t>
              </m:r>
            </m:e>
            <m:sup>
              <m:r>
                <m:t>R</m:t>
              </m:r>
            </m:sup>
          </m:sSup>
          <m:r>
            <m:t>+</m:t>
          </m:r>
          <m:sSub>
            <m:e>
              <m:r>
                <m:t>ε</m:t>
              </m:r>
            </m:e>
            <m:sub>
              <m:r>
                <m:t>x</m:t>
              </m:r>
            </m:sub>
          </m:sSub>
          <m:sSup>
            <m:e>
              <m:r>
                <m:t>y</m:t>
              </m:r>
            </m:e>
            <m:sup>
              <m:r>
                <m:t>R</m:t>
              </m:r>
            </m:sup>
          </m:sSup>
          <m:r>
            <m:t>−</m:t>
          </m:r>
          <m:sSub>
            <m:e>
              <m:r>
                <m:t>ε</m:t>
              </m:r>
            </m:e>
            <m:sub>
              <m:r>
                <m:t>x</m:t>
              </m:r>
            </m:sub>
          </m:sSub>
          <m:sSub>
            <m:e>
              <m:r>
                <m:t>ε</m:t>
              </m:r>
            </m:e>
            <m:sub>
              <m:r>
                <m:t>y</m:t>
              </m:r>
            </m:sub>
          </m:sSub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다음을 생각해보자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−</m:t>
          </m:r>
          <m:sSub>
            <m:e>
              <m:r>
                <m:t>λ</m:t>
              </m:r>
            </m:e>
            <m:sub>
              <m:r>
                <m:t>t</m:t>
              </m:r>
            </m:sub>
          </m:sSub>
          <m:sSub>
            <m:e>
              <m:r>
                <m:t>h</m:t>
              </m:r>
            </m:e>
            <m:sub>
              <m:r>
                <m:t>t</m:t>
              </m:r>
            </m:sub>
          </m:sSub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이것의 Quantized 된 값을</w:t>
      </w:r>
      <w:r>
        <w:t xml:space="preserve"> </w:t>
      </w:r>
      <m:oMath>
        <m:sSubSup>
          <m:e>
            <m:r>
              <m:t>x</m:t>
            </m:r>
          </m:e>
          <m:sub>
            <m:r>
              <m:t>t</m:t>
            </m:r>
          </m:sub>
          <m:sup>
            <m:r>
              <m:t>Q</m:t>
            </m:r>
          </m:sup>
        </m:sSubSup>
        <m:r>
          <m:t>≡</m:t>
        </m:r>
        <m:r>
          <m:t>[</m:t>
        </m:r>
        <m:r>
          <m:t>x</m:t>
        </m:r>
        <m:sSub>
          <m:e>
            <m:r>
              <m:t>]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로 정의한다.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x</m:t>
                    </m:r>
                  </m:e>
                  <m:sub>
                    <m:r>
                      <m:t>t</m:t>
                    </m:r>
                    <m:r>
                      <m:t>+</m:t>
                    </m:r>
                    <m:r>
                      <m:t>1</m:t>
                    </m:r>
                  </m:sub>
                  <m:sup>
                    <m:r>
                      <m:t>Q</m:t>
                    </m:r>
                  </m:sup>
                </m:sSubSup>
              </m:e>
              <m:e>
                <m:r>
                  <m:t>=</m:t>
                </m:r>
                <m:r>
                  <m:t>[</m:t>
                </m:r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  <m:r>
                  <m:t>−</m:t>
                </m:r>
                <m:sSub>
                  <m:e>
                    <m:r>
                      <m:t>λ</m:t>
                    </m:r>
                  </m:e>
                  <m:sub>
                    <m:r>
                      <m:t>t</m:t>
                    </m:r>
                  </m:sub>
                </m:sSub>
                <m:sSub>
                  <m:e>
                    <m:r>
                      <m:t>h</m:t>
                    </m:r>
                  </m:e>
                  <m:sub>
                    <m:r>
                      <m:t>t</m:t>
                    </m:r>
                  </m:sub>
                </m:sSub>
                <m:r>
                  <m:t>]</m:t>
                </m:r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  <m:sup>
                    <m:r>
                      <m:t>Q</m:t>
                    </m:r>
                  </m:sup>
                </m:sSubSup>
                <m:r>
                  <m:t>−</m:t>
                </m:r>
                <m:r>
                  <m:t>[</m:t>
                </m:r>
                <m:sSub>
                  <m:e>
                    <m:r>
                      <m:t>λ</m:t>
                    </m:r>
                  </m:e>
                  <m:sub>
                    <m:r>
                      <m:t>t</m:t>
                    </m:r>
                  </m:sub>
                </m:sSub>
                <m:sSub>
                  <m:e>
                    <m:r>
                      <m:t>h</m:t>
                    </m:r>
                  </m:e>
                  <m:sub>
                    <m:r>
                      <m:t>t</m:t>
                    </m:r>
                  </m:sub>
                </m:sSub>
                <m:r>
                  <m:t>]</m:t>
                </m:r>
              </m:e>
            </m:mr>
          </m:m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2018-08-20T07:15:32Z</dcterms:created>
  <dcterms:modified xsi:type="dcterms:W3CDTF">2018-08-20T07:15:32Z</dcterms:modified>
</cp:coreProperties>
</file>