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CS-009 Trimming, Sanding &amp; Finishing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003262"/>
          </w:tcPr>
          <w:p/>
        </w:tc>
        <w:tc>
          <w:tcPr>
            <w:tcW w:type="dxa" w:w="4824"/>
            <w:shd w:val="clear" w:fill="003262"/>
          </w:tcPr>
          <w:p/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Doc ID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CS-009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Title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Trimming, Sanding &amp; Finishing of Cured Composites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Revision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Draft, pending Lead signature (photos to add at first SN6 use)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2026-08-28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Supersedes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Verbal Dremel training</w:t>
            </w:r>
          </w:p>
        </w:tc>
      </w:tr>
    </w:tbl>
    <w:p/>
    <w:p>
      <w:r>
        <w:rPr>
          <w:b/>
        </w:rP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Author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Starbuck (drafted with Claude, SN6 Resources)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2026-07-12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Reviewer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(reviewer agent)</w:t>
            </w:r>
          </w:p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>
            <w:r>
              <w:rPr>
                <w:sz w:val="19"/>
              </w:rPr>
              <w:t>Approver (Composites Lead)</w:t>
            </w:r>
          </w:p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Rev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2026-07-12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Initial outline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2026-07-28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Language pass: fewer em dashes for rhythm variety, no content change.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2026-08-28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Out of outline, engineering pass (CS-000 Rev C conventions). §7's six numbered lines became subsections; §4 and §5 written out as definitions and an equipment table. Every number was already in Rev B or its references. Figure 1 draws the sanding budget (the sacrificial ply) beside the thin-laminate failure that killed the catch cans, which is the whole argument of §7.2 in one image.</w:t>
            </w:r>
          </w:p>
        </w:tc>
      </w:tr>
    </w:tbl>
    <w:p/>
    <w:p>
      <w:pPr>
        <w:pStyle w:val="Heading2"/>
      </w:pPr>
      <w:r>
        <w:t>1. Purpose</w:t>
      </w:r>
    </w:p>
    <w:p>
      <w:r>
        <w:t>Cutting and sanding cured CF is where we make our dust (health problem), our edges (quality problem), and, in SN5, some of our damage: we punctured catch cans sanding thin laminate (2026-05-27), and Dremel work on molds ate heads and marred surfaces. These are the rules for cutting, sanding, and coating cured parts.</w:t>
      </w:r>
    </w:p>
    <w:p>
      <w:pPr>
        <w:pStyle w:val="Heading2"/>
      </w:pPr>
      <w:r>
        <w:t>2. Scope</w:t>
      </w:r>
    </w:p>
    <w:p>
      <w:r>
        <w:t>Cured CF/glass parts: trimming to scribe lines, edge finishing, surface prep for bonding, clear-coating. Waterjet/CNC cutting of flat panels included at outline level.</w:t>
      </w:r>
    </w:p>
    <w:p>
      <w:pPr>
        <w:pStyle w:val="Heading2"/>
      </w:pPr>
      <w:r>
        <w:t>3.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Where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DP420 TDS (structural bonding prep)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04 Datasheets/3m-scotch-weld-epoxy-adhesive-dp420-black.pdf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Catch-can puncture incident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FEB-COMP-PP-001 §PP-05 / minors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CS-002 (sacrificial ply concept), CS-010 (don't sand chasing conductivity)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this series</w:t>
            </w:r>
          </w:p>
        </w:tc>
      </w:tr>
    </w:tbl>
    <w:p/>
    <w:p>
      <w:pPr>
        <w:pStyle w:val="Heading2"/>
      </w:pPr>
      <w:r>
        <w:t>4. Definitions</w:t>
      </w:r>
    </w:p>
    <w:p>
      <w:pPr>
        <w:pStyle w:val="ListBullet"/>
      </w:pPr>
      <w:r>
        <w:rPr>
          <w:b/>
        </w:rPr>
        <w:t>Sacrificial ply</w:t>
      </w:r>
      <w:r>
        <w:t>: the 88 spread-tow outer layer specified in the stack (CS-002 §7.1.3) to absorb sanding. It is the sanding budget; structural plies are not.</w:t>
      </w:r>
    </w:p>
    <w:p>
      <w:pPr>
        <w:pStyle w:val="ListBullet"/>
      </w:pPr>
      <w:r>
        <w:rPr>
          <w:b/>
        </w:rPr>
        <w:t>Trim line</w:t>
      </w:r>
      <w:r>
        <w:t>: the part's cut boundary, transferred from the mold's scribe lines at demold.</w:t>
      </w:r>
    </w:p>
    <w:p>
      <w:pPr>
        <w:pStyle w:val="ListBullet"/>
      </w:pPr>
      <w:r>
        <w:rPr>
          <w:b/>
        </w:rPr>
        <w:t>Keying</w:t>
      </w:r>
      <w:r>
        <w:t>: abrading a bond face so adhesive has something to grip. 120-grit for DP420 (R1).</w:t>
      </w:r>
    </w:p>
    <w:p>
      <w:pPr>
        <w:pStyle w:val="Heading2"/>
      </w:pPr>
      <w:r>
        <w:t>5. Equipment &amp;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Spec / product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Rotary tool + wheels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Dremel, reinforced cut-off wheels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Plain wheels shatter in CF; reinforced only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Dust extraction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Shop extractor at the cut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Runs for every cut and every sand of cured laminate (§6)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Sandpaper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120 → 400 → 800+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120 for trim and keying, 400 for edges, 800+ for pre-clear-coat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Waterjet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Jacobs, DXF through the WO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Flat panels (§7.5)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Clear coat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Acrylic Urethane A/B (Lime Line, in stock)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§7.4; encapsulates the part label (CS-001 §7.5)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Structural adhesive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3M DP420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R1: 2:1, 20 min work life, handling 2 h, full cure 24 h @72 °F</w:t>
            </w:r>
          </w:p>
        </w:tc>
      </w:tr>
    </w:tbl>
    <w:p/>
    <w:p>
      <w:pPr>
        <w:pStyle w:val="Heading2"/>
      </w:pPr>
      <w:r>
        <w:t>6. Safety</w:t>
      </w:r>
    </w:p>
    <w:p>
      <w:pPr>
        <w:pStyle w:val="ListBullet"/>
      </w:pPr>
      <w:r>
        <w:rPr>
          <w:b/>
        </w:rPr>
        <w:t>CF dust is the team's worst routine exposure:</w:t>
      </w:r>
      <w:r>
        <w:t xml:space="preserve"> respirator (P100/dust) + dust extraction ON for any cutting/sanding of cured laminate; long sleeves; gloves (cut CF edges splinter).</w:t>
      </w:r>
    </w:p>
    <w:p>
      <w:pPr>
        <w:pStyle w:val="ListBullet"/>
      </w:pPr>
      <w:r>
        <w:rPr>
          <w:b/>
        </w:rPr>
        <w:t>Supervision rule (SN5, stands until the lead changes it): no cutting cured carbon without a second trained person present.</w:t>
      </w:r>
    </w:p>
    <w:p>
      <w:pPr>
        <w:pStyle w:val="ListBullet"/>
      </w:pPr>
      <w:r>
        <w:t>Waterjet per Jacobs shop rules.</w:t>
      </w:r>
    </w:p>
    <w:p>
      <w:pPr>
        <w:pStyle w:val="Heading2"/>
      </w:pPr>
      <w:r>
        <w:t>7. Procedure</w:t>
      </w:r>
    </w:p>
    <w:p>
      <w:pPr>
        <w:pStyle w:val="Heading3"/>
      </w:pPr>
      <w:r>
        <w:t>7.1 Trim</w:t>
      </w:r>
    </w:p>
    <w:p>
      <w:pPr>
        <w:pStyle w:val="ListNumber"/>
      </w:pPr>
      <w:r>
        <w:t>Trim no earlier than the FEB hold for the resin system (CS-008 §5); the WO's demould step gates this.</w:t>
      </w:r>
    </w:p>
    <w:p>
      <w:pPr>
        <w:pStyle w:val="ListNumber"/>
      </w:pPr>
      <w:r>
        <w:t>Mark the cut from the scribe-transferred trim line. Tape the cut path: the tape controls chips and shows the line under dust.</w:t>
      </w:r>
    </w:p>
    <w:p>
      <w:pPr>
        <w:pStyle w:val="ListNumber"/>
      </w:pPr>
      <w:r>
        <w:t>Cut with the extractor running and a second trained person present (§6). Cut outside the line and sand to it; a Dremel does not steer well enough to cut on it.</w:t>
      </w:r>
    </w:p>
    <w:p>
      <w:pPr>
        <w:pStyle w:val="Heading3"/>
      </w:pPr>
      <w:r>
        <w:t>7.2 Sand</w:t>
      </w:r>
    </w:p>
    <w:p>
      <w:pPr>
        <w:pStyle w:val="ListNumber"/>
      </w:pPr>
      <w:r>
        <w:rPr>
          <w:b/>
        </w:rPr>
        <w:t>Read the WO stack before sanding anything.</w:t>
      </w:r>
      <w:r>
        <w:t xml:space="preserve"> The sanding budget is the sacrificial ply and only the sacrificial ply (Figure 1). Exposed structural weave past the plan: stop, record it, assess against the WO qualityChecks.</w:t>
      </w:r>
    </w:p>
    <w:p>
      <w:pPr>
        <w:pStyle w:val="ListNumber"/>
      </w:pPr>
      <w:r>
        <w:t xml:space="preserve">Zones under 3 plies: </w:t>
      </w:r>
      <w:r>
        <w:rPr>
          <w:b/>
        </w:rPr>
        <w:t>hand-sand only, count strokes, check often.</w:t>
      </w:r>
      <w:r>
        <w:t xml:space="preserve"> Machine-sanding thin laminate is how the catch cans died (R2).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904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009-sacrific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9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Figure 1. Left: the sacrificial ply is the sanding budget; structural plies are not an allowance. Right: the catch-can failure, a machine sander on thin laminate at a taper, through the skin and into the substrate.</w:t>
      </w:r>
    </w:p>
    <w:p/>
    <w:p>
      <w:pPr>
        <w:pStyle w:val="ListNumber"/>
      </w:pPr>
      <w:r>
        <w:t>Edges: 120 → 400 grit. Seal exposed edge fibers with a thin resin wipe where cosmetics or sealing matter; a raw CF edge wicks moisture and splinters into hands.</w:t>
      </w:r>
    </w:p>
    <w:p>
      <w:pPr>
        <w:pStyle w:val="Heading3"/>
      </w:pPr>
      <w:r>
        <w:t>7.3 Bond prep (DP420)</w:t>
      </w:r>
    </w:p>
    <w:p>
      <w:pPr>
        <w:pStyle w:val="ListNumber"/>
      </w:pPr>
      <w:r>
        <w:t>Key both faces with 120-grit, then IPA wipe (never acetone near tooling board, CS-004 §7.1).</w:t>
      </w:r>
    </w:p>
    <w:p>
      <w:pPr>
        <w:pStyle w:val="ListNumber"/>
      </w:pPr>
      <w:r>
        <w:t>DP420 per R1: 2:1, 20 min work life, handling at 2 h, full cure 24 h at 72 °F. Clamp so squeeze-out forms a continuous fillet; that fillet is the §8 acceptance look.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2F2"/>
          </w:tcPr>
          <w:p>
            <w:pPr>
              <w:jc w:val="center"/>
            </w:pPr>
            <w:r>
              <w:rPr>
                <w:i/>
                <w:color w:val="808080"/>
              </w:rPr>
              <w:br/>
              <w:t>[ PHOTO: DP420 bond with continuous squeeze-out fillet: the §8 acceptance look ]</w:t>
              <w:br/>
              <w:br/>
            </w:r>
          </w:p>
        </w:tc>
      </w:tr>
    </w:tbl>
    <w:p/>
    <w:p>
      <w:pPr>
        <w:pStyle w:val="Heading3"/>
      </w:pPr>
      <w:r>
        <w:t>7.4 Clear coat</w:t>
      </w:r>
    </w:p>
    <w:p>
      <w:pPr>
        <w:pStyle w:val="ListNumber"/>
      </w:pPr>
      <w:r>
        <w:t>Scuffed, IPA-wiped, label applied (CS-001 §7.5); then coat per product instructions and record coats on the WO.</w:t>
      </w:r>
    </w:p>
    <w:p>
      <w:pPr>
        <w:pStyle w:val="Heading3"/>
      </w:pPr>
      <w:r>
        <w:t>7.5 Waterjet flat panels</w:t>
      </w:r>
    </w:p>
    <w:p>
      <w:pPr>
        <w:pStyle w:val="ListNumber"/>
      </w:pPr>
      <w:r>
        <w:t xml:space="preserve">The DXF comes from the requesting subteam </w:t>
      </w:r>
      <w:r>
        <w:rPr>
          <w:b/>
        </w:rPr>
        <w:t>through the WO</w:t>
      </w:r>
      <w:r>
        <w:t>, never a DM (the dashboard lesson, PP-04). Confirm the revision on the WO before cutting; Jacobs shop rules govern the machine.</w:t>
      </w:r>
    </w:p>
    <w:p>
      <w:pPr>
        <w:pStyle w:val="Heading2"/>
      </w:pPr>
      <w:r>
        <w:t>8. Quality checks /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Record where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Trim to scribe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±1 mm of line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Visual/caliper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No sand-through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Sacrificial ply intact / no exposed weave past plan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Visual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qualityChecks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Bond squeeze-out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Continuous fillet, no starved zones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Visual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+ photo</w:t>
            </w:r>
          </w:p>
        </w:tc>
      </w:tr>
    </w:tbl>
    <w:p/>
    <w:p>
      <w:pPr>
        <w:pStyle w:val="Heading2"/>
      </w:pPr>
      <w:r>
        <w:t>9. Records</w:t>
      </w:r>
    </w:p>
    <w:p>
      <w:r>
        <w:t>Trim/sand/bond/coat steps on the WO with operator + date; photos of finished edges and bonds.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26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26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2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