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CS-013 Work Orders &amp; Part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CS-013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Title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Work Orders &amp; Part Traceability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A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Status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Draft — pending Lead signature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Supersedes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Master Tracker part rows as the only part record</w:t>
            </w:r>
          </w:p>
        </w:tc>
      </w:tr>
    </w:tbl>
    <w:p/>
    <w:p>
      <w:r>
        <w:rPr>
          <w:b/>
        </w:rPr>
        <w:t>Approvals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Starbuck (drafted w/ Claude — SN6 Resources)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2026-07-12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Reviewer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simon (reviewer agent)</w:t>
            </w:r>
          </w:p>
        </w:tc>
        <w:tc>
          <w:tcPr>
            <w:tcW w:type="dxa" w:w="3216"/>
          </w:tcPr>
          <w:p/>
        </w:tc>
      </w:tr>
      <w:tr>
        <w:tc>
          <w:tcPr>
            <w:tcW w:type="dxa" w:w="3216"/>
          </w:tcPr>
          <w:p>
            <w:r>
              <w:rPr>
                <w:sz w:val="19"/>
              </w:rPr>
              <w:t>Approver (Composites Lead)</w:t>
            </w:r>
          </w:p>
        </w:tc>
        <w:tc>
          <w:tcPr>
            <w:tcW w:type="dxa" w:w="3216"/>
          </w:tcPr>
          <w:p/>
        </w:tc>
        <w:tc>
          <w:tcPr>
            <w:tcW w:type="dxa" w:w="3216"/>
          </w:tcPr>
          <w:p/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A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2026-07-12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Claude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Initial issue — defines the WO record and its authority rules</w:t>
            </w:r>
          </w:p>
        </w:tc>
      </w:tr>
    </w:tbl>
    <w:p/>
    <w:p>
      <w:pPr>
        <w:pStyle w:val="Heading2"/>
      </w:pPr>
      <w:r>
        <w:t>1. Purpose</w:t>
      </w:r>
    </w:p>
    <w:p>
      <w:r>
        <w:t xml:space="preserve">The Master Tracker did its job at the fleet level — parts, owners, deadlines, all visible. What it never gave us was the </w:t>
      </w:r>
      <w:r>
        <w:rPr>
          <w:i/>
        </w:rPr>
        <w:t>part-level</w:t>
      </w:r>
      <w:r>
        <w:t xml:space="preserve"> record: steps, buy-offs, the stack as actually laid, measurements, photos. All of that lived in Slack threads and people's heads (PP-09). A work order (WO) is one part's complete record — spec, blockers, execution, evidence — on a screen or printed and kept with the part.</w:t>
      </w:r>
    </w:p>
    <w:p>
      <w:pPr>
        <w:pStyle w:val="Heading2"/>
      </w:pPr>
      <w:r>
        <w:t>2. Scope</w:t>
      </w:r>
    </w:p>
    <w:p>
      <w:r>
        <w:t>Every manufactured composites part and mold, including small cross-team jobs (the catch-can class of work — PP-05) and R&amp;D coupons feeding decisions. If it consumes carbon or machine time, it gets a WO.</w:t>
      </w:r>
    </w:p>
    <w:p>
      <w:pPr>
        <w:pStyle w:val="Heading2"/>
      </w:pPr>
      <w:r>
        <w:t>3.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Ref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Document</w:t>
            </w:r>
          </w:p>
        </w:tc>
        <w:tc>
          <w:tcPr>
            <w:tcW w:type="dxa" w:w="3216"/>
            <w:shd w:val="clear" w:fill="003262"/>
          </w:tcPr>
          <w:p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R1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PP-09, PP-05, PP-03 RCAs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FEB-COMP-PP-001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R2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Work-order app + JSON schema</w:t>
            </w:r>
          </w:p>
        </w:tc>
        <w:tc>
          <w:tcPr>
            <w:tcW w:type="dxa" w:w="3216"/>
          </w:tcPr>
          <w:p>
            <w:r>
              <w:rPr>
                <w:rFonts w:ascii="Courier New" w:hAnsi="Courier New"/>
                <w:sz w:val="19"/>
              </w:rPr>
              <w:t>03 Work Orders/work-orders.html</w:t>
            </w:r>
            <w:r>
              <w:rPr>
                <w:sz w:val="19"/>
              </w:rPr>
              <w:t xml:space="preserve">, </w:t>
            </w:r>
            <w:r>
              <w:rPr>
                <w:rFonts w:ascii="Courier New" w:hAnsi="Courier New"/>
                <w:sz w:val="19"/>
              </w:rPr>
              <w:t>03 Work Orders/README.md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R3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CS-002 (stack), CS-003 §7.2 (design review), CS-006/007 (process records)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this series</w:t>
            </w:r>
          </w:p>
        </w:tc>
      </w:tr>
      <w:tr>
        <w:tc>
          <w:tcPr>
            <w:tcW w:type="dxa" w:w="3216"/>
          </w:tcPr>
          <w:p>
            <w:r>
              <w:rPr>
                <w:sz w:val="19"/>
              </w:rPr>
              <w:t>R4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CS-000 (revision rules apply to WOs)</w:t>
            </w:r>
          </w:p>
        </w:tc>
        <w:tc>
          <w:tcPr>
            <w:tcW w:type="dxa" w:w="3216"/>
          </w:tcPr>
          <w:p>
            <w:r>
              <w:rPr>
                <w:sz w:val="19"/>
              </w:rPr>
              <w:t>CS-000</w:t>
            </w:r>
          </w:p>
        </w:tc>
      </w:tr>
    </w:tbl>
    <w:p/>
    <w:p>
      <w:pPr>
        <w:pStyle w:val="Heading2"/>
      </w:pPr>
      <w:r>
        <w:t>4. Definitions</w:t>
      </w:r>
    </w:p>
    <w:p>
      <w:pPr>
        <w:pStyle w:val="ListBullet"/>
      </w:pPr>
      <w:r>
        <w:rPr>
          <w:b/>
        </w:rPr>
        <w:t>WO ID</w:t>
      </w:r>
      <w:r>
        <w:t xml:space="preserve"> — </w:t>
      </w:r>
      <w:r>
        <w:rPr>
          <w:rFonts w:ascii="Courier New" w:hAnsi="Courier New"/>
        </w:rPr>
        <w:t>WO-SNx-###</w:t>
      </w:r>
      <w:r>
        <w:t>, assigned from the app (or the next free number in the printed log). Never reused.</w:t>
      </w:r>
    </w:p>
    <w:p>
      <w:pPr>
        <w:pStyle w:val="ListBullet"/>
      </w:pPr>
      <w:r>
        <w:rPr>
          <w:b/>
        </w:rPr>
        <w:t>Buy-off</w:t>
      </w:r>
      <w:r>
        <w:t xml:space="preserve"> — typed initials + date on a step by the person who </w:t>
      </w:r>
      <w:r>
        <w:rPr>
          <w:i/>
        </w:rPr>
        <w:t>verified</w:t>
      </w:r>
      <w:r>
        <w:t xml:space="preserve"> it (self-buy-off allowed except where a step names an independent reviewer, e.g. mold design review).</w:t>
      </w:r>
    </w:p>
    <w:p>
      <w:pPr>
        <w:pStyle w:val="ListBullet"/>
      </w:pPr>
      <w:r>
        <w:rPr>
          <w:b/>
        </w:rPr>
        <w:t>Blocker step</w:t>
      </w:r>
      <w:r>
        <w:t xml:space="preserve"> — a step that blocks everything after it until it's bought off (stack freeze, design review, drop test).</w:t>
      </w:r>
    </w:p>
    <w:p>
      <w:pPr>
        <w:pStyle w:val="ListBullet"/>
      </w:pPr>
      <w:r>
        <w:rPr>
          <w:b/>
        </w:rPr>
        <w:t>Retro WO</w:t>
      </w:r>
      <w:r>
        <w:t xml:space="preserve"> — a back-filled historical record (all </w:t>
      </w:r>
      <w:r>
        <w:rPr>
          <w:rFonts w:ascii="Courier New" w:hAnsi="Courier New"/>
        </w:rPr>
        <w:t>WO-SN5-*</w:t>
      </w:r>
      <w:r>
        <w:t>); its unverifiable fields say "not recorded (retro)" — retro records are honest references, not exemplars of process compliance.</w:t>
      </w:r>
    </w:p>
    <w:p>
      <w:pPr>
        <w:pStyle w:val="Heading2"/>
      </w:pPr>
      <w:r>
        <w:t>5. Equipment &amp; Materials</w:t>
      </w:r>
    </w:p>
    <w:p>
      <w:r>
        <w:t>The WO app (R2): a single HTML file, no install, runs in any browser from Drive/local copy; data autosaves in the browser and exports/imports as JSON. Printed WOs: any printer + a pen at RFS.</w:t>
      </w:r>
    </w:p>
    <w:p>
      <w:pPr>
        <w:pStyle w:val="Heading2"/>
      </w:pPr>
      <w:r>
        <w:t>6. Safety</w:t>
      </w:r>
    </w:p>
    <w:p>
      <w:r>
        <w:t>No physical hazards — process standard. (Safety content lives in the process standards each WO step cites.)</w:t>
      </w:r>
    </w:p>
    <w:p>
      <w:pPr>
        <w:pStyle w:val="Heading2"/>
      </w:pPr>
      <w:r>
        <w:t>7. Procedure</w:t>
      </w:r>
    </w:p>
    <w:p>
      <w:pPr>
        <w:pStyle w:val="Heading3"/>
      </w:pPr>
      <w:r>
        <w:t>7.1 Create</w:t>
      </w:r>
    </w:p>
    <w:p>
      <w:pPr>
        <w:pStyle w:val="ListNumber"/>
      </w:pPr>
      <w:r>
        <w:t xml:space="preserve">Open the app → New Work Order → it assigns the next </w:t>
      </w:r>
      <w:r>
        <w:rPr>
          <w:rFonts w:ascii="Courier New" w:hAnsi="Courier New"/>
        </w:rPr>
        <w:t>WO-SN6-###</w:t>
      </w:r>
      <w:r>
        <w:t>.</w:t>
      </w:r>
    </w:p>
    <w:p>
      <w:pPr>
        <w:pStyle w:val="ListNumber"/>
      </w:pPr>
      <w:r>
        <w:t xml:space="preserve">Fill at creation (this is the PP-04/PP-05 fix — requirements exist before work): part name, subteam, ME/RE, due date, process type, </w:t>
      </w:r>
      <w:r>
        <w:rPr>
          <w:b/>
        </w:rPr>
        <w:t>stack (per CS-002)</w:t>
      </w:r>
      <w:r>
        <w:t xml:space="preserve">, BOM, </w:t>
      </w:r>
      <w:r>
        <w:rPr>
          <w:b/>
        </w:rPr>
        <w:t>qualityChecks with numeric targets</w:t>
      </w:r>
      <w:r>
        <w:t>, and the standard step list for the process type (the app pre-fills steps from the templates; delete inapplicable ones consciously, don't skip silently).</w:t>
      </w:r>
    </w:p>
    <w:p>
      <w:pPr>
        <w:pStyle w:val="ListNumber"/>
      </w:pPr>
      <w:r>
        <w:t>Cross-team parts: the requesting subteam's requirements (thickness, DXF rev, mass) go in the WO and their lead is named on the release sign-off.</w:t>
      </w:r>
    </w:p>
    <w:p>
      <w:pPr>
        <w:pStyle w:val="Heading3"/>
      </w:pPr>
      <w:r>
        <w:t>7.2 Execute</w:t>
      </w:r>
    </w:p>
    <w:p>
      <w:pPr>
        <w:pStyle w:val="ListNumber"/>
      </w:pPr>
      <w:r>
        <w:t>Work the steps in order; blocker steps block until bought off (the app enforces this; on paper the blocker rows are shaded — no initials, no moving on).</w:t>
      </w:r>
    </w:p>
    <w:p>
      <w:pPr>
        <w:pStyle w:val="ListNumber"/>
      </w:pPr>
      <w:r>
        <w:t>Each step: status, initials + date, notes, photo references (phone photos → the part's Drive folder, filename written on the WO).</w:t>
      </w:r>
    </w:p>
    <w:p>
      <w:pPr>
        <w:pStyle w:val="ListNumber"/>
      </w:pPr>
      <w:r>
        <w:t>Deviations from the frozen stack/spec = WO revision (CS-000 rules): quick, visible, counted. The revision letter rides the WO header.</w:t>
      </w:r>
    </w:p>
    <w:p>
      <w:pPr>
        <w:pStyle w:val="ListNumber"/>
      </w:pPr>
      <w:r>
        <w:t xml:space="preserve">Update </w:t>
      </w:r>
      <w:r>
        <w:rPr>
          <w:rFonts w:ascii="Courier New" w:hAnsi="Courier New"/>
        </w:rPr>
        <w:t>mold.location</w:t>
      </w:r>
      <w:r>
        <w:t xml:space="preserve"> whenever the mold physically moves (PP-10).</w:t>
      </w:r>
    </w:p>
    <w:p>
      <w:pPr>
        <w:pStyle w:val="Heading3"/>
      </w:pPr>
      <w:r>
        <w:t>7.3 Close</w:t>
      </w:r>
    </w:p>
    <w:p>
      <w:pPr>
        <w:pStyle w:val="ListNumber"/>
      </w:pPr>
      <w:r>
        <w:t>Fill qualityChecks actuals (mass, thickness, Ω table, etc.), attach final photos, mark status Complete.</w:t>
      </w:r>
    </w:p>
    <w:p>
      <w:pPr>
        <w:pStyle w:val="ListNumber"/>
      </w:pPr>
      <w:r>
        <w:t xml:space="preserve">Export JSON (the app's export button) into the season's Drive folder — </w:t>
      </w:r>
      <w:r>
        <w:rPr>
          <w:b/>
        </w:rPr>
        <w:t>the JSON export is the durable archive; the browser's local storage is a cache, not a record.</w:t>
      </w:r>
    </w:p>
    <w:p>
      <w:pPr>
        <w:pStyle w:val="ListNumber"/>
      </w:pPr>
      <w:r>
        <w:t>Print one copy for the physical binder at RFS if the part is safety/inspection-relevant (mech tech evidence).</w:t>
      </w:r>
    </w:p>
    <w:p>
      <w:pPr>
        <w:pStyle w:val="Heading3"/>
      </w:pPr>
      <w:r>
        <w:t>7.4 Weekly use</w:t>
      </w:r>
    </w:p>
    <w:p>
      <w:pPr>
        <w:pStyle w:val="ListNumber"/>
      </w:pPr>
      <w:r>
        <w:t xml:space="preserve">Monday meeting: the app's list view (filter: InWork) </w:t>
      </w:r>
      <w:r>
        <w:rPr>
          <w:i/>
        </w:rPr>
        <w:t>is</w:t>
      </w:r>
      <w:r>
        <w:t xml:space="preserve"> the part status board — it replaces re-asking "where is X?" and feeds the weekly summary.</w:t>
      </w:r>
    </w:p>
    <w:p>
      <w:pPr>
        <w:pStyle w:val="ListNumber"/>
      </w:pPr>
      <w:r>
        <w:t>The lead exports all JSON weekly (one click) — that snapshot is the season's rolling backup.</w:t>
      </w:r>
    </w:p>
    <w:p>
      <w:pPr>
        <w:pStyle w:val="Heading2"/>
      </w:pPr>
      <w:r>
        <w:t>8. Quality checks / acceptance criteria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Check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Target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2412"/>
            <w:shd w:val="clear" w:fill="003262"/>
          </w:tcPr>
          <w:p>
            <w:r>
              <w:rPr>
                <w:b/>
                <w:color w:val="FFFFFF"/>
                <w:sz w:val="19"/>
              </w:rPr>
              <w:t>Record where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Every active part has a WO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100% of parts consuming carbon/machine time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 check at Monday meeting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Blocker steps bought off in order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downstream work past an unfinished blocker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App enforcement / shaded rows on paper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Weekly JSON export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Every week during build season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Lead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Drive folder timestamps</w:t>
            </w:r>
          </w:p>
        </w:tc>
      </w:tr>
      <w:tr>
        <w:tc>
          <w:tcPr>
            <w:tcW w:type="dxa" w:w="2412"/>
          </w:tcPr>
          <w:p>
            <w:r>
              <w:rPr>
                <w:sz w:val="19"/>
              </w:rPr>
              <w:t>Retro honesty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No fabricated buy-offs on retro WOs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"not recorded (retro)" convention</w:t>
            </w:r>
          </w:p>
        </w:tc>
        <w:tc>
          <w:tcPr>
            <w:tcW w:type="dxa" w:w="2412"/>
          </w:tcPr>
          <w:p>
            <w:r>
              <w:rPr>
                <w:sz w:val="19"/>
              </w:rPr>
              <w:t>WO fields</w:t>
            </w:r>
          </w:p>
        </w:tc>
      </w:tr>
    </w:tbl>
    <w:p/>
    <w:p>
      <w:pPr>
        <w:pStyle w:val="Heading2"/>
      </w:pPr>
      <w:r>
        <w:t>9. Records</w:t>
      </w:r>
    </w:p>
    <w:p>
      <w:r>
        <w:t xml:space="preserve">The WO JSON archive in Drive is the team's part-history database. The Master-Tracker-style views (spreadsheets, summaries) may continue — as </w:t>
      </w:r>
      <w:r>
        <w:rPr>
          <w:i/>
        </w:rPr>
        <w:t>views</w:t>
      </w:r>
      <w:r>
        <w:t>. The WO is the source of truth (same rule as CS-002 §9).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