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06d940e921013d8de715bf68e24282253aa8e91"/>
    <w:p>
      <w:pPr>
        <w:pStyle w:val="Heading1"/>
      </w:pPr>
      <w:r>
        <w:t xml:space="preserve">CS-INDEX — Composites Standards Master List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 ID</w:t>
            </w:r>
          </w:p>
        </w:tc>
        <w:tc>
          <w:tcPr/>
          <w:p>
            <w:pPr>
              <w:pStyle w:val="Compact"/>
            </w:pPr>
            <w:r>
              <w:t xml:space="preserve">CS-INDEX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Effective date</w:t>
            </w:r>
          </w:p>
        </w:tc>
        <w:tc>
          <w:tcPr/>
          <w:p>
            <w:pPr>
              <w:pStyle w:val="Compact"/>
            </w:pPr>
            <w:r>
              <w:t xml:space="preserve">2026-07-28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Maintained by</w:t>
            </w:r>
          </w:p>
        </w:tc>
        <w:tc>
          <w:tcPr/>
          <w:p>
            <w:pPr>
              <w:pStyle w:val="Compact"/>
            </w:pPr>
            <w:r>
              <w:t xml:space="preserve">Composites Lead (update at the moment any standard changes status, CS-000 §7)</w:t>
            </w:r>
          </w:p>
        </w:tc>
      </w:tr>
    </w:tbl>
    <w:p>
      <w:pPr>
        <w:pStyle w:val="BodyText"/>
      </w:pPr>
      <w:r>
        <w:t xml:space="preserve">Depth key:</w:t>
      </w:r>
      <w:r>
        <w:t xml:space="preserve"> </w:t>
      </w:r>
      <w:r>
        <w:rPr>
          <w:b/>
          <w:bCs/>
        </w:rPr>
        <w:t xml:space="preserve">Drafted</w:t>
      </w:r>
      <w:r>
        <w:t xml:space="preserve"> </w:t>
      </w:r>
      <w:r>
        <w:t xml:space="preserve">means full procedure, follow it as written (pending approver signature).</w:t>
      </w:r>
      <w:r>
        <w:t xml:space="preserve"> </w:t>
      </w:r>
      <w:r>
        <w:rPr>
          <w:b/>
          <w:bCs/>
        </w:rPr>
        <w:t xml:space="preserve">Outlined</w:t>
      </w:r>
      <w:r>
        <w:t xml:space="preserve"> </w:t>
      </w:r>
      <w:r>
        <w:t xml:space="preserve">means all sections present, procedure steps stubbed; complete before first use in anger.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 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Rev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Depth</w:t>
            </w:r>
          </w:p>
        </w:tc>
        <w:tc>
          <w:tcPr/>
          <w:p>
            <w:pPr>
              <w:pStyle w:val="Compact"/>
            </w:pPr>
            <w:r>
              <w:t xml:space="preserve">Motivating pain point(s)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CS-000</w:t>
            </w:r>
          </w:p>
        </w:tc>
        <w:tc>
          <w:tcPr/>
          <w:p>
            <w:pPr>
              <w:pStyle w:val="Compact"/>
            </w:pPr>
            <w:r>
              <w:t xml:space="preserve">Documentation Standards, Template &amp; Revision Process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Draft, pending signature</w:t>
            </w:r>
          </w:p>
        </w:tc>
        <w:tc>
          <w:tcPr/>
          <w:p>
            <w:pPr>
              <w:pStyle w:val="Compact"/>
            </w:pPr>
            <w:r>
              <w:t xml:space="preserve">Drafted</w:t>
            </w:r>
          </w:p>
        </w:tc>
        <w:tc>
          <w:tcPr/>
          <w:p>
            <w:pPr>
              <w:pStyle w:val="Compact"/>
            </w:pPr>
            <w:r>
              <w:t xml:space="preserve">PP-09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CS-001</w:t>
            </w:r>
          </w:p>
        </w:tc>
        <w:tc>
          <w:tcPr/>
          <w:p>
            <w:pPr>
              <w:pStyle w:val="Compact"/>
            </w:pPr>
            <w:r>
              <w:t xml:space="preserve">Part, Mold &amp; Material Labeling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Draft, pending signature</w:t>
            </w:r>
          </w:p>
        </w:tc>
        <w:tc>
          <w:tcPr/>
          <w:p>
            <w:pPr>
              <w:pStyle w:val="Compact"/>
            </w:pPr>
            <w:r>
              <w:t xml:space="preserve">Outlined</w:t>
            </w:r>
          </w:p>
        </w:tc>
        <w:tc>
          <w:tcPr/>
          <w:p>
            <w:pPr>
              <w:pStyle w:val="Compact"/>
            </w:pPr>
            <w:r>
              <w:t xml:space="preserve">PP-09, PP-10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CS-002</w:t>
            </w:r>
          </w:p>
        </w:tc>
        <w:tc>
          <w:tcPr/>
          <w:p>
            <w:pPr>
              <w:pStyle w:val="Compact"/>
            </w:pPr>
            <w:r>
              <w:t xml:space="preserve">Layup Schedule Specification &amp; Recording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Draft, pending signature</w:t>
            </w:r>
          </w:p>
        </w:tc>
        <w:tc>
          <w:tcPr/>
          <w:p>
            <w:pPr>
              <w:pStyle w:val="Compact"/>
            </w:pPr>
            <w:r>
              <w:t xml:space="preserve">Drafted</w:t>
            </w:r>
          </w:p>
        </w:tc>
        <w:tc>
          <w:tcPr/>
          <w:p>
            <w:pPr>
              <w:pStyle w:val="Compact"/>
            </w:pPr>
            <w:r>
              <w:t xml:space="preserve">PP-04, PP-07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CS-003</w:t>
            </w:r>
          </w:p>
        </w:tc>
        <w:tc>
          <w:tcPr/>
          <w:p>
            <w:pPr>
              <w:pStyle w:val="Compact"/>
            </w:pPr>
            <w:r>
              <w:t xml:space="preserve">Mold Design &amp; Manufacturing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Draft, pending signature</w:t>
            </w:r>
          </w:p>
        </w:tc>
        <w:tc>
          <w:tcPr/>
          <w:p>
            <w:pPr>
              <w:pStyle w:val="Compact"/>
            </w:pPr>
            <w:r>
              <w:t xml:space="preserve">Drafted</w:t>
            </w:r>
          </w:p>
        </w:tc>
        <w:tc>
          <w:tcPr/>
          <w:p>
            <w:pPr>
              <w:pStyle w:val="Compact"/>
            </w:pPr>
            <w:r>
              <w:t xml:space="preserve">PP-03; SN4 lessons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CS-004</w:t>
            </w:r>
          </w:p>
        </w:tc>
        <w:tc>
          <w:tcPr/>
          <w:p>
            <w:pPr>
              <w:pStyle w:val="Compact"/>
            </w:pPr>
            <w:r>
              <w:t xml:space="preserve">Mold Sealing, Release &amp; Surface Prep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Draft, pending signature</w:t>
            </w:r>
          </w:p>
        </w:tc>
        <w:tc>
          <w:tcPr/>
          <w:p>
            <w:pPr>
              <w:pStyle w:val="Compact"/>
            </w:pPr>
            <w:r>
              <w:t xml:space="preserve">Drafted</w:t>
            </w:r>
          </w:p>
        </w:tc>
        <w:tc>
          <w:tcPr/>
          <w:p>
            <w:pPr>
              <w:pStyle w:val="Compact"/>
            </w:pPr>
            <w:r>
              <w:t xml:space="preserve">PP-01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CS-005</w:t>
            </w:r>
          </w:p>
        </w:tc>
        <w:tc>
          <w:tcPr/>
          <w:p>
            <w:pPr>
              <w:pStyle w:val="Compact"/>
            </w:pPr>
            <w:r>
              <w:t xml:space="preserve">CNC Machining of Tooling Board (ShopSabre)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Draft, pending signature</w:t>
            </w:r>
          </w:p>
        </w:tc>
        <w:tc>
          <w:tcPr/>
          <w:p>
            <w:pPr>
              <w:pStyle w:val="Compact"/>
            </w:pPr>
            <w:r>
              <w:t xml:space="preserve">Drafted</w:t>
            </w:r>
          </w:p>
        </w:tc>
        <w:tc>
          <w:tcPr/>
          <w:p>
            <w:pPr>
              <w:pStyle w:val="Compact"/>
            </w:pPr>
            <w:r>
              <w:t xml:space="preserve">PP-06; Z-plunge incidents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CS-006</w:t>
            </w:r>
          </w:p>
        </w:tc>
        <w:tc>
          <w:tcPr/>
          <w:p>
            <w:pPr>
              <w:pStyle w:val="Compact"/>
            </w:pPr>
            <w:r>
              <w:t xml:space="preserve">Resin Infusion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Draft, pending signature</w:t>
            </w:r>
          </w:p>
        </w:tc>
        <w:tc>
          <w:tcPr/>
          <w:p>
            <w:pPr>
              <w:pStyle w:val="Compact"/>
            </w:pPr>
            <w:r>
              <w:t xml:space="preserve">Drafted</w:t>
            </w:r>
          </w:p>
        </w:tc>
        <w:tc>
          <w:tcPr/>
          <w:p>
            <w:pPr>
              <w:pStyle w:val="Compact"/>
            </w:pPr>
            <w:r>
              <w:t xml:space="preserve">Leak-risk minors; G0 review findings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CS-007</w:t>
            </w:r>
          </w:p>
        </w:tc>
        <w:tc>
          <w:tcPr/>
          <w:p>
            <w:pPr>
              <w:pStyle w:val="Compact"/>
            </w:pPr>
            <w:r>
              <w:t xml:space="preserve">Wet Layup &amp; Vacuum Bagging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Draft, pending signature</w:t>
            </w:r>
          </w:p>
        </w:tc>
        <w:tc>
          <w:tcPr/>
          <w:p>
            <w:pPr>
              <w:pStyle w:val="Compact"/>
            </w:pPr>
            <w:r>
              <w:t xml:space="preserve">Outlined</w:t>
            </w:r>
          </w:p>
        </w:tc>
        <w:tc>
          <w:tcPr/>
          <w:p>
            <w:pPr>
              <w:pStyle w:val="Compact"/>
            </w:pPr>
            <w:r>
              <w:t xml:space="preserve">Clamp/bagging minors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CS-008</w:t>
            </w:r>
          </w:p>
        </w:tc>
        <w:tc>
          <w:tcPr/>
          <w:p>
            <w:pPr>
              <w:pStyle w:val="Compact"/>
            </w:pPr>
            <w:r>
              <w:t xml:space="preserve">Resins, Mixing &amp; Cure Schedules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Draft, pending signature</w:t>
            </w:r>
          </w:p>
        </w:tc>
        <w:tc>
          <w:tcPr/>
          <w:p>
            <w:pPr>
              <w:pStyle w:val="Compact"/>
            </w:pPr>
            <w:r>
              <w:t xml:space="preserve">Outlined</w:t>
            </w:r>
          </w:p>
        </w:tc>
        <w:tc>
          <w:tcPr/>
          <w:p>
            <w:pPr>
              <w:pStyle w:val="Compact"/>
            </w:pPr>
            <w:r>
              <w:t xml:space="preserve">FCF resin starvation; exotherm safety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CS-009</w:t>
            </w:r>
          </w:p>
        </w:tc>
        <w:tc>
          <w:tcPr/>
          <w:p>
            <w:pPr>
              <w:pStyle w:val="Compact"/>
            </w:pPr>
            <w:r>
              <w:t xml:space="preserve">Trimming, Sanding &amp; Finishing of Cured Composites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Draft, pending signature</w:t>
            </w:r>
          </w:p>
        </w:tc>
        <w:tc>
          <w:tcPr/>
          <w:p>
            <w:pPr>
              <w:pStyle w:val="Compact"/>
            </w:pPr>
            <w:r>
              <w:t xml:space="preserve">Outlined</w:t>
            </w:r>
          </w:p>
        </w:tc>
        <w:tc>
          <w:tcPr/>
          <w:p>
            <w:pPr>
              <w:pStyle w:val="Compact"/>
            </w:pPr>
            <w:r>
              <w:t xml:space="preserve">Catch-can puncture; PPE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CS-010</w:t>
            </w:r>
          </w:p>
        </w:tc>
        <w:tc>
          <w:tcPr/>
          <w:p>
            <w:pPr>
              <w:pStyle w:val="Compact"/>
            </w:pPr>
            <w:r>
              <w:t xml:space="preserve">CF Grounding &amp; Electrical Bonding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Draft, pending signature</w:t>
            </w:r>
          </w:p>
        </w:tc>
        <w:tc>
          <w:tcPr/>
          <w:p>
            <w:pPr>
              <w:pStyle w:val="Compact"/>
            </w:pPr>
            <w:r>
              <w:t xml:space="preserve">Drafted</w:t>
            </w:r>
          </w:p>
        </w:tc>
        <w:tc>
          <w:tcPr/>
          <w:p>
            <w:pPr>
              <w:pStyle w:val="Compact"/>
            </w:pPr>
            <w:r>
              <w:t xml:space="preserve">PP-05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CS-011</w:t>
            </w:r>
          </w:p>
        </w:tc>
        <w:tc>
          <w:tcPr/>
          <w:p>
            <w:pPr>
              <w:pStyle w:val="Compact"/>
            </w:pPr>
            <w:r>
              <w:t xml:space="preserve">Inventory, Storage &amp; Transport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Draft, pending signature</w:t>
            </w:r>
          </w:p>
        </w:tc>
        <w:tc>
          <w:tcPr/>
          <w:p>
            <w:pPr>
              <w:pStyle w:val="Compact"/>
            </w:pPr>
            <w:r>
              <w:t xml:space="preserve">Drafted (storage-map locations to field-verify)</w:t>
            </w:r>
          </w:p>
        </w:tc>
        <w:tc>
          <w:tcPr/>
          <w:p>
            <w:pPr>
              <w:pStyle w:val="Compact"/>
            </w:pPr>
            <w:r>
              <w:t xml:space="preserve">PP-02, PP-10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CS-012</w:t>
            </w:r>
          </w:p>
        </w:tc>
        <w:tc>
          <w:tcPr/>
          <w:p>
            <w:pPr>
              <w:pStyle w:val="Compact"/>
            </w:pPr>
            <w:r>
              <w:t xml:space="preserve">Purchasing &amp; Reimbursement (Composites)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Draft, pending signature</w:t>
            </w:r>
          </w:p>
        </w:tc>
        <w:tc>
          <w:tcPr/>
          <w:p>
            <w:pPr>
              <w:pStyle w:val="Compact"/>
            </w:pPr>
            <w:r>
              <w:t xml:space="preserve">Drafted (re-verify tiers/names each fall)</w:t>
            </w:r>
          </w:p>
        </w:tc>
        <w:tc>
          <w:tcPr/>
          <w:p>
            <w:pPr>
              <w:pStyle w:val="Compact"/>
            </w:pPr>
            <w:r>
              <w:t xml:space="preserve">PP-02, PP-08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CS-013</w:t>
            </w:r>
          </w:p>
        </w:tc>
        <w:tc>
          <w:tcPr/>
          <w:p>
            <w:pPr>
              <w:pStyle w:val="Compact"/>
            </w:pPr>
            <w:r>
              <w:t xml:space="preserve">Work Orders &amp; Part Traceability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Draft, pending signature</w:t>
            </w:r>
          </w:p>
        </w:tc>
        <w:tc>
          <w:tcPr/>
          <w:p>
            <w:pPr>
              <w:pStyle w:val="Compact"/>
            </w:pPr>
            <w:r>
              <w:t xml:space="preserve">Drafted</w:t>
            </w:r>
          </w:p>
        </w:tc>
        <w:tc>
          <w:tcPr/>
          <w:p>
            <w:pPr>
              <w:pStyle w:val="Compact"/>
            </w:pPr>
            <w:r>
              <w:t xml:space="preserve">PP-09; bridges to the WO system</w:t>
            </w:r>
          </w:p>
        </w:tc>
      </w:tr>
    </w:tbl>
    <w:p>
      <w:pPr>
        <w:pStyle w:val="BodyText"/>
      </w:pPr>
      <w:r>
        <w:t xml:space="preserve">Notes: every standard flips to Released only when the SN6 Composites Lead signs its approval table (CS-000 §7.1); the doc header and this index change together. Next free number:</w:t>
      </w:r>
      <w:r>
        <w:t xml:space="preserve"> </w:t>
      </w:r>
      <w:r>
        <w:rPr>
          <w:b/>
          <w:bCs/>
        </w:rPr>
        <w:t xml:space="preserve">CS-014</w:t>
      </w:r>
      <w:r>
        <w:t xml:space="preserve">. 2026-07-28: every doc above got a language pass (fewer em dashes, less decorative bold) plus targeted accuracy fixes, most substantively CS-013 (now describes the live Firebase app, not the retired offline</w:t>
      </w:r>
      <w:r>
        <w:t xml:space="preserve"> </w:t>
      </w:r>
      <w:r>
        <w:rPr>
          <w:rStyle w:val="VerbatimChar"/>
        </w:rPr>
        <w:t xml:space="preserve">work-orders.html</w:t>
      </w:r>
      <w:r>
        <w:t xml:space="preserve">), CS-005 (a dated web cross-check + a sharpened certified-operator caveat), and CS-011 (a note tying it to the app’s Stock tab).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2026-07-29T03:18:42Z</dcterms:created>
  <dcterms:modified xsi:type="dcterms:W3CDTF">2026-07-29T03:18:42Z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