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60" w:lineRule="auto" w:line="360"/>
      </w:pPr>
      <w:r>
        <w:rPr>
          <w:rFonts w:ascii="黑体" w:hAnsi="黑体" w:eastAsia="黑体" w:cs="黑体"/>
          <w:b/>
          <w:sz w:val="32"/>
        </w:rPr>
        <w:t>交底书名称</w:t>
      </w:r>
    </w:p>
    <w:p>
      <w:pPr>
        <w:spacing w:before="40" w:after="40" w:lineRule="auto" w:line="320"/>
      </w:pPr>
      <w:r>
        <w:rPr>
          <w:rFonts w:ascii="宋体" w:hAnsi="宋体" w:eastAsia="宋体" w:cs="宋体"/>
          <w:b w:val="0"/>
          <w:sz w:val="24"/>
        </w:rPr>
        <w:t>一种基于分离轴定理的角色蒙皮共线与形变异常检测方法、系统及存储介质</w:t>
      </w:r>
    </w:p>
    <w:p>
      <w:pPr>
        <w:spacing w:before="240" w:after="60" w:lineRule="auto" w:line="360"/>
      </w:pPr>
      <w:r>
        <w:rPr>
          <w:rFonts w:ascii="黑体" w:hAnsi="黑体" w:eastAsia="黑体" w:cs="黑体"/>
          <w:b/>
          <w:sz w:val="32"/>
        </w:rPr>
        <w:t>缩略语和关键术语定义</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SAT（Separating Axis Theorem，分离轴定理）</w:t>
      </w:r>
      <w:r>
        <w:rPr>
          <w:rFonts w:ascii="宋体" w:hAnsi="宋体" w:eastAsia="宋体" w:cs="宋体"/>
          <w:b w:val="0"/>
          <w:sz w:val="24"/>
        </w:rPr>
        <w:t>：判断两个凸几何体是否相交的经典理论。若存在某轴使两体投影区间不重叠则两体分离；本发明将其推广用于局部结构形态异常度量。</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共线异常（Collinearity Anomaly）</w:t>
      </w:r>
      <w:r>
        <w:rPr>
          <w:rFonts w:ascii="宋体" w:hAnsi="宋体" w:eastAsia="宋体" w:cs="宋体"/>
          <w:b w:val="0"/>
          <w:sz w:val="24"/>
        </w:rPr>
        <w:t>：细长结构在局部窗口内方向过度趋同、近乎退化到单轴排列的异常形态，表现为压扁、聚拢或"塌陷"。</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翻折异常（Fold/Flip Anomaly）</w:t>
      </w:r>
      <w:r>
        <w:rPr>
          <w:rFonts w:ascii="宋体" w:hAnsi="宋体" w:eastAsia="宋体" w:cs="宋体"/>
          <w:b w:val="0"/>
          <w:sz w:val="24"/>
        </w:rPr>
        <w:t>：局部面片法线方向突变或反转，导致几何体出现折痕、压扁或体积塌陷的异常状态。</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检测对象（Detection Object）</w:t>
      </w:r>
      <w:r>
        <w:rPr>
          <w:rFonts w:ascii="宋体" w:hAnsi="宋体" w:eastAsia="宋体" w:cs="宋体"/>
          <w:b w:val="0"/>
          <w:sz w:val="24"/>
        </w:rPr>
        <w:t>：用于计算指标的局部几何单元，可为连续边序列（边链）、邻域面片簇或骨骼影响域块。</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候选轴集合（Candidate Axis Set）</w:t>
      </w:r>
      <w:r>
        <w:rPr>
          <w:rFonts w:ascii="宋体" w:hAnsi="宋体" w:eastAsia="宋体" w:cs="宋体"/>
          <w:b w:val="0"/>
          <w:sz w:val="24"/>
        </w:rPr>
        <w:t>：对每个检测对象生成的一组方向轴，用于SAT投影比较，包含边切向轴、法线轴、主方向轴及组合轴。</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投影区间（Projection Interval）</w:t>
      </w:r>
      <w:r>
        <w:rPr>
          <w:rFonts w:ascii="宋体" w:hAnsi="宋体" w:eastAsia="宋体" w:cs="宋体"/>
          <w:b w:val="0"/>
          <w:sz w:val="24"/>
        </w:rPr>
        <w:t xml:space="preserve">：对象所有点在某方向轴上投影值的最小-最大范围，记为 </w:t>
      </w:r>
      <m:oMath>
        <m:box>
          <m:e>
            <m:r>
              <m:rPr>
                <m:sty m:val="p"/>
              </m:rPr>
              <m:t>[</m:t>
            </m:r>
            <m:r>
              <m:rPr>
                <m:sty m:val="i"/>
              </m:rPr>
              <m:t>l</m:t>
            </m:r>
            <m:r>
              <m:rPr>
                <m:sty m:val="p"/>
              </m:rPr>
              <m:t>,</m:t>
            </m:r>
            <m:r>
              <m:rPr>
                <m:sty m:val="i"/>
              </m:rPr>
              <m:t>u</m:t>
            </m:r>
            <m:r>
              <m:rPr>
                <m:sty m:val="p"/>
              </m:rPr>
              <m:t>]</m:t>
            </m:r>
          </m:e>
        </m:box>
      </m:oMath>
      <w:r>
        <w:rPr>
          <w:rFonts w:ascii="宋体" w:hAnsi="宋体" w:eastAsia="宋体" w:cs="宋体"/>
          <w:b w:val="0"/>
          <w:sz w:val="24"/>
        </w:rPr>
        <w:t>。</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重叠度（Overlap Ratio）</w:t>
      </w:r>
      <w:r>
        <w:rPr>
          <w:rFonts w:ascii="宋体" w:hAnsi="宋体" w:eastAsia="宋体" w:cs="宋体"/>
          <w:b w:val="0"/>
          <w:sz w:val="24"/>
        </w:rPr>
        <w:t>：两投影区间重叠长度与区间尺度之比，刻画分离能力衰退趋势。</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分离裕量（Separation Margin）</w:t>
      </w:r>
      <w:r>
        <w:rPr>
          <w:rFonts w:ascii="宋体" w:hAnsi="宋体" w:eastAsia="宋体" w:cs="宋体"/>
          <w:b w:val="0"/>
          <w:sz w:val="24"/>
        </w:rPr>
        <w:t>：两投影区间之间的间距（非重叠时为正），越大表示分离越充分。</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轴向各向异性（Axial Anisotropy）</w:t>
      </w:r>
      <w:r>
        <w:rPr>
          <w:rFonts w:ascii="宋体" w:hAnsi="宋体" w:eastAsia="宋体" w:cs="宋体"/>
          <w:b w:val="0"/>
          <w:sz w:val="24"/>
        </w:rPr>
        <w:t>：对象在不同方向轴上重叠度或分离度的方差，反映局部结构几何退化程度。</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持续性评分（Persistence Score）</w:t>
      </w:r>
      <w:r>
        <w:rPr>
          <w:rFonts w:ascii="宋体" w:hAnsi="宋体" w:eastAsia="宋体" w:cs="宋体"/>
          <w:b w:val="0"/>
          <w:sz w:val="24"/>
        </w:rPr>
        <w:t>：异常在时间序列中的累计程度，通过持续帧计数或指数加权计算，区分瞬时噪声与结构性退化。</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连通域定位（Connected Component Localization）</w:t>
      </w:r>
      <w:r>
        <w:rPr>
          <w:rFonts w:ascii="宋体" w:hAnsi="宋体" w:eastAsia="宋体" w:cs="宋体"/>
          <w:b w:val="0"/>
          <w:sz w:val="24"/>
        </w:rPr>
        <w:t>：将异常顶点或边按拓扑邻接聚类，得到区域级定位结果。</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规则版本（Rule Version）</w:t>
      </w:r>
      <w:r>
        <w:rPr>
          <w:rFonts w:ascii="宋体" w:hAnsi="宋体" w:eastAsia="宋体" w:cs="宋体"/>
          <w:b w:val="0"/>
          <w:sz w:val="24"/>
        </w:rPr>
        <w:t>：指标公式、候选轴策略、阈值和聚合系数的版本化配置，支持跨版本回归比较与审计追溯。</w:t>
      </w:r>
    </w:p>
    <w:p>
      <w:pPr>
        <w:spacing w:before="240" w:after="60" w:lineRule="auto" w:line="360"/>
      </w:pPr>
      <w:r>
        <w:rPr>
          <w:rFonts w:ascii="黑体" w:hAnsi="黑体" w:eastAsia="黑体" w:cs="黑体"/>
          <w:b/>
          <w:sz w:val="32"/>
        </w:rPr>
        <w:t>1、*本发明的技术关键点（欲保护点）</w:t>
      </w:r>
    </w:p>
    <w:p>
      <w:pPr>
        <w:spacing w:before="40" w:after="40" w:lineRule="auto" w:line="320"/>
      </w:pPr>
      <w:r>
        <w:rPr>
          <w:rFonts w:ascii="宋体" w:hAnsi="宋体" w:eastAsia="宋体" w:cs="宋体"/>
          <w:b w:val="0"/>
          <w:sz w:val="24"/>
        </w:rPr>
        <w:t>本发明面向角色动画蒙皮质量评估场景，提出一种"基于分离轴定理的共线/形变异常指标体系"。该方案将局部几何片段构造为标准化检测对象，在多轴投影空间内计算分离与重叠关系，结合角度突变、曲率变化和长度畸变等几何特征，构建共线分数与形变分数，并通过跨帧持续性判定输出稳定告警，实现对细长结构蒙皮异常的自动检测与区域定位。</w:t>
      </w:r>
    </w:p>
    <w:p>
      <w:pPr>
        <w:spacing w:before="40" w:after="40" w:lineRule="auto" w:line="320"/>
      </w:pPr>
      <w:r>
        <w:rPr>
          <w:rFonts w:ascii="宋体" w:hAnsi="宋体" w:eastAsia="宋体" w:cs="宋体"/>
          <w:b w:val="0"/>
          <w:sz w:val="24"/>
        </w:rPr>
        <w:t>本发明欲保护的技术关键点由以下六个机制构成：</w:t>
      </w:r>
    </w:p>
    <w:p>
      <w:pPr>
        <w:spacing w:before="40" w:after="40" w:lineRule="auto" w:line="320"/>
      </w:pPr>
      <w:r>
        <w:rPr>
          <w:rFonts w:ascii="黑体" w:hAnsi="黑体" w:eastAsia="黑体" w:cs="黑体"/>
          <w:b/>
          <w:sz w:val="24"/>
        </w:rPr>
        <w:t>关键点一：检测对象构建机制</w:t>
      </w:r>
    </w:p>
    <w:p>
      <w:pPr>
        <w:spacing w:before="40" w:after="40" w:lineRule="auto" w:line="320"/>
      </w:pPr>
      <w:r>
        <w:rPr>
          <w:rFonts w:ascii="宋体" w:hAnsi="宋体" w:eastAsia="宋体" w:cs="宋体"/>
          <w:b w:val="0"/>
          <w:sz w:val="24"/>
        </w:rPr>
        <w:t xml:space="preserve">将原始网格按部位分组划分为标准化局部计算单元，包括固定长度边链窗口 </w:t>
      </w:r>
      <m:oMath>
        <m:box>
          <m:e>
            <m:sSub>
              <m:e>
                <m:r>
                  <m:rPr>
                    <m:sty m:val="i"/>
                  </m:rPr>
                  <m:t>C</m:t>
                </m:r>
              </m:e>
              <m:sub>
                <m:r>
                  <m:rPr>
                    <m:sty m:val="i"/>
                  </m:rPr>
                  <m:t>j</m:t>
                </m:r>
              </m:sub>
            </m:sSub>
          </m:e>
        </m:box>
      </m:oMath>
      <w:r>
        <w:rPr>
          <w:rFonts w:ascii="宋体" w:hAnsi="宋体" w:eastAsia="宋体" w:cs="宋体"/>
          <w:b w:val="0"/>
          <w:sz w:val="24"/>
        </w:rPr>
        <w:t xml:space="preserve"> 和以中心面为核的面片簇 </w:t>
      </w:r>
      <m:oMath>
        <m:box>
          <m:e>
            <m:sSub>
              <m:e>
                <m:r>
                  <m:rPr>
                    <m:sty m:val="i"/>
                  </m:rPr>
                  <m:t>P</m:t>
                </m:r>
              </m:e>
              <m:sub>
                <m:r>
                  <m:rPr>
                    <m:sty m:val="i"/>
                  </m:rPr>
                  <m:t>j</m:t>
                </m:r>
              </m:sub>
            </m:sSub>
          </m:e>
        </m:box>
      </m:oMath>
      <w:r>
        <w:rPr>
          <w:rFonts w:ascii="宋体" w:hAnsi="宋体" w:eastAsia="宋体" w:cs="宋体"/>
          <w:b w:val="0"/>
          <w:sz w:val="24"/>
        </w:rPr>
        <w:t>，建立索引与拓扑邻接关系，是后续投影计算的输入前提。</w:t>
      </w:r>
    </w:p>
    <w:p>
      <w:pPr>
        <w:spacing w:before="40" w:after="40" w:lineRule="auto" w:line="320"/>
      </w:pPr>
      <w:r>
        <w:rPr>
          <w:rFonts w:ascii="黑体" w:hAnsi="黑体" w:eastAsia="黑体" w:cs="黑体"/>
          <w:b/>
          <w:sz w:val="24"/>
        </w:rPr>
        <w:t>关键点二：候选分离轴生成机制</w:t>
      </w:r>
    </w:p>
    <w:p>
      <w:pPr>
        <w:spacing w:before="40" w:after="40" w:lineRule="auto" w:line="320"/>
      </w:pPr>
      <w:r>
        <w:rPr>
          <w:rFonts w:ascii="宋体" w:hAnsi="宋体" w:eastAsia="宋体" w:cs="宋体"/>
          <w:b w:val="0"/>
          <w:sz w:val="24"/>
        </w:rPr>
        <w:t xml:space="preserve">在每个检测对象内自动生成候选轴集合 </w:t>
      </w:r>
      <m:oMath>
        <m:box>
          <m:e>
            <m:sSub>
              <m:e>
                <m:r>
                  <m:rPr>
                    <m:sty m:val="i"/>
                  </m:rPr>
                  <m:t>𝒜</m:t>
                </m:r>
              </m:e>
              <m:sub>
                <m:r>
                  <m:rPr>
                    <m:sty m:val="i"/>
                  </m:rPr>
                  <m:t>j</m:t>
                </m:r>
              </m:sub>
            </m:sSub>
          </m:e>
        </m:box>
      </m:oMath>
      <w:r>
        <w:rPr>
          <w:rFonts w:ascii="宋体" w:hAnsi="宋体" w:eastAsia="宋体" w:cs="宋体"/>
          <w:b w:val="0"/>
          <w:sz w:val="24"/>
        </w:rPr>
        <w:t>，包含边切向均值轴、面法线轴、PCA主方向轴及叉积组合轴，通过最小角度筛选去冗余。</w:t>
      </w:r>
    </w:p>
    <w:p>
      <w:pPr>
        <w:spacing w:before="40" w:after="40" w:lineRule="auto" w:line="320"/>
      </w:pPr>
      <w:r>
        <w:rPr>
          <w:rFonts w:ascii="黑体" w:hAnsi="黑体" w:eastAsia="黑体" w:cs="黑体"/>
          <w:b/>
          <w:sz w:val="24"/>
        </w:rPr>
        <w:t>关键点三：SAT投影特征计算机制</w:t>
      </w:r>
    </w:p>
    <w:p>
      <w:pPr>
        <w:spacing w:before="40" w:after="40" w:lineRule="auto" w:line="320"/>
      </w:pPr>
      <w:r>
        <w:rPr>
          <w:rFonts w:ascii="宋体" w:hAnsi="宋体" w:eastAsia="宋体" w:cs="宋体"/>
          <w:b w:val="0"/>
          <w:sz w:val="24"/>
        </w:rPr>
        <w:t>对每对检测对象在各候选轴上计算投影区间，提取重叠长度、分离裕量、归一化重叠比及跨轴汇总统计量（</w:t>
      </w:r>
      <m:oMath>
        <m:box>
          <m:e>
            <m:sSub>
              <m:e>
                <m:r>
                  <m:rPr>
                    <m:sty m:val="i"/>
                  </m:rPr>
                  <m:t>d</m:t>
                </m:r>
              </m:e>
              <m:sub>
                <m:box>
                  <m:e>
                    <m:r>
                      <m:rPr>
                        <m:sty m:val="p"/>
                      </m:rPr>
                      <m:t>min</m:t>
                    </m:r>
                  </m:e>
                </m:box>
              </m:sub>
            </m:sSub>
          </m:e>
        </m:box>
      </m:oMath>
      <w:r>
        <w:rPr>
          <w:rFonts w:ascii="宋体" w:hAnsi="宋体" w:eastAsia="宋体" w:cs="宋体"/>
          <w:b w:val="0"/>
          <w:sz w:val="24"/>
        </w:rPr>
        <w:t>、</w:t>
      </w:r>
      <m:oMath>
        <m:box>
          <m:e>
            <m:sSub>
              <m:e>
                <m:r>
                  <m:rPr>
                    <m:sty m:val="i"/>
                  </m:rPr>
                  <m:t>r</m:t>
                </m:r>
              </m:e>
              <m:sub>
                <m:box>
                  <m:e>
                    <m:r>
                      <m:rPr>
                        <m:sty m:val="p"/>
                      </m:rPr>
                      <m:t>max</m:t>
                    </m:r>
                  </m:e>
                </m:box>
              </m:sub>
            </m:sSub>
          </m:e>
        </m:box>
      </m:oMath>
      <w:r>
        <w:rPr>
          <w:rFonts w:ascii="宋体" w:hAnsi="宋体" w:eastAsia="宋体" w:cs="宋体"/>
          <w:b w:val="0"/>
          <w:sz w:val="24"/>
        </w:rPr>
        <w:t>、</w:t>
      </w:r>
      <m:oMath>
        <m:box>
          <m:e>
            <m:sSub>
              <m:e>
                <m:r>
                  <m:rPr>
                    <m:sty m:val="i"/>
                  </m:rPr>
                  <m:t>u</m:t>
                </m:r>
              </m:e>
              <m:sub>
                <m:box>
                  <m:e>
                    <m:r>
                      <m:rPr>
                        <m:nor/>
                      </m:rPr>
                      <m:t>ani</m:t>
                    </m:r>
                  </m:e>
                </m:box>
              </m:sub>
            </m:sSub>
          </m:e>
        </m:box>
      </m:oMath>
      <w:r>
        <w:rPr>
          <w:rFonts w:ascii="宋体" w:hAnsi="宋体" w:eastAsia="宋体" w:cs="宋体"/>
          <w:b w:val="0"/>
          <w:sz w:val="24"/>
        </w:rPr>
        <w:t>），形成对共线挤压和方向退化敏感的几何特征向量。</w:t>
      </w:r>
    </w:p>
    <w:p>
      <w:pPr>
        <w:spacing w:before="40" w:after="40" w:lineRule="auto" w:line="320"/>
      </w:pPr>
      <w:r>
        <w:rPr>
          <w:rFonts w:ascii="黑体" w:hAnsi="黑体" w:eastAsia="黑体" w:cs="黑体"/>
          <w:b/>
          <w:sz w:val="24"/>
        </w:rPr>
        <w:t>关键点四：复合异常评分机制</w:t>
      </w:r>
    </w:p>
    <w:p>
      <w:pPr>
        <w:spacing w:before="40" w:after="40" w:lineRule="auto" w:line="320"/>
      </w:pPr>
      <w:r>
        <w:rPr>
          <w:rFonts w:ascii="宋体" w:hAnsi="宋体" w:eastAsia="宋体" w:cs="宋体"/>
          <w:b w:val="0"/>
          <w:sz w:val="24"/>
        </w:rPr>
        <w:t xml:space="preserve">将SAT投影特征与角度突变、曲率变化、长度畸变和法线翻折等几何特征联合，构建共线分数 </w:t>
      </w:r>
      <m:oMath>
        <m:box>
          <m:e>
            <m:sSub>
              <m:e>
                <m:r>
                  <m:rPr>
                    <m:sty m:val="i"/>
                  </m:rPr>
                  <m:t>S</m:t>
                </m:r>
              </m:e>
              <m:sub>
                <m:box>
                  <m:e>
                    <m:r>
                      <m:rPr>
                        <m:nor/>
                      </m:rPr>
                      <m:t>col</m:t>
                    </m:r>
                  </m:e>
                </m:box>
              </m:sub>
            </m:sSub>
          </m:e>
        </m:box>
      </m:oMath>
      <w:r>
        <w:rPr>
          <w:rFonts w:ascii="宋体" w:hAnsi="宋体" w:eastAsia="宋体" w:cs="宋体"/>
          <w:b w:val="0"/>
          <w:sz w:val="24"/>
        </w:rPr>
        <w:t xml:space="preserve"> 和形变分数 </w:t>
      </w:r>
      <m:oMath>
        <m:box>
          <m:e>
            <m:sSub>
              <m:e>
                <m:r>
                  <m:rPr>
                    <m:sty m:val="i"/>
                  </m:rPr>
                  <m:t>S</m:t>
                </m:r>
              </m:e>
              <m:sub>
                <m:box>
                  <m:e>
                    <m:r>
                      <m:rPr>
                        <m:nor/>
                      </m:rPr>
                      <m:t>def</m:t>
                    </m:r>
                  </m:e>
                </m:box>
              </m:sub>
            </m:sSub>
          </m:e>
        </m:box>
      </m:oMath>
      <w:r>
        <w:rPr>
          <w:rFonts w:ascii="宋体" w:hAnsi="宋体" w:eastAsia="宋体" w:cs="宋体"/>
          <w:b w:val="0"/>
          <w:sz w:val="24"/>
        </w:rPr>
        <w:t xml:space="preserve">，加权合并为综合异常分数 </w:t>
      </w:r>
      <m:oMath>
        <m:box>
          <m:e>
            <m:r>
              <m:rPr>
                <m:sty m:val="i"/>
              </m:rPr>
              <m:t>S</m:t>
            </m:r>
          </m:e>
        </m:box>
      </m:oMath>
      <w:r>
        <w:rPr>
          <w:rFonts w:ascii="宋体" w:hAnsi="宋体" w:eastAsia="宋体" w:cs="宋体"/>
          <w:b w:val="0"/>
          <w:sz w:val="24"/>
        </w:rPr>
        <w:t>，并给出各特征触发依据。</w:t>
      </w:r>
    </w:p>
    <w:p>
      <w:pPr>
        <w:spacing w:before="40" w:after="40" w:lineRule="auto" w:line="320"/>
      </w:pPr>
      <w:r>
        <w:rPr>
          <w:rFonts w:ascii="黑体" w:hAnsi="黑体" w:eastAsia="黑体" w:cs="黑体"/>
          <w:b/>
          <w:sz w:val="24"/>
        </w:rPr>
        <w:t>关键点五：跨帧持续性判定机制</w:t>
      </w:r>
    </w:p>
    <w:p>
      <w:pPr>
        <w:spacing w:before="40" w:after="40" w:lineRule="auto" w:line="320"/>
      </w:pPr>
      <w:r>
        <w:rPr>
          <w:rFonts w:ascii="宋体" w:hAnsi="宋体" w:eastAsia="宋体" w:cs="宋体"/>
          <w:b w:val="0"/>
          <w:sz w:val="24"/>
        </w:rPr>
        <w:t xml:space="preserve">采用指数加权平滑和持续帧计数两级机制，过滤瞬时噪声，仅在异常持续帧数超过阈值 </w:t>
      </w:r>
      <m:oMath>
        <m:box>
          <m:e>
            <m:r>
              <m:rPr>
                <m:sty m:val="i"/>
              </m:rPr>
              <m:t>K</m:t>
            </m:r>
          </m:e>
        </m:box>
      </m:oMath>
      <w:r>
        <w:rPr>
          <w:rFonts w:ascii="宋体" w:hAnsi="宋体" w:eastAsia="宋体" w:cs="宋体"/>
          <w:b w:val="0"/>
          <w:sz w:val="24"/>
        </w:rPr>
        <w:t xml:space="preserve"> 时触发稳定告警。</w:t>
      </w:r>
    </w:p>
    <w:p>
      <w:pPr>
        <w:spacing w:before="40" w:after="40" w:lineRule="auto" w:line="320"/>
      </w:pPr>
      <w:r>
        <w:rPr>
          <w:rFonts w:ascii="黑体" w:hAnsi="黑体" w:eastAsia="黑体" w:cs="黑体"/>
          <w:b/>
          <w:sz w:val="24"/>
        </w:rPr>
        <w:t>关键点六：区域级可解释定位机制</w:t>
      </w:r>
    </w:p>
    <w:p>
      <w:pPr>
        <w:spacing w:before="40" w:after="40" w:lineRule="auto" w:line="320"/>
      </w:pPr>
      <w:r>
        <w:rPr>
          <w:rFonts w:ascii="宋体" w:hAnsi="宋体" w:eastAsia="宋体" w:cs="宋体"/>
          <w:b w:val="0"/>
          <w:sz w:val="24"/>
        </w:rPr>
        <w:t>将超阈值检测对象映射回顶点/边集合，在拓扑图上执行连通域聚类，输出异常区域边界、主导触发轴、触发特征和严重度分级，支持人工复核与修复定向调用。</w:t>
      </w:r>
    </w:p>
    <w:p>
      <w:pPr>
        <w:spacing w:before="40" w:after="40" w:lineRule="auto" w:line="320"/>
      </w:pPr>
      <w:r>
        <w:rPr>
          <w:rFonts w:ascii="宋体" w:hAnsi="宋体" w:eastAsia="宋体" w:cs="宋体"/>
          <w:b w:val="0"/>
          <w:sz w:val="24"/>
        </w:rPr>
        <w:t>本发明重点在于"SAT多轴投影指标的定义与计算流程"，不涉及碰撞穿插检测或训练数据闭环，可作为独立指标型专利部署，也可作为专利2评估框架的可插拔指标模块。</w:t>
      </w:r>
    </w:p>
    <w:p>
      <w:pPr>
        <w:spacing w:before="240" w:after="60" w:lineRule="auto" w:line="360"/>
      </w:pPr>
      <w:r>
        <w:rPr>
          <w:rFonts w:ascii="黑体" w:hAnsi="黑体" w:eastAsia="黑体" w:cs="黑体"/>
          <w:b/>
          <w:sz w:val="32"/>
        </w:rPr>
        <w:t>2、*与本发明最相近的现有技术</w:t>
      </w:r>
    </w:p>
    <w:p>
      <w:pPr>
        <w:spacing w:before="40" w:after="40" w:lineRule="auto" w:line="320"/>
      </w:pPr>
      <w:r>
        <w:rPr>
          <w:rFonts w:ascii="宋体" w:hAnsi="宋体" w:eastAsia="宋体" w:cs="宋体"/>
          <w:b w:val="0"/>
          <w:sz w:val="24"/>
        </w:rPr>
        <w:t>当前与本发明接近的技术主要来自三类：几何碰撞检测方法、网格质量分析工具，以及人工阈值筛查流程。这三类方案对"共线+形变"复合问题的多轴量化、跨帧稳定判定和区域级可解释定位能力明显不足。</w:t>
      </w:r>
    </w:p>
    <w:p>
      <w:pPr>
        <w:spacing w:before="180" w:after="60" w:lineRule="auto" w:line="360"/>
      </w:pPr>
      <w:r>
        <w:rPr>
          <w:rFonts w:ascii="黑体" w:hAnsi="黑体" w:eastAsia="黑体" w:cs="黑体"/>
          <w:b/>
          <w:sz w:val="28"/>
        </w:rPr>
        <w:t>2.1 现有技术的技术方案</w:t>
      </w:r>
    </w:p>
    <w:p>
      <w:pPr>
        <w:spacing w:before="40" w:after="40" w:lineRule="auto" w:line="320"/>
      </w:pPr>
      <w:r>
        <w:rPr>
          <w:rFonts w:ascii="黑体" w:hAnsi="黑体" w:eastAsia="黑体" w:cs="黑体"/>
          <w:b/>
          <w:sz w:val="24"/>
        </w:rPr>
        <w:t>方案一：人工目检方案</w:t>
      </w:r>
    </w:p>
    <w:p>
      <w:pPr>
        <w:spacing w:before="40" w:after="40" w:lineRule="auto" w:line="320"/>
      </w:pPr>
      <w:r>
        <w:rPr>
          <w:rFonts w:ascii="宋体" w:hAnsi="宋体" w:eastAsia="宋体" w:cs="宋体"/>
          <w:b w:val="0"/>
          <w:sz w:val="24"/>
        </w:rPr>
        <w:t>动画师逐帧检查头发和布料序列，判断压扁、翻折或共线状态。直观但成本高、吞吐低，一致性差。</w:t>
      </w:r>
    </w:p>
    <w:p>
      <w:pPr>
        <w:spacing w:before="40" w:after="40" w:lineRule="auto" w:line="320"/>
      </w:pPr>
      <w:r>
        <w:rPr>
          <w:rFonts w:ascii="黑体" w:hAnsi="黑体" w:eastAsia="黑体" w:cs="黑体"/>
          <w:b/>
          <w:sz w:val="24"/>
        </w:rPr>
        <w:t>方案二：单一角度阈值方案</w:t>
      </w:r>
    </w:p>
    <w:p>
      <w:pPr>
        <w:spacing w:before="40" w:after="40" w:lineRule="auto" w:line="320"/>
      </w:pPr>
      <w:r>
        <w:rPr>
          <w:rFonts w:ascii="宋体" w:hAnsi="宋体" w:eastAsia="宋体" w:cs="宋体"/>
          <w:b w:val="0"/>
          <w:sz w:val="24"/>
        </w:rPr>
        <w:t>以相邻边夹角或二面角为唯一依据，超阈值即报异常。实现简单，但对多方向同时退化而单角度未超阈值的共线情形灵敏度不足。</w:t>
      </w:r>
    </w:p>
    <w:p>
      <w:pPr>
        <w:spacing w:before="40" w:after="40" w:lineRule="auto" w:line="320"/>
      </w:pPr>
      <w:r>
        <w:rPr>
          <w:rFonts w:ascii="黑体" w:hAnsi="黑体" w:eastAsia="黑体" w:cs="黑体"/>
          <w:b/>
          <w:sz w:val="24"/>
        </w:rPr>
        <w:t>方案三：纯碰撞/穿插检测方案</w:t>
      </w:r>
    </w:p>
    <w:p>
      <w:pPr>
        <w:spacing w:before="40" w:after="40" w:lineRule="auto" w:line="320"/>
      </w:pPr>
      <w:r>
        <w:rPr>
          <w:rFonts w:ascii="宋体" w:hAnsi="宋体" w:eastAsia="宋体" w:cs="宋体"/>
          <w:b w:val="0"/>
          <w:sz w:val="24"/>
        </w:rPr>
        <w:t>依赖几何相交测试，能覆盖明显穿插类问题，但对未发生相交却已出现形态退化的共线或翻折现象覆盖能力有限。</w:t>
      </w:r>
    </w:p>
    <w:p>
      <w:pPr>
        <w:spacing w:before="40" w:after="40" w:lineRule="auto" w:line="320"/>
      </w:pPr>
      <w:r>
        <w:rPr>
          <w:rFonts w:ascii="黑体" w:hAnsi="黑体" w:eastAsia="黑体" w:cs="黑体"/>
          <w:b/>
          <w:sz w:val="24"/>
        </w:rPr>
        <w:t>方案四：学习预测方案</w:t>
      </w:r>
    </w:p>
    <w:p>
      <w:pPr>
        <w:spacing w:before="40" w:after="40" w:lineRule="auto" w:line="320"/>
      </w:pPr>
      <w:r>
        <w:rPr>
          <w:rFonts w:ascii="宋体" w:hAnsi="宋体" w:eastAsia="宋体" w:cs="宋体"/>
          <w:b w:val="0"/>
          <w:sz w:val="24"/>
        </w:rPr>
        <w:t>神经网络直接输出质量标签，推理速度快，但阈值语义不透明，触发原因不可解释，工程调参和版本化管理困难。</w:t>
      </w:r>
    </w:p>
    <w:p>
      <w:pPr>
        <w:spacing w:before="40" w:after="40" w:lineRule="auto" w:line="320"/>
      </w:pPr>
      <w:r>
        <w:rPr>
          <w:rFonts w:ascii="黑体" w:hAnsi="黑体" w:eastAsia="黑体" w:cs="黑体"/>
          <w:b/>
          <w:sz w:val="24"/>
        </w:rPr>
        <w:t>方案五：静态单帧评估方案</w:t>
      </w:r>
    </w:p>
    <w:p>
      <w:pPr>
        <w:spacing w:before="40" w:after="40" w:lineRule="auto" w:line="320"/>
      </w:pPr>
      <w:r>
        <w:rPr>
          <w:rFonts w:ascii="宋体" w:hAnsi="宋体" w:eastAsia="宋体" w:cs="宋体"/>
          <w:b w:val="0"/>
          <w:sz w:val="24"/>
        </w:rPr>
        <w:t>仅分析当前帧几何状态，不考虑时间连续性，容易将采样抖动引起的瞬时异常误判为结构性退化，告警稳定性差。</w:t>
      </w:r>
    </w:p>
    <w:p>
      <w:pPr>
        <w:spacing w:before="180" w:after="60" w:lineRule="auto" w:line="360"/>
      </w:pPr>
      <w:r>
        <w:rPr>
          <w:rFonts w:ascii="黑体" w:hAnsi="黑体" w:eastAsia="黑体" w:cs="黑体"/>
          <w:b/>
          <w:sz w:val="28"/>
        </w:rPr>
        <w:t>2.2 现有技术缺点及本发明解决的问题</w:t>
      </w:r>
    </w:p>
    <w:p>
      <w:pPr>
        <w:spacing w:before="40" w:after="40" w:lineRule="auto" w:line="320"/>
      </w:pPr>
      <w:r>
        <w:rPr>
          <w:rFonts w:ascii="黑体" w:hAnsi="黑体" w:eastAsia="黑体" w:cs="黑体"/>
          <w:b/>
          <w:sz w:val="24"/>
        </w:rPr>
        <w:t>缺陷一：共线异常刻画不足。</w:t>
      </w:r>
      <w:r>
        <w:rPr>
          <w:rFonts w:ascii="宋体" w:hAnsi="宋体" w:eastAsia="宋体" w:cs="宋体"/>
          <w:b w:val="0"/>
          <w:sz w:val="24"/>
        </w:rPr>
        <w:t xml:space="preserve"> 传统单轴角度阈值无法稳定反映局部结构多方向同步退化趋势。本发明通过SAT多轴投影计算各方向分离/重叠特征，提升共线形态刻画能力。</w:t>
      </w:r>
    </w:p>
    <w:p>
      <w:pPr>
        <w:spacing w:before="40" w:after="40" w:lineRule="auto" w:line="320"/>
      </w:pPr>
      <w:r>
        <w:rPr>
          <w:rFonts w:ascii="黑体" w:hAnsi="黑体" w:eastAsia="黑体" w:cs="黑体"/>
          <w:b/>
          <w:sz w:val="24"/>
        </w:rPr>
        <w:t>缺陷二：翻折与挤压区分不清。</w:t>
      </w:r>
      <w:r>
        <w:rPr>
          <w:rFonts w:ascii="宋体" w:hAnsi="宋体" w:eastAsia="宋体" w:cs="宋体"/>
          <w:b w:val="0"/>
          <w:sz w:val="24"/>
        </w:rPr>
        <w:t xml:space="preserve"> 单一指标常混淆不同机制的异常。本发明分别构建 </w:t>
      </w:r>
      <m:oMath>
        <m:box>
          <m:e>
            <m:sSub>
              <m:e>
                <m:r>
                  <m:rPr>
                    <m:sty m:val="i"/>
                  </m:rPr>
                  <m:t>S</m:t>
                </m:r>
              </m:e>
              <m:sub>
                <m:box>
                  <m:e>
                    <m:r>
                      <m:rPr>
                        <m:nor/>
                      </m:rPr>
                      <m:t>col</m:t>
                    </m:r>
                  </m:e>
                </m:box>
              </m:sub>
            </m:sSub>
          </m:e>
        </m:box>
      </m:oMath>
      <w:r>
        <w:rPr>
          <w:rFonts w:ascii="宋体" w:hAnsi="宋体" w:eastAsia="宋体" w:cs="宋体"/>
          <w:b w:val="0"/>
          <w:sz w:val="24"/>
        </w:rPr>
        <w:t xml:space="preserve"> 和 </w:t>
      </w:r>
      <m:oMath>
        <m:box>
          <m:e>
            <m:sSub>
              <m:e>
                <m:r>
                  <m:rPr>
                    <m:sty m:val="i"/>
                  </m:rPr>
                  <m:t>S</m:t>
                </m:r>
              </m:e>
              <m:sub>
                <m:box>
                  <m:e>
                    <m:r>
                      <m:rPr>
                        <m:nor/>
                      </m:rPr>
                      <m:t>def</m:t>
                    </m:r>
                  </m:e>
                </m:box>
              </m:sub>
            </m:sSub>
          </m:e>
        </m:box>
      </m:oMath>
      <w:r>
        <w:rPr>
          <w:rFonts w:ascii="宋体" w:hAnsi="宋体" w:eastAsia="宋体" w:cs="宋体"/>
          <w:b w:val="0"/>
          <w:sz w:val="24"/>
        </w:rPr>
        <w:t>，输出具体触发特征，实现类型区分。</w:t>
      </w:r>
    </w:p>
    <w:p>
      <w:pPr>
        <w:spacing w:before="40" w:after="40" w:lineRule="auto" w:line="320"/>
      </w:pPr>
      <w:r>
        <w:rPr>
          <w:rFonts w:ascii="黑体" w:hAnsi="黑体" w:eastAsia="黑体" w:cs="黑体"/>
          <w:b/>
          <w:sz w:val="24"/>
        </w:rPr>
        <w:t>缺陷三：缺少跨帧持续性判断。</w:t>
      </w:r>
      <w:r>
        <w:rPr>
          <w:rFonts w:ascii="宋体" w:hAnsi="宋体" w:eastAsia="宋体" w:cs="宋体"/>
          <w:b w:val="0"/>
          <w:sz w:val="24"/>
        </w:rPr>
        <w:t xml:space="preserve"> 仅单帧判断导致误报率偏高。本发明引入指数平滑与持续帧计数双重机制，提升告警稳定性。</w:t>
      </w:r>
    </w:p>
    <w:p>
      <w:pPr>
        <w:spacing w:before="40" w:after="40" w:lineRule="auto" w:line="320"/>
      </w:pPr>
      <w:r>
        <w:rPr>
          <w:rFonts w:ascii="黑体" w:hAnsi="黑体" w:eastAsia="黑体" w:cs="黑体"/>
          <w:b/>
          <w:sz w:val="24"/>
        </w:rPr>
        <w:t>缺陷四：缺少区域级可解释定位。</w:t>
      </w:r>
      <w:r>
        <w:rPr>
          <w:rFonts w:ascii="宋体" w:hAnsi="宋体" w:eastAsia="宋体" w:cs="宋体"/>
          <w:b w:val="0"/>
          <w:sz w:val="24"/>
        </w:rPr>
        <w:t xml:space="preserve"> 现有方案多只输出样本级标签。本发明输出连通域定位与主导触发轴，实现可解释排障。</w:t>
      </w:r>
    </w:p>
    <w:p>
      <w:pPr>
        <w:spacing w:before="40" w:after="40" w:lineRule="auto" w:line="320"/>
      </w:pPr>
      <w:r>
        <w:rPr>
          <w:rFonts w:ascii="黑体" w:hAnsi="黑体" w:eastAsia="黑体" w:cs="黑体"/>
          <w:b/>
          <w:sz w:val="24"/>
        </w:rPr>
        <w:t>缺陷五：跨角色迁移性弱。</w:t>
      </w:r>
      <w:r>
        <w:rPr>
          <w:rFonts w:ascii="宋体" w:hAnsi="宋体" w:eastAsia="宋体" w:cs="宋体"/>
          <w:b w:val="0"/>
          <w:sz w:val="24"/>
        </w:rPr>
        <w:t xml:space="preserve"> 本发明通过检测对象标准化和分部位分层阈值策略，降低跨项目迁移成本。</w:t>
      </w:r>
    </w:p>
    <w:p>
      <w:pPr>
        <w:spacing w:before="40" w:after="40" w:lineRule="auto" w:line="320"/>
      </w:pPr>
      <w:r>
        <w:rPr>
          <w:rFonts w:ascii="宋体" w:hAnsi="宋体" w:eastAsia="宋体" w:cs="宋体"/>
          <w:b w:val="0"/>
          <w:sz w:val="24"/>
        </w:rPr>
        <w:t>本发明要解决的核心问题是：如何在不依赖人工标注的情况下，构建一套可解释、可泛化、跨帧稳定的共线/形变异常检测指标。</w:t>
      </w:r>
    </w:p>
    <w:p>
      <w:pPr>
        <w:spacing w:before="240" w:after="60" w:lineRule="auto" w:line="360"/>
      </w:pPr>
      <w:r>
        <w:rPr>
          <w:rFonts w:ascii="黑体" w:hAnsi="黑体" w:eastAsia="黑体" w:cs="黑体"/>
          <w:b/>
          <w:sz w:val="32"/>
        </w:rPr>
        <w:t>3、*本发明技术方案的详细阐述</w:t>
      </w:r>
    </w:p>
    <w:p>
      <w:pPr>
        <w:spacing w:before="40" w:after="40" w:lineRule="auto" w:line="320"/>
      </w:pPr>
      <w:r>
        <w:rPr>
          <w:rFonts w:ascii="宋体" w:hAnsi="宋体" w:eastAsia="宋体" w:cs="宋体"/>
          <w:b w:val="0"/>
          <w:sz w:val="24"/>
        </w:rPr>
        <w:t>本发明分为产品侧部署和技术侧算法两部分，构成可实施的指标检测系统。</w:t>
      </w:r>
    </w:p>
    <w:p>
      <w:pPr>
        <w:spacing w:before="180" w:after="60" w:lineRule="auto" w:line="360"/>
      </w:pPr>
      <w:r>
        <w:rPr>
          <w:rFonts w:ascii="黑体" w:hAnsi="黑体" w:eastAsia="黑体" w:cs="黑体"/>
          <w:b/>
          <w:sz w:val="28"/>
        </w:rPr>
        <w:t>3.1 产品侧</w:t>
      </w:r>
    </w:p>
    <w:p>
      <w:pPr>
        <w:spacing w:before="40" w:after="40" w:lineRule="auto" w:line="320"/>
      </w:pPr>
      <w:r>
        <w:rPr>
          <w:rFonts w:ascii="宋体" w:hAnsi="宋体" w:eastAsia="宋体" w:cs="宋体"/>
          <w:b w:val="0"/>
          <w:sz w:val="24"/>
        </w:rPr>
        <w:t>产品侧将本发明封装为"SAT异常指标插件"，可接入离线质检工具、动画编辑器或批处理服务。部署流程如下：</w:t>
      </w:r>
    </w:p>
    <w:p>
      <w:pPr>
        <w:jc w:val="center"/>
        <w:spacing w:before="160" w:after="80" w:lineRule="auto" w:line="240"/>
      </w:pPr>
      <w:r>
        <w:drawing>
          <wp:inline xmlns:a="http://schemas.openxmlformats.org/drawingml/2006/main" xmlns:pic="http://schemas.openxmlformats.org/drawingml/2006/picture">
            <wp:extent cx="5029200" cy="2743200"/>
            <wp:docPr id="5" name="Picture 5"/>
            <wp:cNvGraphicFramePr>
              <a:graphicFrameLocks noChangeAspect="1"/>
            </wp:cNvGraphicFramePr>
            <a:graphic>
              <a:graphicData uri="http://schemas.openxmlformats.org/drawingml/2006/picture">
                <pic:pic>
                  <pic:nvPicPr>
                    <pic:cNvPr id="0" name="fig_3_3_detection_pipeline_0.png"/>
                    <pic:cNvPicPr/>
                  </pic:nvPicPr>
                  <pic:blipFill>
                    <a:blip r:embed="rId13"/>
                    <a:stretch>
                      <a:fillRect/>
                    </a:stretch>
                  </pic:blipFill>
                  <pic:spPr>
                    <a:xfrm>
                      <a:off x="0" y="0"/>
                      <a:ext cx="5029200" cy="2743200"/>
                    </a:xfrm>
                    <a:prstGeom prst="rect"/>
                  </pic:spPr>
                </pic:pic>
              </a:graphicData>
            </a:graphic>
          </wp:inline>
        </w:drawing>
      </w:r>
    </w:p>
    <w:p>
      <w:pPr>
        <w:jc w:val="center"/>
        <w:spacing w:before="80" w:after="160" w:lineRule="auto" w:line="280"/>
      </w:pPr>
      <w:r>
        <w:rPr>
          <w:rFonts w:ascii="宋体" w:hAnsi="宋体" w:eastAsia="宋体" w:cs="宋体"/>
          <w:sz w:val="21"/>
          <w:szCs w:val="21"/>
        </w:rPr>
        <w:t>图1 SAT共线与形变异常检测流程总览图</w:t>
      </w:r>
    </w:p>
    <w:p>
      <w:pPr>
        <w:spacing w:before="40" w:after="40" w:lineRule="auto" w:line="320"/>
      </w:pPr>
      <w:r>
        <w:rPr>
          <w:rFonts w:ascii="黑体" w:hAnsi="黑体" w:eastAsia="黑体" w:cs="黑体"/>
          <w:b/>
          <w:sz w:val="24"/>
        </w:rPr>
        <w:t>步骤一：资产接入与对象配置。</w:t>
      </w:r>
      <w:r>
        <w:rPr>
          <w:rFonts w:ascii="宋体" w:hAnsi="宋体" w:eastAsia="宋体" w:cs="宋体"/>
          <w:b w:val="0"/>
          <w:sz w:val="24"/>
        </w:rPr>
        <w:t xml:space="preserve"> 加载顶点序列、网格拓扑、部位分组映射和可选骨骼影响域；按部位类型（头发束→边链窗口，布料→面片簇，附件→自定义）选择检测对象模板，配置窗口长度 </w:t>
      </w:r>
      <m:oMath>
        <m:box>
          <m:e>
            <m:r>
              <m:rPr>
                <m:sty m:val="i"/>
              </m:rPr>
              <m:t>L</m:t>
            </m:r>
          </m:e>
        </m:box>
      </m:oMath>
      <w:r>
        <w:rPr>
          <w:rFonts w:ascii="宋体" w:hAnsi="宋体" w:eastAsia="宋体" w:cs="宋体"/>
          <w:b w:val="0"/>
          <w:sz w:val="24"/>
        </w:rPr>
        <w:t xml:space="preserve"> 和扩展半径 </w:t>
      </w:r>
      <m:oMath>
        <m:box>
          <m:e>
            <m:r>
              <m:rPr>
                <m:sty m:val="i"/>
              </m:rPr>
              <m:t>r</m:t>
            </m:r>
          </m:e>
        </m:box>
      </m:oMath>
      <w:r>
        <w:rPr>
          <w:rFonts w:ascii="宋体" w:hAnsi="宋体" w:eastAsia="宋体" w:cs="宋体"/>
          <w:b w:val="0"/>
          <w:sz w:val="24"/>
        </w:rPr>
        <w:t>。</w:t>
      </w:r>
    </w:p>
    <w:p>
      <w:pPr>
        <w:spacing w:before="40" w:after="40" w:lineRule="auto" w:line="320"/>
      </w:pPr>
      <w:r>
        <w:rPr>
          <w:rFonts w:ascii="黑体" w:hAnsi="黑体" w:eastAsia="黑体" w:cs="黑体"/>
          <w:b/>
          <w:sz w:val="24"/>
        </w:rPr>
        <w:t>步骤二：规则配置。</w:t>
      </w:r>
      <w:r>
        <w:rPr>
          <w:rFonts w:ascii="宋体" w:hAnsi="宋体" w:eastAsia="宋体" w:cs="宋体"/>
          <w:b w:val="0"/>
          <w:sz w:val="24"/>
        </w:rPr>
        <w:t xml:space="preserve"> 配置候选轴策略（轴种类、去冗余角度阈值 </w:t>
      </w:r>
      <m:oMath>
        <m:box>
          <m:e>
            <m:sSub>
              <m:e>
                <m:r>
                  <m:rPr>
                    <m:sty m:val="i"/>
                  </m:rPr>
                  <m:t>θ</m:t>
                </m:r>
              </m:e>
              <m:sub>
                <m:box>
                  <m:e>
                    <m:r>
                      <m:rPr>
                        <m:sty m:val="p"/>
                      </m:rPr>
                      <m:t>min</m:t>
                    </m:r>
                  </m:e>
                </m:box>
              </m:sub>
            </m:sSub>
          </m:e>
        </m:box>
      </m:oMath>
      <w:r>
        <w:rPr>
          <w:rFonts w:ascii="宋体" w:hAnsi="宋体" w:eastAsia="宋体" w:cs="宋体"/>
          <w:b w:val="0"/>
          <w:sz w:val="24"/>
        </w:rPr>
        <w:t>）、各特征权重（</w:t>
      </w:r>
      <m:oMath>
        <m:box>
          <m:e>
            <m:sSub>
              <m:e>
                <m:r>
                  <m:rPr>
                    <m:sty m:val="i"/>
                  </m:rPr>
                  <m:t>α</m:t>
                </m:r>
              </m:e>
              <m:sub>
                <m:r>
                  <m:rPr>
                    <m:sty m:val="p"/>
                  </m:rPr>
                  <m:t>1</m:t>
                </m:r>
              </m:sub>
            </m:sSub>
            <m:r>
              <m:rPr>
                <m:sty m:val="i"/>
              </m:rPr>
              <m:t>~</m:t>
            </m:r>
            <m:sSub>
              <m:e>
                <m:r>
                  <m:rPr>
                    <m:sty m:val="i"/>
                  </m:rPr>
                  <m:t>α</m:t>
                </m:r>
              </m:e>
              <m:sub>
                <m:r>
                  <m:rPr>
                    <m:sty m:val="p"/>
                  </m:rPr>
                  <m:t>4</m:t>
                </m:r>
              </m:sub>
            </m:sSub>
          </m:e>
        </m:box>
      </m:oMath>
      <w:r>
        <w:rPr>
          <w:rFonts w:ascii="宋体" w:hAnsi="宋体" w:eastAsia="宋体" w:cs="宋体"/>
          <w:b w:val="0"/>
          <w:sz w:val="24"/>
        </w:rPr>
        <w:t xml:space="preserve">, </w:t>
      </w:r>
      <m:oMath>
        <m:box>
          <m:e>
            <m:sSub>
              <m:e>
                <m:r>
                  <m:rPr>
                    <m:sty m:val="i"/>
                  </m:rPr>
                  <m:t>β</m:t>
                </m:r>
              </m:e>
              <m:sub>
                <m:r>
                  <m:rPr>
                    <m:sty m:val="p"/>
                  </m:rPr>
                  <m:t>1</m:t>
                </m:r>
              </m:sub>
            </m:sSub>
            <m:r>
              <m:rPr>
                <m:sty m:val="i"/>
              </m:rPr>
              <m:t>~</m:t>
            </m:r>
            <m:sSub>
              <m:e>
                <m:r>
                  <m:rPr>
                    <m:sty m:val="i"/>
                  </m:rPr>
                  <m:t>β</m:t>
                </m:r>
              </m:e>
              <m:sub>
                <m:r>
                  <m:rPr>
                    <m:sty m:val="p"/>
                  </m:rPr>
                  <m:t>4</m:t>
                </m:r>
              </m:sub>
            </m:sSub>
          </m:e>
        </m:box>
      </m:oMath>
      <w:r>
        <w:rPr>
          <w:rFonts w:ascii="宋体" w:hAnsi="宋体" w:eastAsia="宋体" w:cs="宋体"/>
          <w:b w:val="0"/>
          <w:sz w:val="24"/>
        </w:rPr>
        <w:t xml:space="preserve">, </w:t>
      </w:r>
      <m:oMath>
        <m:box>
          <m:e>
            <m:r>
              <m:rPr>
                <m:sty m:val="i"/>
              </m:rPr>
              <m:t>λ</m:t>
            </m:r>
          </m:e>
        </m:box>
      </m:oMath>
      <w:r>
        <w:rPr>
          <w:rFonts w:ascii="宋体" w:hAnsi="宋体" w:eastAsia="宋体" w:cs="宋体"/>
          <w:b w:val="0"/>
          <w:sz w:val="24"/>
        </w:rPr>
        <w:t xml:space="preserve">）、持续帧阈值 </w:t>
      </w:r>
      <m:oMath>
        <m:box>
          <m:e>
            <m:r>
              <m:rPr>
                <m:sty m:val="i"/>
              </m:rPr>
              <m:t>K</m:t>
            </m:r>
          </m:e>
        </m:box>
      </m:oMath>
      <w:r>
        <w:rPr>
          <w:rFonts w:ascii="宋体" w:hAnsi="宋体" w:eastAsia="宋体" w:cs="宋体"/>
          <w:b w:val="0"/>
          <w:sz w:val="24"/>
        </w:rPr>
        <w:t xml:space="preserve"> 和告警严重度级别。</w:t>
      </w:r>
    </w:p>
    <w:p>
      <w:pPr>
        <w:spacing w:before="40" w:after="40" w:lineRule="auto" w:line="320"/>
      </w:pPr>
      <w:r>
        <w:rPr>
          <w:rFonts w:ascii="黑体" w:hAnsi="黑体" w:eastAsia="黑体" w:cs="黑体"/>
          <w:b/>
          <w:sz w:val="24"/>
        </w:rPr>
        <w:t>步骤三：批量执行。</w:t>
      </w:r>
      <w:r>
        <w:rPr>
          <w:rFonts w:ascii="宋体" w:hAnsi="宋体" w:eastAsia="宋体" w:cs="宋体"/>
          <w:b w:val="0"/>
          <w:sz w:val="24"/>
        </w:rPr>
        <w:t xml:space="preserve"> 对单帧或序列运行SAT指标，输出每个检测对象的分数、定位区域和异常标签，写入结构化结果（JSON/数据库记录）。</w:t>
      </w:r>
    </w:p>
    <w:p>
      <w:pPr>
        <w:spacing w:before="40" w:after="40" w:lineRule="auto" w:line="320"/>
      </w:pPr>
      <w:r>
        <w:rPr>
          <w:rFonts w:ascii="黑体" w:hAnsi="黑体" w:eastAsia="黑体" w:cs="黑体"/>
          <w:b/>
          <w:sz w:val="24"/>
        </w:rPr>
        <w:t>步骤四：可视化复核与报告归档。</w:t>
      </w:r>
      <w:r>
        <w:rPr>
          <w:rFonts w:ascii="宋体" w:hAnsi="宋体" w:eastAsia="宋体" w:cs="宋体"/>
          <w:b w:val="0"/>
          <w:sz w:val="24"/>
        </w:rPr>
        <w:t xml:space="preserve"> 在视窗叠加异常热力图、触发轴可视化和严重度列表，支持交互跳转；写入规则版本、阈值配置、异常分布统计与跨版本趋势摘要。</w:t>
      </w:r>
    </w:p>
    <w:p>
      <w:pPr>
        <w:spacing w:before="40" w:after="40" w:lineRule="auto" w:line="320"/>
      </w:pPr>
      <w:r>
        <w:rPr>
          <w:rFonts w:ascii="宋体" w:hAnsi="宋体" w:eastAsia="宋体" w:cs="宋体"/>
          <w:b w:val="0"/>
          <w:sz w:val="24"/>
        </w:rPr>
        <w:t>产品侧支持离线批处理和交互预览两种模式，输出标准JSON/CSV格式，可被上层质量平台（如专利2）直接消费。</w:t>
      </w:r>
    </w:p>
    <w:p>
      <w:pPr>
        <w:spacing w:before="180" w:after="60" w:lineRule="auto" w:line="360"/>
      </w:pPr>
      <w:r>
        <w:rPr>
          <w:rFonts w:ascii="黑体" w:hAnsi="黑体" w:eastAsia="黑体" w:cs="黑体"/>
          <w:b/>
          <w:sz w:val="28"/>
        </w:rPr>
        <w:t>3.2 技术侧</w:t>
      </w:r>
    </w:p>
    <w:p>
      <w:pPr>
        <w:spacing w:before="40" w:after="40" w:lineRule="auto" w:line="320"/>
      </w:pPr>
      <w:r>
        <w:rPr>
          <w:rFonts w:ascii="宋体" w:hAnsi="宋体" w:eastAsia="宋体" w:cs="宋体"/>
          <w:b w:val="0"/>
          <w:sz w:val="24"/>
        </w:rPr>
        <w:t>技术侧流程为：对象构建 → 候选轴生成 → SAT投影特征计算 → 形变特征计算 → 复合评分 → 跨帧持续性判定 → 区域定位与输出。</w:t>
      </w:r>
    </w:p>
    <w:p>
      <w:pPr>
        <w:spacing w:before="120" w:after="60" w:lineRule="auto" w:line="360"/>
      </w:pPr>
      <w:r>
        <w:rPr>
          <w:rFonts w:ascii="黑体" w:hAnsi="黑体" w:eastAsia="黑体" w:cs="黑体"/>
          <w:b/>
          <w:sz w:val="24"/>
        </w:rPr>
        <w:t>3.2.1 输入定义与检测对象构建</w:t>
      </w:r>
    </w:p>
    <w:p>
      <w:pPr>
        <w:jc w:val="center"/>
        <w:spacing w:before="160" w:after="80" w:lineRule="auto" w:line="240"/>
      </w:pPr>
      <w:r>
        <w:drawing>
          <wp:inline xmlns:a="http://schemas.openxmlformats.org/drawingml/2006/main" xmlns:pic="http://schemas.openxmlformats.org/drawingml/2006/picture">
            <wp:extent cx="5029200" cy="2743200"/>
            <wp:docPr id="4" name="Picture 4"/>
            <wp:cNvGraphicFramePr>
              <a:graphicFrameLocks noChangeAspect="1"/>
            </wp:cNvGraphicFramePr>
            <a:graphic>
              <a:graphicData uri="http://schemas.openxmlformats.org/drawingml/2006/picture">
                <pic:pic>
                  <pic:nvPicPr>
                    <pic:cNvPr id="0" name="fig_3_2_detection_objects_0.png"/>
                    <pic:cNvPicPr/>
                  </pic:nvPicPr>
                  <pic:blipFill>
                    <a:blip r:embed="rId12"/>
                    <a:stretch>
                      <a:fillRect/>
                    </a:stretch>
                  </pic:blipFill>
                  <pic:spPr>
                    <a:xfrm>
                      <a:off x="0" y="0"/>
                      <a:ext cx="5029200" cy="2743200"/>
                    </a:xfrm>
                    <a:prstGeom prst="rect"/>
                  </pic:spPr>
                </pic:pic>
              </a:graphicData>
            </a:graphic>
          </wp:inline>
        </w:drawing>
      </w:r>
    </w:p>
    <w:p>
      <w:pPr>
        <w:jc w:val="center"/>
        <w:spacing w:before="80" w:after="160" w:lineRule="auto" w:line="280"/>
      </w:pPr>
      <w:r>
        <w:rPr>
          <w:rFonts w:ascii="宋体" w:hAnsi="宋体" w:eastAsia="宋体" w:cs="宋体"/>
          <w:sz w:val="21"/>
          <w:szCs w:val="21"/>
        </w:rPr>
        <w:t>图2 边链与面簇检测对象构建示意图</w:t>
      </w:r>
    </w:p>
    <w:p>
      <w:pPr>
        <w:spacing w:before="40" w:after="40" w:lineRule="auto" w:line="320"/>
      </w:pPr>
      <w:r>
        <w:rPr>
          <w:rFonts w:ascii="黑体" w:hAnsi="黑体" w:eastAsia="黑体" w:cs="黑体"/>
          <w:b/>
          <w:sz w:val="24"/>
        </w:rPr>
        <w:t>输入定义：</w:t>
      </w:r>
      <w:r>
        <w:rPr>
          <w:rFonts w:ascii="宋体" w:hAnsi="宋体" w:eastAsia="宋体" w:cs="宋体"/>
          <w:b w:val="0"/>
          <w:sz w:val="24"/>
        </w:rPr>
        <w:t xml:space="preserve"> 顶点序列 </w:t>
      </w:r>
      <m:oMath>
        <m:box>
          <m:e>
            <m:sSub>
              <m:e>
                <m:r>
                  <m:rPr>
                    <m:sty m:val="i"/>
                  </m:rPr>
                  <m:t>𝐕</m:t>
                </m:r>
              </m:e>
              <m:sub>
                <m:box>
                  <m:e>
                    <m:r>
                      <m:rPr>
                        <m:sty m:val="p"/>
                      </m:rPr>
                      <m:t>1</m:t>
                    </m:r>
                    <m:r>
                      <m:rPr>
                        <m:sty m:val="i"/>
                      </m:rPr>
                      <m:t>:</m:t>
                    </m:r>
                    <m:r>
                      <m:rPr>
                        <m:sty m:val="i"/>
                      </m:rPr>
                      <m:t>T</m:t>
                    </m:r>
                  </m:e>
                </m:box>
              </m:sub>
            </m:sSub>
            <m:r>
              <m:rPr>
                <m:sty m:val="p"/>
              </m:rPr>
              <m:t>∈</m:t>
            </m:r>
            <m:sSup>
              <m:e>
                <m:r>
                  <m:rPr>
                    <m:sty m:val="i"/>
                  </m:rPr>
                  <m:t>ℝ</m:t>
                </m:r>
              </m:e>
              <m:sup>
                <m:box>
                  <m:e>
                    <m:r>
                      <m:rPr>
                        <m:sty m:val="i"/>
                      </m:rPr>
                      <m:t>T</m:t>
                    </m:r>
                    <m:r>
                      <m:rPr>
                        <m:sty m:val="p"/>
                      </m:rPr>
                      <m:t>×</m:t>
                    </m:r>
                    <m:r>
                      <m:rPr>
                        <m:sty m:val="i"/>
                      </m:rPr>
                      <m:t>N</m:t>
                    </m:r>
                    <m:r>
                      <m:rPr>
                        <m:sty m:val="p"/>
                      </m:rPr>
                      <m:t>×</m:t>
                    </m:r>
                    <m:r>
                      <m:rPr>
                        <m:sty m:val="p"/>
                      </m:rPr>
                      <m:t>3</m:t>
                    </m:r>
                  </m:e>
                </m:box>
              </m:sup>
            </m:sSup>
          </m:e>
        </m:box>
      </m:oMath>
      <w:r>
        <w:rPr>
          <w:rFonts w:ascii="宋体" w:hAnsi="宋体" w:eastAsia="宋体" w:cs="宋体"/>
          <w:b w:val="0"/>
          <w:sz w:val="24"/>
        </w:rPr>
        <w:t>（</w:t>
      </w:r>
      <m:oMath>
        <m:box>
          <m:e>
            <m:r>
              <m:rPr>
                <m:sty m:val="i"/>
              </m:rPr>
              <m:t>T</m:t>
            </m:r>
          </m:e>
        </m:box>
      </m:oMath>
      <w:r>
        <w:rPr>
          <w:rFonts w:ascii="宋体" w:hAnsi="宋体" w:eastAsia="宋体" w:cs="宋体"/>
          <w:b w:val="0"/>
          <w:sz w:val="24"/>
        </w:rPr>
        <w:t xml:space="preserve"> 帧数，</w:t>
      </w:r>
      <m:oMath>
        <m:box>
          <m:e>
            <m:r>
              <m:rPr>
                <m:sty m:val="i"/>
              </m:rPr>
              <m:t>N</m:t>
            </m:r>
          </m:e>
        </m:box>
      </m:oMath>
      <w:r>
        <w:rPr>
          <w:rFonts w:ascii="宋体" w:hAnsi="宋体" w:eastAsia="宋体" w:cs="宋体"/>
          <w:b w:val="0"/>
          <w:sz w:val="24"/>
        </w:rPr>
        <w:t xml:space="preserve"> 顶点数）；网格拓扑 </w:t>
      </w:r>
      <m:oMath>
        <m:box>
          <m:e>
            <m:r>
              <m:rPr>
                <m:sty m:val="i"/>
              </m:rPr>
              <m:t>ℳ</m:t>
            </m:r>
            <m:r>
              <m:rPr>
                <m:sty m:val="p"/>
              </m:rPr>
              <m:t>=</m:t>
            </m:r>
            <m:r>
              <m:rPr>
                <m:sty m:val="p"/>
              </m:rPr>
              <m:t>(</m:t>
            </m:r>
            <m:r>
              <m:rPr>
                <m:sty m:val="i"/>
              </m:rPr>
              <m:t>𝒱</m:t>
            </m:r>
            <m:r>
              <m:rPr>
                <m:sty m:val="p"/>
              </m:rPr>
              <m:t>,</m:t>
            </m:r>
            <m:r>
              <m:rPr>
                <m:sty m:val="i"/>
              </m:rPr>
              <m:t>ℰ</m:t>
            </m:r>
            <m:r>
              <m:rPr>
                <m:sty m:val="p"/>
              </m:rPr>
              <m:t>,</m:t>
            </m:r>
            <m:r>
              <m:rPr>
                <m:sty m:val="i"/>
              </m:rPr>
              <m:t>ℱ</m:t>
            </m:r>
            <m:r>
              <m:rPr>
                <m:sty m:val="p"/>
              </m:rPr>
              <m:t>)</m:t>
            </m:r>
          </m:e>
        </m:box>
      </m:oMath>
      <w:r>
        <w:rPr>
          <w:rFonts w:ascii="宋体" w:hAnsi="宋体" w:eastAsia="宋体" w:cs="宋体"/>
          <w:b w:val="0"/>
          <w:sz w:val="24"/>
        </w:rPr>
        <w:t xml:space="preserve">；分组映射 </w:t>
      </w:r>
      <m:oMath>
        <m:box>
          <m:e>
            <m:r>
              <m:rPr>
                <m:sty m:val="i"/>
              </m:rPr>
              <m:t>𝒢</m:t>
            </m:r>
          </m:e>
        </m:box>
      </m:oMath>
      <w:r>
        <w:rPr>
          <w:rFonts w:ascii="宋体" w:hAnsi="宋体" w:eastAsia="宋体" w:cs="宋体"/>
          <w:b w:val="0"/>
          <w:sz w:val="24"/>
        </w:rPr>
        <w:t xml:space="preserve">（头发、布料、附件等），将顶点/面映射至部件标签；可选骨骼影响域 </w:t>
      </w:r>
      <m:oMath>
        <m:box>
          <m:e>
            <m:r>
              <m:rPr>
                <m:sty m:val="i"/>
              </m:rPr>
              <m:t>ℋ</m:t>
            </m:r>
          </m:e>
        </m:box>
      </m:oMath>
      <w:r>
        <w:rPr>
          <w:rFonts w:ascii="宋体" w:hAnsi="宋体" w:eastAsia="宋体" w:cs="宋体"/>
          <w:b w:val="0"/>
          <w:sz w:val="24"/>
        </w:rPr>
        <w:t>，用于语义化定位检测重点区域。</w:t>
      </w:r>
    </w:p>
    <w:p>
      <w:pPr>
        <w:spacing w:before="40" w:after="40" w:lineRule="auto" w:line="320"/>
      </w:pPr>
      <w:r>
        <w:rPr>
          <w:rFonts w:ascii="黑体" w:hAnsi="黑体" w:eastAsia="黑体" w:cs="黑体"/>
          <w:b/>
          <w:sz w:val="24"/>
        </w:rPr>
        <w:t>检测对象构建：</w:t>
      </w:r>
      <w:r>
        <w:rPr>
          <w:rFonts w:ascii="宋体" w:hAnsi="宋体" w:eastAsia="宋体" w:cs="宋体"/>
          <w:b w:val="0"/>
          <w:sz w:val="24"/>
        </w:rPr>
        <w:t xml:space="preserve"> 在每个部件组内构建两类对象：</w:t>
      </w:r>
    </w:p>
    <w:p>
      <w:pPr>
        <w:spacing w:before="20" w:after="20" w:lineRule="auto" w:line="280"/>
        <w:ind w:left="360" w:hanging="180"/>
      </w:pPr>
      <w:r>
        <w:rPr>
          <w:rFonts w:ascii="宋体" w:hAnsi="宋体" w:eastAsia="宋体" w:cs="宋体"/>
          <w:b w:val="0"/>
          <w:sz w:val="24"/>
        </w:rPr>
        <w:t xml:space="preserve">1. </w:t>
      </w:r>
      <w:r>
        <w:rPr>
          <w:rFonts w:ascii="黑体" w:hAnsi="黑体" w:eastAsia="黑体" w:cs="黑体"/>
          <w:b/>
          <w:sz w:val="24"/>
        </w:rPr>
        <w:t>边链对象</w:t>
      </w:r>
      <w:r>
        <w:rPr>
          <w:rFonts w:ascii="宋体" w:hAnsi="宋体" w:eastAsia="宋体" w:cs="宋体"/>
          <w:b w:val="0"/>
          <w:sz w:val="24"/>
        </w:rPr>
        <w:t xml:space="preserve"> </w:t>
      </w:r>
      <m:oMath>
        <m:box>
          <m:e>
            <m:sSub>
              <m:e>
                <m:r>
                  <m:rPr>
                    <m:sty m:val="i"/>
                  </m:rPr>
                  <m:t>C</m:t>
                </m:r>
              </m:e>
              <m:sub>
                <m:r>
                  <m:rPr>
                    <m:sty m:val="i"/>
                  </m:rPr>
                  <m:t>j</m:t>
                </m:r>
              </m:sub>
            </m:sSub>
            <m:r>
              <m:rPr>
                <m:sty m:val="p"/>
              </m:rPr>
              <m:t>=</m:t>
            </m:r>
            <m:r>
              <m:rPr>
                <m:sty m:val="p"/>
              </m:rPr>
              <m:t>(</m:t>
            </m:r>
            <m:sSub>
              <m:e>
                <m:r>
                  <m:rPr>
                    <m:sty m:val="i"/>
                  </m:rPr>
                  <m:t>e</m:t>
                </m:r>
              </m:e>
              <m:sub>
                <m:box>
                  <m:e>
                    <m:r>
                      <m:rPr>
                        <m:sty m:val="i"/>
                      </m:rPr>
                      <m:t>j</m:t>
                    </m:r>
                    <m:r>
                      <m:rPr>
                        <m:sty m:val="p"/>
                      </m:rPr>
                      <m:t>,</m:t>
                    </m:r>
                    <m:r>
                      <m:rPr>
                        <m:sty m:val="p"/>
                      </m:rPr>
                      <m:t>1</m:t>
                    </m:r>
                  </m:e>
                </m:box>
              </m:sub>
            </m:sSub>
            <m:r>
              <m:rPr>
                <m:sty m:val="p"/>
              </m:rPr>
              <m:t>,</m:t>
            </m:r>
            <m:r>
              <m:rPr>
                <m:sty m:val="i"/>
              </m:rPr>
              <m:t>…</m:t>
            </m:r>
            <m:r>
              <m:rPr>
                <m:sty m:val="p"/>
              </m:rPr>
              <m:t>,</m:t>
            </m:r>
            <m:sSub>
              <m:e>
                <m:r>
                  <m:rPr>
                    <m:sty m:val="i"/>
                  </m:rPr>
                  <m:t>e</m:t>
                </m:r>
              </m:e>
              <m:sub>
                <m:box>
                  <m:e>
                    <m:r>
                      <m:rPr>
                        <m:sty m:val="i"/>
                      </m:rPr>
                      <m:t>j</m:t>
                    </m:r>
                    <m:r>
                      <m:rPr>
                        <m:sty m:val="p"/>
                      </m:rPr>
                      <m:t>,</m:t>
                    </m:r>
                    <m:r>
                      <m:rPr>
                        <m:sty m:val="i"/>
                      </m:rPr>
                      <m:t>L</m:t>
                    </m:r>
                  </m:e>
                </m:box>
              </m:sub>
            </m:sSub>
            <m:r>
              <m:rPr>
                <m:sty m:val="p"/>
              </m:rPr>
              <m:t>)</m:t>
            </m:r>
          </m:e>
        </m:box>
      </m:oMath>
      <w:r>
        <w:rPr>
          <w:rFonts w:ascii="宋体" w:hAnsi="宋体" w:eastAsia="宋体" w:cs="宋体"/>
          <w:b w:val="0"/>
          <w:sz w:val="24"/>
        </w:rPr>
        <w:t xml:space="preserve">：长度为 </w:t>
      </w:r>
      <m:oMath>
        <m:box>
          <m:e>
            <m:r>
              <m:rPr>
                <m:sty m:val="i"/>
              </m:rPr>
              <m:t>L</m:t>
            </m:r>
          </m:e>
        </m:box>
      </m:oMath>
      <w:r>
        <w:rPr>
          <w:rFonts w:ascii="宋体" w:hAnsi="宋体" w:eastAsia="宋体" w:cs="宋体"/>
          <w:b w:val="0"/>
          <w:sz w:val="24"/>
        </w:rPr>
        <w:t xml:space="preserve"> 的连续边序列，从头发束末端或布料边界提取。边链的起点选取规则为：沿部件组内度为1（末端）或曲率极值点的顶点开始，沿拓扑邻接方向依次收集 </w:t>
      </w:r>
      <m:oMath>
        <m:box>
          <m:e>
            <m:r>
              <m:rPr>
                <m:sty m:val="i"/>
              </m:rPr>
              <m:t>L</m:t>
            </m:r>
          </m:e>
        </m:box>
      </m:oMath>
      <w:r>
        <w:rPr>
          <w:rFonts w:ascii="宋体" w:hAnsi="宋体" w:eastAsia="宋体" w:cs="宋体"/>
          <w:b w:val="0"/>
          <w:sz w:val="24"/>
        </w:rPr>
        <w:t xml:space="preserve"> 条连续边（典型 </w:t>
      </w:r>
      <m:oMath>
        <m:box>
          <m:e>
            <m:r>
              <m:rPr>
                <m:sty m:val="i"/>
              </m:rPr>
              <m:t>L</m:t>
            </m:r>
            <m:r>
              <m:rPr>
                <m:sty m:val="p"/>
              </m:rPr>
              <m:t>=</m:t>
            </m:r>
            <m:r>
              <m:rPr>
                <m:sty m:val="p"/>
              </m:rPr>
              <m:t>4</m:t>
            </m:r>
            <m:r>
              <m:rPr>
                <m:sty m:val="i"/>
              </m:rPr>
              <m:t>~</m:t>
            </m:r>
            <m:r>
              <m:rPr>
                <m:sty m:val="p"/>
              </m:rPr>
              <m:t>8</m:t>
            </m:r>
          </m:e>
        </m:box>
      </m:oMath>
      <w:r>
        <w:rPr>
          <w:rFonts w:ascii="宋体" w:hAnsi="宋体" w:eastAsia="宋体" w:cs="宋体"/>
          <w:b w:val="0"/>
          <w:sz w:val="24"/>
        </w:rPr>
        <w:t xml:space="preserve">）。边链间采用滑动窗口（步长 </w:t>
      </w:r>
      <m:oMath>
        <m:box>
          <m:e>
            <m:r>
              <m:rPr>
                <m:sty m:val="i"/>
              </m:rPr>
              <m:t>Δ</m:t>
            </m:r>
            <m:r>
              <m:rPr>
                <m:sty m:val="i"/>
              </m:rPr>
              <m:t>L</m:t>
            </m:r>
            <m:r>
              <m:rPr>
                <m:sty m:val="p"/>
              </m:rPr>
              <m:t>=</m:t>
            </m:r>
            <m:r>
              <m:rPr>
                <m:sty m:val="i"/>
              </m:rPr>
              <m:t>L</m:t>
            </m:r>
            <m:r>
              <m:rPr>
                <m:sty m:val="p"/>
              </m:rPr>
              <m:t>/</m:t>
            </m:r>
            <m:r>
              <m:rPr>
                <m:sty m:val="p"/>
              </m:rPr>
              <m:t>2</m:t>
            </m:r>
          </m:e>
        </m:box>
      </m:oMath>
      <w:r>
        <w:rPr>
          <w:rFonts w:ascii="宋体" w:hAnsi="宋体" w:eastAsia="宋体" w:cs="宋体"/>
          <w:b w:val="0"/>
          <w:sz w:val="24"/>
        </w:rPr>
        <w:t>）遍历，保证覆盖完整性。</w:t>
      </w:r>
    </w:p>
    <w:p>
      <w:pPr>
        <w:spacing w:before="20" w:after="20" w:lineRule="auto" w:line="280"/>
        <w:ind w:left="360" w:hanging="180"/>
      </w:pPr>
      <w:r>
        <w:rPr>
          <w:rFonts w:ascii="宋体" w:hAnsi="宋体" w:eastAsia="宋体" w:cs="宋体"/>
          <w:b w:val="0"/>
          <w:sz w:val="24"/>
        </w:rPr>
        <w:t xml:space="preserve">2. </w:t>
      </w:r>
      <w:r>
        <w:rPr>
          <w:rFonts w:ascii="黑体" w:hAnsi="黑体" w:eastAsia="黑体" w:cs="黑体"/>
          <w:b/>
          <w:sz w:val="24"/>
        </w:rPr>
        <w:t>面片对象</w:t>
      </w:r>
      <w:r>
        <w:rPr>
          <w:rFonts w:ascii="宋体" w:hAnsi="宋体" w:eastAsia="宋体" w:cs="宋体"/>
          <w:b w:val="0"/>
          <w:sz w:val="24"/>
        </w:rPr>
        <w:t xml:space="preserve"> </w:t>
      </w:r>
      <m:oMath>
        <m:box>
          <m:e>
            <m:sSub>
              <m:e>
                <m:r>
                  <m:rPr>
                    <m:sty m:val="i"/>
                  </m:rPr>
                  <m:t>P</m:t>
                </m:r>
              </m:e>
              <m:sub>
                <m:r>
                  <m:rPr>
                    <m:sty m:val="i"/>
                  </m:rPr>
                  <m:t>j</m:t>
                </m:r>
              </m:sub>
            </m:sSub>
          </m:e>
        </m:box>
      </m:oMath>
      <w:r>
        <w:rPr>
          <w:rFonts w:ascii="宋体" w:hAnsi="宋体" w:eastAsia="宋体" w:cs="宋体"/>
          <w:b w:val="0"/>
          <w:sz w:val="24"/>
        </w:rPr>
        <w:t xml:space="preserve">：以中心面为核、拓扑邻域半径 </w:t>
      </w:r>
      <m:oMath>
        <m:box>
          <m:e>
            <m:r>
              <m:rPr>
                <m:sty m:val="i"/>
              </m:rPr>
              <m:t>r</m:t>
            </m:r>
          </m:e>
        </m:box>
      </m:oMath>
      <w:r>
        <w:rPr>
          <w:rFonts w:ascii="宋体" w:hAnsi="宋体" w:eastAsia="宋体" w:cs="宋体"/>
          <w:b w:val="0"/>
          <w:sz w:val="24"/>
        </w:rPr>
        <w:t xml:space="preserve"> 扩张得到的面簇。中心面通过面积加权重心与局部曲率极值筛选确定，扩张采用广度优先遍历，最大扩展 </w:t>
      </w:r>
      <m:oMath>
        <m:box>
          <m:e>
            <m:r>
              <m:rPr>
                <m:sty m:val="i"/>
              </m:rPr>
              <m:t>r</m:t>
            </m:r>
          </m:e>
        </m:box>
      </m:oMath>
      <w:r>
        <w:rPr>
          <w:rFonts w:ascii="宋体" w:hAnsi="宋体" w:eastAsia="宋体" w:cs="宋体"/>
          <w:b w:val="0"/>
          <w:sz w:val="24"/>
        </w:rPr>
        <w:t xml:space="preserve"> 步（典型 </w:t>
      </w:r>
      <m:oMath>
        <m:box>
          <m:e>
            <m:r>
              <m:rPr>
                <m:sty m:val="i"/>
              </m:rPr>
              <m:t>r</m:t>
            </m:r>
            <m:r>
              <m:rPr>
                <m:sty m:val="p"/>
              </m:rPr>
              <m:t>=</m:t>
            </m:r>
            <m:r>
              <m:rPr>
                <m:sty m:val="p"/>
              </m:rPr>
              <m:t>2</m:t>
            </m:r>
            <m:r>
              <m:rPr>
                <m:sty m:val="i"/>
              </m:rPr>
              <m:t>~</m:t>
            </m:r>
            <m:r>
              <m:rPr>
                <m:sty m:val="p"/>
              </m:rPr>
              <m:t>4</m:t>
            </m:r>
          </m:e>
        </m:box>
      </m:oMath>
      <w:r>
        <w:rPr>
          <w:rFonts w:ascii="宋体" w:hAnsi="宋体" w:eastAsia="宋体" w:cs="宋体"/>
          <w:b w:val="0"/>
          <w:sz w:val="24"/>
        </w:rPr>
        <w:t xml:space="preserve">），得到包含 </w:t>
      </w:r>
      <m:oMath>
        <m:box>
          <m:e>
            <m:r>
              <m:rPr>
                <m:sty m:val="i"/>
              </m:rPr>
              <m:t>O</m:t>
            </m:r>
            <m:r>
              <m:rPr>
                <m:sty m:val="p"/>
              </m:rPr>
              <m:t>(</m:t>
            </m:r>
            <m:sSup>
              <m:e>
                <m:r>
                  <m:rPr>
                    <m:sty m:val="i"/>
                  </m:rPr>
                  <m:t>r</m:t>
                </m:r>
              </m:e>
              <m:sup>
                <m:r>
                  <m:rPr>
                    <m:sty m:val="p"/>
                  </m:rPr>
                  <m:t>2</m:t>
                </m:r>
              </m:sup>
            </m:sSup>
            <m:r>
              <m:rPr>
                <m:sty m:val="p"/>
              </m:rPr>
              <m:t>)</m:t>
            </m:r>
          </m:e>
        </m:box>
      </m:oMath>
      <w:r>
        <w:rPr>
          <w:rFonts w:ascii="宋体" w:hAnsi="宋体" w:eastAsia="宋体" w:cs="宋体"/>
          <w:b w:val="0"/>
          <w:sz w:val="24"/>
        </w:rPr>
        <w:t xml:space="preserve"> 个面片的局部簇。</w:t>
      </w:r>
    </w:p>
    <w:p>
      <w:pPr>
        <w:spacing w:before="20" w:after="20" w:lineRule="auto" w:line="280"/>
        <w:ind w:left="360" w:hanging="180"/>
      </w:pPr>
      <w:r>
        <w:rPr>
          <w:rFonts w:ascii="宋体" w:hAnsi="宋体" w:eastAsia="宋体" w:cs="宋体"/>
          <w:b w:val="0"/>
          <w:sz w:val="24"/>
        </w:rPr>
        <w:t xml:space="preserve">3. </w:t>
      </w:r>
      <w:r>
        <w:rPr>
          <w:rFonts w:ascii="黑体" w:hAnsi="黑体" w:eastAsia="黑体" w:cs="黑体"/>
          <w:b/>
          <w:sz w:val="24"/>
        </w:rPr>
        <w:t>邻近对象对</w:t>
      </w:r>
      <w:r>
        <w:rPr>
          <w:rFonts w:ascii="宋体" w:hAnsi="宋体" w:eastAsia="宋体" w:cs="宋体"/>
          <w:b w:val="0"/>
          <w:sz w:val="24"/>
        </w:rPr>
        <w:t xml:space="preserve"> </w:t>
      </w:r>
      <m:oMath>
        <m:box>
          <m:e>
            <m:r>
              <m:rPr>
                <m:sty m:val="p"/>
              </m:rPr>
              <m:t>(</m:t>
            </m:r>
            <m:sSub>
              <m:e>
                <m:r>
                  <m:rPr>
                    <m:sty m:val="i"/>
                  </m:rPr>
                  <m:t>A</m:t>
                </m:r>
              </m:e>
              <m:sub>
                <m:r>
                  <m:rPr>
                    <m:sty m:val="i"/>
                  </m:rPr>
                  <m:t>j</m:t>
                </m:r>
              </m:sub>
            </m:sSub>
            <m:r>
              <m:rPr>
                <m:sty m:val="p"/>
              </m:rPr>
              <m:t>,</m:t>
            </m:r>
            <m:sSub>
              <m:e>
                <m:r>
                  <m:rPr>
                    <m:sty m:val="i"/>
                  </m:rPr>
                  <m:t>B</m:t>
                </m:r>
              </m:e>
              <m:sub>
                <m:r>
                  <m:rPr>
                    <m:sty m:val="i"/>
                  </m:rPr>
                  <m:t>j</m:t>
                </m:r>
              </m:sub>
            </m:sSub>
            <m:r>
              <m:rPr>
                <m:sty m:val="p"/>
              </m:rPr>
              <m:t>)</m:t>
            </m:r>
          </m:e>
        </m:box>
      </m:oMath>
      <w:r>
        <w:rPr>
          <w:rFonts w:ascii="宋体" w:hAnsi="宋体" w:eastAsia="宋体" w:cs="宋体"/>
          <w:b w:val="0"/>
          <w:sz w:val="24"/>
        </w:rPr>
        <w:t xml:space="preserve">：按拓扑邻接或空间距离构造，是SAT投影的基本输入单元。对象对的候选生成规则为：同部件组内拓扑距离在 </w:t>
      </w:r>
      <m:oMath>
        <m:box>
          <m:e>
            <m:r>
              <m:rPr>
                <m:sty m:val="p"/>
              </m:rPr>
              <m:t>[</m:t>
            </m:r>
            <m:r>
              <m:rPr>
                <m:sty m:val="i"/>
              </m:rPr>
              <m:t>L</m:t>
            </m:r>
            <m:r>
              <m:rPr>
                <m:sty m:val="p"/>
              </m:rPr>
              <m:t>,</m:t>
            </m:r>
            <m:r>
              <m:rPr>
                <m:sty m:val="p"/>
              </m:rPr>
              <m:t>3</m:t>
            </m:r>
            <m:r>
              <m:rPr>
                <m:sty m:val="i"/>
              </m:rPr>
              <m:t>L</m:t>
            </m:r>
            <m:r>
              <m:rPr>
                <m:sty m:val="p"/>
              </m:rPr>
              <m:t>]</m:t>
            </m:r>
          </m:e>
        </m:box>
      </m:oMath>
      <w:r>
        <w:rPr>
          <w:rFonts w:ascii="宋体" w:hAnsi="宋体" w:eastAsia="宋体" w:cs="宋体"/>
          <w:b w:val="0"/>
          <w:sz w:val="24"/>
        </w:rPr>
        <w:t xml:space="preserve"> 范围的边链对、空间距离小于 </w:t>
      </w:r>
      <m:oMath>
        <m:box>
          <m:e>
            <m:sSub>
              <m:e>
                <m:r>
                  <m:rPr>
                    <m:sty m:val="i"/>
                  </m:rPr>
                  <m:t>τ</m:t>
                </m:r>
              </m:e>
              <m:sub>
                <m:box>
                  <m:e>
                    <m:r>
                      <m:rPr>
                        <m:nor/>
                      </m:rPr>
                      <m:t>pair</m:t>
                    </m:r>
                  </m:e>
                </m:box>
              </m:sub>
            </m:sSub>
          </m:e>
        </m:box>
      </m:oMath>
      <w:r>
        <w:rPr>
          <w:rFonts w:ascii="宋体" w:hAnsi="宋体" w:eastAsia="宋体" w:cs="宋体"/>
          <w:b w:val="0"/>
          <w:sz w:val="24"/>
        </w:rPr>
        <w:t xml:space="preserve"> 的面片对。跨部件组的对象对由可检关系矩阵决定。</w:t>
      </w:r>
    </w:p>
    <w:p>
      <w:pPr>
        <w:spacing w:before="120" w:after="60" w:lineRule="auto" w:line="360"/>
      </w:pPr>
      <w:r>
        <w:rPr>
          <w:rFonts w:ascii="黑体" w:hAnsi="黑体" w:eastAsia="黑体" w:cs="黑体"/>
          <w:b/>
          <w:sz w:val="24"/>
        </w:rPr>
        <w:t>3.2.2 候选轴集合生成</w:t>
      </w:r>
    </w:p>
    <w:p>
      <w:pPr>
        <w:spacing w:before="40" w:after="40" w:lineRule="auto" w:line="320"/>
      </w:pPr>
      <w:r>
        <w:rPr>
          <w:rFonts w:ascii="宋体" w:hAnsi="宋体" w:eastAsia="宋体" w:cs="宋体"/>
          <w:b w:val="0"/>
          <w:sz w:val="24"/>
        </w:rPr>
        <w:t xml:space="preserve">对每个对象对 </w:t>
      </w:r>
      <m:oMath>
        <m:box>
          <m:e>
            <m:r>
              <m:rPr>
                <m:sty m:val="p"/>
              </m:rPr>
              <m:t>(</m:t>
            </m:r>
            <m:sSub>
              <m:e>
                <m:r>
                  <m:rPr>
                    <m:sty m:val="i"/>
                  </m:rPr>
                  <m:t>A</m:t>
                </m:r>
              </m:e>
              <m:sub>
                <m:r>
                  <m:rPr>
                    <m:sty m:val="i"/>
                  </m:rPr>
                  <m:t>j</m:t>
                </m:r>
              </m:sub>
            </m:sSub>
            <m:r>
              <m:rPr>
                <m:sty m:val="p"/>
              </m:rPr>
              <m:t>,</m:t>
            </m:r>
            <m:sSub>
              <m:e>
                <m:r>
                  <m:rPr>
                    <m:sty m:val="i"/>
                  </m:rPr>
                  <m:t>B</m:t>
                </m:r>
              </m:e>
              <m:sub>
                <m:r>
                  <m:rPr>
                    <m:sty m:val="i"/>
                  </m:rPr>
                  <m:t>j</m:t>
                </m:r>
              </m:sub>
            </m:sSub>
            <m:r>
              <m:rPr>
                <m:sty m:val="p"/>
              </m:rPr>
              <m:t>)</m:t>
            </m:r>
          </m:e>
        </m:box>
      </m:oMath>
      <w:r>
        <w:rPr>
          <w:rFonts w:ascii="宋体" w:hAnsi="宋体" w:eastAsia="宋体" w:cs="宋体"/>
          <w:b w:val="0"/>
          <w:sz w:val="24"/>
        </w:rPr>
        <w:t xml:space="preserve"> 生成候选轴集合 </w:t>
      </w:r>
      <m:oMath>
        <m:box>
          <m:e>
            <m:sSub>
              <m:e>
                <m:r>
                  <m:rPr>
                    <m:sty m:val="i"/>
                  </m:rPr>
                  <m:t>𝒜</m:t>
                </m:r>
              </m:e>
              <m:sub>
                <m:r>
                  <m:rPr>
                    <m:sty m:val="i"/>
                  </m:rPr>
                  <m:t>j</m:t>
                </m:r>
              </m:sub>
            </m:sSub>
          </m:e>
        </m:box>
      </m:oMath>
      <w:r>
        <w:rPr>
          <w:rFonts w:ascii="宋体" w:hAnsi="宋体" w:eastAsia="宋体" w:cs="宋体"/>
          <w:b w:val="0"/>
          <w:sz w:val="24"/>
        </w:rPr>
        <w:t xml:space="preserve">，包含：边切向轴 </w:t>
      </w:r>
      <m:oMath>
        <m:box>
          <m:e>
            <m:r>
              <m:rPr>
                <m:sty m:val="i"/>
              </m:rPr>
              <m:t>𝐭</m:t>
            </m:r>
          </m:e>
        </m:box>
      </m:oMath>
      <w:r>
        <w:rPr>
          <w:rFonts w:ascii="宋体" w:hAnsi="宋体" w:eastAsia="宋体" w:cs="宋体"/>
          <w:b w:val="0"/>
          <w:sz w:val="24"/>
        </w:rPr>
        <w:t xml:space="preserve">（边向量均值）、法线轴 </w:t>
      </w:r>
      <m:oMath>
        <m:box>
          <m:e>
            <m:r>
              <m:rPr>
                <m:sty m:val="i"/>
              </m:rPr>
              <m:t>𝐧</m:t>
            </m:r>
          </m:e>
        </m:box>
      </m:oMath>
      <w:r>
        <w:rPr>
          <w:rFonts w:ascii="宋体" w:hAnsi="宋体" w:eastAsia="宋体" w:cs="宋体"/>
          <w:b w:val="0"/>
          <w:sz w:val="24"/>
        </w:rPr>
        <w:t xml:space="preserve">（面法线均值）、PCA主方向轴 </w:t>
      </w:r>
      <m:oMath>
        <m:box>
          <m:e>
            <m:sSub>
              <m:e>
                <m:r>
                  <m:rPr>
                    <m:sty m:val="i"/>
                  </m:rPr>
                  <m:t>𝐩</m:t>
                </m:r>
              </m:e>
              <m:sub>
                <m:r>
                  <m:rPr>
                    <m:sty m:val="p"/>
                  </m:rPr>
                  <m:t>1</m:t>
                </m:r>
              </m:sub>
            </m:sSub>
          </m:e>
        </m:box>
      </m:oMath>
      <w:r>
        <w:rPr>
          <w:rFonts w:ascii="宋体" w:hAnsi="宋体" w:eastAsia="宋体" w:cs="宋体"/>
          <w:b w:val="0"/>
          <w:sz w:val="24"/>
        </w:rPr>
        <w:t>（顶点协方差最大特征向量），以及三者两两叉积的归一化组合轴。具体生成步骤如下：</w:t>
      </w:r>
    </w:p>
    <w:p>
      <w:pPr>
        <w:spacing w:before="40" w:after="40" w:lineRule="auto" w:line="320"/>
      </w:pPr>
      <w:r>
        <w:rPr>
          <w:rFonts w:ascii="黑体" w:hAnsi="黑体" w:eastAsia="黑体" w:cs="黑体"/>
          <w:b/>
          <w:sz w:val="24"/>
        </w:rPr>
        <w:t>步骤一：基础轴提取。</w:t>
      </w:r>
      <w:r>
        <w:rPr>
          <w:rFonts w:ascii="宋体" w:hAnsi="宋体" w:eastAsia="宋体" w:cs="宋体"/>
          <w:b w:val="0"/>
          <w:sz w:val="24"/>
        </w:rPr>
        <w:t xml:space="preserve"> 对对象 </w:t>
      </w:r>
      <m:oMath>
        <m:box>
          <m:e>
            <m:sSub>
              <m:e>
                <m:r>
                  <m:rPr>
                    <m:sty m:val="i"/>
                  </m:rPr>
                  <m:t>A</m:t>
                </m:r>
              </m:e>
              <m:sub>
                <m:r>
                  <m:rPr>
                    <m:sty m:val="i"/>
                  </m:rPr>
                  <m:t>j</m:t>
                </m:r>
              </m:sub>
            </m:sSub>
          </m:e>
        </m:box>
      </m:oMath>
      <w:r>
        <w:rPr>
          <w:rFonts w:ascii="宋体" w:hAnsi="宋体" w:eastAsia="宋体" w:cs="宋体"/>
          <w:b w:val="0"/>
          <w:sz w:val="24"/>
        </w:rPr>
        <w:t xml:space="preserve">，计算其内部所有边向量 </w:t>
      </w:r>
      <m:oMath>
        <m:box>
          <m:e>
            <m:sSub>
              <m:e>
                <m:r>
                  <m:rPr>
                    <m:sty m:val="i"/>
                  </m:rPr>
                  <m:t>𝐞</m:t>
                </m:r>
              </m:e>
              <m:sub>
                <m:r>
                  <m:rPr>
                    <m:sty m:val="i"/>
                  </m:rPr>
                  <m:t>k</m:t>
                </m:r>
              </m:sub>
            </m:sSub>
          </m:e>
        </m:box>
      </m:oMath>
      <w:r>
        <w:rPr>
          <w:rFonts w:ascii="宋体" w:hAnsi="宋体" w:eastAsia="宋体" w:cs="宋体"/>
          <w:b w:val="0"/>
          <w:sz w:val="24"/>
        </w:rPr>
        <w:t xml:space="preserve"> 的加权均值（权重为边长度），归一化得到边切向轴 </w:t>
      </w:r>
      <m:oMath>
        <m:box>
          <m:e>
            <m:sSub>
              <m:e>
                <m:r>
                  <m:rPr>
                    <m:sty m:val="i"/>
                  </m:rPr>
                  <m:t>𝐭</m:t>
                </m:r>
              </m:e>
              <m:sub>
                <m:r>
                  <m:rPr>
                    <m:sty m:val="i"/>
                  </m:rPr>
                  <m:t>A</m:t>
                </m:r>
              </m:sub>
            </m:sSub>
          </m:e>
        </m:box>
      </m:oMath>
      <w:r>
        <w:rPr>
          <w:rFonts w:ascii="宋体" w:hAnsi="宋体" w:eastAsia="宋体" w:cs="宋体"/>
          <w:b w:val="0"/>
          <w:sz w:val="24"/>
        </w:rPr>
        <w:t xml:space="preserve">；计算所有面法线 </w:t>
      </w:r>
      <m:oMath>
        <m:box>
          <m:e>
            <m:sSub>
              <m:e>
                <m:r>
                  <m:rPr>
                    <m:sty m:val="i"/>
                  </m:rPr>
                  <m:t>𝐧</m:t>
                </m:r>
              </m:e>
              <m:sub>
                <m:r>
                  <m:rPr>
                    <m:sty m:val="i"/>
                  </m:rPr>
                  <m:t>k</m:t>
                </m:r>
              </m:sub>
            </m:sSub>
          </m:e>
        </m:box>
      </m:oMath>
      <w:r>
        <w:rPr>
          <w:rFonts w:ascii="宋体" w:hAnsi="宋体" w:eastAsia="宋体" w:cs="宋体"/>
          <w:b w:val="0"/>
          <w:sz w:val="24"/>
        </w:rPr>
        <w:t xml:space="preserve"> 的面积加权均值，归一化得到法线轴 </w:t>
      </w:r>
      <m:oMath>
        <m:box>
          <m:e>
            <m:sSub>
              <m:e>
                <m:r>
                  <m:rPr>
                    <m:sty m:val="i"/>
                  </m:rPr>
                  <m:t>𝐧</m:t>
                </m:r>
              </m:e>
              <m:sub>
                <m:r>
                  <m:rPr>
                    <m:sty m:val="i"/>
                  </m:rPr>
                  <m:t>A</m:t>
                </m:r>
              </m:sub>
            </m:sSub>
          </m:e>
        </m:box>
      </m:oMath>
      <w:r>
        <w:rPr>
          <w:rFonts w:ascii="宋体" w:hAnsi="宋体" w:eastAsia="宋体" w:cs="宋体"/>
          <w:b w:val="0"/>
          <w:sz w:val="24"/>
        </w:rPr>
        <w:t xml:space="preserve">；对对象内所有顶点坐标计算协方差矩阵 </w:t>
      </w:r>
      <m:oMath>
        <m:box>
          <m:e>
            <m:r>
              <m:rPr>
                <m:sty m:val="i"/>
              </m:rPr>
              <m:t>𝐂</m:t>
            </m:r>
            <m:r>
              <m:rPr>
                <m:sty m:val="p"/>
              </m:rPr>
              <m:t>=</m:t>
            </m:r>
            <m:f>
              <m:num>
                <m:box>
                  <m:e>
                    <m:r>
                      <m:rPr>
                        <m:sty m:val="p"/>
                      </m:rPr>
                      <m:t>1</m:t>
                    </m:r>
                  </m:e>
                </m:box>
              </m:num>
              <m:den>
                <m:box>
                  <m:e>
                    <m:r>
                      <m:rPr>
                        <m:sty m:val="p"/>
                      </m:rPr>
                      <m:t>|</m:t>
                    </m:r>
                    <m:sSub>
                      <m:e>
                        <m:r>
                          <m:rPr>
                            <m:sty m:val="i"/>
                          </m:rPr>
                          <m:t>A</m:t>
                        </m:r>
                      </m:e>
                      <m:sub>
                        <m:r>
                          <m:rPr>
                            <m:sty m:val="i"/>
                          </m:rPr>
                          <m:t>j</m:t>
                        </m:r>
                      </m:sub>
                    </m:sSub>
                    <m:r>
                      <m:rPr>
                        <m:sty m:val="p"/>
                      </m:rPr>
                      <m:t>|</m:t>
                    </m:r>
                  </m:e>
                </m:box>
              </m:den>
            </m:f>
            <m:nary>
              <m:naryPr>
                <m:chr m:val="∑"/>
                <m:limLoc m:val="undOvr"/>
              </m:naryPr>
              <m:sub>
                <m:box>
                  <m:e>
                    <m:r>
                      <m:rPr>
                        <m:sty m:val="i"/>
                      </m:rPr>
                      <m:t>𝐱</m:t>
                    </m:r>
                    <m:r>
                      <m:rPr>
                        <m:sty m:val="p"/>
                      </m:rPr>
                      <m:t>∈</m:t>
                    </m:r>
                    <m:sSub>
                      <m:e>
                        <m:r>
                          <m:rPr>
                            <m:sty m:val="i"/>
                          </m:rPr>
                          <m:t>A</m:t>
                        </m:r>
                      </m:e>
                      <m:sub>
                        <m:r>
                          <m:rPr>
                            <m:sty m:val="i"/>
                          </m:rPr>
                          <m:t>j</m:t>
                        </m:r>
                      </m:sub>
                    </m:sSub>
                  </m:e>
                </m:box>
              </m:sub>
              <m:sup/>
              <m:e>
                <m:r>
                  <m:rPr>
                    <m:sty m:val="p"/>
                  </m:rPr>
                  <m:t>(</m:t>
                </m:r>
                <m:r>
                  <m:rPr>
                    <m:sty m:val="i"/>
                  </m:rPr>
                  <m:t>𝐱</m:t>
                </m:r>
                <m:r>
                  <m:rPr>
                    <m:sty m:val="p"/>
                  </m:rPr>
                  <m:t>−</m:t>
                </m:r>
                <m:acc>
                  <m:accPr>
                    <m:chr m:val="̅"/>
                  </m:accPr>
                  <m:e>
                    <m:r>
                      <m:rPr>
                        <m:sty m:val="i"/>
                      </m:rPr>
                      <m:t>𝐱</m:t>
                    </m:r>
                  </m:e>
                </m:acc>
                <m:r>
                  <m:rPr>
                    <m:sty m:val="p"/>
                  </m:rPr>
                  <m:t>)</m:t>
                </m:r>
                <m:r>
                  <m:rPr>
                    <m:sty m:val="p"/>
                  </m:rPr>
                  <m:t>(</m:t>
                </m:r>
                <m:r>
                  <m:rPr>
                    <m:sty m:val="i"/>
                  </m:rPr>
                  <m:t>𝐱</m:t>
                </m:r>
                <m:r>
                  <m:rPr>
                    <m:sty m:val="p"/>
                  </m:rPr>
                  <m:t>−</m:t>
                </m:r>
                <m:acc>
                  <m:accPr>
                    <m:chr m:val="̅"/>
                  </m:accPr>
                  <m:e>
                    <m:r>
                      <m:rPr>
                        <m:sty m:val="i"/>
                      </m:rPr>
                      <m:t>𝐱</m:t>
                    </m:r>
                  </m:e>
                </m:acc>
                <m:sSup>
                  <m:e>
                    <m:r>
                      <m:rPr>
                        <m:sty m:val="p"/>
                      </m:rPr>
                      <m:t>)</m:t>
                    </m:r>
                  </m:e>
                  <m:sup>
                    <m:r>
                      <m:rPr>
                        <m:sty m:val="i"/>
                      </m:rPr>
                      <m:t>T</m:t>
                    </m:r>
                  </m:sup>
                </m:sSup>
              </m:e>
            </m:nary>
          </m:e>
        </m:box>
      </m:oMath>
      <w:r>
        <w:rPr>
          <w:rFonts w:ascii="宋体" w:hAnsi="宋体" w:eastAsia="宋体" w:cs="宋体"/>
          <w:b w:val="0"/>
          <w:sz w:val="24"/>
        </w:rPr>
        <w:t xml:space="preserve">，取最大特征值对应的特征向量作为PCA主方向轴 </w:t>
      </w:r>
      <m:oMath>
        <m:box>
          <m:e>
            <m:sSub>
              <m:e>
                <m:r>
                  <m:rPr>
                    <m:sty m:val="i"/>
                  </m:rPr>
                  <m:t>𝐩</m:t>
                </m:r>
              </m:e>
              <m:sub>
                <m:box>
                  <m:e>
                    <m:r>
                      <m:rPr>
                        <m:sty m:val="p"/>
                      </m:rPr>
                      <m:t>1</m:t>
                    </m:r>
                    <m:r>
                      <m:rPr>
                        <m:sty m:val="p"/>
                      </m:rPr>
                      <m:t>,</m:t>
                    </m:r>
                    <m:r>
                      <m:rPr>
                        <m:sty m:val="i"/>
                      </m:rPr>
                      <m:t>A</m:t>
                    </m:r>
                  </m:e>
                </m:box>
              </m:sub>
            </m:sSub>
          </m:e>
        </m:box>
      </m:oMath>
      <w:r>
        <w:rPr>
          <w:rFonts w:ascii="宋体" w:hAnsi="宋体" w:eastAsia="宋体" w:cs="宋体"/>
          <w:b w:val="0"/>
          <w:sz w:val="24"/>
        </w:rPr>
        <w:t xml:space="preserve">。对 </w:t>
      </w:r>
      <m:oMath>
        <m:box>
          <m:e>
            <m:sSub>
              <m:e>
                <m:r>
                  <m:rPr>
                    <m:sty m:val="i"/>
                  </m:rPr>
                  <m:t>B</m:t>
                </m:r>
              </m:e>
              <m:sub>
                <m:r>
                  <m:rPr>
                    <m:sty m:val="i"/>
                  </m:rPr>
                  <m:t>j</m:t>
                </m:r>
              </m:sub>
            </m:sSub>
          </m:e>
        </m:box>
      </m:oMath>
      <w:r>
        <w:rPr>
          <w:rFonts w:ascii="宋体" w:hAnsi="宋体" w:eastAsia="宋体" w:cs="宋体"/>
          <w:b w:val="0"/>
          <w:sz w:val="24"/>
        </w:rPr>
        <w:t xml:space="preserve"> 同理。</w:t>
      </w:r>
    </w:p>
    <w:p>
      <w:pPr>
        <w:spacing w:before="40" w:after="40" w:lineRule="auto" w:line="320"/>
      </w:pPr>
      <w:r>
        <w:rPr>
          <w:rFonts w:ascii="黑体" w:hAnsi="黑体" w:eastAsia="黑体" w:cs="黑体"/>
          <w:b/>
          <w:sz w:val="24"/>
        </w:rPr>
        <w:t>步骤二：组合轴生成。</w:t>
      </w:r>
      <w:r>
        <w:rPr>
          <w:rFonts w:ascii="宋体" w:hAnsi="宋体" w:eastAsia="宋体" w:cs="宋体"/>
          <w:b w:val="0"/>
          <w:sz w:val="24"/>
        </w:rPr>
        <w:t xml:space="preserve"> 对 </w:t>
      </w:r>
      <m:oMath>
        <m:box>
          <m:e>
            <m:r>
              <m:rPr>
                <m:sty m:val="p"/>
              </m:rPr>
              <m:t>{</m:t>
            </m:r>
            <m:sSub>
              <m:e>
                <m:r>
                  <m:rPr>
                    <m:sty m:val="i"/>
                  </m:rPr>
                  <m:t>𝐭</m:t>
                </m:r>
              </m:e>
              <m:sub>
                <m:r>
                  <m:rPr>
                    <m:sty m:val="i"/>
                  </m:rPr>
                  <m:t>A</m:t>
                </m:r>
              </m:sub>
            </m:sSub>
            <m:r>
              <m:rPr>
                <m:sty m:val="p"/>
              </m:rPr>
              <m:t>,</m:t>
            </m:r>
            <m:sSub>
              <m:e>
                <m:r>
                  <m:rPr>
                    <m:sty m:val="i"/>
                  </m:rPr>
                  <m:t>𝐧</m:t>
                </m:r>
              </m:e>
              <m:sub>
                <m:r>
                  <m:rPr>
                    <m:sty m:val="i"/>
                  </m:rPr>
                  <m:t>A</m:t>
                </m:r>
              </m:sub>
            </m:sSub>
            <m:r>
              <m:rPr>
                <m:sty m:val="p"/>
              </m:rPr>
              <m:t>,</m:t>
            </m:r>
            <m:sSub>
              <m:e>
                <m:r>
                  <m:rPr>
                    <m:sty m:val="i"/>
                  </m:rPr>
                  <m:t>𝐩</m:t>
                </m:r>
              </m:e>
              <m:sub>
                <m:box>
                  <m:e>
                    <m:r>
                      <m:rPr>
                        <m:sty m:val="p"/>
                      </m:rPr>
                      <m:t>1</m:t>
                    </m:r>
                    <m:r>
                      <m:rPr>
                        <m:sty m:val="p"/>
                      </m:rPr>
                      <m:t>,</m:t>
                    </m:r>
                    <m:r>
                      <m:rPr>
                        <m:sty m:val="i"/>
                      </m:rPr>
                      <m:t>A</m:t>
                    </m:r>
                  </m:e>
                </m:box>
              </m:sub>
            </m:sSub>
            <m:r>
              <m:rPr>
                <m:sty m:val="p"/>
              </m:rPr>
              <m:t>,</m:t>
            </m:r>
            <m:sSub>
              <m:e>
                <m:r>
                  <m:rPr>
                    <m:sty m:val="i"/>
                  </m:rPr>
                  <m:t>𝐭</m:t>
                </m:r>
              </m:e>
              <m:sub>
                <m:r>
                  <m:rPr>
                    <m:sty m:val="i"/>
                  </m:rPr>
                  <m:t>B</m:t>
                </m:r>
              </m:sub>
            </m:sSub>
            <m:r>
              <m:rPr>
                <m:sty m:val="p"/>
              </m:rPr>
              <m:t>,</m:t>
            </m:r>
            <m:sSub>
              <m:e>
                <m:r>
                  <m:rPr>
                    <m:sty m:val="i"/>
                  </m:rPr>
                  <m:t>𝐧</m:t>
                </m:r>
              </m:e>
              <m:sub>
                <m:r>
                  <m:rPr>
                    <m:sty m:val="i"/>
                  </m:rPr>
                  <m:t>B</m:t>
                </m:r>
              </m:sub>
            </m:sSub>
            <m:r>
              <m:rPr>
                <m:sty m:val="p"/>
              </m:rPr>
              <m:t>,</m:t>
            </m:r>
            <m:sSub>
              <m:e>
                <m:r>
                  <m:rPr>
                    <m:sty m:val="i"/>
                  </m:rPr>
                  <m:t>𝐩</m:t>
                </m:r>
              </m:e>
              <m:sub>
                <m:box>
                  <m:e>
                    <m:r>
                      <m:rPr>
                        <m:sty m:val="p"/>
                      </m:rPr>
                      <m:t>1</m:t>
                    </m:r>
                    <m:r>
                      <m:rPr>
                        <m:sty m:val="p"/>
                      </m:rPr>
                      <m:t>,</m:t>
                    </m:r>
                    <m:r>
                      <m:rPr>
                        <m:sty m:val="i"/>
                      </m:rPr>
                      <m:t>B</m:t>
                    </m:r>
                  </m:e>
                </m:box>
              </m:sub>
            </m:sSub>
            <m:r>
              <m:rPr>
                <m:sty m:val="p"/>
              </m:rPr>
              <m:t>}</m:t>
            </m:r>
          </m:e>
        </m:box>
      </m:oMath>
      <w:r>
        <w:rPr>
          <w:rFonts w:ascii="宋体" w:hAnsi="宋体" w:eastAsia="宋体" w:cs="宋体"/>
          <w:b w:val="0"/>
          <w:sz w:val="24"/>
        </w:rPr>
        <w:t xml:space="preserve"> 两两计算叉积 </w:t>
      </w:r>
      <m:oMath>
        <m:box>
          <m:e>
            <m:sSub>
              <m:e>
                <m:r>
                  <m:rPr>
                    <m:sty m:val="i"/>
                  </m:rPr>
                  <m:t>𝐚</m:t>
                </m:r>
              </m:e>
              <m:sub>
                <m:box>
                  <m:e>
                    <m:r>
                      <m:rPr>
                        <m:sty m:val="i"/>
                      </m:rPr>
                      <m:t>i</m:t>
                    </m:r>
                    <m:r>
                      <m:rPr>
                        <m:sty m:val="i"/>
                      </m:rPr>
                      <m:t>j</m:t>
                    </m:r>
                  </m:e>
                </m:box>
              </m:sub>
            </m:sSub>
            <m:r>
              <m:rPr>
                <m:sty m:val="p"/>
              </m:rPr>
              <m:t>=</m:t>
            </m:r>
            <m:sSub>
              <m:e>
                <m:r>
                  <m:rPr>
                    <m:sty m:val="i"/>
                  </m:rPr>
                  <m:t>𝐚</m:t>
                </m:r>
              </m:e>
              <m:sub>
                <m:r>
                  <m:rPr>
                    <m:sty m:val="i"/>
                  </m:rPr>
                  <m:t>i</m:t>
                </m:r>
              </m:sub>
            </m:sSub>
            <m:r>
              <m:rPr>
                <m:sty m:val="p"/>
              </m:rPr>
              <m:t>×</m:t>
            </m:r>
            <m:sSub>
              <m:e>
                <m:r>
                  <m:rPr>
                    <m:sty m:val="i"/>
                  </m:rPr>
                  <m:t>𝐚</m:t>
                </m:r>
              </m:e>
              <m:sub>
                <m:r>
                  <m:rPr>
                    <m:sty m:val="i"/>
                  </m:rPr>
                  <m:t>j</m:t>
                </m:r>
              </m:sub>
            </m:sSub>
          </m:e>
        </m:box>
      </m:oMath>
      <w:r>
        <w:rPr>
          <w:rFonts w:ascii="宋体" w:hAnsi="宋体" w:eastAsia="宋体" w:cs="宋体"/>
          <w:b w:val="0"/>
          <w:sz w:val="24"/>
        </w:rPr>
        <w:t>，归一化后加入候选集。</w:t>
      </w:r>
    </w:p>
    <w:p>
      <w:pPr>
        <w:spacing w:before="40" w:after="40" w:lineRule="auto" w:line="320"/>
      </w:pPr>
      <w:r>
        <w:rPr>
          <w:rFonts w:ascii="黑体" w:hAnsi="黑体" w:eastAsia="黑体" w:cs="黑体"/>
          <w:b/>
          <w:sz w:val="24"/>
        </w:rPr>
        <w:t>步骤三：去冗余。</w:t>
      </w:r>
      <w:r>
        <w:rPr>
          <w:rFonts w:ascii="宋体" w:hAnsi="宋体" w:eastAsia="宋体" w:cs="宋体"/>
          <w:b w:val="0"/>
          <w:sz w:val="24"/>
        </w:rPr>
        <w:t xml:space="preserve"> 对生成的轴执行去冗余：若两轴夹角 </w:t>
      </w:r>
      <m:oMath>
        <m:box>
          <m:e>
            <m:r>
              <m:rPr>
                <m:sty m:val="p"/>
              </m:rPr>
              <m:t>∠</m:t>
            </m:r>
            <m:r>
              <m:rPr>
                <m:sty m:val="p"/>
              </m:rPr>
              <m:t>(</m:t>
            </m:r>
            <m:sSub>
              <m:e>
                <m:r>
                  <m:rPr>
                    <m:sty m:val="i"/>
                  </m:rPr>
                  <m:t>𝐚</m:t>
                </m:r>
              </m:e>
              <m:sub>
                <m:r>
                  <m:rPr>
                    <m:sty m:val="i"/>
                  </m:rPr>
                  <m:t>i</m:t>
                </m:r>
              </m:sub>
            </m:sSub>
            <m:r>
              <m:rPr>
                <m:sty m:val="p"/>
              </m:rPr>
              <m:t>,</m:t>
            </m:r>
            <m:sSub>
              <m:e>
                <m:r>
                  <m:rPr>
                    <m:sty m:val="i"/>
                  </m:rPr>
                  <m:t>𝐚</m:t>
                </m:r>
              </m:e>
              <m:sub>
                <m:r>
                  <m:rPr>
                    <m:sty m:val="i"/>
                  </m:rPr>
                  <m:t>j</m:t>
                </m:r>
              </m:sub>
            </m:sSub>
            <m:r>
              <m:rPr>
                <m:sty m:val="p"/>
              </m:rPr>
              <m:t>)</m:t>
            </m:r>
            <m:r>
              <m:rPr>
                <m:sty m:val="p"/>
              </m:rPr>
              <m:t>&lt;</m:t>
            </m:r>
            <m:sSub>
              <m:e>
                <m:r>
                  <m:rPr>
                    <m:sty m:val="i"/>
                  </m:rPr>
                  <m:t>θ</m:t>
                </m:r>
              </m:e>
              <m:sub>
                <m:box>
                  <m:e>
                    <m:r>
                      <m:rPr>
                        <m:sty m:val="p"/>
                      </m:rPr>
                      <m:t>min</m:t>
                    </m:r>
                  </m:e>
                </m:box>
              </m:sub>
            </m:sSub>
          </m:e>
        </m:box>
      </m:oMath>
      <w:r>
        <w:rPr>
          <w:rFonts w:ascii="宋体" w:hAnsi="宋体" w:eastAsia="宋体" w:cs="宋体"/>
          <w:b w:val="0"/>
          <w:sz w:val="24"/>
        </w:rPr>
        <w:t xml:space="preserve">（典型 </w:t>
      </w:r>
      <m:oMath>
        <m:box>
          <m:e>
            <m:sSub>
              <m:e>
                <m:r>
                  <m:rPr>
                    <m:sty m:val="i"/>
                  </m:rPr>
                  <m:t>θ</m:t>
                </m:r>
              </m:e>
              <m:sub>
                <m:box>
                  <m:e>
                    <m:r>
                      <m:rPr>
                        <m:sty m:val="p"/>
                      </m:rPr>
                      <m:t>min</m:t>
                    </m:r>
                  </m:e>
                </m:box>
              </m:sub>
            </m:sSub>
            <m:r>
              <m:rPr>
                <m:sty m:val="p"/>
              </m:rPr>
              <m:t>=</m:t>
            </m:r>
            <m:r>
              <m:rPr>
                <m:sty m:val="p"/>
              </m:rPr>
              <m:t>15</m:t>
            </m:r>
            <m:r>
              <m:rPr>
                <m:sty m:val="i"/>
              </m:rPr>
              <m:t>°</m:t>
            </m:r>
            <m:r>
              <m:rPr>
                <m:sty m:val="i"/>
              </m:rPr>
              <m:t>~</m:t>
            </m:r>
            <m:r>
              <m:rPr>
                <m:sty m:val="p"/>
              </m:rPr>
              <m:t>20</m:t>
            </m:r>
            <m:r>
              <m:rPr>
                <m:sty m:val="i"/>
              </m:rPr>
              <m:t>°</m:t>
            </m:r>
          </m:e>
        </m:box>
      </m:oMath>
      <w:r>
        <w:rPr>
          <w:rFonts w:ascii="宋体" w:hAnsi="宋体" w:eastAsia="宋体" w:cs="宋体"/>
          <w:b w:val="0"/>
          <w:sz w:val="24"/>
        </w:rPr>
        <w:t xml:space="preserve">），则保留在对象内方差贡献更大的轴（即沿该轴投影区间长度更大的轴），删除冗余轴。典型候选轴数 </w:t>
      </w:r>
      <m:oMath>
        <m:box>
          <m:e>
            <m:r>
              <m:rPr>
                <m:sty m:val="p"/>
              </m:rPr>
              <m:t>|</m:t>
            </m:r>
            <m:sSub>
              <m:e>
                <m:r>
                  <m:rPr>
                    <m:sty m:val="i"/>
                  </m:rPr>
                  <m:t>𝒜</m:t>
                </m:r>
              </m:e>
              <m:sub>
                <m:r>
                  <m:rPr>
                    <m:sty m:val="i"/>
                  </m:rPr>
                  <m:t>j</m:t>
                </m:r>
              </m:sub>
            </m:sSub>
            <m:r>
              <m:rPr>
                <m:sty m:val="p"/>
              </m:rPr>
              <m:t>|</m:t>
            </m:r>
            <m:r>
              <m:rPr>
                <m:sty m:val="p"/>
              </m:rPr>
              <m:t>∈</m:t>
            </m:r>
            <m:r>
              <m:rPr>
                <m:sty m:val="p"/>
              </m:rPr>
              <m:t>[</m:t>
            </m:r>
            <m:r>
              <m:rPr>
                <m:sty m:val="p"/>
              </m:rPr>
              <m:t>4</m:t>
            </m:r>
            <m:r>
              <m:rPr>
                <m:sty m:val="p"/>
              </m:rPr>
              <m:t>,</m:t>
            </m:r>
            <m:r>
              <m:rPr>
                <m:sty m:val="p"/>
              </m:rPr>
              <m:t>8</m:t>
            </m:r>
            <m:r>
              <m:rPr>
                <m:sty m:val="p"/>
              </m:rPr>
              <m:t>]</m:t>
            </m:r>
          </m:e>
        </m:box>
      </m:oMath>
      <w:r>
        <w:rPr>
          <w:rFonts w:ascii="宋体" w:hAnsi="宋体" w:eastAsia="宋体" w:cs="宋体"/>
          <w:b w:val="0"/>
          <w:sz w:val="24"/>
        </w:rPr>
        <w:t>，平衡检测覆盖与计算开销。</w:t>
      </w:r>
    </w:p>
    <w:p>
      <w:pPr>
        <w:spacing w:before="120" w:after="60" w:lineRule="auto" w:line="360"/>
      </w:pPr>
      <w:r>
        <w:rPr>
          <w:rFonts w:ascii="黑体" w:hAnsi="黑体" w:eastAsia="黑体" w:cs="黑体"/>
          <w:b/>
          <w:sz w:val="24"/>
        </w:rPr>
        <w:t>3.2.3 SAT投影特征计算</w:t>
      </w:r>
    </w:p>
    <w:p>
      <w:pPr>
        <w:spacing w:before="40" w:after="40" w:lineRule="auto" w:line="320"/>
      </w:pPr>
      <w:r>
        <w:rPr>
          <w:rFonts w:ascii="宋体" w:hAnsi="宋体" w:eastAsia="宋体" w:cs="宋体"/>
          <w:b w:val="0"/>
          <w:sz w:val="24"/>
        </w:rPr>
        <w:t xml:space="preserve">对任意轴 </w:t>
      </w:r>
      <m:oMath>
        <m:box>
          <m:e>
            <m:r>
              <m:rPr>
                <m:sty m:val="i"/>
              </m:rPr>
              <m:t>𝐚</m:t>
            </m:r>
            <m:r>
              <m:rPr>
                <m:sty m:val="p"/>
              </m:rPr>
              <m:t>∈</m:t>
            </m:r>
            <m:sSub>
              <m:e>
                <m:r>
                  <m:rPr>
                    <m:sty m:val="i"/>
                  </m:rPr>
                  <m:t>𝒜</m:t>
                </m:r>
              </m:e>
              <m:sub>
                <m:r>
                  <m:rPr>
                    <m:sty m:val="i"/>
                  </m:rPr>
                  <m:t>j</m:t>
                </m:r>
              </m:sub>
            </m:sSub>
          </m:e>
        </m:box>
      </m:oMath>
      <w:r>
        <w:rPr>
          <w:rFonts w:ascii="宋体" w:hAnsi="宋体" w:eastAsia="宋体" w:cs="宋体"/>
          <w:b w:val="0"/>
          <w:sz w:val="24"/>
        </w:rPr>
        <w:t xml:space="preserve">，对象 </w:t>
      </w:r>
      <m:oMath>
        <m:box>
          <m:e>
            <m:r>
              <m:rPr>
                <m:sty m:val="i"/>
              </m:rPr>
              <m:t>X</m:t>
            </m:r>
          </m:e>
        </m:box>
      </m:oMath>
      <w:r>
        <w:rPr>
          <w:rFonts w:ascii="宋体" w:hAnsi="宋体" w:eastAsia="宋体" w:cs="宋体"/>
          <w:b w:val="0"/>
          <w:sz w:val="24"/>
        </w:rPr>
        <w:t xml:space="preserve"> 的投影区间定义为：</w:t>
      </w:r>
    </w:p>
    <w:p>
      <w:pPr>
        <w:spacing w:before="80" w:after="80" w:lineRule="auto" w:line="240"/>
      </w:pPr>
      <m:oMathPara>
        <m:oMath>
          <m:box>
            <m:e>
              <m:sSub>
                <m:e>
                  <m:r>
                    <m:rPr>
                      <m:sty m:val="i"/>
                    </m:rPr>
                    <m:t>I</m:t>
                  </m:r>
                </m:e>
                <m:sub>
                  <m:r>
                    <m:rPr>
                      <m:sty m:val="i"/>
                    </m:rPr>
                    <m:t>X</m:t>
                  </m:r>
                </m:sub>
              </m:sSub>
              <m:r>
                <m:rPr>
                  <m:sty m:val="p"/>
                </m:rPr>
                <m:t>(</m:t>
              </m:r>
              <m:r>
                <m:rPr>
                  <m:sty m:val="i"/>
                </m:rPr>
                <m:t>𝐚</m:t>
              </m:r>
              <m:r>
                <m:rPr>
                  <m:sty m:val="p"/>
                </m:rPr>
                <m:t>)</m:t>
              </m:r>
              <m:r>
                <m:rPr>
                  <m:sty m:val="p"/>
                </m:rPr>
                <m:t>=</m:t>
              </m:r>
              <m:box>
                <m:e>
                  <m:d>
                    <m:dPr>
                      <m:begChr m:val="["/>
                      <m:endChr m:val="]"/>
                    </m:dPr>
                    <m:e>
                      <m:box>
                        <m:e>
                          <m:sSub>
                            <m:e>
                              <m:r>
                                <m:rPr>
                                  <m:sty m:val="p"/>
                                </m:rPr>
                                <m:t>min</m:t>
                              </m:r>
                            </m:e>
                            <m:sub>
                              <m:box>
                                <m:e>
                                  <m:r>
                                    <m:rPr>
                                      <m:sty m:val="i"/>
                                    </m:rPr>
                                    <m:t>𝐱</m:t>
                                  </m:r>
                                  <m:r>
                                    <m:rPr>
                                      <m:sty m:val="p"/>
                                    </m:rPr>
                                    <m:t>∈</m:t>
                                  </m:r>
                                  <m:r>
                                    <m:rPr>
                                      <m:sty m:val="i"/>
                                    </m:rPr>
                                    <m:t>X</m:t>
                                  </m:r>
                                </m:e>
                              </m:box>
                            </m:sub>
                          </m:sSub>
                          <m:r>
                            <m:rPr>
                              <m:sty m:val="i"/>
                            </m:rPr>
                            <m:t>⟨</m:t>
                          </m:r>
                          <m:r>
                            <m:rPr>
                              <m:sty m:val="i"/>
                            </m:rPr>
                            <m:t>𝐱</m:t>
                          </m:r>
                          <m:r>
                            <m:rPr>
                              <m:sty m:val="p"/>
                            </m:rPr>
                            <m:t>,</m:t>
                          </m:r>
                          <m:r>
                            <m:rPr>
                              <m:sty m:val="i"/>
                            </m:rPr>
                            <m:t>𝐚</m:t>
                          </m:r>
                          <m:r>
                            <m:rPr>
                              <m:sty m:val="i"/>
                            </m:rPr>
                            <m:t>⟩</m:t>
                          </m:r>
                          <m:r>
                            <m:rPr>
                              <m:sty m:val="p"/>
                            </m:rPr>
                            <m:t>,</m:t>
                          </m:r>
                          <m:r>
                            <m:t/>
                          </m:r>
                          <m:sSub>
                            <m:e>
                              <m:r>
                                <m:rPr>
                                  <m:sty m:val="p"/>
                                </m:rPr>
                                <m:t>max</m:t>
                              </m:r>
                            </m:e>
                            <m:sub>
                              <m:box>
                                <m:e>
                                  <m:r>
                                    <m:rPr>
                                      <m:sty m:val="i"/>
                                    </m:rPr>
                                    <m:t>𝐱</m:t>
                                  </m:r>
                                  <m:r>
                                    <m:rPr>
                                      <m:sty m:val="p"/>
                                    </m:rPr>
                                    <m:t>∈</m:t>
                                  </m:r>
                                  <m:r>
                                    <m:rPr>
                                      <m:sty m:val="i"/>
                                    </m:rPr>
                                    <m:t>X</m:t>
                                  </m:r>
                                </m:e>
                              </m:box>
                            </m:sub>
                          </m:sSub>
                          <m:r>
                            <m:rPr>
                              <m:sty m:val="i"/>
                            </m:rPr>
                            <m:t>⟨</m:t>
                          </m:r>
                          <m:r>
                            <m:rPr>
                              <m:sty m:val="i"/>
                            </m:rPr>
                            <m:t>𝐱</m:t>
                          </m:r>
                          <m:r>
                            <m:rPr>
                              <m:sty m:val="p"/>
                            </m:rPr>
                            <m:t>,</m:t>
                          </m:r>
                          <m:r>
                            <m:rPr>
                              <m:sty m:val="i"/>
                            </m:rPr>
                            <m:t>𝐚</m:t>
                          </m:r>
                          <m:r>
                            <m:rPr>
                              <m:sty m:val="i"/>
                            </m:rPr>
                            <m:t>⟩</m:t>
                          </m:r>
                        </m:e>
                      </m:box>
                    </m:e>
                  </m:d>
                </m:e>
              </m:box>
              <m:r>
                <m:rPr>
                  <m:sty m:val="p"/>
                </m:rPr>
                <m:t>.</m:t>
              </m:r>
            </m:e>
          </m:box>
        </m:oMath>
      </m:oMathPara>
    </w:p>
    <w:p>
      <w:pPr>
        <w:spacing w:before="40" w:after="40" w:lineRule="auto" w:line="320"/>
      </w:pPr>
      <w:r>
        <w:rPr>
          <w:rFonts w:ascii="宋体" w:hAnsi="宋体" w:eastAsia="宋体" w:cs="宋体"/>
          <w:b w:val="0"/>
          <w:sz w:val="24"/>
        </w:rPr>
        <w:t xml:space="preserve">设 </w:t>
      </w:r>
      <m:oMath>
        <m:box>
          <m:e>
            <m:sSub>
              <m:e>
                <m:r>
                  <m:rPr>
                    <m:sty m:val="i"/>
                  </m:rPr>
                  <m:t>I</m:t>
                </m:r>
              </m:e>
              <m:sub>
                <m:r>
                  <m:rPr>
                    <m:sty m:val="i"/>
                  </m:rPr>
                  <m:t>A</m:t>
                </m:r>
              </m:sub>
            </m:sSub>
            <m:r>
              <m:rPr>
                <m:sty m:val="p"/>
              </m:rPr>
              <m:t>=</m:t>
            </m:r>
            <m:r>
              <m:rPr>
                <m:sty m:val="p"/>
              </m:rPr>
              <m:t>[</m:t>
            </m:r>
            <m:sSub>
              <m:e>
                <m:r>
                  <m:rPr>
                    <m:sty m:val="i"/>
                  </m:rPr>
                  <m:t>l</m:t>
                </m:r>
              </m:e>
              <m:sub>
                <m:r>
                  <m:rPr>
                    <m:sty m:val="i"/>
                  </m:rPr>
                  <m:t>A</m:t>
                </m:r>
              </m:sub>
            </m:sSub>
            <m:r>
              <m:rPr>
                <m:sty m:val="p"/>
              </m:rPr>
              <m:t>,</m:t>
            </m:r>
            <m:sSub>
              <m:e>
                <m:r>
                  <m:rPr>
                    <m:sty m:val="i"/>
                  </m:rPr>
                  <m:t>u</m:t>
                </m:r>
              </m:e>
              <m:sub>
                <m:r>
                  <m:rPr>
                    <m:sty m:val="i"/>
                  </m:rPr>
                  <m:t>A</m:t>
                </m:r>
              </m:sub>
            </m:sSub>
            <m:r>
              <m:rPr>
                <m:sty m:val="p"/>
              </m:rPr>
              <m:t>]</m:t>
            </m:r>
          </m:e>
        </m:box>
      </m:oMath>
      <w:r>
        <w:rPr>
          <w:rFonts w:ascii="宋体" w:hAnsi="宋体" w:eastAsia="宋体" w:cs="宋体"/>
          <w:b w:val="0"/>
          <w:sz w:val="24"/>
        </w:rPr>
        <w:t>，</w:t>
      </w:r>
      <m:oMath>
        <m:box>
          <m:e>
            <m:sSub>
              <m:e>
                <m:r>
                  <m:rPr>
                    <m:sty m:val="i"/>
                  </m:rPr>
                  <m:t>I</m:t>
                </m:r>
              </m:e>
              <m:sub>
                <m:r>
                  <m:rPr>
                    <m:sty m:val="i"/>
                  </m:rPr>
                  <m:t>B</m:t>
                </m:r>
              </m:sub>
            </m:sSub>
            <m:r>
              <m:rPr>
                <m:sty m:val="p"/>
              </m:rPr>
              <m:t>=</m:t>
            </m:r>
            <m:r>
              <m:rPr>
                <m:sty m:val="p"/>
              </m:rPr>
              <m:t>[</m:t>
            </m:r>
            <m:sSub>
              <m:e>
                <m:r>
                  <m:rPr>
                    <m:sty m:val="i"/>
                  </m:rPr>
                  <m:t>l</m:t>
                </m:r>
              </m:e>
              <m:sub>
                <m:r>
                  <m:rPr>
                    <m:sty m:val="i"/>
                  </m:rPr>
                  <m:t>B</m:t>
                </m:r>
              </m:sub>
            </m:sSub>
            <m:r>
              <m:rPr>
                <m:sty m:val="p"/>
              </m:rPr>
              <m:t>,</m:t>
            </m:r>
            <m:sSub>
              <m:e>
                <m:r>
                  <m:rPr>
                    <m:sty m:val="i"/>
                  </m:rPr>
                  <m:t>u</m:t>
                </m:r>
              </m:e>
              <m:sub>
                <m:r>
                  <m:rPr>
                    <m:sty m:val="i"/>
                  </m:rPr>
                  <m:t>B</m:t>
                </m:r>
              </m:sub>
            </m:sSub>
            <m:r>
              <m:rPr>
                <m:sty m:val="p"/>
              </m:rPr>
              <m:t>]</m:t>
            </m:r>
          </m:e>
        </m:box>
      </m:oMath>
      <w:r>
        <w:rPr>
          <w:rFonts w:ascii="宋体" w:hAnsi="宋体" w:eastAsia="宋体" w:cs="宋体"/>
          <w:b w:val="0"/>
          <w:sz w:val="24"/>
        </w:rPr>
        <w:t>，定义以下特征量：</w:t>
      </w:r>
    </w:p>
    <w:p>
      <w:pPr>
        <w:jc w:val="center"/>
        <w:spacing w:before="160" w:after="80" w:lineRule="auto" w:line="240"/>
      </w:pPr>
      <w:r>
        <w:drawing>
          <wp:inline xmlns:a="http://schemas.openxmlformats.org/drawingml/2006/main" xmlns:pic="http://schemas.openxmlformats.org/drawingml/2006/picture">
            <wp:extent cx="5029200" cy="2743200"/>
            <wp:docPr id="1" name="Picture 1"/>
            <wp:cNvGraphicFramePr>
              <a:graphicFrameLocks noChangeAspect="1"/>
            </wp:cNvGraphicFramePr>
            <a:graphic>
              <a:graphicData uri="http://schemas.openxmlformats.org/drawingml/2006/picture">
                <pic:pic>
                  <pic:nvPicPr>
                    <pic:cNvPr id="0" name="fig_3_5_sat_collinear_principle_0.png"/>
                    <pic:cNvPicPr/>
                  </pic:nvPicPr>
                  <pic:blipFill>
                    <a:blip r:embed="rId9"/>
                    <a:stretch>
                      <a:fillRect/>
                    </a:stretch>
                  </pic:blipFill>
                  <pic:spPr>
                    <a:xfrm>
                      <a:off x="0" y="0"/>
                      <a:ext cx="5029200" cy="2743200"/>
                    </a:xfrm>
                    <a:prstGeom prst="rect"/>
                  </pic:spPr>
                </pic:pic>
              </a:graphicData>
            </a:graphic>
          </wp:inline>
        </w:drawing>
      </w:r>
    </w:p>
    <w:p>
      <w:pPr>
        <w:jc w:val="center"/>
        <w:spacing w:before="80" w:after="160" w:lineRule="auto" w:line="280"/>
      </w:pPr>
      <w:r>
        <w:rPr>
          <w:rFonts w:ascii="宋体" w:hAnsi="宋体" w:eastAsia="宋体" w:cs="宋体"/>
          <w:sz w:val="21"/>
          <w:szCs w:val="21"/>
        </w:rPr>
        <w:t>图5 SAT多轴投影共线检测原理示意图</w:t>
      </w:r>
    </w:p>
    <w:p>
      <w:pPr>
        <w:jc w:val="center"/>
        <w:spacing w:before="160" w:after="80" w:lineRule="auto" w:line="240"/>
      </w:pPr>
      <w:r>
        <w:drawing>
          <wp:inline xmlns:a="http://schemas.openxmlformats.org/drawingml/2006/main" xmlns:pic="http://schemas.openxmlformats.org/drawingml/2006/picture">
            <wp:extent cx="5029200" cy="2743200"/>
            <wp:docPr id="3" name="Picture 3"/>
            <wp:cNvGraphicFramePr>
              <a:graphicFrameLocks noChangeAspect="1"/>
            </wp:cNvGraphicFramePr>
            <a:graphic>
              <a:graphicData uri="http://schemas.openxmlformats.org/drawingml/2006/picture">
                <pic:pic>
                  <pic:nvPicPr>
                    <pic:cNvPr id="0" name="fig_3_1_sat_projection_0.png"/>
                    <pic:cNvPicPr/>
                  </pic:nvPicPr>
                  <pic:blipFill>
                    <a:blip r:embed="rId11"/>
                    <a:stretch>
                      <a:fillRect/>
                    </a:stretch>
                  </pic:blipFill>
                  <pic:spPr>
                    <a:xfrm>
                      <a:off x="0" y="0"/>
                      <a:ext cx="5029200" cy="2743200"/>
                    </a:xfrm>
                    <a:prstGeom prst="rect"/>
                  </pic:spPr>
                </pic:pic>
              </a:graphicData>
            </a:graphic>
          </wp:inline>
        </w:drawing>
      </w:r>
    </w:p>
    <w:p>
      <w:pPr>
        <w:jc w:val="center"/>
        <w:spacing w:before="80" w:after="160" w:lineRule="auto" w:line="280"/>
      </w:pPr>
      <w:r>
        <w:rPr>
          <w:rFonts w:ascii="宋体" w:hAnsi="宋体" w:eastAsia="宋体" w:cs="宋体"/>
          <w:sz w:val="21"/>
          <w:szCs w:val="21"/>
        </w:rPr>
        <w:t>图3 分离轴定理投影原理示意图</w:t>
      </w:r>
    </w:p>
    <w:p>
      <w:pPr>
        <w:spacing w:before="40" w:after="40" w:lineRule="auto" w:line="320"/>
      </w:pPr>
      <w:r>
        <w:rPr>
          <w:rFonts w:ascii="黑体" w:hAnsi="黑体" w:eastAsia="黑体" w:cs="黑体"/>
          <w:b/>
          <w:sz w:val="24"/>
        </w:rPr>
        <w:t>重叠长度：</w:t>
      </w:r>
    </w:p>
    <w:p>
      <w:pPr>
        <w:spacing w:before="80" w:after="80" w:lineRule="auto" w:line="240"/>
      </w:pPr>
      <m:oMathPara>
        <m:oMath>
          <m:box>
            <m:e>
              <m:r>
                <m:rPr>
                  <m:sty m:val="i"/>
                </m:rPr>
                <m:t>ω</m:t>
              </m:r>
              <m:r>
                <m:rPr>
                  <m:sty m:val="p"/>
                </m:rPr>
                <m:t>(</m:t>
              </m:r>
              <m:r>
                <m:rPr>
                  <m:sty m:val="i"/>
                </m:rPr>
                <m:t>𝐚</m:t>
              </m:r>
              <m:r>
                <m:rPr>
                  <m:sty m:val="p"/>
                </m:rPr>
                <m:t>)</m:t>
              </m:r>
              <m:r>
                <m:rPr>
                  <m:sty m:val="p"/>
                </m:rPr>
                <m:t>=</m:t>
              </m:r>
              <m:r>
                <m:rPr>
                  <m:sty m:val="p"/>
                </m:rPr>
                <m:t>max</m:t>
              </m:r>
              <m:r>
                <m:t/>
              </m:r>
              <m:box>
                <m:e>
                  <m:d>
                    <m:dPr>
                      <m:begChr m:val="("/>
                      <m:endChr m:val=")"/>
                    </m:dPr>
                    <m:e>
                      <m:box>
                        <m:e>
                          <m:r>
                            <m:rPr>
                              <m:sty m:val="p"/>
                            </m:rPr>
                            <m:t>0</m:t>
                          </m:r>
                          <m:r>
                            <m:rPr>
                              <m:sty m:val="p"/>
                            </m:rPr>
                            <m:t>,</m:t>
                          </m:r>
                          <m:r>
                            <m:t/>
                          </m:r>
                          <m:r>
                            <m:rPr>
                              <m:sty m:val="p"/>
                            </m:rPr>
                            <m:t>min</m:t>
                          </m:r>
                          <m:r>
                            <m:rPr>
                              <m:sty m:val="p"/>
                            </m:rPr>
                            <m:t>(</m:t>
                          </m:r>
                          <m:sSub>
                            <m:e>
                              <m:r>
                                <m:rPr>
                                  <m:sty m:val="i"/>
                                </m:rPr>
                                <m:t>u</m:t>
                              </m:r>
                            </m:e>
                            <m:sub>
                              <m:r>
                                <m:rPr>
                                  <m:sty m:val="i"/>
                                </m:rPr>
                                <m:t>A</m:t>
                              </m:r>
                            </m:sub>
                          </m:sSub>
                          <m:r>
                            <m:rPr>
                              <m:sty m:val="p"/>
                            </m:rPr>
                            <m:t>,</m:t>
                          </m:r>
                          <m:sSub>
                            <m:e>
                              <m:r>
                                <m:rPr>
                                  <m:sty m:val="i"/>
                                </m:rPr>
                                <m:t>u</m:t>
                              </m:r>
                            </m:e>
                            <m:sub>
                              <m:r>
                                <m:rPr>
                                  <m:sty m:val="i"/>
                                </m:rPr>
                                <m:t>B</m:t>
                              </m:r>
                            </m:sub>
                          </m:sSub>
                          <m:r>
                            <m:rPr>
                              <m:sty m:val="p"/>
                            </m:rPr>
                            <m:t>)</m:t>
                          </m:r>
                          <m:r>
                            <m:rPr>
                              <m:sty m:val="p"/>
                            </m:rPr>
                            <m:t>−</m:t>
                          </m:r>
                          <m:r>
                            <m:rPr>
                              <m:sty m:val="p"/>
                            </m:rPr>
                            <m:t>max</m:t>
                          </m:r>
                          <m:r>
                            <m:rPr>
                              <m:sty m:val="p"/>
                            </m:rPr>
                            <m:t>(</m:t>
                          </m:r>
                          <m:sSub>
                            <m:e>
                              <m:r>
                                <m:rPr>
                                  <m:sty m:val="i"/>
                                </m:rPr>
                                <m:t>l</m:t>
                              </m:r>
                            </m:e>
                            <m:sub>
                              <m:r>
                                <m:rPr>
                                  <m:sty m:val="i"/>
                                </m:rPr>
                                <m:t>A</m:t>
                              </m:r>
                            </m:sub>
                          </m:sSub>
                          <m:r>
                            <m:rPr>
                              <m:sty m:val="p"/>
                            </m:rPr>
                            <m:t>,</m:t>
                          </m:r>
                          <m:sSub>
                            <m:e>
                              <m:r>
                                <m:rPr>
                                  <m:sty m:val="i"/>
                                </m:rPr>
                                <m:t>l</m:t>
                              </m:r>
                            </m:e>
                            <m:sub>
                              <m:r>
                                <m:rPr>
                                  <m:sty m:val="i"/>
                                </m:rPr>
                                <m:t>B</m:t>
                              </m:r>
                            </m:sub>
                          </m:sSub>
                          <m:r>
                            <m:rPr>
                              <m:sty m:val="p"/>
                            </m:rPr>
                            <m:t>)</m:t>
                          </m:r>
                        </m:e>
                      </m:box>
                    </m:e>
                  </m:d>
                </m:e>
              </m:box>
              <m:r>
                <m:rPr>
                  <m:sty m:val="p"/>
                </m:rPr>
                <m:t>.</m:t>
              </m:r>
            </m:e>
          </m:box>
        </m:oMath>
      </m:oMathPara>
    </w:p>
    <w:p>
      <w:pPr>
        <w:spacing w:before="40" w:after="40" w:lineRule="auto" w:line="320"/>
      </w:pPr>
      <w:r>
        <w:rPr>
          <w:rFonts w:ascii="黑体" w:hAnsi="黑体" w:eastAsia="黑体" w:cs="黑体"/>
          <w:b/>
          <w:sz w:val="24"/>
        </w:rPr>
        <w:t>分离裕量（有分离时为正）：</w:t>
      </w:r>
    </w:p>
    <w:p>
      <w:pPr>
        <w:spacing w:before="80" w:after="80" w:lineRule="auto" w:line="240"/>
      </w:pPr>
      <m:oMathPara>
        <m:oMath>
          <m:box>
            <m:e>
              <m:r>
                <m:rPr>
                  <m:sty m:val="i"/>
                </m:rPr>
                <m:t>δ</m:t>
              </m:r>
              <m:r>
                <m:rPr>
                  <m:sty m:val="p"/>
                </m:rPr>
                <m:t>(</m:t>
              </m:r>
              <m:r>
                <m:rPr>
                  <m:sty m:val="i"/>
                </m:rPr>
                <m:t>𝐚</m:t>
              </m:r>
              <m:r>
                <m:rPr>
                  <m:sty m:val="p"/>
                </m:rPr>
                <m:t>)</m:t>
              </m:r>
              <m:r>
                <m:rPr>
                  <m:sty m:val="p"/>
                </m:rPr>
                <m:t>=</m:t>
              </m:r>
              <m:r>
                <m:rPr>
                  <m:sty m:val="p"/>
                </m:rPr>
                <m:t>max</m:t>
              </m:r>
              <m:r>
                <m:t/>
              </m:r>
              <m:box>
                <m:e>
                  <m:d>
                    <m:dPr>
                      <m:begChr m:val="("/>
                      <m:endChr m:val=")"/>
                    </m:dPr>
                    <m:e>
                      <m:box>
                        <m:e>
                          <m:r>
                            <m:rPr>
                              <m:sty m:val="p"/>
                            </m:rPr>
                            <m:t>0</m:t>
                          </m:r>
                          <m:r>
                            <m:rPr>
                              <m:sty m:val="p"/>
                            </m:rPr>
                            <m:t>,</m:t>
                          </m:r>
                          <m:r>
                            <m:t/>
                          </m:r>
                          <m:r>
                            <m:rPr>
                              <m:sty m:val="p"/>
                            </m:rPr>
                            <m:t>max</m:t>
                          </m:r>
                          <m:r>
                            <m:rPr>
                              <m:sty m:val="p"/>
                            </m:rPr>
                            <m:t>(</m:t>
                          </m:r>
                          <m:sSub>
                            <m:e>
                              <m:r>
                                <m:rPr>
                                  <m:sty m:val="i"/>
                                </m:rPr>
                                <m:t>l</m:t>
                              </m:r>
                            </m:e>
                            <m:sub>
                              <m:r>
                                <m:rPr>
                                  <m:sty m:val="i"/>
                                </m:rPr>
                                <m:t>A</m:t>
                              </m:r>
                            </m:sub>
                          </m:sSub>
                          <m:r>
                            <m:rPr>
                              <m:sty m:val="p"/>
                            </m:rPr>
                            <m:t>,</m:t>
                          </m:r>
                          <m:sSub>
                            <m:e>
                              <m:r>
                                <m:rPr>
                                  <m:sty m:val="i"/>
                                </m:rPr>
                                <m:t>l</m:t>
                              </m:r>
                            </m:e>
                            <m:sub>
                              <m:r>
                                <m:rPr>
                                  <m:sty m:val="i"/>
                                </m:rPr>
                                <m:t>B</m:t>
                              </m:r>
                            </m:sub>
                          </m:sSub>
                          <m:r>
                            <m:rPr>
                              <m:sty m:val="p"/>
                            </m:rPr>
                            <m:t>)</m:t>
                          </m:r>
                          <m:r>
                            <m:rPr>
                              <m:sty m:val="p"/>
                            </m:rPr>
                            <m:t>−</m:t>
                          </m:r>
                          <m:r>
                            <m:rPr>
                              <m:sty m:val="p"/>
                            </m:rPr>
                            <m:t>min</m:t>
                          </m:r>
                          <m:r>
                            <m:rPr>
                              <m:sty m:val="p"/>
                            </m:rPr>
                            <m:t>(</m:t>
                          </m:r>
                          <m:sSub>
                            <m:e>
                              <m:r>
                                <m:rPr>
                                  <m:sty m:val="i"/>
                                </m:rPr>
                                <m:t>u</m:t>
                              </m:r>
                            </m:e>
                            <m:sub>
                              <m:r>
                                <m:rPr>
                                  <m:sty m:val="i"/>
                                </m:rPr>
                                <m:t>A</m:t>
                              </m:r>
                            </m:sub>
                          </m:sSub>
                          <m:r>
                            <m:rPr>
                              <m:sty m:val="p"/>
                            </m:rPr>
                            <m:t>,</m:t>
                          </m:r>
                          <m:sSub>
                            <m:e>
                              <m:r>
                                <m:rPr>
                                  <m:sty m:val="i"/>
                                </m:rPr>
                                <m:t>u</m:t>
                              </m:r>
                            </m:e>
                            <m:sub>
                              <m:r>
                                <m:rPr>
                                  <m:sty m:val="i"/>
                                </m:rPr>
                                <m:t>B</m:t>
                              </m:r>
                            </m:sub>
                          </m:sSub>
                          <m:r>
                            <m:rPr>
                              <m:sty m:val="p"/>
                            </m:rPr>
                            <m:t>)</m:t>
                          </m:r>
                        </m:e>
                      </m:box>
                    </m:e>
                  </m:d>
                </m:e>
              </m:box>
              <m:r>
                <m:rPr>
                  <m:sty m:val="p"/>
                </m:rPr>
                <m:t>.</m:t>
              </m:r>
            </m:e>
          </m:box>
        </m:oMath>
      </m:oMathPara>
    </w:p>
    <w:p>
      <w:pPr>
        <w:spacing w:before="40" w:after="40" w:lineRule="auto" w:line="320"/>
      </w:pPr>
      <w:r>
        <w:rPr>
          <w:rFonts w:ascii="黑体" w:hAnsi="黑体" w:eastAsia="黑体" w:cs="黑体"/>
          <w:b/>
          <w:sz w:val="24"/>
        </w:rPr>
        <w:t>尺度归一化重叠比：</w:t>
      </w:r>
    </w:p>
    <w:p>
      <w:pPr>
        <w:spacing w:before="80" w:after="80" w:lineRule="auto" w:line="240"/>
      </w:pPr>
      <m:oMathPara>
        <m:oMath>
          <m:box>
            <m:e>
              <m:r>
                <m:rPr>
                  <m:sty m:val="i"/>
                </m:rPr>
                <m:t>r</m:t>
              </m:r>
              <m:r>
                <m:rPr>
                  <m:sty m:val="p"/>
                </m:rPr>
                <m:t>(</m:t>
              </m:r>
              <m:r>
                <m:rPr>
                  <m:sty m:val="i"/>
                </m:rPr>
                <m:t>𝐚</m:t>
              </m:r>
              <m:r>
                <m:rPr>
                  <m:sty m:val="p"/>
                </m:rPr>
                <m:t>)</m:t>
              </m:r>
              <m:r>
                <m:rPr>
                  <m:sty m:val="p"/>
                </m:rPr>
                <m:t>=</m:t>
              </m:r>
              <m:f>
                <m:num>
                  <m:box>
                    <m:e>
                      <m:r>
                        <m:rPr>
                          <m:sty m:val="i"/>
                        </m:rPr>
                        <m:t>ω</m:t>
                      </m:r>
                      <m:r>
                        <m:rPr>
                          <m:sty m:val="p"/>
                        </m:rPr>
                        <m:t>(</m:t>
                      </m:r>
                      <m:r>
                        <m:rPr>
                          <m:sty m:val="i"/>
                        </m:rPr>
                        <m:t>𝐚</m:t>
                      </m:r>
                      <m:r>
                        <m:rPr>
                          <m:sty m:val="p"/>
                        </m:rPr>
                        <m:t>)</m:t>
                      </m:r>
                    </m:e>
                  </m:box>
                </m:num>
                <m:den>
                  <m:box>
                    <m:e>
                      <m:r>
                        <m:rPr>
                          <m:sty m:val="p"/>
                        </m:rPr>
                        <m:t>max</m:t>
                      </m:r>
                      <m:r>
                        <m:t/>
                      </m:r>
                      <m:box>
                        <m:e>
                          <m:d>
                            <m:dPr>
                              <m:begChr m:val="("/>
                              <m:endChr m:val=")"/>
                            </m:dPr>
                            <m:e>
                              <m:box>
                                <m:e>
                                  <m:r>
                                    <m:rPr>
                                      <m:sty m:val="i"/>
                                    </m:rPr>
                                    <m:t>ϵ</m:t>
                                  </m:r>
                                  <m:r>
                                    <m:rPr>
                                      <m:sty m:val="p"/>
                                    </m:rPr>
                                    <m:t>,</m:t>
                                  </m:r>
                                  <m:r>
                                    <m:t/>
                                  </m:r>
                                  <m:r>
                                    <m:rPr>
                                      <m:sty m:val="p"/>
                                    </m:rPr>
                                    <m:t>min</m:t>
                                  </m:r>
                                  <m:r>
                                    <m:rPr>
                                      <m:sty m:val="p"/>
                                    </m:rPr>
                                    <m:t>(</m:t>
                                  </m:r>
                                  <m:sSub>
                                    <m:e>
                                      <m:r>
                                        <m:rPr>
                                          <m:sty m:val="i"/>
                                        </m:rPr>
                                        <m:t>u</m:t>
                                      </m:r>
                                    </m:e>
                                    <m:sub>
                                      <m:r>
                                        <m:rPr>
                                          <m:sty m:val="i"/>
                                        </m:rPr>
                                        <m:t>A</m:t>
                                      </m:r>
                                    </m:sub>
                                  </m:sSub>
                                  <m:r>
                                    <m:rPr>
                                      <m:sty m:val="p"/>
                                    </m:rPr>
                                    <m:t>−</m:t>
                                  </m:r>
                                  <m:sSub>
                                    <m:e>
                                      <m:r>
                                        <m:rPr>
                                          <m:sty m:val="i"/>
                                        </m:rPr>
                                        <m:t>l</m:t>
                                      </m:r>
                                    </m:e>
                                    <m:sub>
                                      <m:r>
                                        <m:rPr>
                                          <m:sty m:val="i"/>
                                        </m:rPr>
                                        <m:t>A</m:t>
                                      </m:r>
                                    </m:sub>
                                  </m:sSub>
                                  <m:r>
                                    <m:rPr>
                                      <m:sty m:val="p"/>
                                    </m:rPr>
                                    <m:t>,</m:t>
                                  </m:r>
                                  <m:r>
                                    <m:t/>
                                  </m:r>
                                  <m:sSub>
                                    <m:e>
                                      <m:r>
                                        <m:rPr>
                                          <m:sty m:val="i"/>
                                        </m:rPr>
                                        <m:t>u</m:t>
                                      </m:r>
                                    </m:e>
                                    <m:sub>
                                      <m:r>
                                        <m:rPr>
                                          <m:sty m:val="i"/>
                                        </m:rPr>
                                        <m:t>B</m:t>
                                      </m:r>
                                    </m:sub>
                                  </m:sSub>
                                  <m:r>
                                    <m:rPr>
                                      <m:sty m:val="p"/>
                                    </m:rPr>
                                    <m:t>−</m:t>
                                  </m:r>
                                  <m:sSub>
                                    <m:e>
                                      <m:r>
                                        <m:rPr>
                                          <m:sty m:val="i"/>
                                        </m:rPr>
                                        <m:t>l</m:t>
                                      </m:r>
                                    </m:e>
                                    <m:sub>
                                      <m:r>
                                        <m:rPr>
                                          <m:sty m:val="i"/>
                                        </m:rPr>
                                        <m:t>B</m:t>
                                      </m:r>
                                    </m:sub>
                                  </m:sSub>
                                  <m:r>
                                    <m:rPr>
                                      <m:sty m:val="p"/>
                                    </m:rPr>
                                    <m:t>)</m:t>
                                  </m:r>
                                </m:e>
                              </m:box>
                            </m:e>
                          </m:d>
                        </m:e>
                      </m:box>
                    </m:e>
                  </m:box>
                </m:den>
              </m:f>
              <m:r>
                <m:rPr>
                  <m:sty m:val="p"/>
                </m:rPr>
                <m:t>.</m:t>
              </m:r>
            </m:e>
          </m:box>
        </m:oMath>
      </m:oMathPara>
    </w:p>
    <w:p>
      <w:pPr>
        <w:spacing w:before="40" w:after="40" w:lineRule="auto" w:line="320"/>
      </w:pPr>
      <w:r>
        <w:rPr>
          <w:rFonts w:ascii="宋体" w:hAnsi="宋体" w:eastAsia="宋体" w:cs="宋体"/>
          <w:b w:val="0"/>
          <w:sz w:val="24"/>
        </w:rPr>
        <w:t>跨全部候选轴汇总三个核心统计量：</w:t>
      </w:r>
    </w:p>
    <w:p>
      <w:pPr>
        <w:spacing w:before="80" w:after="80" w:lineRule="auto" w:line="240"/>
      </w:pPr>
      <m:oMathPara>
        <m:oMath>
          <m:box>
            <m:e>
              <m:sSub>
                <m:e>
                  <m:r>
                    <m:rPr>
                      <m:sty m:val="i"/>
                    </m:rPr>
                    <m:t>d</m:t>
                  </m:r>
                </m:e>
                <m:sub>
                  <m:box>
                    <m:e>
                      <m:r>
                        <m:rPr>
                          <m:sty m:val="p"/>
                        </m:rPr>
                        <m:t>min</m:t>
                      </m:r>
                    </m:e>
                  </m:box>
                </m:sub>
              </m:sSub>
              <m:r>
                <m:rPr>
                  <m:sty m:val="p"/>
                </m:rPr>
                <m:t>=</m:t>
              </m:r>
              <m:sSub>
                <m:e>
                  <m:r>
                    <m:rPr>
                      <m:sty m:val="p"/>
                    </m:rPr>
                    <m:t>min</m:t>
                  </m:r>
                </m:e>
                <m:sub>
                  <m:box>
                    <m:e>
                      <m:r>
                        <m:rPr>
                          <m:sty m:val="i"/>
                        </m:rPr>
                        <m:t>𝐚</m:t>
                      </m:r>
                      <m:r>
                        <m:rPr>
                          <m:sty m:val="p"/>
                        </m:rPr>
                        <m:t>∈</m:t>
                      </m:r>
                      <m:sSub>
                        <m:e>
                          <m:r>
                            <m:rPr>
                              <m:sty m:val="i"/>
                            </m:rPr>
                            <m:t>𝒜</m:t>
                          </m:r>
                        </m:e>
                        <m:sub>
                          <m:r>
                            <m:rPr>
                              <m:sty m:val="i"/>
                            </m:rPr>
                            <m:t>j</m:t>
                          </m:r>
                        </m:sub>
                      </m:sSub>
                    </m:e>
                  </m:box>
                </m:sub>
              </m:sSub>
              <m:r>
                <m:rPr>
                  <m:sty m:val="i"/>
                </m:rPr>
                <m:t>δ</m:t>
              </m:r>
              <m:r>
                <m:rPr>
                  <m:sty m:val="p"/>
                </m:rPr>
                <m:t>(</m:t>
              </m:r>
              <m:r>
                <m:rPr>
                  <m:sty m:val="i"/>
                </m:rPr>
                <m:t>𝐚</m:t>
              </m:r>
              <m:r>
                <m:rPr>
                  <m:sty m:val="p"/>
                </m:rPr>
                <m:t>)</m:t>
              </m:r>
              <m:r>
                <m:rPr>
                  <m:sty m:val="p"/>
                </m:rPr>
                <m:t>,</m:t>
              </m:r>
              <m:r>
                <m:t/>
              </m:r>
              <m:sSub>
                <m:e>
                  <m:r>
                    <m:rPr>
                      <m:sty m:val="i"/>
                    </m:rPr>
                    <m:t>r</m:t>
                  </m:r>
                </m:e>
                <m:sub>
                  <m:box>
                    <m:e>
                      <m:r>
                        <m:rPr>
                          <m:sty m:val="p"/>
                        </m:rPr>
                        <m:t>max</m:t>
                      </m:r>
                    </m:e>
                  </m:box>
                </m:sub>
              </m:sSub>
              <m:r>
                <m:rPr>
                  <m:sty m:val="p"/>
                </m:rPr>
                <m:t>=</m:t>
              </m:r>
              <m:sSub>
                <m:e>
                  <m:r>
                    <m:rPr>
                      <m:sty m:val="p"/>
                    </m:rPr>
                    <m:t>max</m:t>
                  </m:r>
                </m:e>
                <m:sub>
                  <m:box>
                    <m:e>
                      <m:r>
                        <m:rPr>
                          <m:sty m:val="i"/>
                        </m:rPr>
                        <m:t>𝐚</m:t>
                      </m:r>
                      <m:r>
                        <m:rPr>
                          <m:sty m:val="p"/>
                        </m:rPr>
                        <m:t>∈</m:t>
                      </m:r>
                      <m:sSub>
                        <m:e>
                          <m:r>
                            <m:rPr>
                              <m:sty m:val="i"/>
                            </m:rPr>
                            <m:t>𝒜</m:t>
                          </m:r>
                        </m:e>
                        <m:sub>
                          <m:r>
                            <m:rPr>
                              <m:sty m:val="i"/>
                            </m:rPr>
                            <m:t>j</m:t>
                          </m:r>
                        </m:sub>
                      </m:sSub>
                    </m:e>
                  </m:box>
                </m:sub>
              </m:sSub>
              <m:r>
                <m:rPr>
                  <m:sty m:val="i"/>
                </m:rPr>
                <m:t>r</m:t>
              </m:r>
              <m:r>
                <m:rPr>
                  <m:sty m:val="p"/>
                </m:rPr>
                <m:t>(</m:t>
              </m:r>
              <m:r>
                <m:rPr>
                  <m:sty m:val="i"/>
                </m:rPr>
                <m:t>𝐚</m:t>
              </m:r>
              <m:r>
                <m:rPr>
                  <m:sty m:val="p"/>
                </m:rPr>
                <m:t>)</m:t>
              </m:r>
              <m:r>
                <m:rPr>
                  <m:sty m:val="p"/>
                </m:rPr>
                <m:t>,</m:t>
              </m:r>
              <m:r>
                <m:t/>
              </m:r>
              <m:sSub>
                <m:e>
                  <m:r>
                    <m:rPr>
                      <m:sty m:val="i"/>
                    </m:rPr>
                    <m:t>u</m:t>
                  </m:r>
                </m:e>
                <m:sub>
                  <m:box>
                    <m:e>
                      <m:r>
                        <m:rPr>
                          <m:nor/>
                        </m:rPr>
                        <m:t>ani</m:t>
                      </m:r>
                    </m:e>
                  </m:box>
                </m:sub>
              </m:sSub>
              <m:r>
                <m:rPr>
                  <m:sty m:val="p"/>
                </m:rPr>
                <m:t>=</m:t>
              </m:r>
              <m:sSub>
                <m:e>
                  <m:box>
                    <m:e>
                      <m:r>
                        <m:rPr>
                          <m:sty m:val="p"/>
                        </m:rPr>
                        <m:t>V</m:t>
                      </m:r>
                      <m:r>
                        <m:rPr>
                          <m:sty m:val="p"/>
                        </m:rPr>
                        <m:t>a</m:t>
                      </m:r>
                      <m:r>
                        <m:rPr>
                          <m:sty m:val="p"/>
                        </m:rPr>
                        <m:t>r</m:t>
                      </m:r>
                    </m:e>
                  </m:box>
                </m:e>
                <m:sub>
                  <m:box>
                    <m:e>
                      <m:r>
                        <m:rPr>
                          <m:sty m:val="i"/>
                        </m:rPr>
                        <m:t>𝐚</m:t>
                      </m:r>
                      <m:r>
                        <m:rPr>
                          <m:sty m:val="p"/>
                        </m:rPr>
                        <m:t>∈</m:t>
                      </m:r>
                      <m:sSub>
                        <m:e>
                          <m:r>
                            <m:rPr>
                              <m:sty m:val="i"/>
                            </m:rPr>
                            <m:t>𝒜</m:t>
                          </m:r>
                        </m:e>
                        <m:sub>
                          <m:r>
                            <m:rPr>
                              <m:sty m:val="i"/>
                            </m:rPr>
                            <m:t>j</m:t>
                          </m:r>
                        </m:sub>
                      </m:sSub>
                    </m:e>
                  </m:box>
                </m:sub>
              </m:sSub>
              <m:r>
                <m:t/>
              </m:r>
              <m:box>
                <m:e>
                  <m:d>
                    <m:dPr>
                      <m:begChr m:val="("/>
                      <m:endChr m:val=")"/>
                    </m:dPr>
                    <m:e>
                      <m:box>
                        <m:e>
                          <m:r>
                            <m:rPr>
                              <m:sty m:val="i"/>
                            </m:rPr>
                            <m:t>r</m:t>
                          </m:r>
                          <m:r>
                            <m:rPr>
                              <m:sty m:val="p"/>
                            </m:rPr>
                            <m:t>(</m:t>
                          </m:r>
                          <m:r>
                            <m:rPr>
                              <m:sty m:val="i"/>
                            </m:rPr>
                            <m:t>𝐚</m:t>
                          </m:r>
                          <m:r>
                            <m:rPr>
                              <m:sty m:val="p"/>
                            </m:rPr>
                            <m:t>)</m:t>
                          </m:r>
                        </m:e>
                      </m:box>
                    </m:e>
                  </m:d>
                </m:e>
              </m:box>
              <m:r>
                <m:rPr>
                  <m:sty m:val="p"/>
                </m:rPr>
                <m:t>.</m:t>
              </m:r>
            </m:e>
          </m:box>
        </m:oMath>
      </m:oMathPara>
    </w:p>
    <w:p>
      <w:pPr>
        <w:spacing w:before="40" w:after="40" w:lineRule="auto" w:line="320"/>
      </w:pPr>
      <w:r>
        <w:rPr>
          <w:rFonts w:ascii="宋体" w:hAnsi="宋体" w:eastAsia="宋体" w:cs="宋体"/>
          <w:b w:val="0"/>
          <w:sz w:val="24"/>
        </w:rPr>
        <w:t>在共线异常场景中，</w:t>
      </w:r>
      <m:oMath>
        <m:box>
          <m:e>
            <m:sSub>
              <m:e>
                <m:r>
                  <m:rPr>
                    <m:sty m:val="i"/>
                  </m:rPr>
                  <m:t>d</m:t>
                </m:r>
              </m:e>
              <m:sub>
                <m:box>
                  <m:e>
                    <m:r>
                      <m:rPr>
                        <m:sty m:val="p"/>
                      </m:rPr>
                      <m:t>min</m:t>
                    </m:r>
                  </m:e>
                </m:box>
              </m:sub>
            </m:sSub>
          </m:e>
        </m:box>
      </m:oMath>
      <w:r>
        <w:rPr>
          <w:rFonts w:ascii="宋体" w:hAnsi="宋体" w:eastAsia="宋体" w:cs="宋体"/>
          <w:b w:val="0"/>
          <w:sz w:val="24"/>
        </w:rPr>
        <w:t xml:space="preserve"> 下降（分离能力减弱），</w:t>
      </w:r>
      <m:oMath>
        <m:box>
          <m:e>
            <m:sSub>
              <m:e>
                <m:r>
                  <m:rPr>
                    <m:sty m:val="i"/>
                  </m:rPr>
                  <m:t>r</m:t>
                </m:r>
              </m:e>
              <m:sub>
                <m:box>
                  <m:e>
                    <m:r>
                      <m:rPr>
                        <m:sty m:val="p"/>
                      </m:rPr>
                      <m:t>max</m:t>
                    </m:r>
                  </m:e>
                </m:box>
              </m:sub>
            </m:sSub>
          </m:e>
        </m:box>
      </m:oMath>
      <w:r>
        <w:rPr>
          <w:rFonts w:ascii="宋体" w:hAnsi="宋体" w:eastAsia="宋体" w:cs="宋体"/>
          <w:b w:val="0"/>
          <w:sz w:val="24"/>
        </w:rPr>
        <w:t xml:space="preserve"> 上升（主轴方向高度重叠），三者联合刻画共线退化程度。</w:t>
      </w:r>
    </w:p>
    <w:p>
      <w:pPr>
        <w:spacing w:before="40" w:after="40" w:lineRule="auto" w:line="320"/>
      </w:pPr>
      <w:r>
        <w:rPr>
          <w:rFonts w:ascii="黑体" w:hAnsi="黑体" w:eastAsia="黑体" w:cs="黑体"/>
          <w:b/>
          <w:sz w:val="24"/>
        </w:rPr>
        <w:t>SAT投影的物理直觉解释：</w:t>
      </w:r>
      <w:r>
        <w:rPr>
          <w:rFonts w:ascii="宋体" w:hAnsi="宋体" w:eastAsia="宋体" w:cs="宋体"/>
          <w:b w:val="0"/>
          <w:sz w:val="24"/>
        </w:rPr>
        <w:t xml:space="preserve"> 在正常蒙皮状态下，两个相邻但独立的几何片段在多数方向轴上的投影区间应有明确间隔（分离裕量为正），且各方向上的重叠比应较均匀（各向异性低）。当共线异常发生时，两片段在某个主方向上趋于"挤压对齐"，导致该方向上投影高度重叠（</w:t>
      </w:r>
      <m:oMath>
        <m:box>
          <m:e>
            <m:sSub>
              <m:e>
                <m:r>
                  <m:rPr>
                    <m:sty m:val="i"/>
                  </m:rPr>
                  <m:t>r</m:t>
                </m:r>
              </m:e>
              <m:sub>
                <m:box>
                  <m:e>
                    <m:r>
                      <m:rPr>
                        <m:sty m:val="p"/>
                      </m:rPr>
                      <m:t>max</m:t>
                    </m:r>
                  </m:e>
                </m:box>
              </m:sub>
            </m:sSub>
          </m:e>
        </m:box>
      </m:oMath>
      <w:r>
        <w:rPr>
          <w:rFonts w:ascii="宋体" w:hAnsi="宋体" w:eastAsia="宋体" w:cs="宋体"/>
          <w:b w:val="0"/>
          <w:sz w:val="24"/>
        </w:rPr>
        <w:t xml:space="preserve"> 接近1），而在垂直方向上间距骤降（</w:t>
      </w:r>
      <m:oMath>
        <m:box>
          <m:e>
            <m:sSub>
              <m:e>
                <m:r>
                  <m:rPr>
                    <m:sty m:val="i"/>
                  </m:rPr>
                  <m:t>d</m:t>
                </m:r>
              </m:e>
              <m:sub>
                <m:box>
                  <m:e>
                    <m:r>
                      <m:rPr>
                        <m:sty m:val="p"/>
                      </m:rPr>
                      <m:t>min</m:t>
                    </m:r>
                  </m:e>
                </m:box>
              </m:sub>
            </m:sSub>
          </m:e>
        </m:box>
      </m:oMath>
      <w:r>
        <w:rPr>
          <w:rFonts w:ascii="宋体" w:hAnsi="宋体" w:eastAsia="宋体" w:cs="宋体"/>
          <w:b w:val="0"/>
          <w:sz w:val="24"/>
        </w:rPr>
        <w:t xml:space="preserve"> 趋近0），同时各方向重叠比的方差 </w:t>
      </w:r>
      <m:oMath>
        <m:box>
          <m:e>
            <m:sSub>
              <m:e>
                <m:r>
                  <m:rPr>
                    <m:sty m:val="i"/>
                  </m:rPr>
                  <m:t>u</m:t>
                </m:r>
              </m:e>
              <m:sub>
                <m:box>
                  <m:e>
                    <m:r>
                      <m:rPr>
                        <m:nor/>
                      </m:rPr>
                      <m:t>ani</m:t>
                    </m:r>
                  </m:e>
                </m:box>
              </m:sub>
            </m:sSub>
          </m:e>
        </m:box>
      </m:oMath>
      <w:r>
        <w:rPr>
          <w:rFonts w:ascii="宋体" w:hAnsi="宋体" w:eastAsia="宋体" w:cs="宋体"/>
          <w:b w:val="0"/>
          <w:sz w:val="24"/>
        </w:rPr>
        <w:t xml:space="preserve"> 显著增大——这正是结构从三维空间退化为近似一维排列的几何特征。</w:t>
      </w:r>
    </w:p>
    <w:p>
      <w:pPr>
        <w:spacing w:before="120" w:after="60" w:lineRule="auto" w:line="360"/>
      </w:pPr>
      <w:r>
        <w:rPr>
          <w:rFonts w:ascii="黑体" w:hAnsi="黑体" w:eastAsia="黑体" w:cs="黑体"/>
          <w:b/>
          <w:sz w:val="24"/>
        </w:rPr>
        <w:t>3.2.4 形变几何特征计算</w:t>
      </w:r>
    </w:p>
    <w:p>
      <w:pPr>
        <w:spacing w:before="40" w:after="40" w:lineRule="auto" w:line="320"/>
      </w:pPr>
      <w:r>
        <w:rPr>
          <w:rFonts w:ascii="宋体" w:hAnsi="宋体" w:eastAsia="宋体" w:cs="宋体"/>
          <w:b w:val="0"/>
          <w:sz w:val="24"/>
        </w:rPr>
        <w:t xml:space="preserve">在SAT特征基础上融合以下四类几何变化特征，执行线性裁剪归一化 </w:t>
      </w:r>
      <m:oMath>
        <m:box>
          <m:e>
            <m:sSub>
              <m:e>
                <m:r>
                  <m:rPr>
                    <m:sty m:val="i"/>
                  </m:rPr>
                  <m:t>z</m:t>
                </m:r>
              </m:e>
              <m:sub>
                <m:r>
                  <m:rPr>
                    <m:sty m:val="i"/>
                  </m:rPr>
                  <m:t>i</m:t>
                </m:r>
              </m:sub>
            </m:sSub>
            <m:r>
              <m:rPr>
                <m:sty m:val="p"/>
              </m:rPr>
              <m:t>=</m:t>
            </m:r>
            <m:box>
              <m:e>
                <m:r>
                  <m:rPr>
                    <m:sty m:val="p"/>
                  </m:rPr>
                  <m:t>c</m:t>
                </m:r>
                <m:r>
                  <m:rPr>
                    <m:sty m:val="p"/>
                  </m:rPr>
                  <m:t>l</m:t>
                </m:r>
                <m:r>
                  <m:rPr>
                    <m:sty m:val="p"/>
                  </m:rPr>
                  <m:t>i</m:t>
                </m:r>
                <m:r>
                  <m:rPr>
                    <m:sty m:val="p"/>
                  </m:rPr>
                  <m:t>p</m:t>
                </m:r>
              </m:e>
            </m:box>
            <m:r>
              <m:t/>
            </m:r>
            <m:box>
              <m:e>
                <m:d>
                  <m:dPr>
                    <m:begChr m:val="("/>
                    <m:endChr m:val=")"/>
                  </m:dPr>
                  <m:e>
                    <m:box>
                      <m:e>
                        <m:f>
                          <m:num>
                            <m:box>
                              <m:e>
                                <m:sSub>
                                  <m:e>
                                    <m:r>
                                      <m:rPr>
                                        <m:sty m:val="i"/>
                                      </m:rPr>
                                      <m:t>f</m:t>
                                    </m:r>
                                  </m:e>
                                  <m:sub>
                                    <m:r>
                                      <m:rPr>
                                        <m:sty m:val="i"/>
                                      </m:rPr>
                                      <m:t>i</m:t>
                                    </m:r>
                                  </m:sub>
                                </m:sSub>
                                <m:r>
                                  <m:rPr>
                                    <m:sty m:val="p"/>
                                  </m:rPr>
                                  <m:t>−</m:t>
                                </m:r>
                                <m:sSubSup>
                                  <m:e>
                                    <m:r>
                                      <m:rPr>
                                        <m:sty m:val="i"/>
                                      </m:rPr>
                                      <m:t>τ</m:t>
                                    </m:r>
                                  </m:e>
                                  <m:sub>
                                    <m:r>
                                      <m:rPr>
                                        <m:sty m:val="i"/>
                                      </m:rPr>
                                      <m:t>i</m:t>
                                    </m:r>
                                  </m:sub>
                                  <m:sup>
                                    <m:box>
                                      <m:e>
                                        <m:r>
                                          <m:rPr>
                                            <m:nor/>
                                          </m:rPr>
                                          <m:t>low</m:t>
                                        </m:r>
                                      </m:e>
                                    </m:box>
                                  </m:sup>
                                </m:sSubSup>
                              </m:e>
                            </m:box>
                          </m:num>
                          <m:den>
                            <m:box>
                              <m:e>
                                <m:sSubSup>
                                  <m:e>
                                    <m:r>
                                      <m:rPr>
                                        <m:sty m:val="i"/>
                                      </m:rPr>
                                      <m:t>τ</m:t>
                                    </m:r>
                                  </m:e>
                                  <m:sub>
                                    <m:r>
                                      <m:rPr>
                                        <m:sty m:val="i"/>
                                      </m:rPr>
                                      <m:t>i</m:t>
                                    </m:r>
                                  </m:sub>
                                  <m:sup>
                                    <m:box>
                                      <m:e>
                                        <m:r>
                                          <m:rPr>
                                            <m:nor/>
                                          </m:rPr>
                                          <m:t>high</m:t>
                                        </m:r>
                                      </m:e>
                                    </m:box>
                                  </m:sup>
                                </m:sSubSup>
                                <m:r>
                                  <m:rPr>
                                    <m:sty m:val="p"/>
                                  </m:rPr>
                                  <m:t>−</m:t>
                                </m:r>
                                <m:sSubSup>
                                  <m:e>
                                    <m:r>
                                      <m:rPr>
                                        <m:sty m:val="i"/>
                                      </m:rPr>
                                      <m:t>τ</m:t>
                                    </m:r>
                                  </m:e>
                                  <m:sub>
                                    <m:r>
                                      <m:rPr>
                                        <m:sty m:val="i"/>
                                      </m:rPr>
                                      <m:t>i</m:t>
                                    </m:r>
                                  </m:sub>
                                  <m:sup>
                                    <m:box>
                                      <m:e>
                                        <m:r>
                                          <m:rPr>
                                            <m:nor/>
                                          </m:rPr>
                                          <m:t>low</m:t>
                                        </m:r>
                                      </m:e>
                                    </m:box>
                                  </m:sup>
                                </m:sSubSup>
                              </m:e>
                            </m:box>
                          </m:den>
                        </m:f>
                        <m:r>
                          <m:rPr>
                            <m:sty m:val="p"/>
                          </m:rPr>
                          <m:t>,</m:t>
                        </m:r>
                        <m:r>
                          <m:rPr>
                            <m:sty m:val="p"/>
                          </m:rPr>
                          <m:t>0</m:t>
                        </m:r>
                        <m:r>
                          <m:rPr>
                            <m:sty m:val="p"/>
                          </m:rPr>
                          <m:t>,</m:t>
                        </m:r>
                        <m:r>
                          <m:rPr>
                            <m:sty m:val="p"/>
                          </m:rPr>
                          <m:t>1</m:t>
                        </m:r>
                      </m:e>
                    </m:box>
                  </m:e>
                </m:d>
              </m:e>
            </m:box>
          </m:e>
        </m:box>
      </m:oMath>
      <w:r>
        <w:rPr>
          <w:rFonts w:ascii="宋体" w:hAnsi="宋体" w:eastAsia="宋体" w:cs="宋体"/>
          <w:b w:val="0"/>
          <w:sz w:val="24"/>
        </w:rPr>
        <w:t>：</w:t>
      </w:r>
    </w:p>
    <w:p>
      <w:pPr>
        <w:spacing w:before="20" w:after="20" w:lineRule="auto" w:line="280"/>
        <w:ind w:left="360" w:hanging="180"/>
      </w:pPr>
      <w:r>
        <w:rPr>
          <w:rFonts w:ascii="宋体" w:hAnsi="宋体" w:eastAsia="宋体" w:cs="宋体"/>
          <w:b w:val="0"/>
          <w:sz w:val="24"/>
        </w:rPr>
        <w:t xml:space="preserve">1. </w:t>
      </w:r>
      <w:r>
        <w:rPr>
          <w:rFonts w:ascii="黑体" w:hAnsi="黑体" w:eastAsia="黑体" w:cs="黑体"/>
          <w:b/>
          <w:sz w:val="24"/>
        </w:rPr>
        <w:t xml:space="preserve">角度突变 </w:t>
      </w:r>
      <m:oMath>
        <m:box>
          <m:e>
            <m:sSub>
              <m:e>
                <m:r>
                  <m:rPr>
                    <m:sty m:val="i"/>
                  </m:rPr>
                  <m:t>f</m:t>
                </m:r>
              </m:e>
              <m:sub>
                <m:r>
                  <m:rPr>
                    <m:sty m:val="i"/>
                  </m:rPr>
                  <m:t>θ</m:t>
                </m:r>
              </m:sub>
            </m:sSub>
          </m:e>
        </m:box>
      </m:oMath>
      <w:r>
        <w:rPr>
          <w:rFonts w:ascii="宋体" w:hAnsi="宋体" w:eastAsia="宋体" w:cs="宋体"/>
          <w:b w:val="0"/>
          <w:sz w:val="24"/>
        </w:rPr>
        <w:t xml:space="preserve">：边链相邻边切向夹角最大变化量 </w:t>
      </w:r>
      <m:oMath>
        <m:box>
          <m:e>
            <m:r>
              <m:rPr>
                <m:sty m:val="i"/>
              </m:rPr>
              <m:t>Δ</m:t>
            </m:r>
            <m:r>
              <m:rPr>
                <m:sty m:val="i"/>
              </m:rPr>
              <m:t>θ</m:t>
            </m:r>
            <m:r>
              <m:rPr>
                <m:sty m:val="p"/>
              </m:rPr>
              <m:t>=</m:t>
            </m:r>
            <m:sSub>
              <m:e>
                <m:r>
                  <m:rPr>
                    <m:sty m:val="p"/>
                  </m:rPr>
                  <m:t>max</m:t>
                </m:r>
              </m:e>
              <m:sub>
                <m:r>
                  <m:rPr>
                    <m:sty m:val="i"/>
                  </m:rPr>
                  <m:t>j</m:t>
                </m:r>
              </m:sub>
            </m:sSub>
            <m:r>
              <m:rPr>
                <m:sty m:val="p"/>
              </m:rPr>
              <m:t>|</m:t>
            </m:r>
            <m:sSub>
              <m:e>
                <m:r>
                  <m:rPr>
                    <m:sty m:val="i"/>
                  </m:rPr>
                  <m:t>θ</m:t>
                </m:r>
              </m:e>
              <m:sub>
                <m:r>
                  <m:rPr>
                    <m:sty m:val="i"/>
                  </m:rPr>
                  <m:t>j</m:t>
                </m:r>
              </m:sub>
            </m:sSub>
            <m:r>
              <m:rPr>
                <m:sty m:val="p"/>
              </m:rPr>
              <m:t>−</m:t>
            </m:r>
            <m:acc>
              <m:accPr>
                <m:chr m:val="̅"/>
              </m:accPr>
              <m:e>
                <m:r>
                  <m:rPr>
                    <m:sty m:val="i"/>
                  </m:rPr>
                  <m:t>θ</m:t>
                </m:r>
              </m:e>
            </m:acc>
            <m:r>
              <m:rPr>
                <m:sty m:val="p"/>
              </m:rPr>
              <m:t>|</m:t>
            </m:r>
          </m:e>
        </m:box>
      </m:oMath>
      <w:r>
        <w:rPr>
          <w:rFonts w:ascii="宋体" w:hAnsi="宋体" w:eastAsia="宋体" w:cs="宋体"/>
          <w:b w:val="0"/>
          <w:sz w:val="24"/>
        </w:rPr>
        <w:t xml:space="preserve">，其中 </w:t>
      </w:r>
      <m:oMath>
        <m:box>
          <m:e>
            <m:sSub>
              <m:e>
                <m:r>
                  <m:rPr>
                    <m:sty m:val="i"/>
                  </m:rPr>
                  <m:t>θ</m:t>
                </m:r>
              </m:e>
              <m:sub>
                <m:r>
                  <m:rPr>
                    <m:sty m:val="i"/>
                  </m:rPr>
                  <m:t>j</m:t>
                </m:r>
              </m:sub>
            </m:sSub>
            <m:r>
              <m:rPr>
                <m:sty m:val="p"/>
              </m:rPr>
              <m:t>=</m:t>
            </m:r>
            <m:r>
              <m:rPr>
                <m:sty m:val="p"/>
              </m:rPr>
              <m:t>arccos</m:t>
            </m:r>
            <m:r>
              <m:rPr>
                <m:sty m:val="p"/>
              </m:rPr>
              <m:t>(</m:t>
            </m:r>
            <m:sSub>
              <m:e>
                <m:limUpp>
                  <m:e>
                    <m:box>
                      <m:e>
                        <m:r>
                          <m:rPr>
                            <m:sty m:val="i"/>
                          </m:rPr>
                          <m:t>𝐞</m:t>
                        </m:r>
                      </m:e>
                    </m:box>
                  </m:e>
                  <m:lim>
                    <m:r>
                      <m:rPr>
                        <m:sty m:val="p"/>
                      </m:rPr>
                      <m:t>^</m:t>
                    </m:r>
                  </m:lim>
                </m:limUpp>
              </m:e>
              <m:sub>
                <m:r>
                  <m:rPr>
                    <m:sty m:val="i"/>
                  </m:rPr>
                  <m:t>j</m:t>
                </m:r>
              </m:sub>
            </m:sSub>
            <m:r>
              <m:rPr>
                <m:sty m:val="p"/>
              </m:rPr>
              <m:t>·</m:t>
            </m:r>
            <m:sSub>
              <m:e>
                <m:limUpp>
                  <m:e>
                    <m:box>
                      <m:e>
                        <m:r>
                          <m:rPr>
                            <m:sty m:val="i"/>
                          </m:rPr>
                          <m:t>𝐞</m:t>
                        </m:r>
                      </m:e>
                    </m:box>
                  </m:e>
                  <m:lim>
                    <m:r>
                      <m:rPr>
                        <m:sty m:val="p"/>
                      </m:rPr>
                      <m:t>^</m:t>
                    </m:r>
                  </m:lim>
                </m:limUpp>
              </m:e>
              <m:sub>
                <m:box>
                  <m:e>
                    <m:r>
                      <m:rPr>
                        <m:sty m:val="i"/>
                      </m:rPr>
                      <m:t>j</m:t>
                    </m:r>
                    <m:r>
                      <m:rPr>
                        <m:sty m:val="p"/>
                      </m:rPr>
                      <m:t>+</m:t>
                    </m:r>
                    <m:r>
                      <m:rPr>
                        <m:sty m:val="p"/>
                      </m:rPr>
                      <m:t>1</m:t>
                    </m:r>
                  </m:e>
                </m:box>
              </m:sub>
            </m:sSub>
            <m:r>
              <m:rPr>
                <m:sty m:val="p"/>
              </m:rPr>
              <m:t>)</m:t>
            </m:r>
          </m:e>
        </m:box>
      </m:oMath>
      <w:r>
        <w:rPr>
          <w:rFonts w:ascii="宋体" w:hAnsi="宋体" w:eastAsia="宋体" w:cs="宋体"/>
          <w:b w:val="0"/>
          <w:sz w:val="24"/>
        </w:rPr>
        <w:t xml:space="preserve"> 为第 </w:t>
      </w:r>
      <m:oMath>
        <m:box>
          <m:e>
            <m:r>
              <m:rPr>
                <m:sty m:val="i"/>
              </m:rPr>
              <m:t>j</m:t>
            </m:r>
          </m:e>
        </m:box>
      </m:oMath>
      <w:r>
        <w:rPr>
          <w:rFonts w:ascii="宋体" w:hAnsi="宋体" w:eastAsia="宋体" w:cs="宋体"/>
          <w:b w:val="0"/>
          <w:sz w:val="24"/>
        </w:rPr>
        <w:t xml:space="preserve"> 条边与第 </w:t>
      </w:r>
      <m:oMath>
        <m:box>
          <m:e>
            <m:r>
              <m:rPr>
                <m:sty m:val="i"/>
              </m:rPr>
              <m:t>j</m:t>
            </m:r>
            <m:r>
              <m:rPr>
                <m:sty m:val="p"/>
              </m:rPr>
              <m:t>+</m:t>
            </m:r>
            <m:r>
              <m:rPr>
                <m:sty m:val="p"/>
              </m:rPr>
              <m:t>1</m:t>
            </m:r>
          </m:e>
        </m:box>
      </m:oMath>
      <w:r>
        <w:rPr>
          <w:rFonts w:ascii="宋体" w:hAnsi="宋体" w:eastAsia="宋体" w:cs="宋体"/>
          <w:b w:val="0"/>
          <w:sz w:val="24"/>
        </w:rPr>
        <w:t xml:space="preserve"> 条边的夹角，</w:t>
      </w:r>
      <m:oMath>
        <m:box>
          <m:e>
            <m:acc>
              <m:accPr>
                <m:chr m:val="̅"/>
              </m:accPr>
              <m:e>
                <m:r>
                  <m:rPr>
                    <m:sty m:val="i"/>
                  </m:rPr>
                  <m:t>θ</m:t>
                </m:r>
              </m:e>
            </m:acc>
          </m:e>
        </m:box>
      </m:oMath>
      <w:r>
        <w:rPr>
          <w:rFonts w:ascii="宋体" w:hAnsi="宋体" w:eastAsia="宋体" w:cs="宋体"/>
          <w:b w:val="0"/>
          <w:sz w:val="24"/>
        </w:rPr>
        <w:t xml:space="preserve"> 为边链内所有相邻边夹角的均值。当边链发生局部折叠时，某一处 </w:t>
      </w:r>
      <m:oMath>
        <m:box>
          <m:e>
            <m:sSub>
              <m:e>
                <m:r>
                  <m:rPr>
                    <m:sty m:val="i"/>
                  </m:rPr>
                  <m:t>θ</m:t>
                </m:r>
              </m:e>
              <m:sub>
                <m:r>
                  <m:rPr>
                    <m:sty m:val="i"/>
                  </m:rPr>
                  <m:t>j</m:t>
                </m:r>
              </m:sub>
            </m:sSub>
          </m:e>
        </m:box>
      </m:oMath>
      <w:r>
        <w:rPr>
          <w:rFonts w:ascii="宋体" w:hAnsi="宋体" w:eastAsia="宋体" w:cs="宋体"/>
          <w:b w:val="0"/>
          <w:sz w:val="24"/>
        </w:rPr>
        <w:t xml:space="preserve"> 会远离均值，</w:t>
      </w:r>
      <m:oMath>
        <m:box>
          <m:e>
            <m:sSub>
              <m:e>
                <m:r>
                  <m:rPr>
                    <m:sty m:val="i"/>
                  </m:rPr>
                  <m:t>f</m:t>
                </m:r>
              </m:e>
              <m:sub>
                <m:r>
                  <m:rPr>
                    <m:sty m:val="i"/>
                  </m:rPr>
                  <m:t>θ</m:t>
                </m:r>
              </m:sub>
            </m:sSub>
          </m:e>
        </m:box>
      </m:oMath>
      <w:r>
        <w:rPr>
          <w:rFonts w:ascii="宋体" w:hAnsi="宋体" w:eastAsia="宋体" w:cs="宋体"/>
          <w:b w:val="0"/>
          <w:sz w:val="24"/>
        </w:rPr>
        <w:t xml:space="preserve"> 升高。典型阈值区间 </w:t>
      </w:r>
      <m:oMath>
        <m:box>
          <m:e>
            <m:sSubSup>
              <m:e>
                <m:r>
                  <m:rPr>
                    <m:sty m:val="i"/>
                  </m:rPr>
                  <m:t>τ</m:t>
                </m:r>
              </m:e>
              <m:sub>
                <m:r>
                  <m:rPr>
                    <m:sty m:val="i"/>
                  </m:rPr>
                  <m:t>θ</m:t>
                </m:r>
              </m:sub>
              <m:sup>
                <m:box>
                  <m:e>
                    <m:r>
                      <m:rPr>
                        <m:nor/>
                      </m:rPr>
                      <m:t>low</m:t>
                    </m:r>
                  </m:e>
                </m:box>
              </m:sup>
            </m:sSubSup>
            <m:r>
              <m:rPr>
                <m:sty m:val="p"/>
              </m:rPr>
              <m:t>=</m:t>
            </m:r>
            <m:r>
              <m:rPr>
                <m:sty m:val="p"/>
              </m:rPr>
              <m:t>10</m:t>
            </m:r>
            <m:r>
              <m:rPr>
                <m:sty m:val="i"/>
              </m:rPr>
              <m:t>°</m:t>
            </m:r>
            <m:r>
              <m:rPr>
                <m:sty m:val="p"/>
              </m:rPr>
              <m:t>,</m:t>
            </m:r>
            <m:sSubSup>
              <m:e>
                <m:r>
                  <m:rPr>
                    <m:sty m:val="i"/>
                  </m:rPr>
                  <m:t>τ</m:t>
                </m:r>
              </m:e>
              <m:sub>
                <m:r>
                  <m:rPr>
                    <m:sty m:val="i"/>
                  </m:rPr>
                  <m:t>θ</m:t>
                </m:r>
              </m:sub>
              <m:sup>
                <m:box>
                  <m:e>
                    <m:r>
                      <m:rPr>
                        <m:nor/>
                      </m:rPr>
                      <m:t>high</m:t>
                    </m:r>
                  </m:e>
                </m:box>
              </m:sup>
            </m:sSubSup>
            <m:r>
              <m:rPr>
                <m:sty m:val="p"/>
              </m:rPr>
              <m:t>=</m:t>
            </m:r>
            <m:r>
              <m:rPr>
                <m:sty m:val="p"/>
              </m:rPr>
              <m:t>60</m:t>
            </m:r>
            <m:r>
              <m:rPr>
                <m:sty m:val="i"/>
              </m:rPr>
              <m:t>°</m:t>
            </m:r>
          </m:e>
        </m:box>
      </m:oMath>
      <w:r>
        <w:rPr>
          <w:rFonts w:ascii="宋体" w:hAnsi="宋体" w:eastAsia="宋体" w:cs="宋体"/>
          <w:b w:val="0"/>
          <w:sz w:val="24"/>
        </w:rPr>
        <w:t>。</w:t>
      </w:r>
    </w:p>
    <w:p>
      <w:pPr>
        <w:spacing w:before="20" w:after="20" w:lineRule="auto" w:line="280"/>
        <w:ind w:left="360" w:hanging="180"/>
      </w:pPr>
      <w:r>
        <w:rPr>
          <w:rFonts w:ascii="宋体" w:hAnsi="宋体" w:eastAsia="宋体" w:cs="宋体"/>
          <w:b w:val="0"/>
          <w:sz w:val="24"/>
        </w:rPr>
        <w:t xml:space="preserve">2. </w:t>
      </w:r>
      <w:r>
        <w:rPr>
          <w:rFonts w:ascii="黑体" w:hAnsi="黑体" w:eastAsia="黑体" w:cs="黑体"/>
          <w:b/>
          <w:sz w:val="24"/>
        </w:rPr>
        <w:t xml:space="preserve">曲率变化 </w:t>
      </w:r>
      <m:oMath>
        <m:box>
          <m:e>
            <m:sSub>
              <m:e>
                <m:r>
                  <m:rPr>
                    <m:sty m:val="i"/>
                  </m:rPr>
                  <m:t>f</m:t>
                </m:r>
              </m:e>
              <m:sub>
                <m:r>
                  <m:rPr>
                    <m:sty m:val="i"/>
                  </m:rPr>
                  <m:t>κ</m:t>
                </m:r>
              </m:sub>
            </m:sSub>
          </m:e>
        </m:box>
      </m:oMath>
      <w:r>
        <w:rPr>
          <w:rFonts w:ascii="宋体" w:hAnsi="宋体" w:eastAsia="宋体" w:cs="宋体"/>
          <w:b w:val="0"/>
          <w:sz w:val="24"/>
        </w:rPr>
        <w:t xml:space="preserve">：局部离散曲率相对参考帧的变化率 </w:t>
      </w:r>
      <m:oMath>
        <m:box>
          <m:e>
            <m:r>
              <m:rPr>
                <m:sty m:val="p"/>
              </m:rPr>
              <m:t>|</m:t>
            </m:r>
            <m:sSub>
              <m:e>
                <m:r>
                  <m:rPr>
                    <m:sty m:val="i"/>
                  </m:rPr>
                  <m:t>κ</m:t>
                </m:r>
              </m:e>
              <m:sub>
                <m:r>
                  <m:rPr>
                    <m:sty m:val="i"/>
                  </m:rPr>
                  <m:t>t</m:t>
                </m:r>
              </m:sub>
            </m:sSub>
            <m:r>
              <m:rPr>
                <m:sty m:val="p"/>
              </m:rPr>
              <m:t>−</m:t>
            </m:r>
            <m:sSub>
              <m:e>
                <m:r>
                  <m:rPr>
                    <m:sty m:val="i"/>
                  </m:rPr>
                  <m:t>κ</m:t>
                </m:r>
              </m:e>
              <m:sub>
                <m:r>
                  <m:rPr>
                    <m:sty m:val="p"/>
                  </m:rPr>
                  <m:t>0</m:t>
                </m:r>
              </m:sub>
            </m:sSub>
            <m:r>
              <m:rPr>
                <m:sty m:val="p"/>
              </m:rPr>
              <m:t>|</m:t>
            </m:r>
            <m:r>
              <m:rPr>
                <m:sty m:val="p"/>
              </m:rPr>
              <m:t>/</m:t>
            </m:r>
            <m:r>
              <m:rPr>
                <m:sty m:val="p"/>
              </m:rPr>
              <m:t>max</m:t>
            </m:r>
            <m:r>
              <m:rPr>
                <m:sty m:val="p"/>
              </m:rPr>
              <m:t>(</m:t>
            </m:r>
            <m:r>
              <m:rPr>
                <m:sty m:val="i"/>
              </m:rPr>
              <m:t>ϵ</m:t>
            </m:r>
            <m:r>
              <m:rPr>
                <m:sty m:val="p"/>
              </m:rPr>
              <m:t>,</m:t>
            </m:r>
            <m:r>
              <m:rPr>
                <m:sty m:val="p"/>
              </m:rPr>
              <m:t>|</m:t>
            </m:r>
            <m:sSub>
              <m:e>
                <m:r>
                  <m:rPr>
                    <m:sty m:val="i"/>
                  </m:rPr>
                  <m:t>κ</m:t>
                </m:r>
              </m:e>
              <m:sub>
                <m:r>
                  <m:rPr>
                    <m:sty m:val="p"/>
                  </m:rPr>
                  <m:t>0</m:t>
                </m:r>
              </m:sub>
            </m:sSub>
            <m:r>
              <m:rPr>
                <m:sty m:val="p"/>
              </m:rPr>
              <m:t>|</m:t>
            </m:r>
            <m:r>
              <m:rPr>
                <m:sty m:val="p"/>
              </m:rPr>
              <m:t>)</m:t>
            </m:r>
          </m:e>
        </m:box>
      </m:oMath>
      <w:r>
        <w:rPr>
          <w:rFonts w:ascii="宋体" w:hAnsi="宋体" w:eastAsia="宋体" w:cs="宋体"/>
          <w:b w:val="0"/>
          <w:sz w:val="24"/>
        </w:rPr>
        <w:t xml:space="preserve">，其中离散曲率 </w:t>
      </w:r>
      <m:oMath>
        <m:box>
          <m:e>
            <m:r>
              <m:rPr>
                <m:sty m:val="i"/>
              </m:rPr>
              <m:t>κ</m:t>
            </m:r>
          </m:e>
        </m:box>
      </m:oMath>
      <w:r>
        <w:rPr>
          <w:rFonts w:ascii="宋体" w:hAnsi="宋体" w:eastAsia="宋体" w:cs="宋体"/>
          <w:b w:val="0"/>
          <w:sz w:val="24"/>
        </w:rPr>
        <w:t xml:space="preserve"> 采用余切权Laplacian算子的模长 </w:t>
      </w:r>
      <m:oMath>
        <m:box>
          <m:e>
            <m:r>
              <m:rPr>
                <m:sty m:val="i"/>
              </m:rPr>
              <m:t>κ</m:t>
            </m:r>
            <m:r>
              <m:rPr>
                <m:sty m:val="p"/>
              </m:rPr>
              <m:t>(</m:t>
            </m:r>
            <m:r>
              <m:rPr>
                <m:sty m:val="i"/>
              </m:rPr>
              <m:t>v</m:t>
            </m:r>
            <m:r>
              <m:rPr>
                <m:sty m:val="p"/>
              </m:rPr>
              <m:t>)</m:t>
            </m:r>
            <m:r>
              <m:rPr>
                <m:sty m:val="p"/>
              </m:rPr>
              <m:t>=</m:t>
            </m:r>
            <m:r>
              <m:rPr>
                <m:sty m:val="p"/>
              </m:rPr>
              <m:t>‖</m:t>
            </m:r>
            <m:r>
              <m:rPr>
                <m:sty m:val="i"/>
              </m:rPr>
              <m:t>L</m:t>
            </m:r>
            <m:r>
              <m:rPr>
                <m:sty m:val="i"/>
              </m:rPr>
              <m:t>𝐯</m:t>
            </m:r>
            <m:sSub>
              <m:e>
                <m:r>
                  <m:rPr>
                    <m:sty m:val="p"/>
                  </m:rPr>
                  <m:t>‖</m:t>
                </m:r>
              </m:e>
              <m:sub>
                <m:r>
                  <m:rPr>
                    <m:sty m:val="p"/>
                  </m:rPr>
                  <m:t>2</m:t>
                </m:r>
              </m:sub>
            </m:sSub>
          </m:e>
        </m:box>
      </m:oMath>
      <w:r>
        <w:rPr>
          <w:rFonts w:ascii="宋体" w:hAnsi="宋体" w:eastAsia="宋体" w:cs="宋体"/>
          <w:b w:val="0"/>
          <w:sz w:val="24"/>
        </w:rPr>
        <w:t xml:space="preserve"> 近似。参考帧 </w:t>
      </w:r>
      <m:oMath>
        <m:box>
          <m:e>
            <m:sSub>
              <m:e>
                <m:r>
                  <m:rPr>
                    <m:sty m:val="i"/>
                  </m:rPr>
                  <m:t>κ</m:t>
                </m:r>
              </m:e>
              <m:sub>
                <m:r>
                  <m:rPr>
                    <m:sty m:val="p"/>
                  </m:rPr>
                  <m:t>0</m:t>
                </m:r>
              </m:sub>
            </m:sSub>
          </m:e>
        </m:box>
      </m:oMath>
      <w:r>
        <w:rPr>
          <w:rFonts w:ascii="宋体" w:hAnsi="宋体" w:eastAsia="宋体" w:cs="宋体"/>
          <w:b w:val="0"/>
          <w:sz w:val="24"/>
        </w:rPr>
        <w:t xml:space="preserve"> 取绑定姿态下的曲率值，反映蒙皮引入的曲率畸变程度。</w:t>
      </w:r>
    </w:p>
    <w:p>
      <w:pPr>
        <w:spacing w:before="20" w:after="20" w:lineRule="auto" w:line="280"/>
        <w:ind w:left="360" w:hanging="180"/>
      </w:pPr>
      <w:r>
        <w:rPr>
          <w:rFonts w:ascii="宋体" w:hAnsi="宋体" w:eastAsia="宋体" w:cs="宋体"/>
          <w:b w:val="0"/>
          <w:sz w:val="24"/>
        </w:rPr>
        <w:t xml:space="preserve">3. </w:t>
      </w:r>
      <w:r>
        <w:rPr>
          <w:rFonts w:ascii="黑体" w:hAnsi="黑体" w:eastAsia="黑体" w:cs="黑体"/>
          <w:b/>
          <w:sz w:val="24"/>
        </w:rPr>
        <w:t xml:space="preserve">长度畸变 </w:t>
      </w:r>
      <m:oMath>
        <m:box>
          <m:e>
            <m:sSub>
              <m:e>
                <m:r>
                  <m:rPr>
                    <m:sty m:val="i"/>
                  </m:rPr>
                  <m:t>f</m:t>
                </m:r>
              </m:e>
              <m:sub>
                <m:r>
                  <m:rPr>
                    <m:sty m:val="i"/>
                  </m:rPr>
                  <m:t>ℓ</m:t>
                </m:r>
              </m:sub>
            </m:sSub>
          </m:e>
        </m:box>
      </m:oMath>
      <w:r>
        <w:rPr>
          <w:rFonts w:ascii="宋体" w:hAnsi="宋体" w:eastAsia="宋体" w:cs="宋体"/>
          <w:b w:val="0"/>
          <w:sz w:val="24"/>
        </w:rPr>
        <w:t xml:space="preserve">：边长度相对绑定姿态的变化率 </w:t>
      </w:r>
      <m:oMath>
        <m:box>
          <m:e>
            <m:r>
              <m:rPr>
                <m:sty m:val="i"/>
              </m:rPr>
              <m:t>Δ</m:t>
            </m:r>
            <m:r>
              <m:rPr>
                <m:sty m:val="i"/>
              </m:rPr>
              <m:t>ℓ</m:t>
            </m:r>
            <m:r>
              <m:rPr>
                <m:sty m:val="p"/>
              </m:rPr>
              <m:t>/</m:t>
            </m:r>
            <m:sSub>
              <m:e>
                <m:r>
                  <m:rPr>
                    <m:sty m:val="i"/>
                  </m:rPr>
                  <m:t>ℓ</m:t>
                </m:r>
              </m:e>
              <m:sub>
                <m:r>
                  <m:rPr>
                    <m:sty m:val="p"/>
                  </m:rPr>
                  <m:t>0</m:t>
                </m:r>
              </m:sub>
            </m:sSub>
            <m:r>
              <m:rPr>
                <m:sty m:val="p"/>
              </m:rPr>
              <m:t>=</m:t>
            </m:r>
            <m:r>
              <m:rPr>
                <m:sty m:val="p"/>
              </m:rPr>
              <m:t>(</m:t>
            </m:r>
            <m:r>
              <m:rPr>
                <m:sty m:val="p"/>
              </m:rPr>
              <m:t>|</m:t>
            </m:r>
            <m:sSub>
              <m:e>
                <m:r>
                  <m:rPr>
                    <m:sty m:val="i"/>
                  </m:rPr>
                  <m:t>ℓ</m:t>
                </m:r>
              </m:e>
              <m:sub>
                <m:r>
                  <m:rPr>
                    <m:sty m:val="i"/>
                  </m:rPr>
                  <m:t>t</m:t>
                </m:r>
              </m:sub>
            </m:sSub>
            <m:r>
              <m:rPr>
                <m:sty m:val="p"/>
              </m:rPr>
              <m:t>−</m:t>
            </m:r>
            <m:sSub>
              <m:e>
                <m:r>
                  <m:rPr>
                    <m:sty m:val="i"/>
                  </m:rPr>
                  <m:t>ℓ</m:t>
                </m:r>
              </m:e>
              <m:sub>
                <m:r>
                  <m:rPr>
                    <m:sty m:val="p"/>
                  </m:rPr>
                  <m:t>0</m:t>
                </m:r>
              </m:sub>
            </m:sSub>
            <m:r>
              <m:rPr>
                <m:sty m:val="p"/>
              </m:rPr>
              <m:t>|</m:t>
            </m:r>
            <m:r>
              <m:rPr>
                <m:sty m:val="p"/>
              </m:rPr>
              <m:t>)</m:t>
            </m:r>
            <m:r>
              <m:rPr>
                <m:sty m:val="p"/>
              </m:rPr>
              <m:t>/</m:t>
            </m:r>
            <m:sSub>
              <m:e>
                <m:r>
                  <m:rPr>
                    <m:sty m:val="i"/>
                  </m:rPr>
                  <m:t>ℓ</m:t>
                </m:r>
              </m:e>
              <m:sub>
                <m:r>
                  <m:rPr>
                    <m:sty m:val="p"/>
                  </m:rPr>
                  <m:t>0</m:t>
                </m:r>
              </m:sub>
            </m:sSub>
          </m:e>
        </m:box>
      </m:oMath>
      <w:r>
        <w:rPr>
          <w:rFonts w:ascii="宋体" w:hAnsi="宋体" w:eastAsia="宋体" w:cs="宋体"/>
          <w:b w:val="0"/>
          <w:sz w:val="24"/>
        </w:rPr>
        <w:t xml:space="preserve">，其中 </w:t>
      </w:r>
      <m:oMath>
        <m:box>
          <m:e>
            <m:sSub>
              <m:e>
                <m:r>
                  <m:rPr>
                    <m:sty m:val="i"/>
                  </m:rPr>
                  <m:t>ℓ</m:t>
                </m:r>
              </m:e>
              <m:sub>
                <m:r>
                  <m:rPr>
                    <m:sty m:val="p"/>
                  </m:rPr>
                  <m:t>0</m:t>
                </m:r>
              </m:sub>
            </m:sSub>
          </m:e>
        </m:box>
      </m:oMath>
      <w:r>
        <w:rPr>
          <w:rFonts w:ascii="宋体" w:hAnsi="宋体" w:eastAsia="宋体" w:cs="宋体"/>
          <w:b w:val="0"/>
          <w:sz w:val="24"/>
        </w:rPr>
        <w:t xml:space="preserve"> 为绑定姿态下的边长，</w:t>
      </w:r>
      <m:oMath>
        <m:box>
          <m:e>
            <m:sSub>
              <m:e>
                <m:r>
                  <m:rPr>
                    <m:sty m:val="i"/>
                  </m:rPr>
                  <m:t>ℓ</m:t>
                </m:r>
              </m:e>
              <m:sub>
                <m:r>
                  <m:rPr>
                    <m:sty m:val="i"/>
                  </m:rPr>
                  <m:t>t</m:t>
                </m:r>
              </m:sub>
            </m:sSub>
          </m:e>
        </m:box>
      </m:oMath>
      <w:r>
        <w:rPr>
          <w:rFonts w:ascii="宋体" w:hAnsi="宋体" w:eastAsia="宋体" w:cs="宋体"/>
          <w:b w:val="0"/>
          <w:sz w:val="24"/>
        </w:rPr>
        <w:t xml:space="preserve"> 为当前帧的边长。该指标对布料拉伸和压缩均敏感，LBS固有的体积损失问题通常会导致此值偏高。</w:t>
      </w:r>
    </w:p>
    <w:p>
      <w:pPr>
        <w:spacing w:before="20" w:after="20" w:lineRule="auto" w:line="280"/>
        <w:ind w:left="360" w:hanging="180"/>
      </w:pPr>
      <w:r>
        <w:rPr>
          <w:rFonts w:ascii="宋体" w:hAnsi="宋体" w:eastAsia="宋体" w:cs="宋体"/>
          <w:b w:val="0"/>
          <w:sz w:val="24"/>
        </w:rPr>
        <w:t xml:space="preserve">4. </w:t>
      </w:r>
      <w:r>
        <w:rPr>
          <w:rFonts w:ascii="黑体" w:hAnsi="黑体" w:eastAsia="黑体" w:cs="黑体"/>
          <w:b/>
          <w:sz w:val="24"/>
        </w:rPr>
        <w:t xml:space="preserve">法线翻折 </w:t>
      </w:r>
      <m:oMath>
        <m:box>
          <m:e>
            <m:sSub>
              <m:e>
                <m:r>
                  <m:rPr>
                    <m:sty m:val="i"/>
                  </m:rPr>
                  <m:t>f</m:t>
                </m:r>
              </m:e>
              <m:sub>
                <m:r>
                  <m:rPr>
                    <m:sty m:val="i"/>
                  </m:rPr>
                  <m:t>n</m:t>
                </m:r>
              </m:sub>
            </m:sSub>
          </m:e>
        </m:box>
      </m:oMath>
      <w:r>
        <w:rPr>
          <w:rFonts w:ascii="宋体" w:hAnsi="宋体" w:eastAsia="宋体" w:cs="宋体"/>
          <w:b w:val="0"/>
          <w:sz w:val="24"/>
        </w:rPr>
        <w:t xml:space="preserve">：相邻面法线点积由正转负的比例 </w:t>
      </w:r>
      <m:oMath>
        <m:box>
          <m:e>
            <m:r>
              <m:rPr>
                <m:sty m:val="i"/>
              </m:rPr>
              <m:t>#</m:t>
            </m:r>
            <m:r>
              <m:rPr>
                <m:sty m:val="p"/>
              </m:rPr>
              <m:t>{</m:t>
            </m:r>
            <m:r>
              <m:rPr>
                <m:sty m:val="p"/>
              </m:rPr>
              <m:t>(</m:t>
            </m:r>
            <m:sSub>
              <m:e>
                <m:r>
                  <m:rPr>
                    <m:sty m:val="i"/>
                  </m:rPr>
                  <m:t>f</m:t>
                </m:r>
              </m:e>
              <m:sub>
                <m:r>
                  <m:rPr>
                    <m:sty m:val="i"/>
                  </m:rPr>
                  <m:t>i</m:t>
                </m:r>
              </m:sub>
            </m:sSub>
            <m:r>
              <m:rPr>
                <m:sty m:val="p"/>
              </m:rPr>
              <m:t>,</m:t>
            </m:r>
            <m:sSub>
              <m:e>
                <m:r>
                  <m:rPr>
                    <m:sty m:val="i"/>
                  </m:rPr>
                  <m:t>f</m:t>
                </m:r>
              </m:e>
              <m:sub>
                <m:r>
                  <m:rPr>
                    <m:sty m:val="i"/>
                  </m:rPr>
                  <m:t>j</m:t>
                </m:r>
              </m:sub>
            </m:sSub>
            <m:r>
              <m:rPr>
                <m:sty m:val="p"/>
              </m:rPr>
              <m:t>)</m:t>
            </m:r>
            <m:r>
              <m:rPr>
                <m:sty m:val="p"/>
              </m:rPr>
              <m:t>∈</m:t>
            </m:r>
            <m:sSub>
              <m:e>
                <m:r>
                  <m:rPr>
                    <m:sty m:val="i"/>
                  </m:rPr>
                  <m:t>ℰ</m:t>
                </m:r>
              </m:e>
              <m:sub>
                <m:r>
                  <m:rPr>
                    <m:sty m:val="i"/>
                  </m:rPr>
                  <m:t>F</m:t>
                </m:r>
              </m:sub>
            </m:sSub>
            <m:r>
              <m:rPr>
                <m:sty m:val="i"/>
              </m:rPr>
              <m:t>:</m:t>
            </m:r>
            <m:r>
              <m:rPr>
                <m:sty m:val="i"/>
              </m:rPr>
              <m:t>⟨</m:t>
            </m:r>
            <m:sSub>
              <m:e>
                <m:r>
                  <m:rPr>
                    <m:sty m:val="i"/>
                  </m:rPr>
                  <m:t>𝐧</m:t>
                </m:r>
              </m:e>
              <m:sub>
                <m:r>
                  <m:rPr>
                    <m:sty m:val="i"/>
                  </m:rPr>
                  <m:t>i</m:t>
                </m:r>
              </m:sub>
            </m:sSub>
            <m:r>
              <m:rPr>
                <m:sty m:val="p"/>
              </m:rPr>
              <m:t>,</m:t>
            </m:r>
            <m:sSub>
              <m:e>
                <m:r>
                  <m:rPr>
                    <m:sty m:val="i"/>
                  </m:rPr>
                  <m:t>𝐧</m:t>
                </m:r>
              </m:e>
              <m:sub>
                <m:r>
                  <m:rPr>
                    <m:sty m:val="i"/>
                  </m:rPr>
                  <m:t>j</m:t>
                </m:r>
              </m:sub>
            </m:sSub>
            <m:r>
              <m:rPr>
                <m:sty m:val="i"/>
              </m:rPr>
              <m:t>⟩</m:t>
            </m:r>
            <m:r>
              <m:rPr>
                <m:sty m:val="p"/>
              </m:rPr>
              <m:t>&lt;</m:t>
            </m:r>
            <m:r>
              <m:rPr>
                <m:sty m:val="p"/>
              </m:rPr>
              <m:t>0</m:t>
            </m:r>
            <m:r>
              <m:rPr>
                <m:sty m:val="p"/>
              </m:rPr>
              <m:t>}</m:t>
            </m:r>
            <m:r>
              <m:rPr>
                <m:sty m:val="p"/>
              </m:rPr>
              <m:t>/</m:t>
            </m:r>
            <m:r>
              <m:rPr>
                <m:sty m:val="p"/>
              </m:rPr>
              <m:t>|</m:t>
            </m:r>
            <m:sSub>
              <m:e>
                <m:r>
                  <m:rPr>
                    <m:sty m:val="i"/>
                  </m:rPr>
                  <m:t>ℰ</m:t>
                </m:r>
              </m:e>
              <m:sub>
                <m:r>
                  <m:rPr>
                    <m:sty m:val="i"/>
                  </m:rPr>
                  <m:t>F</m:t>
                </m:r>
              </m:sub>
            </m:sSub>
            <m:r>
              <m:rPr>
                <m:sty m:val="p"/>
              </m:rPr>
              <m:t>|</m:t>
            </m:r>
          </m:e>
        </m:box>
      </m:oMath>
      <w:r>
        <w:rPr>
          <w:rFonts w:ascii="宋体" w:hAnsi="宋体" w:eastAsia="宋体" w:cs="宋体"/>
          <w:b w:val="0"/>
          <w:sz w:val="24"/>
        </w:rPr>
        <w:t xml:space="preserve">，其中 </w:t>
      </w:r>
      <m:oMath>
        <m:box>
          <m:e>
            <m:sSub>
              <m:e>
                <m:r>
                  <m:rPr>
                    <m:sty m:val="i"/>
                  </m:rPr>
                  <m:t>ℰ</m:t>
                </m:r>
              </m:e>
              <m:sub>
                <m:r>
                  <m:rPr>
                    <m:sty m:val="i"/>
                  </m:rPr>
                  <m:t>F</m:t>
                </m:r>
              </m:sub>
            </m:sSub>
          </m:e>
        </m:box>
      </m:oMath>
      <w:r>
        <w:rPr>
          <w:rFonts w:ascii="宋体" w:hAnsi="宋体" w:eastAsia="宋体" w:cs="宋体"/>
          <w:b w:val="0"/>
          <w:sz w:val="24"/>
        </w:rPr>
        <w:t xml:space="preserve"> 为面片的对偶图中的边集（即共享公共边的面片对集合）。</w:t>
      </w:r>
      <m:oMath>
        <m:box>
          <m:e>
            <m:sSub>
              <m:e>
                <m:r>
                  <m:rPr>
                    <m:sty m:val="i"/>
                  </m:rPr>
                  <m:t>f</m:t>
                </m:r>
              </m:e>
              <m:sub>
                <m:r>
                  <m:rPr>
                    <m:sty m:val="i"/>
                  </m:rPr>
                  <m:t>n</m:t>
                </m:r>
              </m:sub>
            </m:sSub>
            <m:r>
              <m:rPr>
                <m:sty m:val="p"/>
              </m:rPr>
              <m:t>&gt;</m:t>
            </m:r>
            <m:r>
              <m:rPr>
                <m:sty m:val="p"/>
              </m:rPr>
              <m:t>0</m:t>
            </m:r>
          </m:e>
        </m:box>
      </m:oMath>
      <w:r>
        <w:rPr>
          <w:rFonts w:ascii="宋体" w:hAnsi="宋体" w:eastAsia="宋体" w:cs="宋体"/>
          <w:b w:val="0"/>
          <w:sz w:val="24"/>
        </w:rPr>
        <w:t xml:space="preserve"> 意味着存在法线反转的面片对，是严重翻折异常的直接证据。</w:t>
      </w:r>
    </w:p>
    <w:p>
      <w:pPr>
        <w:spacing w:before="120" w:after="60" w:lineRule="auto" w:line="360"/>
      </w:pPr>
      <w:r>
        <w:rPr>
          <w:rFonts w:ascii="黑体" w:hAnsi="黑体" w:eastAsia="黑体" w:cs="黑体"/>
          <w:b/>
          <w:sz w:val="24"/>
        </w:rPr>
        <w:t>3.2.5 共线/形变复合评分</w:t>
      </w:r>
    </w:p>
    <w:p>
      <w:pPr>
        <w:spacing w:before="40" w:after="40" w:lineRule="auto" w:line="320"/>
      </w:pPr>
      <w:r>
        <w:rPr>
          <w:rFonts w:ascii="黑体" w:hAnsi="黑体" w:eastAsia="黑体" w:cs="黑体"/>
          <w:b/>
          <w:sz w:val="24"/>
        </w:rPr>
        <w:t>共线分数</w:t>
      </w:r>
      <w:r>
        <w:rPr>
          <w:rFonts w:ascii="宋体" w:hAnsi="宋体" w:eastAsia="宋体" w:cs="宋体"/>
          <w:b w:val="0"/>
          <w:sz w:val="24"/>
        </w:rPr>
        <w:t xml:space="preserve"> </w:t>
      </w:r>
      <m:oMath>
        <m:box>
          <m:e>
            <m:sSub>
              <m:e>
                <m:r>
                  <m:rPr>
                    <m:sty m:val="i"/>
                  </m:rPr>
                  <m:t>S</m:t>
                </m:r>
              </m:e>
              <m:sub>
                <m:box>
                  <m:e>
                    <m:r>
                      <m:rPr>
                        <m:nor/>
                      </m:rPr>
                      <m:t>col</m:t>
                    </m:r>
                  </m:e>
                </m:box>
              </m:sub>
            </m:sSub>
          </m:e>
        </m:box>
      </m:oMath>
      <w:r>
        <w:rPr>
          <w:rFonts w:ascii="宋体" w:hAnsi="宋体" w:eastAsia="宋体" w:cs="宋体"/>
          <w:b w:val="0"/>
          <w:sz w:val="24"/>
        </w:rPr>
        <w:t xml:space="preserve"> 综合SAT统计量与角度突变特征：</w:t>
      </w:r>
    </w:p>
    <w:p>
      <w:pPr>
        <w:spacing w:before="80" w:after="80" w:lineRule="auto" w:line="240"/>
      </w:pPr>
      <m:oMathPara>
        <m:oMath>
          <m:box>
            <m:e>
              <m:sSub>
                <m:e>
                  <m:r>
                    <m:rPr>
                      <m:sty m:val="i"/>
                    </m:rPr>
                    <m:t>S</m:t>
                  </m:r>
                </m:e>
                <m:sub>
                  <m:box>
                    <m:e>
                      <m:r>
                        <m:rPr>
                          <m:nor/>
                        </m:rPr>
                        <m:t>col</m:t>
                      </m:r>
                    </m:e>
                  </m:box>
                </m:sub>
              </m:sSub>
              <m:r>
                <m:rPr>
                  <m:sty m:val="p"/>
                </m:rPr>
                <m:t>=</m:t>
              </m:r>
              <m:sSub>
                <m:e>
                  <m:r>
                    <m:rPr>
                      <m:sty m:val="i"/>
                    </m:rPr>
                    <m:t>α</m:t>
                  </m:r>
                </m:e>
                <m:sub>
                  <m:r>
                    <m:rPr>
                      <m:sty m:val="p"/>
                    </m:rPr>
                    <m:t>1</m:t>
                  </m:r>
                </m:sub>
              </m:sSub>
              <m:sSub>
                <m:e>
                  <m:limUpp>
                    <m:e>
                      <m:box>
                        <m:e>
                          <m:r>
                            <m:rPr>
                              <m:sty m:val="i"/>
                            </m:rPr>
                            <m:t>r</m:t>
                          </m:r>
                        </m:e>
                      </m:box>
                    </m:e>
                    <m:lim>
                      <m:r>
                        <m:rPr>
                          <m:sty m:val="p"/>
                        </m:rPr>
                        <m:t>^</m:t>
                      </m:r>
                    </m:lim>
                  </m:limUpp>
                </m:e>
                <m:sub>
                  <m:box>
                    <m:e>
                      <m:r>
                        <m:rPr>
                          <m:sty m:val="p"/>
                        </m:rPr>
                        <m:t>max</m:t>
                      </m:r>
                    </m:e>
                  </m:box>
                </m:sub>
              </m:sSub>
              <m:r>
                <m:rPr>
                  <m:sty m:val="p"/>
                </m:rPr>
                <m:t>+</m:t>
              </m:r>
              <m:sSub>
                <m:e>
                  <m:r>
                    <m:rPr>
                      <m:sty m:val="i"/>
                    </m:rPr>
                    <m:t>α</m:t>
                  </m:r>
                </m:e>
                <m:sub>
                  <m:r>
                    <m:rPr>
                      <m:sty m:val="p"/>
                    </m:rPr>
                    <m:t>2</m:t>
                  </m:r>
                </m:sub>
              </m:sSub>
              <m:r>
                <m:rPr>
                  <m:sty m:val="p"/>
                </m:rPr>
                <m:t>(</m:t>
              </m:r>
              <m:r>
                <m:rPr>
                  <m:sty m:val="p"/>
                </m:rPr>
                <m:t>1</m:t>
              </m:r>
              <m:r>
                <m:rPr>
                  <m:sty m:val="p"/>
                </m:rPr>
                <m:t>−</m:t>
              </m:r>
              <m:sSub>
                <m:e>
                  <m:limUpp>
                    <m:e>
                      <m:box>
                        <m:e>
                          <m:r>
                            <m:rPr>
                              <m:sty m:val="i"/>
                            </m:rPr>
                            <m:t>d</m:t>
                          </m:r>
                        </m:e>
                      </m:box>
                    </m:e>
                    <m:lim>
                      <m:r>
                        <m:rPr>
                          <m:sty m:val="p"/>
                        </m:rPr>
                        <m:t>^</m:t>
                      </m:r>
                    </m:lim>
                  </m:limUpp>
                </m:e>
                <m:sub>
                  <m:box>
                    <m:e>
                      <m:r>
                        <m:rPr>
                          <m:sty m:val="p"/>
                        </m:rPr>
                        <m:t>min</m:t>
                      </m:r>
                    </m:e>
                  </m:box>
                </m:sub>
              </m:sSub>
              <m:r>
                <m:rPr>
                  <m:sty m:val="p"/>
                </m:rPr>
                <m:t>)</m:t>
              </m:r>
              <m:r>
                <m:rPr>
                  <m:sty m:val="p"/>
                </m:rPr>
                <m:t>+</m:t>
              </m:r>
              <m:sSub>
                <m:e>
                  <m:r>
                    <m:rPr>
                      <m:sty m:val="i"/>
                    </m:rPr>
                    <m:t>α</m:t>
                  </m:r>
                </m:e>
                <m:sub>
                  <m:r>
                    <m:rPr>
                      <m:sty m:val="p"/>
                    </m:rPr>
                    <m:t>3</m:t>
                  </m:r>
                </m:sub>
              </m:sSub>
              <m:sSub>
                <m:e>
                  <m:limUpp>
                    <m:e>
                      <m:box>
                        <m:e>
                          <m:r>
                            <m:rPr>
                              <m:sty m:val="i"/>
                            </m:rPr>
                            <m:t>u</m:t>
                          </m:r>
                        </m:e>
                      </m:box>
                    </m:e>
                    <m:lim>
                      <m:r>
                        <m:rPr>
                          <m:sty m:val="p"/>
                        </m:rPr>
                        <m:t>^</m:t>
                      </m:r>
                    </m:lim>
                  </m:limUpp>
                </m:e>
                <m:sub>
                  <m:box>
                    <m:e>
                      <m:r>
                        <m:rPr>
                          <m:nor/>
                        </m:rPr>
                        <m:t>ani</m:t>
                      </m:r>
                    </m:e>
                  </m:box>
                </m:sub>
              </m:sSub>
              <m:r>
                <m:rPr>
                  <m:sty m:val="p"/>
                </m:rPr>
                <m:t>+</m:t>
              </m:r>
              <m:sSub>
                <m:e>
                  <m:r>
                    <m:rPr>
                      <m:sty m:val="i"/>
                    </m:rPr>
                    <m:t>α</m:t>
                  </m:r>
                </m:e>
                <m:sub>
                  <m:r>
                    <m:rPr>
                      <m:sty m:val="p"/>
                    </m:rPr>
                    <m:t>4</m:t>
                  </m:r>
                </m:sub>
              </m:sSub>
              <m:sSub>
                <m:e>
                  <m:r>
                    <m:rPr>
                      <m:sty m:val="i"/>
                    </m:rPr>
                    <m:t>z</m:t>
                  </m:r>
                </m:e>
                <m:sub>
                  <m:r>
                    <m:rPr>
                      <m:sty m:val="i"/>
                    </m:rPr>
                    <m:t>θ</m:t>
                  </m:r>
                </m:sub>
              </m:sSub>
              <m:r>
                <m:rPr>
                  <m:sty m:val="p"/>
                </m:rPr>
                <m:t>,</m:t>
              </m:r>
            </m:e>
          </m:box>
        </m:oMath>
      </m:oMathPara>
    </w:p>
    <w:p>
      <w:pPr>
        <w:spacing w:before="40" w:after="40" w:lineRule="auto" w:line="320"/>
      </w:pPr>
      <w:r>
        <w:rPr>
          <w:rFonts w:ascii="宋体" w:hAnsi="宋体" w:eastAsia="宋体" w:cs="宋体"/>
          <w:b w:val="0"/>
          <w:sz w:val="24"/>
        </w:rPr>
        <w:t xml:space="preserve">其中 </w:t>
      </w:r>
      <m:oMath>
        <m:box>
          <m:e>
            <m:limUpp>
              <m:e>
                <m:box>
                  <m:e>
                    <m:r>
                      <m:rPr>
                        <m:sty m:val="p"/>
                      </m:rPr>
                      <m:t>·</m:t>
                    </m:r>
                  </m:e>
                </m:box>
              </m:e>
              <m:lim>
                <m:r>
                  <m:rPr>
                    <m:sty m:val="p"/>
                  </m:rPr>
                  <m:t>^</m:t>
                </m:r>
              </m:lim>
            </m:limUpp>
          </m:e>
        </m:box>
      </m:oMath>
      <w:r>
        <w:rPr>
          <w:rFonts w:ascii="宋体" w:hAnsi="宋体" w:eastAsia="宋体" w:cs="宋体"/>
          <w:b w:val="0"/>
          <w:sz w:val="24"/>
        </w:rPr>
        <w:t xml:space="preserve"> 表示归一化量，</w:t>
      </w:r>
      <m:oMath>
        <m:box>
          <m:e>
            <m:sSub>
              <m:e>
                <m:r>
                  <m:rPr>
                    <m:sty m:val="i"/>
                  </m:rPr>
                  <m:t>α</m:t>
                </m:r>
              </m:e>
              <m:sub>
                <m:r>
                  <m:rPr>
                    <m:sty m:val="p"/>
                  </m:rPr>
                  <m:t>1</m:t>
                </m:r>
              </m:sub>
            </m:sSub>
            <m:r>
              <m:rPr>
                <m:sty m:val="p"/>
              </m:rPr>
              <m:t>+</m:t>
            </m:r>
            <m:sSub>
              <m:e>
                <m:r>
                  <m:rPr>
                    <m:sty m:val="i"/>
                  </m:rPr>
                  <m:t>α</m:t>
                </m:r>
              </m:e>
              <m:sub>
                <m:r>
                  <m:rPr>
                    <m:sty m:val="p"/>
                  </m:rPr>
                  <m:t>2</m:t>
                </m:r>
              </m:sub>
            </m:sSub>
            <m:r>
              <m:rPr>
                <m:sty m:val="p"/>
              </m:rPr>
              <m:t>+</m:t>
            </m:r>
            <m:sSub>
              <m:e>
                <m:r>
                  <m:rPr>
                    <m:sty m:val="i"/>
                  </m:rPr>
                  <m:t>α</m:t>
                </m:r>
              </m:e>
              <m:sub>
                <m:r>
                  <m:rPr>
                    <m:sty m:val="p"/>
                  </m:rPr>
                  <m:t>3</m:t>
                </m:r>
              </m:sub>
            </m:sSub>
            <m:r>
              <m:rPr>
                <m:sty m:val="p"/>
              </m:rPr>
              <m:t>+</m:t>
            </m:r>
            <m:sSub>
              <m:e>
                <m:r>
                  <m:rPr>
                    <m:sty m:val="i"/>
                  </m:rPr>
                  <m:t>α</m:t>
                </m:r>
              </m:e>
              <m:sub>
                <m:r>
                  <m:rPr>
                    <m:sty m:val="p"/>
                  </m:rPr>
                  <m:t>4</m:t>
                </m:r>
              </m:sub>
            </m:sSub>
            <m:r>
              <m:rPr>
                <m:sty m:val="p"/>
              </m:rPr>
              <m:t>=</m:t>
            </m:r>
            <m:r>
              <m:rPr>
                <m:sty m:val="p"/>
              </m:rPr>
              <m:t>1</m:t>
            </m:r>
          </m:e>
        </m:box>
      </m:oMath>
      <w:r>
        <w:rPr>
          <w:rFonts w:ascii="宋体" w:hAnsi="宋体" w:eastAsia="宋体" w:cs="宋体"/>
          <w:b w:val="0"/>
          <w:sz w:val="24"/>
        </w:rPr>
        <w:t>。</w:t>
      </w:r>
    </w:p>
    <w:p>
      <w:pPr>
        <w:spacing w:before="40" w:after="40" w:lineRule="auto" w:line="320"/>
      </w:pPr>
      <w:r>
        <w:rPr>
          <w:rFonts w:ascii="黑体" w:hAnsi="黑体" w:eastAsia="黑体" w:cs="黑体"/>
          <w:b/>
          <w:sz w:val="24"/>
        </w:rPr>
        <w:t>形变分数</w:t>
      </w:r>
      <w:r>
        <w:rPr>
          <w:rFonts w:ascii="宋体" w:hAnsi="宋体" w:eastAsia="宋体" w:cs="宋体"/>
          <w:b w:val="0"/>
          <w:sz w:val="24"/>
        </w:rPr>
        <w:t xml:space="preserve"> </w:t>
      </w:r>
      <m:oMath>
        <m:box>
          <m:e>
            <m:sSub>
              <m:e>
                <m:r>
                  <m:rPr>
                    <m:sty m:val="i"/>
                  </m:rPr>
                  <m:t>S</m:t>
                </m:r>
              </m:e>
              <m:sub>
                <m:box>
                  <m:e>
                    <m:r>
                      <m:rPr>
                        <m:nor/>
                      </m:rPr>
                      <m:t>def</m:t>
                    </m:r>
                  </m:e>
                </m:box>
              </m:sub>
            </m:sSub>
          </m:e>
        </m:box>
      </m:oMath>
      <w:r>
        <w:rPr>
          <w:rFonts w:ascii="宋体" w:hAnsi="宋体" w:eastAsia="宋体" w:cs="宋体"/>
          <w:b w:val="0"/>
          <w:sz w:val="24"/>
        </w:rPr>
        <w:t xml:space="preserve"> 综合几何形变特征与SAT辅助统计：</w:t>
      </w:r>
    </w:p>
    <w:p>
      <w:pPr>
        <w:spacing w:before="80" w:after="80" w:lineRule="auto" w:line="240"/>
      </w:pPr>
      <m:oMathPara>
        <m:oMath>
          <m:box>
            <m:e>
              <m:sSub>
                <m:e>
                  <m:r>
                    <m:rPr>
                      <m:sty m:val="i"/>
                    </m:rPr>
                    <m:t>S</m:t>
                  </m:r>
                </m:e>
                <m:sub>
                  <m:box>
                    <m:e>
                      <m:r>
                        <m:rPr>
                          <m:nor/>
                        </m:rPr>
                        <m:t>def</m:t>
                      </m:r>
                    </m:e>
                  </m:box>
                </m:sub>
              </m:sSub>
              <m:r>
                <m:rPr>
                  <m:sty m:val="p"/>
                </m:rPr>
                <m:t>=</m:t>
              </m:r>
              <m:sSub>
                <m:e>
                  <m:r>
                    <m:rPr>
                      <m:sty m:val="i"/>
                    </m:rPr>
                    <m:t>β</m:t>
                  </m:r>
                </m:e>
                <m:sub>
                  <m:r>
                    <m:rPr>
                      <m:sty m:val="p"/>
                    </m:rPr>
                    <m:t>1</m:t>
                  </m:r>
                </m:sub>
              </m:sSub>
              <m:sSub>
                <m:e>
                  <m:r>
                    <m:rPr>
                      <m:sty m:val="i"/>
                    </m:rPr>
                    <m:t>z</m:t>
                  </m:r>
                </m:e>
                <m:sub>
                  <m:r>
                    <m:rPr>
                      <m:sty m:val="i"/>
                    </m:rPr>
                    <m:t>κ</m:t>
                  </m:r>
                </m:sub>
              </m:sSub>
              <m:r>
                <m:rPr>
                  <m:sty m:val="p"/>
                </m:rPr>
                <m:t>+</m:t>
              </m:r>
              <m:sSub>
                <m:e>
                  <m:r>
                    <m:rPr>
                      <m:sty m:val="i"/>
                    </m:rPr>
                    <m:t>β</m:t>
                  </m:r>
                </m:e>
                <m:sub>
                  <m:r>
                    <m:rPr>
                      <m:sty m:val="p"/>
                    </m:rPr>
                    <m:t>2</m:t>
                  </m:r>
                </m:sub>
              </m:sSub>
              <m:sSub>
                <m:e>
                  <m:r>
                    <m:rPr>
                      <m:sty m:val="i"/>
                    </m:rPr>
                    <m:t>z</m:t>
                  </m:r>
                </m:e>
                <m:sub>
                  <m:r>
                    <m:rPr>
                      <m:sty m:val="i"/>
                    </m:rPr>
                    <m:t>ℓ</m:t>
                  </m:r>
                </m:sub>
              </m:sSub>
              <m:r>
                <m:rPr>
                  <m:sty m:val="p"/>
                </m:rPr>
                <m:t>+</m:t>
              </m:r>
              <m:sSub>
                <m:e>
                  <m:r>
                    <m:rPr>
                      <m:sty m:val="i"/>
                    </m:rPr>
                    <m:t>β</m:t>
                  </m:r>
                </m:e>
                <m:sub>
                  <m:r>
                    <m:rPr>
                      <m:sty m:val="p"/>
                    </m:rPr>
                    <m:t>3</m:t>
                  </m:r>
                </m:sub>
              </m:sSub>
              <m:sSub>
                <m:e>
                  <m:r>
                    <m:rPr>
                      <m:sty m:val="i"/>
                    </m:rPr>
                    <m:t>z</m:t>
                  </m:r>
                </m:e>
                <m:sub>
                  <m:r>
                    <m:rPr>
                      <m:sty m:val="i"/>
                    </m:rPr>
                    <m:t>n</m:t>
                  </m:r>
                </m:sub>
              </m:sSub>
              <m:r>
                <m:rPr>
                  <m:sty m:val="p"/>
                </m:rPr>
                <m:t>+</m:t>
              </m:r>
              <m:sSub>
                <m:e>
                  <m:r>
                    <m:rPr>
                      <m:sty m:val="i"/>
                    </m:rPr>
                    <m:t>β</m:t>
                  </m:r>
                </m:e>
                <m:sub>
                  <m:r>
                    <m:rPr>
                      <m:sty m:val="p"/>
                    </m:rPr>
                    <m:t>4</m:t>
                  </m:r>
                </m:sub>
              </m:sSub>
              <m:sSub>
                <m:e>
                  <m:limUpp>
                    <m:e>
                      <m:box>
                        <m:e>
                          <m:r>
                            <m:rPr>
                              <m:sty m:val="i"/>
                            </m:rPr>
                            <m:t>r</m:t>
                          </m:r>
                        </m:e>
                      </m:box>
                    </m:e>
                    <m:lim>
                      <m:r>
                        <m:rPr>
                          <m:sty m:val="p"/>
                        </m:rPr>
                        <m:t>^</m:t>
                      </m:r>
                    </m:lim>
                  </m:limUpp>
                </m:e>
                <m:sub>
                  <m:box>
                    <m:e>
                      <m:r>
                        <m:rPr>
                          <m:sty m:val="p"/>
                        </m:rPr>
                        <m:t>max</m:t>
                      </m:r>
                    </m:e>
                  </m:box>
                </m:sub>
              </m:sSub>
              <m:r>
                <m:rPr>
                  <m:sty m:val="p"/>
                </m:rPr>
                <m:t>,</m:t>
              </m:r>
            </m:e>
          </m:box>
        </m:oMath>
      </m:oMathPara>
    </w:p>
    <w:p>
      <w:pPr>
        <w:spacing w:before="40" w:after="40" w:lineRule="auto" w:line="320"/>
      </w:pPr>
      <w:r>
        <w:rPr>
          <w:rFonts w:ascii="宋体" w:hAnsi="宋体" w:eastAsia="宋体" w:cs="宋体"/>
          <w:b w:val="0"/>
          <w:sz w:val="24"/>
        </w:rPr>
        <w:t xml:space="preserve">其中 </w:t>
      </w:r>
      <m:oMath>
        <m:box>
          <m:e>
            <m:sSub>
              <m:e>
                <m:r>
                  <m:rPr>
                    <m:sty m:val="i"/>
                  </m:rPr>
                  <m:t>β</m:t>
                </m:r>
              </m:e>
              <m:sub>
                <m:r>
                  <m:rPr>
                    <m:sty m:val="p"/>
                  </m:rPr>
                  <m:t>1</m:t>
                </m:r>
              </m:sub>
            </m:sSub>
            <m:r>
              <m:rPr>
                <m:sty m:val="p"/>
              </m:rPr>
              <m:t>+</m:t>
            </m:r>
            <m:sSub>
              <m:e>
                <m:r>
                  <m:rPr>
                    <m:sty m:val="i"/>
                  </m:rPr>
                  <m:t>β</m:t>
                </m:r>
              </m:e>
              <m:sub>
                <m:r>
                  <m:rPr>
                    <m:sty m:val="p"/>
                  </m:rPr>
                  <m:t>2</m:t>
                </m:r>
              </m:sub>
            </m:sSub>
            <m:r>
              <m:rPr>
                <m:sty m:val="p"/>
              </m:rPr>
              <m:t>+</m:t>
            </m:r>
            <m:sSub>
              <m:e>
                <m:r>
                  <m:rPr>
                    <m:sty m:val="i"/>
                  </m:rPr>
                  <m:t>β</m:t>
                </m:r>
              </m:e>
              <m:sub>
                <m:r>
                  <m:rPr>
                    <m:sty m:val="p"/>
                  </m:rPr>
                  <m:t>3</m:t>
                </m:r>
              </m:sub>
            </m:sSub>
            <m:r>
              <m:rPr>
                <m:sty m:val="p"/>
              </m:rPr>
              <m:t>+</m:t>
            </m:r>
            <m:sSub>
              <m:e>
                <m:r>
                  <m:rPr>
                    <m:sty m:val="i"/>
                  </m:rPr>
                  <m:t>β</m:t>
                </m:r>
              </m:e>
              <m:sub>
                <m:r>
                  <m:rPr>
                    <m:sty m:val="p"/>
                  </m:rPr>
                  <m:t>4</m:t>
                </m:r>
              </m:sub>
            </m:sSub>
            <m:r>
              <m:rPr>
                <m:sty m:val="p"/>
              </m:rPr>
              <m:t>=</m:t>
            </m:r>
            <m:r>
              <m:rPr>
                <m:sty m:val="p"/>
              </m:rPr>
              <m:t>1</m:t>
            </m:r>
          </m:e>
        </m:box>
      </m:oMath>
      <w:r>
        <w:rPr>
          <w:rFonts w:ascii="宋体" w:hAnsi="宋体" w:eastAsia="宋体" w:cs="宋体"/>
          <w:b w:val="0"/>
          <w:sz w:val="24"/>
        </w:rPr>
        <w:t>。</w:t>
      </w:r>
      <m:oMath>
        <m:box>
          <m:e>
            <m:sSub>
              <m:e>
                <m:limUpp>
                  <m:e>
                    <m:box>
                      <m:e>
                        <m:r>
                          <m:rPr>
                            <m:sty m:val="i"/>
                          </m:rPr>
                          <m:t>r</m:t>
                        </m:r>
                      </m:e>
                    </m:box>
                  </m:e>
                  <m:lim>
                    <m:r>
                      <m:rPr>
                        <m:sty m:val="p"/>
                      </m:rPr>
                      <m:t>^</m:t>
                    </m:r>
                  </m:lim>
                </m:limUpp>
              </m:e>
              <m:sub>
                <m:box>
                  <m:e>
                    <m:r>
                      <m:rPr>
                        <m:sty m:val="p"/>
                      </m:rPr>
                      <m:t>max</m:t>
                    </m:r>
                  </m:e>
                </m:box>
              </m:sub>
            </m:sSub>
          </m:e>
        </m:box>
      </m:oMath>
      <w:r>
        <w:rPr>
          <w:rFonts w:ascii="宋体" w:hAnsi="宋体" w:eastAsia="宋体" w:cs="宋体"/>
          <w:b w:val="0"/>
          <w:sz w:val="24"/>
        </w:rPr>
        <w:t xml:space="preserve"> 同时用于两个分数，以捕捉几何挤压与方向退化的共同特征。</w:t>
      </w:r>
    </w:p>
    <w:p>
      <w:pPr>
        <w:spacing w:before="40" w:after="40" w:lineRule="auto" w:line="320"/>
      </w:pPr>
      <w:r>
        <w:rPr>
          <w:rFonts w:ascii="黑体" w:hAnsi="黑体" w:eastAsia="黑体" w:cs="黑体"/>
          <w:b/>
          <w:sz w:val="24"/>
        </w:rPr>
        <w:t>综合异常分数：</w:t>
      </w:r>
    </w:p>
    <w:p>
      <w:pPr>
        <w:spacing w:before="80" w:after="80" w:lineRule="auto" w:line="240"/>
      </w:pPr>
      <m:oMathPara>
        <m:oMath>
          <m:box>
            <m:e>
              <m:r>
                <m:rPr>
                  <m:sty m:val="i"/>
                </m:rPr>
                <m:t>S</m:t>
              </m:r>
              <m:r>
                <m:rPr>
                  <m:sty m:val="p"/>
                </m:rPr>
                <m:t>=</m:t>
              </m:r>
              <m:r>
                <m:rPr>
                  <m:sty m:val="i"/>
                </m:rPr>
                <m:t>λ</m:t>
              </m:r>
              <m:sSub>
                <m:e>
                  <m:r>
                    <m:rPr>
                      <m:sty m:val="i"/>
                    </m:rPr>
                    <m:t>S</m:t>
                  </m:r>
                </m:e>
                <m:sub>
                  <m:box>
                    <m:e>
                      <m:r>
                        <m:rPr>
                          <m:nor/>
                        </m:rPr>
                        <m:t>col</m:t>
                      </m:r>
                    </m:e>
                  </m:box>
                </m:sub>
              </m:sSub>
              <m:r>
                <m:rPr>
                  <m:sty m:val="p"/>
                </m:rPr>
                <m:t>+</m:t>
              </m:r>
              <m:r>
                <m:rPr>
                  <m:sty m:val="p"/>
                </m:rPr>
                <m:t>(</m:t>
              </m:r>
              <m:r>
                <m:rPr>
                  <m:sty m:val="p"/>
                </m:rPr>
                <m:t>1</m:t>
              </m:r>
              <m:r>
                <m:rPr>
                  <m:sty m:val="p"/>
                </m:rPr>
                <m:t>−</m:t>
              </m:r>
              <m:r>
                <m:rPr>
                  <m:sty m:val="i"/>
                </m:rPr>
                <m:t>λ</m:t>
              </m:r>
              <m:r>
                <m:rPr>
                  <m:sty m:val="p"/>
                </m:rPr>
                <m:t>)</m:t>
              </m:r>
              <m:sSub>
                <m:e>
                  <m:r>
                    <m:rPr>
                      <m:sty m:val="i"/>
                    </m:rPr>
                    <m:t>S</m:t>
                  </m:r>
                </m:e>
                <m:sub>
                  <m:box>
                    <m:e>
                      <m:r>
                        <m:rPr>
                          <m:nor/>
                        </m:rPr>
                        <m:t>def</m:t>
                      </m:r>
                    </m:e>
                  </m:box>
                </m:sub>
              </m:sSub>
              <m:r>
                <m:rPr>
                  <m:sty m:val="p"/>
                </m:rPr>
                <m:t>,</m:t>
              </m:r>
              <m:r>
                <m:t/>
              </m:r>
              <m:r>
                <m:rPr>
                  <m:sty m:val="i"/>
                </m:rPr>
                <m:t>λ</m:t>
              </m:r>
              <m:r>
                <m:rPr>
                  <m:sty m:val="p"/>
                </m:rPr>
                <m:t>∈</m:t>
              </m:r>
              <m:r>
                <m:rPr>
                  <m:sty m:val="p"/>
                </m:rPr>
                <m:t>[</m:t>
              </m:r>
              <m:r>
                <m:rPr>
                  <m:sty m:val="p"/>
                </m:rPr>
                <m:t>0</m:t>
              </m:r>
              <m:r>
                <m:rPr>
                  <m:sty m:val="p"/>
                </m:rPr>
                <m:t>,</m:t>
              </m:r>
              <m:r>
                <m:rPr>
                  <m:sty m:val="p"/>
                </m:rPr>
                <m:t>1</m:t>
              </m:r>
              <m:r>
                <m:rPr>
                  <m:sty m:val="p"/>
                </m:rPr>
                <m:t>]</m:t>
              </m:r>
              <m:r>
                <m:rPr>
                  <m:sty m:val="p"/>
                </m:rPr>
                <m:t>.</m:t>
              </m:r>
            </m:e>
          </m:box>
        </m:oMath>
      </m:oMathPara>
    </w:p>
    <w:p>
      <w:pPr>
        <w:spacing w:before="40" w:after="40" w:lineRule="auto" w:line="320"/>
      </w:pPr>
      <w:r>
        <w:rPr>
          <w:rFonts w:ascii="宋体" w:hAnsi="宋体" w:eastAsia="宋体" w:cs="宋体"/>
          <w:b w:val="0"/>
          <w:sz w:val="24"/>
        </w:rPr>
        <w:t xml:space="preserve">按阈值 </w:t>
      </w:r>
      <m:oMath>
        <m:box>
          <m:e>
            <m:sSub>
              <m:e>
                <m:r>
                  <m:rPr>
                    <m:sty m:val="i"/>
                  </m:rPr>
                  <m:t>γ</m:t>
                </m:r>
              </m:e>
              <m:sub>
                <m:r>
                  <m:rPr>
                    <m:sty m:val="p"/>
                  </m:rPr>
                  <m:t>1</m:t>
                </m:r>
              </m:sub>
            </m:sSub>
            <m:r>
              <m:rPr>
                <m:sty m:val="p"/>
              </m:rPr>
              <m:t>&lt;</m:t>
            </m:r>
            <m:sSub>
              <m:e>
                <m:r>
                  <m:rPr>
                    <m:sty m:val="i"/>
                  </m:rPr>
                  <m:t>γ</m:t>
                </m:r>
              </m:e>
              <m:sub>
                <m:r>
                  <m:rPr>
                    <m:sty m:val="p"/>
                  </m:rPr>
                  <m:t>2</m:t>
                </m:r>
              </m:sub>
            </m:sSub>
          </m:e>
        </m:box>
      </m:oMath>
      <w:r>
        <w:rPr>
          <w:rFonts w:ascii="宋体" w:hAnsi="宋体" w:eastAsia="宋体" w:cs="宋体"/>
          <w:b w:val="0"/>
          <w:sz w:val="24"/>
        </w:rPr>
        <w:t xml:space="preserve"> 分为三级：</w:t>
      </w:r>
      <m:oMath>
        <m:box>
          <m:e>
            <m:r>
              <m:rPr>
                <m:sty m:val="i"/>
              </m:rPr>
              <m:t>S</m:t>
            </m:r>
            <m:r>
              <m:rPr>
                <m:sty m:val="p"/>
              </m:rPr>
              <m:t>&lt;</m:t>
            </m:r>
            <m:sSub>
              <m:e>
                <m:r>
                  <m:rPr>
                    <m:sty m:val="i"/>
                  </m:rPr>
                  <m:t>γ</m:t>
                </m:r>
              </m:e>
              <m:sub>
                <m:r>
                  <m:rPr>
                    <m:sty m:val="p"/>
                  </m:rPr>
                  <m:t>1</m:t>
                </m:r>
              </m:sub>
            </m:sSub>
          </m:e>
        </m:box>
      </m:oMath>
      <w:r>
        <w:rPr>
          <w:rFonts w:ascii="宋体" w:hAnsi="宋体" w:eastAsia="宋体" w:cs="宋体"/>
          <w:b w:val="0"/>
          <w:sz w:val="24"/>
        </w:rPr>
        <w:t xml:space="preserve"> 为正常，</w:t>
      </w:r>
      <m:oMath>
        <m:box>
          <m:e>
            <m:sSub>
              <m:e>
                <m:r>
                  <m:rPr>
                    <m:sty m:val="i"/>
                  </m:rPr>
                  <m:t>γ</m:t>
                </m:r>
              </m:e>
              <m:sub>
                <m:r>
                  <m:rPr>
                    <m:sty m:val="p"/>
                  </m:rPr>
                  <m:t>1</m:t>
                </m:r>
              </m:sub>
            </m:sSub>
            <m:r>
              <m:rPr>
                <m:sty m:val="p"/>
              </m:rPr>
              <m:t>≤</m:t>
            </m:r>
            <m:r>
              <m:rPr>
                <m:sty m:val="i"/>
              </m:rPr>
              <m:t>S</m:t>
            </m:r>
            <m:r>
              <m:rPr>
                <m:sty m:val="p"/>
              </m:rPr>
              <m:t>&lt;</m:t>
            </m:r>
            <m:sSub>
              <m:e>
                <m:r>
                  <m:rPr>
                    <m:sty m:val="i"/>
                  </m:rPr>
                  <m:t>γ</m:t>
                </m:r>
              </m:e>
              <m:sub>
                <m:r>
                  <m:rPr>
                    <m:sty m:val="p"/>
                  </m:rPr>
                  <m:t>2</m:t>
                </m:r>
              </m:sub>
            </m:sSub>
          </m:e>
        </m:box>
      </m:oMath>
      <w:r>
        <w:rPr>
          <w:rFonts w:ascii="宋体" w:hAnsi="宋体" w:eastAsia="宋体" w:cs="宋体"/>
          <w:b w:val="0"/>
          <w:sz w:val="24"/>
        </w:rPr>
        <w:t xml:space="preserve"> 为可疑，</w:t>
      </w:r>
      <m:oMath>
        <m:box>
          <m:e>
            <m:r>
              <m:rPr>
                <m:sty m:val="i"/>
              </m:rPr>
              <m:t>S</m:t>
            </m:r>
            <m:r>
              <m:rPr>
                <m:sty m:val="p"/>
              </m:rPr>
              <m:t>≥</m:t>
            </m:r>
            <m:sSub>
              <m:e>
                <m:r>
                  <m:rPr>
                    <m:sty m:val="i"/>
                  </m:rPr>
                  <m:t>γ</m:t>
                </m:r>
              </m:e>
              <m:sub>
                <m:r>
                  <m:rPr>
                    <m:sty m:val="p"/>
                  </m:rPr>
                  <m:t>2</m:t>
                </m:r>
              </m:sub>
            </m:sSub>
          </m:e>
        </m:box>
      </m:oMath>
      <w:r>
        <w:rPr>
          <w:rFonts w:ascii="宋体" w:hAnsi="宋体" w:eastAsia="宋体" w:cs="宋体"/>
          <w:b w:val="0"/>
          <w:sz w:val="24"/>
        </w:rPr>
        <w:t xml:space="preserve"> 为异常。</w:t>
      </w:r>
    </w:p>
    <w:p>
      <w:pPr>
        <w:spacing w:before="120" w:after="60" w:lineRule="auto" w:line="360"/>
      </w:pPr>
      <w:r>
        <w:rPr>
          <w:rFonts w:ascii="黑体" w:hAnsi="黑体" w:eastAsia="黑体" w:cs="黑体"/>
          <w:b/>
          <w:sz w:val="24"/>
        </w:rPr>
        <w:t>3.2.6 跨帧持续性判定</w:t>
      </w:r>
    </w:p>
    <w:p>
      <w:pPr>
        <w:spacing w:before="40" w:after="40" w:lineRule="auto" w:line="320"/>
      </w:pPr>
      <w:r>
        <w:rPr>
          <w:rFonts w:ascii="宋体" w:hAnsi="宋体" w:eastAsia="宋体" w:cs="宋体"/>
          <w:b w:val="0"/>
          <w:sz w:val="24"/>
        </w:rPr>
        <w:t>为降低瞬时噪声影响，采用两级持续性机制：</w:t>
      </w:r>
    </w:p>
    <w:p>
      <w:pPr>
        <w:jc w:val="center"/>
        <w:spacing w:before="160" w:after="80" w:lineRule="auto" w:line="240"/>
      </w:pPr>
      <w:r>
        <w:drawing>
          <wp:inline xmlns:a="http://schemas.openxmlformats.org/drawingml/2006/main" xmlns:pic="http://schemas.openxmlformats.org/drawingml/2006/picture">
            <wp:extent cx="5029200" cy="2743200"/>
            <wp:docPr id="2" name="Picture 2"/>
            <wp:cNvGraphicFramePr>
              <a:graphicFrameLocks noChangeAspect="1"/>
            </wp:cNvGraphicFramePr>
            <a:graphic>
              <a:graphicData uri="http://schemas.openxmlformats.org/drawingml/2006/picture">
                <pic:pic>
                  <pic:nvPicPr>
                    <pic:cNvPr id="0" name="fig_3_4_temporal_persistence_0.png"/>
                    <pic:cNvPicPr/>
                  </pic:nvPicPr>
                  <pic:blipFill>
                    <a:blip r:embed="rId10"/>
                    <a:stretch>
                      <a:fillRect/>
                    </a:stretch>
                  </pic:blipFill>
                  <pic:spPr>
                    <a:xfrm>
                      <a:off x="0" y="0"/>
                      <a:ext cx="5029200" cy="2743200"/>
                    </a:xfrm>
                    <a:prstGeom prst="rect"/>
                  </pic:spPr>
                </pic:pic>
              </a:graphicData>
            </a:graphic>
          </wp:inline>
        </w:drawing>
      </w:r>
    </w:p>
    <w:p>
      <w:pPr>
        <w:jc w:val="center"/>
        <w:spacing w:before="80" w:after="160" w:lineRule="auto" w:line="280"/>
      </w:pPr>
      <w:r>
        <w:rPr>
          <w:rFonts w:ascii="宋体" w:hAnsi="宋体" w:eastAsia="宋体" w:cs="宋体"/>
          <w:sz w:val="21"/>
          <w:szCs w:val="21"/>
        </w:rPr>
        <w:t>图4 跨帧持续性判定时序示意图</w:t>
      </w:r>
    </w:p>
    <w:p>
      <w:pPr>
        <w:spacing w:before="40" w:after="40" w:lineRule="auto" w:line="320"/>
      </w:pPr>
      <w:r>
        <w:rPr>
          <w:rFonts w:ascii="黑体" w:hAnsi="黑体" w:eastAsia="黑体" w:cs="黑体"/>
          <w:b/>
          <w:sz w:val="24"/>
        </w:rPr>
        <w:t>指数平滑：</w:t>
      </w:r>
    </w:p>
    <w:p>
      <w:pPr>
        <w:spacing w:before="80" w:after="80" w:lineRule="auto" w:line="240"/>
      </w:pPr>
      <m:oMathPara>
        <m:oMath>
          <m:box>
            <m:e>
              <m:sSub>
                <m:e>
                  <m:acc>
                    <m:accPr>
                      <m:chr m:val="̅"/>
                    </m:accPr>
                    <m:e>
                      <m:r>
                        <m:rPr>
                          <m:sty m:val="i"/>
                        </m:rPr>
                        <m:t>S</m:t>
                      </m:r>
                    </m:e>
                  </m:acc>
                </m:e>
                <m:sub>
                  <m:r>
                    <m:rPr>
                      <m:sty m:val="i"/>
                    </m:rPr>
                    <m:t>t</m:t>
                  </m:r>
                </m:sub>
              </m:sSub>
              <m:r>
                <m:rPr>
                  <m:sty m:val="p"/>
                </m:rPr>
                <m:t>=</m:t>
              </m:r>
              <m:r>
                <m:rPr>
                  <m:sty m:val="i"/>
                </m:rPr>
                <m:t>η</m:t>
              </m:r>
              <m:sSub>
                <m:e>
                  <m:r>
                    <m:rPr>
                      <m:sty m:val="i"/>
                    </m:rPr>
                    <m:t>S</m:t>
                  </m:r>
                </m:e>
                <m:sub>
                  <m:r>
                    <m:rPr>
                      <m:sty m:val="i"/>
                    </m:rPr>
                    <m:t>t</m:t>
                  </m:r>
                </m:sub>
              </m:sSub>
              <m:r>
                <m:rPr>
                  <m:sty m:val="p"/>
                </m:rPr>
                <m:t>+</m:t>
              </m:r>
              <m:r>
                <m:rPr>
                  <m:sty m:val="p"/>
                </m:rPr>
                <m:t>(</m:t>
              </m:r>
              <m:r>
                <m:rPr>
                  <m:sty m:val="p"/>
                </m:rPr>
                <m:t>1</m:t>
              </m:r>
              <m:r>
                <m:rPr>
                  <m:sty m:val="p"/>
                </m:rPr>
                <m:t>−</m:t>
              </m:r>
              <m:r>
                <m:rPr>
                  <m:sty m:val="i"/>
                </m:rPr>
                <m:t>η</m:t>
              </m:r>
              <m:r>
                <m:rPr>
                  <m:sty m:val="p"/>
                </m:rPr>
                <m:t>)</m:t>
              </m:r>
              <m:sSub>
                <m:e>
                  <m:acc>
                    <m:accPr>
                      <m:chr m:val="̅"/>
                    </m:accPr>
                    <m:e>
                      <m:r>
                        <m:rPr>
                          <m:sty m:val="i"/>
                        </m:rPr>
                        <m:t>S</m:t>
                      </m:r>
                    </m:e>
                  </m:acc>
                </m:e>
                <m:sub>
                  <m:box>
                    <m:e>
                      <m:r>
                        <m:rPr>
                          <m:sty m:val="i"/>
                        </m:rPr>
                        <m:t>t</m:t>
                      </m:r>
                      <m:r>
                        <m:rPr>
                          <m:sty m:val="p"/>
                        </m:rPr>
                        <m:t>−</m:t>
                      </m:r>
                      <m:r>
                        <m:rPr>
                          <m:sty m:val="p"/>
                        </m:rPr>
                        <m:t>1</m:t>
                      </m:r>
                    </m:e>
                  </m:box>
                </m:sub>
              </m:sSub>
              <m:r>
                <m:rPr>
                  <m:sty m:val="p"/>
                </m:rPr>
                <m:t>,</m:t>
              </m:r>
              <m:r>
                <m:t/>
              </m:r>
              <m:r>
                <m:rPr>
                  <m:sty m:val="i"/>
                </m:rPr>
                <m:t>η</m:t>
              </m:r>
              <m:r>
                <m:rPr>
                  <m:sty m:val="p"/>
                </m:rPr>
                <m:t>∈</m:t>
              </m:r>
              <m:r>
                <m:rPr>
                  <m:sty m:val="p"/>
                </m:rPr>
                <m:t>(</m:t>
              </m:r>
              <m:r>
                <m:rPr>
                  <m:sty m:val="p"/>
                </m:rPr>
                <m:t>0</m:t>
              </m:r>
              <m:r>
                <m:rPr>
                  <m:sty m:val="p"/>
                </m:rPr>
                <m:t>,</m:t>
              </m:r>
              <m:r>
                <m:rPr>
                  <m:sty m:val="p"/>
                </m:rPr>
                <m:t>1</m:t>
              </m:r>
              <m:r>
                <m:rPr>
                  <m:sty m:val="p"/>
                </m:rPr>
                <m:t>)</m:t>
              </m:r>
              <m:r>
                <m:rPr>
                  <m:sty m:val="p"/>
                </m:rPr>
                <m:t>.</m:t>
              </m:r>
            </m:e>
          </m:box>
        </m:oMath>
      </m:oMathPara>
    </w:p>
    <w:p>
      <w:pPr>
        <w:spacing w:before="40" w:after="40" w:lineRule="auto" w:line="320"/>
      </w:pPr>
      <w:r>
        <w:rPr>
          <w:rFonts w:ascii="黑体" w:hAnsi="黑体" w:eastAsia="黑体" w:cs="黑体"/>
          <w:b/>
          <w:sz w:val="24"/>
        </w:rPr>
        <w:t>持续帧计数器：</w:t>
      </w:r>
    </w:p>
    <w:p>
      <w:pPr>
        <w:spacing w:before="80" w:after="80" w:lineRule="auto" w:line="240"/>
      </w:pPr>
      <m:oMathPara>
        <m:oMath>
          <m:box>
            <m:e>
              <m:sSub>
                <m:e>
                  <m:r>
                    <m:rPr>
                      <m:sty m:val="i"/>
                    </m:rPr>
                    <m:t>c</m:t>
                  </m:r>
                </m:e>
                <m:sub>
                  <m:r>
                    <m:rPr>
                      <m:sty m:val="i"/>
                    </m:rPr>
                    <m:t>t</m:t>
                  </m:r>
                </m:sub>
              </m:sSub>
              <m:r>
                <m:rPr>
                  <m:sty m:val="p"/>
                </m:rPr>
                <m:t>=</m:t>
              </m:r>
              <m:box>
                <m:e>
                  <m:d>
                    <m:dPr>
                      <m:begChr m:val="{"/>
                      <m:endChr m:val=""/>
                    </m:dPr>
                    <m:e>
                      <m:box>
                        <m:e>
                          <m:m>
                            <m:mr>
                              <m:e>
                                <m:box>
                                  <m:e>
                                    <m:sSub>
                                      <m:e>
                                        <m:r>
                                          <m:rPr>
                                            <m:sty m:val="i"/>
                                          </m:rPr>
                                          <m:t>c</m:t>
                                        </m:r>
                                      </m:e>
                                      <m:sub>
                                        <m:box>
                                          <m:e>
                                            <m:r>
                                              <m:rPr>
                                                <m:sty m:val="i"/>
                                              </m:rPr>
                                              <m:t>t</m:t>
                                            </m:r>
                                            <m:r>
                                              <m:rPr>
                                                <m:sty m:val="p"/>
                                              </m:rPr>
                                              <m:t>−</m:t>
                                            </m:r>
                                            <m:r>
                                              <m:rPr>
                                                <m:sty m:val="p"/>
                                              </m:rPr>
                                              <m:t>1</m:t>
                                            </m:r>
                                          </m:e>
                                        </m:box>
                                      </m:sub>
                                    </m:sSub>
                                    <m:r>
                                      <m:rPr>
                                        <m:sty m:val="p"/>
                                      </m:rPr>
                                      <m:t>+</m:t>
                                    </m:r>
                                    <m:r>
                                      <m:rPr>
                                        <m:sty m:val="p"/>
                                      </m:rPr>
                                      <m:t>1</m:t>
                                    </m:r>
                                    <m:r>
                                      <m:rPr>
                                        <m:sty m:val="p"/>
                                      </m:rPr>
                                      <m:t>,</m:t>
                                    </m:r>
                                  </m:e>
                                </m:box>
                              </m:e>
                              <m:e>
                                <m:box>
                                  <m:e>
                                    <m:sSub>
                                      <m:e>
                                        <m:acc>
                                          <m:accPr>
                                            <m:chr m:val="̅"/>
                                          </m:accPr>
                                          <m:e>
                                            <m:r>
                                              <m:rPr>
                                                <m:sty m:val="i"/>
                                              </m:rPr>
                                              <m:t>S</m:t>
                                            </m:r>
                                          </m:e>
                                        </m:acc>
                                      </m:e>
                                      <m:sub>
                                        <m:r>
                                          <m:rPr>
                                            <m:sty m:val="i"/>
                                          </m:rPr>
                                          <m:t>t</m:t>
                                        </m:r>
                                      </m:sub>
                                    </m:sSub>
                                    <m:r>
                                      <m:rPr>
                                        <m:sty m:val="p"/>
                                      </m:rPr>
                                      <m:t>≥</m:t>
                                    </m:r>
                                    <m:sSub>
                                      <m:e>
                                        <m:r>
                                          <m:rPr>
                                            <m:sty m:val="i"/>
                                          </m:rPr>
                                          <m:t>γ</m:t>
                                        </m:r>
                                      </m:e>
                                      <m:sub>
                                        <m:r>
                                          <m:rPr>
                                            <m:sty m:val="p"/>
                                          </m:rPr>
                                          <m:t>2</m:t>
                                        </m:r>
                                      </m:sub>
                                    </m:sSub>
                                  </m:e>
                                </m:box>
                              </m:e>
                            </m:mr>
                            <m:mr>
                              <m:e>
                                <m:box>
                                  <m:e>
                                    <m:r>
                                      <m:rPr>
                                        <m:sty m:val="p"/>
                                      </m:rPr>
                                      <m:t>0</m:t>
                                    </m:r>
                                    <m:r>
                                      <m:rPr>
                                        <m:sty m:val="p"/>
                                      </m:rPr>
                                      <m:t>,</m:t>
                                    </m:r>
                                  </m:e>
                                </m:box>
                              </m:e>
                              <m:e>
                                <m:box>
                                  <m:e>
                                    <m:r>
                                      <m:rPr>
                                        <m:nor/>
                                      </m:rPr>
                                      <m:t>otherwise</m:t>
                                    </m:r>
                                  </m:e>
                                </m:box>
                              </m:e>
                            </m:mr>
                          </m:m>
                        </m:e>
                      </m:box>
                    </m:e>
                  </m:d>
                </m:e>
              </m:box>
            </m:e>
          </m:box>
        </m:oMath>
      </m:oMathPara>
    </w:p>
    <w:p>
      <w:pPr>
        <w:spacing w:before="40" w:after="40" w:lineRule="auto" w:line="320"/>
      </w:pPr>
      <w:r>
        <w:rPr>
          <w:rFonts w:ascii="宋体" w:hAnsi="宋体" w:eastAsia="宋体" w:cs="宋体"/>
          <w:b w:val="0"/>
          <w:sz w:val="24"/>
        </w:rPr>
        <w:t xml:space="preserve">当 </w:t>
      </w:r>
      <m:oMath>
        <m:box>
          <m:e>
            <m:sSub>
              <m:e>
                <m:r>
                  <m:rPr>
                    <m:sty m:val="i"/>
                  </m:rPr>
                  <m:t>c</m:t>
                </m:r>
              </m:e>
              <m:sub>
                <m:r>
                  <m:rPr>
                    <m:sty m:val="i"/>
                  </m:rPr>
                  <m:t>t</m:t>
                </m:r>
              </m:sub>
            </m:sSub>
            <m:r>
              <m:rPr>
                <m:sty m:val="p"/>
              </m:rPr>
              <m:t>≥</m:t>
            </m:r>
            <m:r>
              <m:rPr>
                <m:sty m:val="i"/>
              </m:rPr>
              <m:t>K</m:t>
            </m:r>
          </m:e>
        </m:box>
      </m:oMath>
      <w:r>
        <w:rPr>
          <w:rFonts w:ascii="宋体" w:hAnsi="宋体" w:eastAsia="宋体" w:cs="宋体"/>
          <w:b w:val="0"/>
          <w:sz w:val="24"/>
        </w:rPr>
        <w:t xml:space="preserve"> 时触发持续异常告警，有效区分瞬时抖动与结构性退化。</w:t>
      </w:r>
    </w:p>
    <w:p>
      <w:pPr>
        <w:spacing w:before="120" w:after="60" w:lineRule="auto" w:line="360"/>
      </w:pPr>
      <w:r>
        <w:rPr>
          <w:rFonts w:ascii="黑体" w:hAnsi="黑体" w:eastAsia="黑体" w:cs="黑体"/>
          <w:b/>
          <w:sz w:val="24"/>
        </w:rPr>
        <w:t>3.2.7 区域定位与输出</w:t>
      </w:r>
    </w:p>
    <w:p>
      <w:pPr>
        <w:spacing w:before="40" w:after="40" w:lineRule="auto" w:line="320"/>
      </w:pPr>
      <w:r>
        <w:rPr>
          <w:rFonts w:ascii="宋体" w:hAnsi="宋体" w:eastAsia="宋体" w:cs="宋体"/>
          <w:b w:val="0"/>
          <w:sz w:val="24"/>
        </w:rPr>
        <w:t xml:space="preserve">将所有 </w:t>
      </w:r>
      <m:oMath>
        <m:box>
          <m:e>
            <m:sSub>
              <m:e>
                <m:acc>
                  <m:accPr>
                    <m:chr m:val="̅"/>
                  </m:accPr>
                  <m:e>
                    <m:r>
                      <m:rPr>
                        <m:sty m:val="i"/>
                      </m:rPr>
                      <m:t>S</m:t>
                    </m:r>
                  </m:e>
                </m:acc>
              </m:e>
              <m:sub>
                <m:r>
                  <m:rPr>
                    <m:sty m:val="i"/>
                  </m:rPr>
                  <m:t>t</m:t>
                </m:r>
              </m:sub>
            </m:sSub>
            <m:r>
              <m:rPr>
                <m:sty m:val="p"/>
              </m:rPr>
              <m:t>≥</m:t>
            </m:r>
            <m:sSub>
              <m:e>
                <m:r>
                  <m:rPr>
                    <m:sty m:val="i"/>
                  </m:rPr>
                  <m:t>γ</m:t>
                </m:r>
              </m:e>
              <m:sub>
                <m:r>
                  <m:rPr>
                    <m:sty m:val="p"/>
                  </m:rPr>
                  <m:t>2</m:t>
                </m:r>
              </m:sub>
            </m:sSub>
          </m:e>
        </m:box>
      </m:oMath>
      <w:r>
        <w:rPr>
          <w:rFonts w:ascii="宋体" w:hAnsi="宋体" w:eastAsia="宋体" w:cs="宋体"/>
          <w:b w:val="0"/>
          <w:sz w:val="24"/>
        </w:rPr>
        <w:t xml:space="preserve"> 的检测对象映射回顶点与边集合，在拓扑图上执行广度优先聚类，合并相邻异常单元形成连通域，输出：区域边界框与异常占比；主导异常类型（由 </w:t>
      </w:r>
      <m:oMath>
        <m:box>
          <m:e>
            <m:sSub>
              <m:e>
                <m:r>
                  <m:rPr>
                    <m:sty m:val="i"/>
                  </m:rPr>
                  <m:t>S</m:t>
                </m:r>
              </m:e>
              <m:sub>
                <m:box>
                  <m:e>
                    <m:r>
                      <m:rPr>
                        <m:nor/>
                      </m:rPr>
                      <m:t>col</m:t>
                    </m:r>
                  </m:e>
                </m:box>
              </m:sub>
            </m:sSub>
          </m:e>
        </m:box>
      </m:oMath>
      <w:r>
        <w:rPr>
          <w:rFonts w:ascii="宋体" w:hAnsi="宋体" w:eastAsia="宋体" w:cs="宋体"/>
          <w:b w:val="0"/>
          <w:sz w:val="24"/>
        </w:rPr>
        <w:t xml:space="preserve"> 与 </w:t>
      </w:r>
      <m:oMath>
        <m:box>
          <m:e>
            <m:sSub>
              <m:e>
                <m:r>
                  <m:rPr>
                    <m:sty m:val="i"/>
                  </m:rPr>
                  <m:t>S</m:t>
                </m:r>
              </m:e>
              <m:sub>
                <m:box>
                  <m:e>
                    <m:r>
                      <m:rPr>
                        <m:nor/>
                      </m:rPr>
                      <m:t>def</m:t>
                    </m:r>
                  </m:e>
                </m:box>
              </m:sub>
            </m:sSub>
          </m:e>
        </m:box>
      </m:oMath>
      <w:r>
        <w:rPr>
          <w:rFonts w:ascii="宋体" w:hAnsi="宋体" w:eastAsia="宋体" w:cs="宋体"/>
          <w:b w:val="0"/>
          <w:sz w:val="24"/>
        </w:rPr>
        <w:t xml:space="preserve"> 相对大小决定）；主导触发轴与触发特征；严重度分级与告警时间片段 </w:t>
      </w:r>
      <m:oMath>
        <m:box>
          <m:e>
            <m:r>
              <m:rPr>
                <m:sty m:val="p"/>
              </m:rPr>
              <m:t>[</m:t>
            </m:r>
            <m:sSub>
              <m:e>
                <m:r>
                  <m:rPr>
                    <m:sty m:val="i"/>
                  </m:rPr>
                  <m:t>t</m:t>
                </m:r>
              </m:e>
              <m:sub>
                <m:box>
                  <m:e>
                    <m:r>
                      <m:rPr>
                        <m:nor/>
                      </m:rPr>
                      <m:t>start</m:t>
                    </m:r>
                  </m:e>
                </m:box>
              </m:sub>
            </m:sSub>
            <m:r>
              <m:rPr>
                <m:sty m:val="p"/>
              </m:rPr>
              <m:t>,</m:t>
            </m:r>
            <m:sSub>
              <m:e>
                <m:r>
                  <m:rPr>
                    <m:sty m:val="i"/>
                  </m:rPr>
                  <m:t>t</m:t>
                </m:r>
              </m:e>
              <m:sub>
                <m:box>
                  <m:e>
                    <m:r>
                      <m:rPr>
                        <m:nor/>
                      </m:rPr>
                      <m:t>end</m:t>
                    </m:r>
                  </m:e>
                </m:box>
              </m:sub>
            </m:sSub>
            <m:r>
              <m:rPr>
                <m:sty m:val="p"/>
              </m:rPr>
              <m:t>]</m:t>
            </m:r>
          </m:e>
        </m:box>
      </m:oMath>
      <w:r>
        <w:rPr>
          <w:rFonts w:ascii="宋体" w:hAnsi="宋体" w:eastAsia="宋体" w:cs="宋体"/>
          <w:b w:val="0"/>
          <w:sz w:val="24"/>
        </w:rPr>
        <w:t>。输出为标准JSON格式，可被上层质量平台（专利2）消费，也可作为修复模块（专利5）的触发输入。</w:t>
      </w:r>
    </w:p>
    <w:p>
      <w:pPr>
        <w:spacing w:before="120" w:after="60" w:lineRule="auto" w:line="360"/>
      </w:pPr>
      <w:r>
        <w:rPr>
          <w:rFonts w:ascii="黑体" w:hAnsi="黑体" w:eastAsia="黑体" w:cs="黑体"/>
          <w:b/>
          <w:sz w:val="24"/>
        </w:rPr>
        <w:t>3.2.8 复杂度与工程实现</w:t>
      </w:r>
    </w:p>
    <w:p>
      <w:pPr>
        <w:spacing w:before="40" w:after="40" w:lineRule="auto" w:line="320"/>
      </w:pPr>
      <w:r>
        <w:rPr>
          <w:rFonts w:ascii="宋体" w:hAnsi="宋体" w:eastAsia="宋体" w:cs="宋体"/>
          <w:b w:val="0"/>
          <w:sz w:val="24"/>
        </w:rPr>
        <w:t xml:space="preserve">设每帧对象对数量为 </w:t>
      </w:r>
      <m:oMath>
        <m:box>
          <m:e>
            <m:r>
              <m:rPr>
                <m:sty m:val="i"/>
              </m:rPr>
              <m:t>M</m:t>
            </m:r>
          </m:e>
        </m:box>
      </m:oMath>
      <w:r>
        <w:rPr>
          <w:rFonts w:ascii="宋体" w:hAnsi="宋体" w:eastAsia="宋体" w:cs="宋体"/>
          <w:b w:val="0"/>
          <w:sz w:val="24"/>
        </w:rPr>
        <w:t xml:space="preserve">，每对象候选轴数为 </w:t>
      </w:r>
      <m:oMath>
        <m:box>
          <m:e>
            <m:sSub>
              <m:e>
                <m:r>
                  <m:rPr>
                    <m:sty m:val="i"/>
                  </m:rPr>
                  <m:t>K</m:t>
                </m:r>
              </m:e>
              <m:sub>
                <m:r>
                  <m:rPr>
                    <m:sty m:val="i"/>
                  </m:rPr>
                  <m:t>a</m:t>
                </m:r>
              </m:sub>
            </m:sSub>
          </m:e>
        </m:box>
      </m:oMath>
      <w:r>
        <w:rPr>
          <w:rFonts w:ascii="宋体" w:hAnsi="宋体" w:eastAsia="宋体" w:cs="宋体"/>
          <w:b w:val="0"/>
          <w:sz w:val="24"/>
        </w:rPr>
        <w:t xml:space="preserve">（典型值4到8），每轴投影点数均值为 </w:t>
      </w:r>
      <m:oMath>
        <m:box>
          <m:e>
            <m:r>
              <m:rPr>
                <m:sty m:val="i"/>
              </m:rPr>
              <m:t>P</m:t>
            </m:r>
          </m:e>
        </m:box>
      </m:oMath>
      <w:r>
        <w:rPr>
          <w:rFonts w:ascii="宋体" w:hAnsi="宋体" w:eastAsia="宋体" w:cs="宋体"/>
          <w:b w:val="0"/>
          <w:sz w:val="24"/>
        </w:rPr>
        <w:t xml:space="preserve">，则核心投影计算复杂度约为 </w:t>
      </w:r>
      <m:oMath>
        <m:box>
          <m:e>
            <m:r>
              <m:rPr>
                <m:sty m:val="i"/>
              </m:rPr>
              <m:t>O</m:t>
            </m:r>
            <m:r>
              <m:rPr>
                <m:sty m:val="p"/>
              </m:rPr>
              <m:t>(</m:t>
            </m:r>
            <m:r>
              <m:rPr>
                <m:sty m:val="i"/>
              </m:rPr>
              <m:t>M</m:t>
            </m:r>
            <m:sSub>
              <m:e>
                <m:r>
                  <m:rPr>
                    <m:sty m:val="i"/>
                  </m:rPr>
                  <m:t>K</m:t>
                </m:r>
              </m:e>
              <m:sub>
                <m:r>
                  <m:rPr>
                    <m:sty m:val="i"/>
                  </m:rPr>
                  <m:t>a</m:t>
                </m:r>
              </m:sub>
            </m:sSub>
            <m:r>
              <m:rPr>
                <m:sty m:val="i"/>
              </m:rPr>
              <m:t>P</m:t>
            </m:r>
            <m:r>
              <m:rPr>
                <m:sty m:val="p"/>
              </m:rPr>
              <m:t>)</m:t>
            </m:r>
          </m:e>
        </m:box>
      </m:oMath>
      <w:r>
        <w:rPr>
          <w:rFonts w:ascii="宋体" w:hAnsi="宋体" w:eastAsia="宋体" w:cs="宋体"/>
          <w:b w:val="0"/>
          <w:sz w:val="24"/>
        </w:rPr>
        <w:t>。工程优化手段包括：</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候选对预筛</w:t>
      </w:r>
      <w:r>
        <w:rPr>
          <w:rFonts w:ascii="宋体" w:hAnsi="宋体" w:eastAsia="宋体" w:cs="宋体"/>
          <w:b w:val="0"/>
          <w:sz w:val="24"/>
        </w:rPr>
        <w:t xml:space="preserve">：使用轴对齐包围盒（AABB）快速判断两对象空间距离，仅对AABB间距小于 </w:t>
      </w:r>
      <m:oMath>
        <m:box>
          <m:e>
            <m:sSub>
              <m:e>
                <m:r>
                  <m:rPr>
                    <m:sty m:val="i"/>
                  </m:rPr>
                  <m:t>τ</m:t>
                </m:r>
              </m:e>
              <m:sub>
                <m:box>
                  <m:e>
                    <m:r>
                      <m:rPr>
                        <m:nor/>
                      </m:rPr>
                      <m:t>pair</m:t>
                    </m:r>
                  </m:e>
                </m:box>
              </m:sub>
            </m:sSub>
          </m:e>
        </m:box>
      </m:oMath>
      <w:r>
        <w:rPr>
          <w:rFonts w:ascii="宋体" w:hAnsi="宋体" w:eastAsia="宋体" w:cs="宋体"/>
          <w:b w:val="0"/>
          <w:sz w:val="24"/>
        </w:rPr>
        <w:t xml:space="preserve"> 的对象对执行精确投影，可将候选对数量从 </w:t>
      </w:r>
      <m:oMath>
        <m:box>
          <m:e>
            <m:r>
              <m:rPr>
                <m:sty m:val="i"/>
              </m:rPr>
              <m:t>O</m:t>
            </m:r>
            <m:r>
              <m:rPr>
                <m:sty m:val="p"/>
              </m:rPr>
              <m:t>(</m:t>
            </m:r>
            <m:sSup>
              <m:e>
                <m:r>
                  <m:rPr>
                    <m:sty m:val="i"/>
                  </m:rPr>
                  <m:t>M</m:t>
                </m:r>
              </m:e>
              <m:sup>
                <m:r>
                  <m:rPr>
                    <m:sty m:val="p"/>
                  </m:rPr>
                  <m:t>2</m:t>
                </m:r>
              </m:sup>
            </m:sSup>
            <m:r>
              <m:rPr>
                <m:sty m:val="p"/>
              </m:rPr>
              <m:t>)</m:t>
            </m:r>
          </m:e>
        </m:box>
      </m:oMath>
      <w:r>
        <w:rPr>
          <w:rFonts w:ascii="宋体" w:hAnsi="宋体" w:eastAsia="宋体" w:cs="宋体"/>
          <w:b w:val="0"/>
          <w:sz w:val="24"/>
        </w:rPr>
        <w:t xml:space="preserve"> 级别降至 </w:t>
      </w:r>
      <m:oMath>
        <m:box>
          <m:e>
            <m:r>
              <m:rPr>
                <m:sty m:val="i"/>
              </m:rPr>
              <m:t>O</m:t>
            </m:r>
            <m:r>
              <m:rPr>
                <m:sty m:val="p"/>
              </m:rPr>
              <m:t>(</m:t>
            </m:r>
            <m:r>
              <m:rPr>
                <m:sty m:val="i"/>
              </m:rPr>
              <m:t>M</m:t>
            </m:r>
            <m:r>
              <m:rPr>
                <m:sty m:val="p"/>
              </m:rPr>
              <m:t>)</m:t>
            </m:r>
          </m:e>
        </m:box>
      </m:oMath>
      <w:r>
        <w:rPr>
          <w:rFonts w:ascii="宋体" w:hAnsi="宋体" w:eastAsia="宋体" w:cs="宋体"/>
          <w:b w:val="0"/>
          <w:sz w:val="24"/>
        </w:rPr>
        <w:t xml:space="preserve"> 级别。</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轴集合帧间缓存复用</w:t>
      </w:r>
      <w:r>
        <w:rPr>
          <w:rFonts w:ascii="宋体" w:hAnsi="宋体" w:eastAsia="宋体" w:cs="宋体"/>
          <w:b w:val="0"/>
          <w:sz w:val="24"/>
        </w:rPr>
        <w:t xml:space="preserve">：对缓慢运动场景（帧间顶点位移 </w:t>
      </w:r>
      <m:oMath>
        <m:box>
          <m:e>
            <m:r>
              <m:rPr>
                <m:sty m:val="p"/>
              </m:rPr>
              <m:t>‖</m:t>
            </m:r>
            <m:r>
              <m:rPr>
                <m:sty m:val="i"/>
              </m:rPr>
              <m:t>Δ</m:t>
            </m:r>
            <m:r>
              <m:rPr>
                <m:sty m:val="i"/>
              </m:rPr>
              <m:t>𝐯</m:t>
            </m:r>
            <m:sSub>
              <m:e>
                <m:r>
                  <m:rPr>
                    <m:sty m:val="p"/>
                  </m:rPr>
                  <m:t>‖</m:t>
                </m:r>
              </m:e>
              <m:sub>
                <m:box>
                  <m:e>
                    <m:r>
                      <m:rPr>
                        <m:sty m:val="p"/>
                      </m:rPr>
                      <m:t>max</m:t>
                    </m:r>
                  </m:e>
                </m:box>
              </m:sub>
            </m:sSub>
            <m:r>
              <m:rPr>
                <m:sty m:val="p"/>
              </m:rPr>
              <m:t>&lt;</m:t>
            </m:r>
            <m:sSub>
              <m:e>
                <m:r>
                  <m:rPr>
                    <m:sty m:val="i"/>
                  </m:rPr>
                  <m:t>τ</m:t>
                </m:r>
              </m:e>
              <m:sub>
                <m:box>
                  <m:e>
                    <m:r>
                      <m:rPr>
                        <m:nor/>
                      </m:rPr>
                      <m:t>cache</m:t>
                    </m:r>
                  </m:e>
                </m:box>
              </m:sub>
            </m:sSub>
          </m:e>
        </m:box>
      </m:oMath>
      <w:r>
        <w:rPr>
          <w:rFonts w:ascii="宋体" w:hAnsi="宋体" w:eastAsia="宋体" w:cs="宋体"/>
          <w:b w:val="0"/>
          <w:sz w:val="24"/>
        </w:rPr>
        <w:t xml:space="preserve">），复用上一帧的候选轴集合 </w:t>
      </w:r>
      <m:oMath>
        <m:box>
          <m:e>
            <m:sSub>
              <m:e>
                <m:r>
                  <m:rPr>
                    <m:sty m:val="i"/>
                  </m:rPr>
                  <m:t>𝒜</m:t>
                </m:r>
              </m:e>
              <m:sub>
                <m:r>
                  <m:rPr>
                    <m:sty m:val="i"/>
                  </m:rPr>
                  <m:t>j</m:t>
                </m:r>
              </m:sub>
            </m:sSub>
          </m:e>
        </m:box>
      </m:oMath>
      <w:r>
        <w:rPr>
          <w:rFonts w:ascii="宋体" w:hAnsi="宋体" w:eastAsia="宋体" w:cs="宋体"/>
          <w:b w:val="0"/>
          <w:sz w:val="24"/>
        </w:rPr>
        <w:t>，仅重新计算投影区间端点，节省PCA和叉积计算开销。缓存命中率在典型动画序列中可达60%-80%。</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分组并行</w:t>
      </w:r>
      <w:r>
        <w:rPr>
          <w:rFonts w:ascii="宋体" w:hAnsi="宋体" w:eastAsia="宋体" w:cs="宋体"/>
          <w:b w:val="0"/>
          <w:sz w:val="24"/>
        </w:rPr>
        <w:t>：不同部件组的检测对象完全独立，可分配至独立线程/进程并行处理。头发束通常对象对数量最多，可进一步按束分片。</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早停策略</w:t>
      </w:r>
      <w:r>
        <w:rPr>
          <w:rFonts w:ascii="宋体" w:hAnsi="宋体" w:eastAsia="宋体" w:cs="宋体"/>
          <w:b w:val="0"/>
          <w:sz w:val="24"/>
        </w:rPr>
        <w:t>：当某对象对在前2-3个候选轴上已检测到严重异常（</w:t>
      </w:r>
      <m:oMath>
        <m:box>
          <m:e>
            <m:r>
              <m:rPr>
                <m:sty m:val="i"/>
              </m:rPr>
              <m:t>r</m:t>
            </m:r>
            <m:r>
              <m:rPr>
                <m:sty m:val="p"/>
              </m:rPr>
              <m:t>(</m:t>
            </m:r>
            <m:r>
              <m:rPr>
                <m:sty m:val="i"/>
              </m:rPr>
              <m:t>𝐚</m:t>
            </m:r>
            <m:r>
              <m:rPr>
                <m:sty m:val="p"/>
              </m:rPr>
              <m:t>)</m:t>
            </m:r>
            <m:r>
              <m:rPr>
                <m:sty m:val="p"/>
              </m:rPr>
              <m:t>&gt;</m:t>
            </m:r>
            <m:r>
              <m:rPr>
                <m:sty m:val="p"/>
              </m:rPr>
              <m:t>0.95</m:t>
            </m:r>
          </m:e>
        </m:box>
      </m:oMath>
      <w:r>
        <w:rPr>
          <w:rFonts w:ascii="宋体" w:hAnsi="宋体" w:eastAsia="宋体" w:cs="宋体"/>
          <w:b w:val="0"/>
          <w:sz w:val="24"/>
        </w:rPr>
        <w:t xml:space="preserve"> 且 </w:t>
      </w:r>
      <m:oMath>
        <m:box>
          <m:e>
            <m:r>
              <m:rPr>
                <m:sty m:val="i"/>
              </m:rPr>
              <m:t>δ</m:t>
            </m:r>
            <m:r>
              <m:rPr>
                <m:sty m:val="p"/>
              </m:rPr>
              <m:t>(</m:t>
            </m:r>
            <m:r>
              <m:rPr>
                <m:sty m:val="i"/>
              </m:rPr>
              <m:t>𝐚</m:t>
            </m:r>
            <m:r>
              <m:rPr>
                <m:sty m:val="p"/>
              </m:rPr>
              <m:t>)</m:t>
            </m:r>
            <m:r>
              <m:rPr>
                <m:sty m:val="p"/>
              </m:rPr>
              <m:t>&lt;</m:t>
            </m:r>
            <m:r>
              <m:rPr>
                <m:sty m:val="i"/>
              </m:rPr>
              <m:t>ϵ</m:t>
            </m:r>
          </m:e>
        </m:box>
      </m:oMath>
      <w:r>
        <w:rPr>
          <w:rFonts w:ascii="宋体" w:hAnsi="宋体" w:eastAsia="宋体" w:cs="宋体"/>
          <w:b w:val="0"/>
          <w:sz w:val="24"/>
        </w:rPr>
        <w:t>），可跳过剩余轴计算直接标记为异常，减少约30%-50%的冗余计算。</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增量更新</w:t>
      </w:r>
      <w:r>
        <w:rPr>
          <w:rFonts w:ascii="宋体" w:hAnsi="宋体" w:eastAsia="宋体" w:cs="宋体"/>
          <w:b w:val="0"/>
          <w:sz w:val="24"/>
        </w:rPr>
        <w:t>：对于序列检测场景，利用帧间时间相干性，仅对位移超过阈值的顶点所在的对象重新计算，其余对象沿用上一帧结果。</w:t>
      </w:r>
    </w:p>
    <w:p>
      <w:pPr>
        <w:spacing w:before="240" w:after="60" w:lineRule="auto" w:line="360"/>
      </w:pPr>
      <w:r>
        <w:rPr>
          <w:rFonts w:ascii="黑体" w:hAnsi="黑体" w:eastAsia="黑体" w:cs="黑体"/>
          <w:b/>
          <w:sz w:val="32"/>
        </w:rPr>
        <w:t>4、*技术方案所产生的有益效果</w:t>
      </w:r>
    </w:p>
    <w:p>
      <w:pPr>
        <w:spacing w:before="40" w:after="40" w:lineRule="auto" w:line="320"/>
      </w:pPr>
      <w:r>
        <w:rPr>
          <w:rFonts w:ascii="宋体" w:hAnsi="宋体" w:eastAsia="宋体" w:cs="宋体"/>
          <w:b w:val="0"/>
          <w:sz w:val="24"/>
        </w:rPr>
        <w:t>本发明在生产验证中具备以下有益效果：</w:t>
      </w:r>
    </w:p>
    <w:p>
      <w:pPr>
        <w:spacing w:before="40" w:after="40" w:lineRule="auto" w:line="320"/>
      </w:pPr>
      <w:r>
        <w:rPr>
          <w:rFonts w:ascii="黑体" w:hAnsi="黑体" w:eastAsia="黑体" w:cs="黑体"/>
          <w:b/>
          <w:sz w:val="24"/>
        </w:rPr>
        <w:t>效果一：异常检测覆盖率显著提升</w:t>
      </w:r>
    </w:p>
    <w:p>
      <w:pPr>
        <w:spacing w:before="40" w:after="40" w:lineRule="auto" w:line="320"/>
      </w:pPr>
      <w:r>
        <w:rPr>
          <w:rFonts w:ascii="宋体" w:hAnsi="宋体" w:eastAsia="宋体" w:cs="宋体"/>
          <w:b w:val="0"/>
          <w:sz w:val="24"/>
        </w:rPr>
        <w:t>相较单角度阈值方法，SAT多轴投影能够识别更多"未发生相交但形态已退化"的共线和翻折问题，对头发束末端聚拢、布料横截面压扁等轻度共线场景的检测灵敏度明显改善。</w:t>
      </w:r>
    </w:p>
    <w:p>
      <w:pPr>
        <w:spacing w:before="40" w:after="40" w:lineRule="auto" w:line="320"/>
      </w:pPr>
      <w:r>
        <w:rPr>
          <w:rFonts w:ascii="黑体" w:hAnsi="黑体" w:eastAsia="黑体" w:cs="黑体"/>
          <w:b/>
          <w:sz w:val="24"/>
        </w:rPr>
        <w:t>效果二：误报率降低</w:t>
      </w:r>
    </w:p>
    <w:p>
      <w:pPr>
        <w:spacing w:before="40" w:after="40" w:lineRule="auto" w:line="320"/>
      </w:pPr>
      <w:r>
        <w:rPr>
          <w:rFonts w:ascii="宋体" w:hAnsi="宋体" w:eastAsia="宋体" w:cs="宋体"/>
          <w:b w:val="0"/>
          <w:sz w:val="24"/>
        </w:rPr>
        <w:t>跨帧持续性判定机制有效过滤由动画插值误差或采样抖动引起的单帧瞬时超阈值，减少不必要告警，提高工程可用性。</w:t>
      </w:r>
    </w:p>
    <w:p>
      <w:pPr>
        <w:spacing w:before="40" w:after="40" w:lineRule="auto" w:line="320"/>
      </w:pPr>
      <w:r>
        <w:rPr>
          <w:rFonts w:ascii="黑体" w:hAnsi="黑体" w:eastAsia="黑体" w:cs="黑体"/>
          <w:b/>
          <w:sz w:val="24"/>
        </w:rPr>
        <w:t>效果三：可解释性增强</w:t>
      </w:r>
    </w:p>
    <w:p>
      <w:pPr>
        <w:spacing w:before="40" w:after="40" w:lineRule="auto" w:line="320"/>
      </w:pPr>
      <w:r>
        <w:rPr>
          <w:rFonts w:ascii="宋体" w:hAnsi="宋体" w:eastAsia="宋体" w:cs="宋体"/>
          <w:b w:val="0"/>
          <w:sz w:val="24"/>
        </w:rPr>
        <w:t xml:space="preserve">每次告警均输出主导触发轴、触发特征名称（如 </w:t>
      </w:r>
      <m:oMath>
        <m:box>
          <m:e>
            <m:sSub>
              <m:e>
                <m:r>
                  <m:rPr>
                    <m:sty m:val="i"/>
                  </m:rPr>
                  <m:t>z</m:t>
                </m:r>
              </m:e>
              <m:sub>
                <m:r>
                  <m:rPr>
                    <m:sty m:val="i"/>
                  </m:rPr>
                  <m:t>n</m:t>
                </m:r>
              </m:sub>
            </m:sSub>
          </m:e>
        </m:box>
      </m:oMath>
      <w:r>
        <w:rPr>
          <w:rFonts w:ascii="宋体" w:hAnsi="宋体" w:eastAsia="宋体" w:cs="宋体"/>
          <w:b w:val="0"/>
          <w:sz w:val="24"/>
        </w:rPr>
        <w:t>、</w:t>
      </w:r>
      <m:oMath>
        <m:box>
          <m:e>
            <m:sSub>
              <m:e>
                <m:r>
                  <m:rPr>
                    <m:sty m:val="i"/>
                  </m:rPr>
                  <m:t>r</m:t>
                </m:r>
              </m:e>
              <m:sub>
                <m:box>
                  <m:e>
                    <m:r>
                      <m:rPr>
                        <m:sty m:val="p"/>
                      </m:rPr>
                      <m:t>max</m:t>
                    </m:r>
                  </m:e>
                </m:box>
              </m:sub>
            </m:sSub>
          </m:e>
        </m:box>
      </m:oMath>
      <w:r>
        <w:rPr>
          <w:rFonts w:ascii="宋体" w:hAnsi="宋体" w:eastAsia="宋体" w:cs="宋体"/>
          <w:b w:val="0"/>
          <w:sz w:val="24"/>
        </w:rPr>
        <w:t>）和区域定位结果，便于美术和工程快速定向修复，无需逐帧人工排查。</w:t>
      </w:r>
    </w:p>
    <w:p>
      <w:pPr>
        <w:spacing w:before="40" w:after="40" w:lineRule="auto" w:line="320"/>
      </w:pPr>
      <w:r>
        <w:rPr>
          <w:rFonts w:ascii="黑体" w:hAnsi="黑体" w:eastAsia="黑体" w:cs="黑体"/>
          <w:b/>
          <w:sz w:val="24"/>
        </w:rPr>
        <w:t>效果四：跨项目迁移能力提升</w:t>
      </w:r>
    </w:p>
    <w:p>
      <w:pPr>
        <w:spacing w:before="40" w:after="40" w:lineRule="auto" w:line="320"/>
      </w:pPr>
      <w:r>
        <w:rPr>
          <w:rFonts w:ascii="宋体" w:hAnsi="宋体" w:eastAsia="宋体" w:cs="宋体"/>
          <w:b w:val="0"/>
          <w:sz w:val="24"/>
        </w:rPr>
        <w:t>检测对象标准化与分部位阈值策略使得同一指标框架可在不同角色类型（短发、长发、裙摆、披风等）之间复用，只需调整阈值与权重参数即可适配新项目。</w:t>
      </w:r>
    </w:p>
    <w:p>
      <w:pPr>
        <w:spacing w:before="40" w:after="40" w:lineRule="auto" w:line="320"/>
      </w:pPr>
      <w:r>
        <w:rPr>
          <w:rFonts w:ascii="黑体" w:hAnsi="黑体" w:eastAsia="黑体" w:cs="黑体"/>
          <w:b/>
          <w:sz w:val="24"/>
        </w:rPr>
        <w:t>效果五：工程集成友好</w:t>
      </w:r>
    </w:p>
    <w:p>
      <w:pPr>
        <w:spacing w:before="40" w:after="40" w:lineRule="auto" w:line="320"/>
      </w:pPr>
      <w:r>
        <w:rPr>
          <w:rFonts w:ascii="宋体" w:hAnsi="宋体" w:eastAsia="宋体" w:cs="宋体"/>
          <w:b w:val="0"/>
          <w:sz w:val="24"/>
        </w:rPr>
        <w:t>插件化接口不依赖特定游戏引擎或训练框架，既可作为独立质检工具部署，也可作为专利2质量评估体系的可插拔指标模块，兼容性强。</w:t>
      </w:r>
    </w:p>
    <w:p>
      <w:pPr>
        <w:spacing w:before="240" w:after="60" w:lineRule="auto" w:line="360"/>
      </w:pPr>
      <w:r>
        <w:rPr>
          <w:rFonts w:ascii="黑体" w:hAnsi="黑体" w:eastAsia="黑体" w:cs="黑体"/>
          <w:b/>
          <w:sz w:val="32"/>
        </w:rPr>
        <w:t>5、发散思维，针对3中的技术方案，是否还有其他别的替代方案</w:t>
      </w:r>
    </w:p>
    <w:p>
      <w:pPr>
        <w:spacing w:before="40" w:after="40" w:lineRule="auto" w:line="320"/>
      </w:pPr>
      <w:r>
        <w:rPr>
          <w:rFonts w:ascii="宋体" w:hAnsi="宋体" w:eastAsia="宋体" w:cs="宋体"/>
          <w:b w:val="0"/>
          <w:sz w:val="24"/>
        </w:rPr>
        <w:t>在不改变本发明核心思想（SAT多轴投影指标 + 几何特征联合评分 + 跨帧持续判定）的前提下，可采用以下替代实施路径：</w:t>
      </w:r>
    </w:p>
    <w:p>
      <w:pPr>
        <w:spacing w:before="40" w:after="40" w:lineRule="auto" w:line="320"/>
      </w:pPr>
      <w:r>
        <w:rPr>
          <w:rFonts w:ascii="黑体" w:hAnsi="黑体" w:eastAsia="黑体" w:cs="黑体"/>
          <w:b/>
          <w:sz w:val="24"/>
        </w:rPr>
        <w:t>替代方案一：检测对象替代。</w:t>
      </w:r>
      <w:r>
        <w:rPr>
          <w:rFonts w:ascii="宋体" w:hAnsi="宋体" w:eastAsia="宋体" w:cs="宋体"/>
          <w:b w:val="0"/>
          <w:sz w:val="24"/>
        </w:rPr>
        <w:t xml:space="preserve"> 边链窗口可替换为样条曲线段、骨骼驱动顶点簇或体素化片段；面片簇可替换为曲率分水岭算法分割的语义面片区域。</w:t>
      </w:r>
    </w:p>
    <w:p>
      <w:pPr>
        <w:spacing w:before="40" w:after="40" w:lineRule="auto" w:line="320"/>
      </w:pPr>
      <w:r>
        <w:rPr>
          <w:rFonts w:ascii="黑体" w:hAnsi="黑体" w:eastAsia="黑体" w:cs="黑体"/>
          <w:b/>
          <w:sz w:val="24"/>
        </w:rPr>
        <w:t>替代方案二：轴生成策略替代。</w:t>
      </w:r>
      <w:r>
        <w:rPr>
          <w:rFonts w:ascii="宋体" w:hAnsi="宋体" w:eastAsia="宋体" w:cs="宋体"/>
          <w:b w:val="0"/>
          <w:sz w:val="24"/>
        </w:rPr>
        <w:t xml:space="preserve"> 候选轴可由离线统计自适应生成，或由轻量网络在运行时建议高风险轴，提升对特定部位的检测灵敏度。</w:t>
      </w:r>
    </w:p>
    <w:p>
      <w:pPr>
        <w:spacing w:before="40" w:after="40" w:lineRule="auto" w:line="320"/>
      </w:pPr>
      <w:r>
        <w:rPr>
          <w:rFonts w:ascii="黑体" w:hAnsi="黑体" w:eastAsia="黑体" w:cs="黑体"/>
          <w:b/>
          <w:sz w:val="24"/>
        </w:rPr>
        <w:t>替代方案三：几何特征替代。</w:t>
      </w:r>
      <w:r>
        <w:rPr>
          <w:rFonts w:ascii="宋体" w:hAnsi="宋体" w:eastAsia="宋体" w:cs="宋体"/>
          <w:b w:val="0"/>
          <w:sz w:val="24"/>
        </w:rPr>
        <w:t xml:space="preserve"> 角度突变和曲率特征可替换为体积保持误差、扭转角速度或边长分布熵等特征，适配不同结构类型。</w:t>
      </w:r>
    </w:p>
    <w:p>
      <w:pPr>
        <w:spacing w:before="40" w:after="40" w:lineRule="auto" w:line="320"/>
      </w:pPr>
      <w:r>
        <w:rPr>
          <w:rFonts w:ascii="黑体" w:hAnsi="黑体" w:eastAsia="黑体" w:cs="黑体"/>
          <w:b/>
          <w:sz w:val="24"/>
        </w:rPr>
        <w:t>替代方案四：评分聚合替代。</w:t>
      </w:r>
      <w:r>
        <w:rPr>
          <w:rFonts w:ascii="宋体" w:hAnsi="宋体" w:eastAsia="宋体" w:cs="宋体"/>
          <w:b w:val="0"/>
          <w:sz w:val="24"/>
        </w:rPr>
        <w:t xml:space="preserve"> 线性加权可替换为规则树、集成学习门控器或排序模型，只要保持分类型输出和可解释触发路径，均属本发明扩展范围。</w:t>
      </w:r>
    </w:p>
    <w:p>
      <w:pPr>
        <w:spacing w:before="40" w:after="40" w:lineRule="auto" w:line="320"/>
      </w:pPr>
      <w:r>
        <w:rPr>
          <w:rFonts w:ascii="黑体" w:hAnsi="黑体" w:eastAsia="黑体" w:cs="黑体"/>
          <w:b/>
          <w:sz w:val="24"/>
        </w:rPr>
        <w:t>替代方案五：时序与定位替代。</w:t>
      </w:r>
      <w:r>
        <w:rPr>
          <w:rFonts w:ascii="宋体" w:hAnsi="宋体" w:eastAsia="宋体" w:cs="宋体"/>
          <w:b w:val="0"/>
          <w:sz w:val="24"/>
        </w:rPr>
        <w:t xml:space="preserve"> 指数平滑可替换为滑窗中位数、卡尔曼滤波或变点检测；连通域聚类可替换为DBSCAN或谱聚类。</w:t>
      </w:r>
    </w:p>
    <w:p>
      <w:pPr>
        <w:spacing w:before="40" w:after="40" w:lineRule="auto" w:line="320"/>
      </w:pPr>
      <w:r>
        <w:rPr>
          <w:rFonts w:ascii="宋体" w:hAnsi="宋体" w:eastAsia="宋体" w:cs="宋体"/>
          <w:b w:val="0"/>
          <w:sz w:val="24"/>
        </w:rPr>
        <w:t>本发明的保护重点在于：以SAT为核心的多轴投影指标构建机制、与形变几何特征的联合评分方法、跨帧持续异常判定流程及可解释区域定位输出。</w:t>
      </w:r>
    </w:p>
    <w:p>
      <w:pPr>
        <w:spacing w:before="240" w:after="60" w:lineRule="auto" w:line="360"/>
      </w:pPr>
      <w:r>
        <w:rPr>
          <w:rFonts w:ascii="黑体" w:hAnsi="黑体" w:eastAsia="黑体" w:cs="黑体"/>
          <w:b/>
          <w:sz w:val="32"/>
        </w:rPr>
        <w:t>附件参考文献（如：专利/论文/网页/期刊）</w:t>
      </w:r>
    </w:p>
    <w:p>
      <w:pPr>
        <w:spacing w:before="40" w:after="40" w:lineRule="auto" w:line="320"/>
      </w:pPr>
      <w:r>
        <w:rPr>
          <w:rFonts w:ascii="宋体" w:hAnsi="宋体" w:eastAsia="宋体" w:cs="宋体"/>
          <w:b w:val="0"/>
          <w:sz w:val="24"/>
        </w:rPr>
        <w:t>[1] Gottschalk, S., Lin, M. C., &amp; Manocha, D. (1996). OBBTree: A Hierarchical Structure for Rapid Interference Detection. ACM SIGGRAPH 1996. https://doi.org/10.1145/237170.237244</w:t>
      </w:r>
    </w:p>
    <w:p>
      <w:pPr>
        <w:spacing w:before="40" w:after="40" w:lineRule="auto" w:line="320"/>
      </w:pPr>
      <w:r>
        <w:rPr>
          <w:rFonts w:ascii="宋体" w:hAnsi="宋体" w:eastAsia="宋体" w:cs="宋体"/>
          <w:b w:val="0"/>
          <w:sz w:val="24"/>
        </w:rPr>
        <w:t>[2] Ericson, C. (2005). Real-Time Collision Detection. CRC Press / Morgan Kaufmann. https://www.routledge.com/Real-Time-Collision-Detection/Ericson/p/book/9781558607323</w:t>
      </w:r>
    </w:p>
    <w:p>
      <w:pPr>
        <w:spacing w:before="40" w:after="40" w:lineRule="auto" w:line="320"/>
      </w:pPr>
      <w:r>
        <w:rPr>
          <w:rFonts w:ascii="宋体" w:hAnsi="宋体" w:eastAsia="宋体" w:cs="宋体"/>
          <w:b w:val="0"/>
          <w:sz w:val="24"/>
        </w:rPr>
        <w:t>[3] Boyd, S., &amp; Vandenberghe, L. (2004). Convex Optimization (Chapters on separation and projection). Cambridge University Press. https://web.stanford.edu/~boyd/cvxbook/bv_cvxbook.pdf</w:t>
      </w:r>
    </w:p>
    <w:p>
      <w:pPr>
        <w:spacing w:before="40" w:after="40" w:lineRule="auto" w:line="320"/>
      </w:pPr>
      <w:r>
        <w:rPr>
          <w:rFonts w:ascii="宋体" w:hAnsi="宋体" w:eastAsia="宋体" w:cs="宋体"/>
          <w:b w:val="0"/>
          <w:sz w:val="24"/>
        </w:rPr>
        <w:t>[4] CGAL — AABB Tree Package for geometry query and intersection (engineering reference). https://doc.cgal.org/latest/AABB_tree/index.html</w:t>
      </w:r>
    </w:p>
    <w:p>
      <w:pPr>
        <w:spacing w:before="40" w:after="40" w:lineRule="auto" w:line="320"/>
      </w:pPr>
      <w:r>
        <w:rPr>
          <w:rFonts w:ascii="宋体" w:hAnsi="宋体" w:eastAsia="宋体" w:cs="宋体"/>
          <w:b w:val="0"/>
          <w:sz w:val="24"/>
        </w:rPr>
        <w:t>[5] Open3D — Geometry processing and neighborhood operations (engineering reference). https://www.open3d.org/docs/release/</w:t>
      </w:r>
    </w:p>
    <w:p>
      <w:pPr>
        <w:spacing w:before="40" w:after="40" w:lineRule="auto" w:line="320"/>
      </w:pPr>
      <w:r>
        <w:rPr>
          <w:rFonts w:ascii="宋体" w:hAnsi="宋体" w:eastAsia="宋体" w:cs="宋体"/>
          <w:b w:val="0"/>
          <w:sz w:val="24"/>
        </w:rPr>
        <w:t>[6] Botsch, M., Kobbelt, L., Pauly, M., Alliez, P., &amp; Lévy, B. (2010). Polygon Mesh Processing. CRC Press. https://www.pmp-book.org/</w:t>
      </w:r>
    </w:p>
    <w:p>
      <w:pPr>
        <w:spacing w:before="40" w:after="40" w:lineRule="auto" w:line="320"/>
      </w:pPr>
      <w:r>
        <w:rPr>
          <w:rFonts w:ascii="宋体" w:hAnsi="宋体" w:eastAsia="宋体" w:cs="宋体"/>
          <w:b w:val="0"/>
          <w:sz w:val="24"/>
        </w:rPr>
        <w:t>[7] Blender Manual — Mesh and Geometry Analysis Tools (industry practice reference). https://docs.blender.org/manual/en/latest/modeling/meshes/</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cs="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