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lineRule="auto" w:line="360"/>
      </w:pPr>
      <w:r>
        <w:rPr>
          <w:rFonts w:ascii="黑体" w:hAnsi="黑体" w:eastAsia="黑体" w:cs="黑体"/>
          <w:b/>
          <w:sz w:val="32"/>
        </w:rPr>
        <w:t>交底书名称</w:t>
      </w:r>
    </w:p>
    <w:p>
      <w:pPr>
        <w:spacing w:before="40" w:after="40" w:lineRule="auto" w:line="320"/>
      </w:pPr>
      <w:r>
        <w:rPr>
          <w:rFonts w:ascii="宋体" w:hAnsi="宋体" w:eastAsia="宋体" w:cs="宋体"/>
          <w:b w:val="0"/>
          <w:sz w:val="24"/>
        </w:rPr>
        <w:t>一种用于角色蒙皮结果的穿插与粘连自动检测及快速判定方法、系统与存储介质</w:t>
      </w:r>
    </w:p>
    <w:p>
      <w:pPr>
        <w:spacing w:before="240" w:after="60" w:lineRule="auto" w:line="360"/>
      </w:pPr>
      <w:r>
        <w:rPr>
          <w:rFonts w:ascii="黑体" w:hAnsi="黑体" w:eastAsia="黑体" w:cs="黑体"/>
          <w:b/>
          <w:sz w:val="32"/>
        </w:rPr>
        <w:t>缩略语和关键术语定义</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穿插（Penetration）</w:t>
      </w:r>
      <w:r>
        <w:rPr>
          <w:rFonts w:ascii="宋体" w:hAnsi="宋体" w:eastAsia="宋体" w:cs="宋体"/>
          <w:b w:val="0"/>
          <w:sz w:val="24"/>
        </w:rPr>
        <w:t>：两个本应分离的几何体在空间上相交，且相交深度、面积或持续帧数达到设定阈值的异常状态。</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粘连（Sticking）</w:t>
      </w:r>
      <w:r>
        <w:rPr>
          <w:rFonts w:ascii="宋体" w:hAnsi="宋体" w:eastAsia="宋体" w:cs="宋体"/>
          <w:b w:val="0"/>
          <w:sz w:val="24"/>
        </w:rPr>
        <w:t>：两个几何区域长时间保持异常近距离，相对速度极低、切向滑移极小，视觉上"黏住不分离"的异常状态。</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正常接触（Valid Contact）</w:t>
      </w:r>
      <w:r>
        <w:rPr>
          <w:rFonts w:ascii="宋体" w:hAnsi="宋体" w:eastAsia="宋体" w:cs="宋体"/>
          <w:b w:val="0"/>
          <w:sz w:val="24"/>
        </w:rPr>
        <w:t>：在动作设定范围内允许发生的近距离触碰，不伴随异常穿透深度或持续运动锁死，不应触发告警。</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BVH（Bounding Volume Hierarchy）</w:t>
      </w:r>
      <w:r>
        <w:rPr>
          <w:rFonts w:ascii="宋体" w:hAnsi="宋体" w:eastAsia="宋体" w:cs="宋体"/>
          <w:b w:val="0"/>
          <w:sz w:val="24"/>
        </w:rPr>
        <w:t>：用于加速碰撞候选对筛选的空间层次结构，支持高效粗筛剔除。</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Broad Phase（粗筛阶段）</w:t>
      </w:r>
      <w:r>
        <w:rPr>
          <w:rFonts w:ascii="宋体" w:hAnsi="宋体" w:eastAsia="宋体" w:cs="宋体"/>
          <w:b w:val="0"/>
          <w:sz w:val="24"/>
        </w:rPr>
        <w:t>：通过包围体快速排除不可能相交的对象对，降低精筛计算量。</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Narrow Phase（精筛阶段）</w:t>
      </w:r>
      <w:r>
        <w:rPr>
          <w:rFonts w:ascii="宋体" w:hAnsi="宋体" w:eastAsia="宋体" w:cs="宋体"/>
          <w:b w:val="0"/>
          <w:sz w:val="24"/>
        </w:rPr>
        <w:t>：对粗筛通过的候选对执行精确几何判定，提取相交深度、面积、法线关系、相对速度等特征。</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可检关系矩阵（Checkable Relation Matrix）</w:t>
      </w:r>
      <w:r>
        <w:rPr>
          <w:rFonts w:ascii="宋体" w:hAnsi="宋体" w:eastAsia="宋体" w:cs="宋体"/>
          <w:b w:val="0"/>
          <w:sz w:val="24"/>
        </w:rPr>
        <w:t>：记录哪些部件对需要参与检测的布尔矩阵，避免同组内自检误报。</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连通域（Connected Component）</w:t>
      </w:r>
      <w:r>
        <w:rPr>
          <w:rFonts w:ascii="宋体" w:hAnsi="宋体" w:eastAsia="宋体" w:cs="宋体"/>
          <w:b w:val="0"/>
          <w:sz w:val="24"/>
        </w:rPr>
        <w:t>：拓扑或空间邻接意义下相互连通的一组异常面片/顶点，用于输出区域级定位结果。</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持续帧计数（Persistence Count）</w:t>
      </w:r>
      <w:r>
        <w:rPr>
          <w:rFonts w:ascii="宋体" w:hAnsi="宋体" w:eastAsia="宋体" w:cs="宋体"/>
          <w:b w:val="0"/>
          <w:sz w:val="24"/>
        </w:rPr>
        <w:t>：某异常条件连续成立的帧数，是粘连判定的核心时序依据。</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运动一致性（Motion Coherence）</w:t>
      </w:r>
      <w:r>
        <w:rPr>
          <w:rFonts w:ascii="宋体" w:hAnsi="宋体" w:eastAsia="宋体" w:cs="宋体"/>
          <w:b w:val="0"/>
          <w:sz w:val="24"/>
        </w:rPr>
        <w:t>：两对象局部时间窗内的相对速度、切向滑移和法线夹角变化趋势的综合描述，是区分粘连与正常接触的关键特征。</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滞回阈值（Hysteresis Threshold）</w:t>
      </w:r>
      <w:r>
        <w:rPr>
          <w:rFonts w:ascii="宋体" w:hAnsi="宋体" w:eastAsia="宋体" w:cs="宋体"/>
          <w:b w:val="0"/>
          <w:sz w:val="24"/>
        </w:rPr>
        <w:t>：进入告警阈值高于退出告警阈值，防止分数在阈值附近抖动导致告警频繁切换。</w:t>
      </w:r>
    </w:p>
    <w:p>
      <w:pPr>
        <w:spacing w:before="240" w:after="60" w:lineRule="auto" w:line="360"/>
      </w:pPr>
      <w:r>
        <w:rPr>
          <w:rFonts w:ascii="黑体" w:hAnsi="黑体" w:eastAsia="黑体" w:cs="黑体"/>
          <w:b/>
          <w:sz w:val="32"/>
        </w:rPr>
        <w:t>1、*本发明的技术关键点（欲保护点）</w:t>
      </w:r>
    </w:p>
    <w:p>
      <w:pPr>
        <w:spacing w:before="40" w:after="40" w:lineRule="auto" w:line="320"/>
      </w:pPr>
      <w:r>
        <w:rPr>
          <w:rFonts w:ascii="宋体" w:hAnsi="宋体" w:eastAsia="宋体" w:cs="宋体"/>
          <w:b w:val="0"/>
          <w:sz w:val="24"/>
        </w:rPr>
        <w:t>本发明针对角色头发、布料及附件在蒙皮或动画播放过程中出现的穿插与粘连问题，提出一种"几何相交判定 + 时序一致性判定 + 拓扑分组约束"的组合自动检测方法。核心创新在于将"穿插"和"粘连"定义为两类驱动机制不同的异常类型，分别建立可量化评分模型，并通过组合规则实现准确分类、快速定位与可解释输出。</w:t>
      </w:r>
    </w:p>
    <w:p>
      <w:pPr>
        <w:spacing w:before="40" w:after="40" w:lineRule="auto" w:line="320"/>
      </w:pPr>
      <w:r>
        <w:rPr>
          <w:rFonts w:ascii="宋体" w:hAnsi="宋体" w:eastAsia="宋体" w:cs="宋体"/>
          <w:b w:val="0"/>
          <w:sz w:val="24"/>
        </w:rPr>
        <w:t>本发明欲保护的技术关键点包括以下六个协同模块：</w:t>
      </w:r>
    </w:p>
    <w:p>
      <w:pPr>
        <w:spacing w:before="40" w:after="40" w:lineRule="auto" w:line="320"/>
      </w:pPr>
      <w:r>
        <w:rPr>
          <w:rFonts w:ascii="黑体" w:hAnsi="黑体" w:eastAsia="黑体" w:cs="黑体"/>
          <w:b/>
          <w:sz w:val="24"/>
        </w:rPr>
        <w:t>关键点一：分组约束驱动的检测对象构建</w:t>
      </w:r>
    </w:p>
    <w:p>
      <w:pPr>
        <w:spacing w:before="40" w:after="40" w:lineRule="auto" w:line="320"/>
      </w:pPr>
      <w:r>
        <w:rPr>
          <w:rFonts w:ascii="宋体" w:hAnsi="宋体" w:eastAsia="宋体" w:cs="宋体"/>
          <w:b w:val="0"/>
          <w:sz w:val="24"/>
        </w:rPr>
        <w:t xml:space="preserve">基于部件分组（头发/躯干/布料/附件）和可检关系矩阵 </w:t>
      </w:r>
      <m:oMath>
        <m:box>
          <m:e>
            <m:r>
              <m:rPr>
                <m:sty m:val="i"/>
              </m:rPr>
              <m:t>𝐑</m:t>
            </m:r>
          </m:e>
        </m:box>
      </m:oMath>
      <w:r>
        <w:rPr>
          <w:rFonts w:ascii="宋体" w:hAnsi="宋体" w:eastAsia="宋体" w:cs="宋体"/>
          <w:b w:val="0"/>
          <w:sz w:val="24"/>
        </w:rPr>
        <w:t xml:space="preserve"> 定义检测对象对集合，避免同组内相邻面片自检误报，并支持白名单豁免机制。</w:t>
      </w:r>
    </w:p>
    <w:p>
      <w:pPr>
        <w:spacing w:before="40" w:after="40" w:lineRule="auto" w:line="320"/>
      </w:pPr>
      <w:r>
        <w:rPr>
          <w:rFonts w:ascii="黑体" w:hAnsi="黑体" w:eastAsia="黑体" w:cs="黑体"/>
          <w:b/>
          <w:sz w:val="24"/>
        </w:rPr>
        <w:t>关键点二：双阶段快速检测框架</w:t>
      </w:r>
    </w:p>
    <w:p>
      <w:pPr>
        <w:spacing w:before="40" w:after="40" w:lineRule="auto" w:line="320"/>
      </w:pPr>
      <w:r>
        <w:rPr>
          <w:rFonts w:ascii="宋体" w:hAnsi="宋体" w:eastAsia="宋体" w:cs="宋体"/>
          <w:b w:val="0"/>
          <w:sz w:val="24"/>
        </w:rPr>
        <w:t xml:space="preserve">粗筛阶段采用BVH或近邻索引筛选候选对，时间复杂度约 </w:t>
      </w:r>
      <m:oMath>
        <m:box>
          <m:e>
            <m:r>
              <m:rPr>
                <m:sty m:val="i"/>
              </m:rPr>
              <m:t>O</m:t>
            </m:r>
            <m:r>
              <m:rPr>
                <m:sty m:val="p"/>
              </m:rPr>
              <m:t>(</m:t>
            </m:r>
            <m:r>
              <m:rPr>
                <m:sty m:val="i"/>
              </m:rPr>
              <m:t>K</m:t>
            </m:r>
            <m:r>
              <m:rPr>
                <m:sty m:val="p"/>
              </m:rPr>
              <m:t>log</m:t>
            </m:r>
            <m:r>
              <m:rPr>
                <m:sty m:val="i"/>
              </m:rPr>
              <m:t>K</m:t>
            </m:r>
            <m:r>
              <m:rPr>
                <m:sty m:val="p"/>
              </m:rPr>
              <m:t>)</m:t>
            </m:r>
          </m:e>
        </m:box>
      </m:oMath>
      <w:r>
        <w:rPr>
          <w:rFonts w:ascii="宋体" w:hAnsi="宋体" w:eastAsia="宋体" w:cs="宋体"/>
          <w:b w:val="0"/>
          <w:sz w:val="24"/>
        </w:rPr>
        <w:t>；精筛阶段对候选对执行精确几何计算，提取相交深度、面积、最近距离、法线关系和相对运动特征。</w:t>
      </w:r>
    </w:p>
    <w:p>
      <w:pPr>
        <w:spacing w:before="40" w:after="40" w:lineRule="auto" w:line="320"/>
      </w:pPr>
      <w:r>
        <w:rPr>
          <w:rFonts w:ascii="黑体" w:hAnsi="黑体" w:eastAsia="黑体" w:cs="黑体"/>
          <w:b/>
          <w:sz w:val="24"/>
        </w:rPr>
        <w:t>关键点三：穿插判定指标</w:t>
      </w:r>
    </w:p>
    <w:p>
      <w:pPr>
        <w:spacing w:before="40" w:after="40" w:lineRule="auto" w:line="320"/>
      </w:pPr>
      <w:r>
        <w:rPr>
          <w:rFonts w:ascii="宋体" w:hAnsi="宋体" w:eastAsia="宋体" w:cs="宋体"/>
          <w:b w:val="0"/>
          <w:sz w:val="24"/>
        </w:rPr>
        <w:t xml:space="preserve">将相交深度 </w:t>
      </w:r>
      <m:oMath>
        <m:box>
          <m:e>
            <m:r>
              <m:rPr>
                <m:sty m:val="i"/>
              </m:rPr>
              <m:t>d</m:t>
            </m:r>
          </m:e>
        </m:box>
      </m:oMath>
      <w:r>
        <w:rPr>
          <w:rFonts w:ascii="宋体" w:hAnsi="宋体" w:eastAsia="宋体" w:cs="宋体"/>
          <w:b w:val="0"/>
          <w:sz w:val="24"/>
        </w:rPr>
        <w:t xml:space="preserve">、面积 </w:t>
      </w:r>
      <m:oMath>
        <m:box>
          <m:e>
            <m:r>
              <m:rPr>
                <m:sty m:val="i"/>
              </m:rPr>
              <m:t>a</m:t>
            </m:r>
          </m:e>
        </m:box>
      </m:oMath>
      <w:r>
        <w:rPr>
          <w:rFonts w:ascii="宋体" w:hAnsi="宋体" w:eastAsia="宋体" w:cs="宋体"/>
          <w:b w:val="0"/>
          <w:sz w:val="24"/>
        </w:rPr>
        <w:t xml:space="preserve">、持续帧数 </w:t>
      </w:r>
      <m:oMath>
        <m:box>
          <m:e>
            <m:r>
              <m:rPr>
                <m:sty m:val="i"/>
              </m:rPr>
              <m:t>c</m:t>
            </m:r>
          </m:e>
        </m:box>
      </m:oMath>
      <w:r>
        <w:rPr>
          <w:rFonts w:ascii="宋体" w:hAnsi="宋体" w:eastAsia="宋体" w:cs="宋体"/>
          <w:b w:val="0"/>
          <w:sz w:val="24"/>
        </w:rPr>
        <w:t xml:space="preserve"> 联合建模为穿插分数 </w:t>
      </w:r>
      <m:oMath>
        <m:box>
          <m:e>
            <m:sSub>
              <m:e>
                <m:r>
                  <m:rPr>
                    <m:sty m:val="i"/>
                  </m:rPr>
                  <m:t>P</m:t>
                </m:r>
              </m:e>
              <m:sub>
                <m:r>
                  <m:rPr>
                    <m:sty m:val="i"/>
                  </m:rPr>
                  <m:t>t</m:t>
                </m:r>
              </m:sub>
            </m:sSub>
          </m:e>
        </m:box>
      </m:oMath>
      <w:r>
        <w:rPr>
          <w:rFonts w:ascii="宋体" w:hAnsi="宋体" w:eastAsia="宋体" w:cs="宋体"/>
          <w:b w:val="0"/>
          <w:sz w:val="24"/>
        </w:rPr>
        <w:t>，按分数大小对穿插严重度分级，从布尔判断升级为可排序量化评估。</w:t>
      </w:r>
    </w:p>
    <w:p>
      <w:pPr>
        <w:spacing w:before="40" w:after="40" w:lineRule="auto" w:line="320"/>
      </w:pPr>
      <w:r>
        <w:rPr>
          <w:rFonts w:ascii="黑体" w:hAnsi="黑体" w:eastAsia="黑体" w:cs="黑体"/>
          <w:b/>
          <w:sz w:val="24"/>
        </w:rPr>
        <w:t>关键点四：粘连判定指标</w:t>
      </w:r>
    </w:p>
    <w:p>
      <w:pPr>
        <w:spacing w:before="40" w:after="40" w:lineRule="auto" w:line="320"/>
      </w:pPr>
      <w:r>
        <w:rPr>
          <w:rFonts w:ascii="宋体" w:hAnsi="宋体" w:eastAsia="宋体" w:cs="宋体"/>
          <w:b w:val="0"/>
          <w:sz w:val="24"/>
        </w:rPr>
        <w:t xml:space="preserve">将"持续近距离 + 低切向滑移 + 相对速度同向 + 法线关系稳定"联合建模为粘连分数 </w:t>
      </w:r>
      <m:oMath>
        <m:box>
          <m:e>
            <m:sSub>
              <m:e>
                <m:r>
                  <m:rPr>
                    <m:sty m:val="i"/>
                  </m:rPr>
                  <m:t>S</m:t>
                </m:r>
              </m:e>
              <m:sub>
                <m:r>
                  <m:rPr>
                    <m:sty m:val="i"/>
                  </m:rPr>
                  <m:t>t</m:t>
                </m:r>
              </m:sub>
            </m:sSub>
          </m:e>
        </m:box>
      </m:oMath>
      <w:r>
        <w:rPr>
          <w:rFonts w:ascii="宋体" w:hAnsi="宋体" w:eastAsia="宋体" w:cs="宋体"/>
          <w:b w:val="0"/>
          <w:sz w:val="24"/>
        </w:rPr>
        <w:t>，通过多维特征组合区分粘连异常与正常近距离接触。</w:t>
      </w:r>
    </w:p>
    <w:p>
      <w:pPr>
        <w:spacing w:before="40" w:after="40" w:lineRule="auto" w:line="320"/>
      </w:pPr>
      <w:r>
        <w:rPr>
          <w:rFonts w:ascii="黑体" w:hAnsi="黑体" w:eastAsia="黑体" w:cs="黑体"/>
          <w:b/>
          <w:sz w:val="24"/>
        </w:rPr>
        <w:t>关键点五：正常接触区分机制</w:t>
      </w:r>
    </w:p>
    <w:p>
      <w:pPr>
        <w:spacing w:before="40" w:after="40" w:lineRule="auto" w:line="320"/>
      </w:pPr>
      <w:r>
        <w:rPr>
          <w:rFonts w:ascii="宋体" w:hAnsi="宋体" w:eastAsia="宋体" w:cs="宋体"/>
          <w:b w:val="0"/>
          <w:sz w:val="24"/>
        </w:rPr>
        <w:t>通过白名单豁免、滑移释放规则、动作上下文规则三类抑制机制，避免将合法接触误判为粘连，显著降低生产场景误报率。</w:t>
      </w:r>
    </w:p>
    <w:p>
      <w:pPr>
        <w:spacing w:before="40" w:after="40" w:lineRule="auto" w:line="320"/>
      </w:pPr>
      <w:r>
        <w:rPr>
          <w:rFonts w:ascii="黑体" w:hAnsi="黑体" w:eastAsia="黑体" w:cs="黑体"/>
          <w:b/>
          <w:sz w:val="24"/>
        </w:rPr>
        <w:t>关键点六：区域级定位与可解释输出</w:t>
      </w:r>
    </w:p>
    <w:p>
      <w:pPr>
        <w:spacing w:before="40" w:after="40" w:lineRule="auto" w:line="320"/>
      </w:pPr>
      <w:r>
        <w:rPr>
          <w:rFonts w:ascii="宋体" w:hAnsi="宋体" w:eastAsia="宋体" w:cs="宋体"/>
          <w:b w:val="0"/>
          <w:sz w:val="24"/>
        </w:rPr>
        <w:t>将触发异常的面片对映射至连通域，输出区域编号、异常类别、严重度、时间区间及触发特征证据链，便于人工快速复核和后续修复模块定向调用。</w:t>
      </w:r>
    </w:p>
    <w:p>
      <w:pPr>
        <w:spacing w:before="240" w:after="60" w:lineRule="auto" w:line="360"/>
      </w:pPr>
      <w:r>
        <w:rPr>
          <w:rFonts w:ascii="黑体" w:hAnsi="黑体" w:eastAsia="黑体" w:cs="黑体"/>
          <w:b/>
          <w:sz w:val="32"/>
        </w:rPr>
        <w:t>2、*与本发明最相近的现有技术</w:t>
      </w:r>
    </w:p>
    <w:p>
      <w:pPr>
        <w:spacing w:before="40" w:after="40" w:lineRule="auto" w:line="320"/>
      </w:pPr>
      <w:r>
        <w:rPr>
          <w:rFonts w:ascii="宋体" w:hAnsi="宋体" w:eastAsia="宋体" w:cs="宋体"/>
          <w:b w:val="0"/>
          <w:sz w:val="24"/>
        </w:rPr>
        <w:t>现有技术中与本发明最接近的方案主要包括：传统碰撞检测、基于距离阈值的接触判定和人工审核流程。上述方案可识别部分明显异常，但对"粘连与正常接触的精确区分"能力不足，且批量数据的误报控制不稳定。</w:t>
      </w:r>
    </w:p>
    <w:p>
      <w:pPr>
        <w:spacing w:before="180" w:after="60" w:lineRule="auto" w:line="360"/>
      </w:pPr>
      <w:r>
        <w:rPr>
          <w:rFonts w:ascii="黑体" w:hAnsi="黑体" w:eastAsia="黑体" w:cs="黑体"/>
          <w:b/>
          <w:sz w:val="28"/>
        </w:rPr>
        <w:t>2.1 现有技术的技术方案</w:t>
      </w:r>
    </w:p>
    <w:p>
      <w:pPr>
        <w:spacing w:before="40" w:after="40" w:lineRule="auto" w:line="320"/>
      </w:pPr>
      <w:r>
        <w:rPr>
          <w:rFonts w:ascii="黑体" w:hAnsi="黑体" w:eastAsia="黑体" w:cs="黑体"/>
          <w:b/>
          <w:sz w:val="24"/>
        </w:rPr>
        <w:t>方案一：纯碰撞检测方案</w:t>
      </w:r>
    </w:p>
    <w:p>
      <w:pPr>
        <w:spacing w:before="40" w:after="40" w:lineRule="auto" w:line="320"/>
      </w:pPr>
      <w:r>
        <w:rPr>
          <w:rFonts w:ascii="宋体" w:hAnsi="宋体" w:eastAsia="宋体" w:cs="宋体"/>
          <w:b w:val="0"/>
          <w:sz w:val="24"/>
        </w:rPr>
        <w:t>依赖几何相交测试输出布尔结果，能识别明显穿透，但忽略持续性与视觉影响程度，无法输出穿插严重度量化分级，容易过度报警。</w:t>
      </w:r>
    </w:p>
    <w:p>
      <w:pPr>
        <w:spacing w:before="40" w:after="40" w:lineRule="auto" w:line="320"/>
      </w:pPr>
      <w:r>
        <w:rPr>
          <w:rFonts w:ascii="黑体" w:hAnsi="黑体" w:eastAsia="黑体" w:cs="黑体"/>
          <w:b/>
          <w:sz w:val="24"/>
        </w:rPr>
        <w:t>方案二：纯距离阈值方案</w:t>
      </w:r>
    </w:p>
    <w:p>
      <w:pPr>
        <w:spacing w:before="40" w:after="40" w:lineRule="auto" w:line="320"/>
      </w:pPr>
      <w:r>
        <w:rPr>
          <w:rFonts w:ascii="宋体" w:hAnsi="宋体" w:eastAsia="宋体" w:cs="宋体"/>
          <w:b w:val="0"/>
          <w:sz w:val="24"/>
        </w:rPr>
        <w:t>最近点面距离低于固定阈值时判异常。统一阈值难以在头发/布料/躯干等不同部位复用，将正常近距离接触误判为粘连的概率较高。</w:t>
      </w:r>
    </w:p>
    <w:p>
      <w:pPr>
        <w:spacing w:before="40" w:after="40" w:lineRule="auto" w:line="320"/>
      </w:pPr>
      <w:r>
        <w:rPr>
          <w:rFonts w:ascii="黑体" w:hAnsi="黑体" w:eastAsia="黑体" w:cs="黑体"/>
          <w:b/>
          <w:sz w:val="24"/>
        </w:rPr>
        <w:t>方案三：单帧判定方案</w:t>
      </w:r>
    </w:p>
    <w:p>
      <w:pPr>
        <w:spacing w:before="40" w:after="40" w:lineRule="auto" w:line="320"/>
      </w:pPr>
      <w:r>
        <w:rPr>
          <w:rFonts w:ascii="宋体" w:hAnsi="宋体" w:eastAsia="宋体" w:cs="宋体"/>
          <w:b w:val="0"/>
          <w:sz w:val="24"/>
        </w:rPr>
        <w:t>只分析当前帧几何关系，不考虑时间连续性，对瞬时穿插、采样抖动和动画插值误差敏感，告警稳定性差。</w:t>
      </w:r>
    </w:p>
    <w:p>
      <w:pPr>
        <w:spacing w:before="40" w:after="40" w:lineRule="auto" w:line="320"/>
      </w:pPr>
      <w:r>
        <w:rPr>
          <w:rFonts w:ascii="黑体" w:hAnsi="黑体" w:eastAsia="黑体" w:cs="黑体"/>
          <w:b/>
          <w:sz w:val="24"/>
        </w:rPr>
        <w:t>方案四：人工目检方案</w:t>
      </w:r>
    </w:p>
    <w:p>
      <w:pPr>
        <w:spacing w:before="40" w:after="40" w:lineRule="auto" w:line="320"/>
      </w:pPr>
      <w:r>
        <w:rPr>
          <w:rFonts w:ascii="宋体" w:hAnsi="宋体" w:eastAsia="宋体" w:cs="宋体"/>
          <w:b w:val="0"/>
          <w:sz w:val="24"/>
        </w:rPr>
        <w:t>由动画师逐镜头检查，准确度可接受，但成本高、吞吐量低、跨人一致性差，难以规模化应用。</w:t>
      </w:r>
    </w:p>
    <w:p>
      <w:pPr>
        <w:spacing w:before="40" w:after="40" w:lineRule="auto" w:line="320"/>
      </w:pPr>
      <w:r>
        <w:rPr>
          <w:rFonts w:ascii="黑体" w:hAnsi="黑体" w:eastAsia="黑体" w:cs="黑体"/>
          <w:b/>
          <w:sz w:val="24"/>
        </w:rPr>
        <w:t>方案五：未分组自检方案</w:t>
      </w:r>
    </w:p>
    <w:p>
      <w:pPr>
        <w:spacing w:before="40" w:after="40" w:lineRule="auto" w:line="320"/>
      </w:pPr>
      <w:r>
        <w:rPr>
          <w:rFonts w:ascii="宋体" w:hAnsi="宋体" w:eastAsia="宋体" w:cs="宋体"/>
          <w:b w:val="0"/>
          <w:sz w:val="24"/>
        </w:rPr>
        <w:t>不区分部件分组，导致同对象内部相邻三角面片互检触发大量假阳性，实际可用性极低。</w:t>
      </w:r>
    </w:p>
    <w:p>
      <w:pPr>
        <w:spacing w:before="180" w:after="60" w:lineRule="auto" w:line="360"/>
      </w:pPr>
      <w:r>
        <w:rPr>
          <w:rFonts w:ascii="黑体" w:hAnsi="黑体" w:eastAsia="黑体" w:cs="黑体"/>
          <w:b/>
          <w:sz w:val="28"/>
        </w:rPr>
        <w:t>2.2 现有技术缺点及本发明解决的问题</w:t>
      </w:r>
    </w:p>
    <w:p>
      <w:pPr>
        <w:spacing w:before="40" w:after="40" w:lineRule="auto" w:line="320"/>
      </w:pPr>
      <w:r>
        <w:rPr>
          <w:rFonts w:ascii="黑体" w:hAnsi="黑体" w:eastAsia="黑体" w:cs="黑体"/>
          <w:b/>
          <w:sz w:val="24"/>
        </w:rPr>
        <w:t>缺陷一：穿插严重度不可量化</w:t>
      </w:r>
    </w:p>
    <w:p>
      <w:pPr>
        <w:spacing w:before="40" w:after="40" w:lineRule="auto" w:line="320"/>
      </w:pPr>
      <w:r>
        <w:rPr>
          <w:rFonts w:ascii="宋体" w:hAnsi="宋体" w:eastAsia="宋体" w:cs="宋体"/>
          <w:b w:val="0"/>
          <w:sz w:val="24"/>
        </w:rPr>
        <w:t>多数方案只输出布尔结果，无法按严重度排序和优先修复。本发明引入深度、面积和持续帧数联合评分，实现可量化排序。</w:t>
      </w:r>
    </w:p>
    <w:p>
      <w:pPr>
        <w:spacing w:before="40" w:after="40" w:lineRule="auto" w:line="320"/>
      </w:pPr>
      <w:r>
        <w:rPr>
          <w:rFonts w:ascii="黑体" w:hAnsi="黑体" w:eastAsia="黑体" w:cs="黑体"/>
          <w:b/>
          <w:sz w:val="24"/>
        </w:rPr>
        <w:t>缺陷二：粘连定义不充分</w:t>
      </w:r>
    </w:p>
    <w:p>
      <w:pPr>
        <w:spacing w:before="40" w:after="40" w:lineRule="auto" w:line="320"/>
      </w:pPr>
      <w:r>
        <w:rPr>
          <w:rFonts w:ascii="宋体" w:hAnsi="宋体" w:eastAsia="宋体" w:cs="宋体"/>
          <w:b w:val="0"/>
          <w:sz w:val="24"/>
        </w:rPr>
        <w:t>仅靠近距离无法区分正常接触与粘连错误。本发明引入相对速度、切向滑移和法线一致性组合特征，实现更稳健的粘连区分。</w:t>
      </w:r>
    </w:p>
    <w:p>
      <w:pPr>
        <w:spacing w:before="40" w:after="40" w:lineRule="auto" w:line="320"/>
      </w:pPr>
      <w:r>
        <w:rPr>
          <w:rFonts w:ascii="黑体" w:hAnsi="黑体" w:eastAsia="黑体" w:cs="黑体"/>
          <w:b/>
          <w:sz w:val="24"/>
        </w:rPr>
        <w:t>缺陷三：误报率偏高</w:t>
      </w:r>
    </w:p>
    <w:p>
      <w:pPr>
        <w:spacing w:before="40" w:after="40" w:lineRule="auto" w:line="320"/>
      </w:pPr>
      <w:r>
        <w:rPr>
          <w:rFonts w:ascii="宋体" w:hAnsi="宋体" w:eastAsia="宋体" w:cs="宋体"/>
          <w:b w:val="0"/>
          <w:sz w:val="24"/>
        </w:rPr>
        <w:t>缺乏分组约束和白名单机制导致大量假阳性。本发明通过可检关系矩阵和合法接触白名单显著降低误报率。</w:t>
      </w:r>
    </w:p>
    <w:p>
      <w:pPr>
        <w:spacing w:before="40" w:after="40" w:lineRule="auto" w:line="320"/>
      </w:pPr>
      <w:r>
        <w:rPr>
          <w:rFonts w:ascii="黑体" w:hAnsi="黑体" w:eastAsia="黑体" w:cs="黑体"/>
          <w:b/>
          <w:sz w:val="24"/>
        </w:rPr>
        <w:t>缺陷四：时序噪声敏感</w:t>
      </w:r>
    </w:p>
    <w:p>
      <w:pPr>
        <w:spacing w:before="40" w:after="40" w:lineRule="auto" w:line="320"/>
      </w:pPr>
      <w:r>
        <w:rPr>
          <w:rFonts w:ascii="宋体" w:hAnsi="宋体" w:eastAsia="宋体" w:cs="宋体"/>
          <w:b w:val="0"/>
          <w:sz w:val="24"/>
        </w:rPr>
        <w:t>单帧策略告警不稳定。本发明使用持续帧计数和时序平滑提升告警稳定性，降低采样抖动引发的闪烁告警。</w:t>
      </w:r>
    </w:p>
    <w:p>
      <w:pPr>
        <w:spacing w:before="40" w:after="40" w:lineRule="auto" w:line="320"/>
      </w:pPr>
      <w:r>
        <w:rPr>
          <w:rFonts w:ascii="黑体" w:hAnsi="黑体" w:eastAsia="黑体" w:cs="黑体"/>
          <w:b/>
          <w:sz w:val="24"/>
        </w:rPr>
        <w:t>缺陷五：缺乏可解释输出</w:t>
      </w:r>
    </w:p>
    <w:p>
      <w:pPr>
        <w:spacing w:before="40" w:after="40" w:lineRule="auto" w:line="320"/>
      </w:pPr>
      <w:r>
        <w:rPr>
          <w:rFonts w:ascii="宋体" w:hAnsi="宋体" w:eastAsia="宋体" w:cs="宋体"/>
          <w:b w:val="0"/>
          <w:sz w:val="24"/>
        </w:rPr>
        <w:t>现有方案多只给单一分数，不输出具体异常区域和触发依据。本发明输出异常区域、触发特征证据链和建议分类，便于快速复核与定向修复。</w:t>
      </w:r>
    </w:p>
    <w:p>
      <w:pPr>
        <w:spacing w:before="240" w:after="60" w:lineRule="auto" w:line="360"/>
      </w:pPr>
      <w:r>
        <w:rPr>
          <w:rFonts w:ascii="黑体" w:hAnsi="黑体" w:eastAsia="黑体" w:cs="黑体"/>
          <w:b/>
          <w:sz w:val="32"/>
        </w:rPr>
        <w:t>3、*本发明技术方案的详细阐述</w:t>
      </w:r>
    </w:p>
    <w:p>
      <w:pPr>
        <w:spacing w:before="180" w:after="60" w:lineRule="auto" w:line="360"/>
      </w:pPr>
      <w:r>
        <w:rPr>
          <w:rFonts w:ascii="黑体" w:hAnsi="黑体" w:eastAsia="黑体" w:cs="黑体"/>
          <w:b/>
          <w:sz w:val="28"/>
        </w:rPr>
        <w:t>3.1 产品侧</w:t>
      </w:r>
    </w:p>
    <w:p>
      <w:pPr>
        <w:spacing w:before="40" w:after="40" w:lineRule="auto" w:line="320"/>
      </w:pPr>
      <w:r>
        <w:rPr>
          <w:rFonts w:ascii="宋体" w:hAnsi="宋体" w:eastAsia="宋体" w:cs="宋体"/>
          <w:b w:val="0"/>
          <w:sz w:val="24"/>
        </w:rPr>
        <w:t>产品侧可作为DCC插件、离线质检服务或资产导入闸门中的检测模块，部署流程如下：</w:t>
      </w:r>
    </w:p>
    <w:p>
      <w:pPr>
        <w:jc w:val="center"/>
        <w:spacing w:before="160" w:after="80" w:lineRule="auto" w:line="240"/>
      </w:pPr>
      <w:r>
        <w:drawing>
          <wp:inline xmlns:a="http://schemas.openxmlformats.org/drawingml/2006/main" xmlns:pic="http://schemas.openxmlformats.org/drawingml/2006/picture">
            <wp:extent cx="5029200" cy="2743200"/>
            <wp:docPr id="5" name="Picture 5"/>
            <wp:cNvGraphicFramePr>
              <a:graphicFrameLocks noChangeAspect="1"/>
            </wp:cNvGraphicFramePr>
            <a:graphic>
              <a:graphicData uri="http://schemas.openxmlformats.org/drawingml/2006/picture">
                <pic:pic>
                  <pic:nvPicPr>
                    <pic:cNvPr id="0" name="fig_4_1_dual_phase_framework_0.png"/>
                    <pic:cNvPicPr/>
                  </pic:nvPicPr>
                  <pic:blipFill>
                    <a:blip r:embed="rId13"/>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szCs w:val="21"/>
        </w:rPr>
        <w:t>图1 双阶段穿插粘连检测框架流程图</w:t>
      </w:r>
    </w:p>
    <w:p>
      <w:pPr>
        <w:spacing w:before="40" w:after="40" w:lineRule="auto" w:line="320"/>
      </w:pPr>
      <w:r>
        <w:rPr>
          <w:rFonts w:ascii="黑体" w:hAnsi="黑体" w:eastAsia="黑体" w:cs="黑体"/>
          <w:b/>
          <w:sz w:val="24"/>
        </w:rPr>
        <w:t>步骤一：输入接入与规则装载</w:t>
      </w:r>
    </w:p>
    <w:p>
      <w:pPr>
        <w:spacing w:before="40" w:after="40" w:lineRule="auto" w:line="320"/>
      </w:pPr>
      <w:r>
        <w:rPr>
          <w:rFonts w:ascii="宋体" w:hAnsi="宋体" w:eastAsia="宋体" w:cs="宋体"/>
          <w:b w:val="0"/>
          <w:sz w:val="24"/>
        </w:rPr>
        <w:t xml:space="preserve">读取网格序列 </w:t>
      </w:r>
      <m:oMath>
        <m:box>
          <m:e>
            <m:sSub>
              <m:e>
                <m:r>
                  <m:rPr>
                    <m:sty m:val="i"/>
                  </m:rPr>
                  <m:t>𝐕</m:t>
                </m:r>
              </m:e>
              <m:sub>
                <m:box>
                  <m:e>
                    <m:r>
                      <m:rPr>
                        <m:sty m:val="p"/>
                      </m:rPr>
                      <m:t>1</m:t>
                    </m:r>
                    <m:r>
                      <m:rPr>
                        <m:sty m:val="i"/>
                      </m:rPr>
                      <m:t>:</m:t>
                    </m:r>
                    <m:r>
                      <m:rPr>
                        <m:sty m:val="i"/>
                      </m:rPr>
                      <m:t>T</m:t>
                    </m:r>
                  </m:e>
                </m:box>
              </m:sub>
            </m:sSub>
          </m:e>
        </m:box>
      </m:oMath>
      <w:r>
        <w:rPr>
          <w:rFonts w:ascii="宋体" w:hAnsi="宋体" w:eastAsia="宋体" w:cs="宋体"/>
          <w:b w:val="0"/>
          <w:sz w:val="24"/>
        </w:rPr>
        <w:t xml:space="preserve">、部件分组信息、动画帧数据及可选骨骼影响域映射；同步加载可检关系矩阵 </w:t>
      </w:r>
      <m:oMath>
        <m:box>
          <m:e>
            <m:r>
              <m:rPr>
                <m:sty m:val="i"/>
              </m:rPr>
              <m:t>𝐑</m:t>
            </m:r>
          </m:e>
        </m:box>
      </m:oMath>
      <w:r>
        <w:rPr>
          <w:rFonts w:ascii="宋体" w:hAnsi="宋体" w:eastAsia="宋体" w:cs="宋体"/>
          <w:b w:val="0"/>
          <w:sz w:val="24"/>
        </w:rPr>
        <w:t xml:space="preserve">、阈值配置 </w:t>
      </w:r>
      <m:oMath>
        <m:box>
          <m:e>
            <m:r>
              <m:rPr>
                <m:sty m:val="i"/>
              </m:rPr>
              <m:t>Θ</m:t>
            </m:r>
          </m:e>
        </m:box>
      </m:oMath>
      <w:r>
        <w:rPr>
          <w:rFonts w:ascii="宋体" w:hAnsi="宋体" w:eastAsia="宋体" w:cs="宋体"/>
          <w:b w:val="0"/>
          <w:sz w:val="24"/>
        </w:rPr>
        <w:t>、白名单规则集合和告警级别映射。</w:t>
      </w:r>
    </w:p>
    <w:p>
      <w:pPr>
        <w:spacing w:before="40" w:after="40" w:lineRule="auto" w:line="320"/>
      </w:pPr>
      <w:r>
        <w:rPr>
          <w:rFonts w:ascii="黑体" w:hAnsi="黑体" w:eastAsia="黑体" w:cs="黑体"/>
          <w:b/>
          <w:sz w:val="24"/>
        </w:rPr>
        <w:t>步骤二：批量检测</w:t>
      </w:r>
    </w:p>
    <w:p>
      <w:pPr>
        <w:spacing w:before="40" w:after="40" w:lineRule="auto" w:line="320"/>
      </w:pPr>
      <w:r>
        <w:rPr>
          <w:rFonts w:ascii="宋体" w:hAnsi="宋体" w:eastAsia="宋体" w:cs="宋体"/>
          <w:b w:val="0"/>
          <w:sz w:val="24"/>
        </w:rPr>
        <w:t>逐帧并行执行候选对粗筛与穿插/粘连双指标计算，支持多线程分组并行以提升吞吐量；离线模式处理完整序列，交互模式随时间轴播放实时刷新异常提示。</w:t>
      </w:r>
    </w:p>
    <w:p>
      <w:pPr>
        <w:spacing w:before="40" w:after="40" w:lineRule="auto" w:line="320"/>
      </w:pPr>
      <w:r>
        <w:rPr>
          <w:rFonts w:ascii="黑体" w:hAnsi="黑体" w:eastAsia="黑体" w:cs="黑体"/>
          <w:b/>
          <w:sz w:val="24"/>
        </w:rPr>
        <w:t>步骤三：异常聚类与展示</w:t>
      </w:r>
    </w:p>
    <w:p>
      <w:pPr>
        <w:spacing w:before="40" w:after="40" w:lineRule="auto" w:line="320"/>
      </w:pPr>
      <w:r>
        <w:rPr>
          <w:rFonts w:ascii="宋体" w:hAnsi="宋体" w:eastAsia="宋体" w:cs="宋体"/>
          <w:b w:val="0"/>
          <w:sz w:val="24"/>
        </w:rPr>
        <w:t>将触发异常的面片对/顶点对映射至拓扑连通域，输出区域级聚类结果；在视图中叠加异常热力图（穿插/粘连区域分色显示）、严重度排序列表，并支持跳转至异常帧。</w:t>
      </w:r>
    </w:p>
    <w:p>
      <w:pPr>
        <w:spacing w:before="40" w:after="40" w:lineRule="auto" w:line="320"/>
      </w:pPr>
      <w:r>
        <w:rPr>
          <w:rFonts w:ascii="黑体" w:hAnsi="黑体" w:eastAsia="黑体" w:cs="黑体"/>
          <w:b/>
          <w:sz w:val="24"/>
        </w:rPr>
        <w:t>步骤四：报告归档</w:t>
      </w:r>
    </w:p>
    <w:p>
      <w:pPr>
        <w:spacing w:before="40" w:after="40" w:lineRule="auto" w:line="320"/>
      </w:pPr>
      <w:r>
        <w:rPr>
          <w:rFonts w:ascii="宋体" w:hAnsi="宋体" w:eastAsia="宋体" w:cs="宋体"/>
          <w:b w:val="0"/>
          <w:sz w:val="24"/>
        </w:rPr>
        <w:t>输出结构化报告，包含异常类别、时间区间、最大深度、持续帧数、峰值分数、触发规则版本，支持后续修复模块定向调用。</w:t>
      </w:r>
    </w:p>
    <w:p>
      <w:pPr>
        <w:spacing w:before="180" w:after="60" w:lineRule="auto" w:line="360"/>
      </w:pPr>
      <w:r>
        <w:rPr>
          <w:rFonts w:ascii="黑体" w:hAnsi="黑体" w:eastAsia="黑体" w:cs="黑体"/>
          <w:b/>
          <w:sz w:val="28"/>
        </w:rPr>
        <w:t>3.2 技术侧</w:t>
      </w:r>
    </w:p>
    <w:p>
      <w:pPr>
        <w:spacing w:before="40" w:after="40" w:lineRule="auto" w:line="320"/>
      </w:pPr>
      <w:r>
        <w:rPr>
          <w:rFonts w:ascii="宋体" w:hAnsi="宋体" w:eastAsia="宋体" w:cs="宋体"/>
          <w:b w:val="0"/>
          <w:sz w:val="24"/>
        </w:rPr>
        <w:t>技术侧采用"构建对象对 → 粗筛 → 精筛 → 双指标评分 → 时序判定 → 连通域聚类定位"的完整流水线。</w:t>
      </w:r>
    </w:p>
    <w:p>
      <w:pPr>
        <w:spacing w:before="120" w:after="60" w:lineRule="auto" w:line="360"/>
      </w:pPr>
      <w:r>
        <w:rPr>
          <w:rFonts w:ascii="黑体" w:hAnsi="黑体" w:eastAsia="黑体" w:cs="黑体"/>
          <w:b/>
          <w:sz w:val="24"/>
        </w:rPr>
        <w:t>3.2.1 输入与对象对构建</w:t>
      </w:r>
    </w:p>
    <w:p>
      <w:pPr>
        <w:spacing w:before="40" w:after="40" w:lineRule="auto" w:line="320"/>
      </w:pPr>
      <w:r>
        <w:rPr>
          <w:rFonts w:ascii="黑体" w:hAnsi="黑体" w:eastAsia="黑体" w:cs="黑体"/>
          <w:b/>
          <w:sz w:val="24"/>
        </w:rPr>
        <w:t>输入定义：</w:t>
      </w:r>
    </w:p>
    <w:p>
      <w:pPr>
        <w:spacing w:before="20" w:after="20" w:lineRule="auto" w:line="280"/>
        <w:ind w:left="360" w:hanging="180"/>
      </w:pPr>
      <w:r>
        <w:rPr>
          <w:rFonts w:ascii="宋体" w:hAnsi="宋体" w:eastAsia="宋体" w:cs="宋体"/>
          <w:b w:val="0"/>
          <w:sz w:val="24"/>
        </w:rPr>
        <w:t xml:space="preserve">1. </w:t>
      </w:r>
      <w:r>
        <w:rPr>
          <w:rFonts w:ascii="宋体" w:hAnsi="宋体" w:eastAsia="宋体" w:cs="宋体"/>
          <w:b w:val="0"/>
          <w:sz w:val="24"/>
        </w:rPr>
        <w:t xml:space="preserve">顶点序列 </w:t>
      </w:r>
      <m:oMath>
        <m:box>
          <m:e>
            <m:sSub>
              <m:e>
                <m:r>
                  <m:rPr>
                    <m:sty m:val="i"/>
                  </m:rPr>
                  <m:t>𝐕</m:t>
                </m:r>
              </m:e>
              <m:sub>
                <m:box>
                  <m:e>
                    <m:r>
                      <m:rPr>
                        <m:sty m:val="p"/>
                      </m:rPr>
                      <m:t>1</m:t>
                    </m:r>
                    <m:r>
                      <m:rPr>
                        <m:sty m:val="i"/>
                      </m:rPr>
                      <m:t>:</m:t>
                    </m:r>
                    <m:r>
                      <m:rPr>
                        <m:sty m:val="i"/>
                      </m:rPr>
                      <m:t>T</m:t>
                    </m:r>
                  </m:e>
                </m:box>
              </m:sub>
            </m:sSub>
            <m:r>
              <m:rPr>
                <m:sty m:val="p"/>
              </m:rPr>
              <m:t>∈</m:t>
            </m:r>
            <m:sSup>
              <m:e>
                <m:r>
                  <m:rPr>
                    <m:sty m:val="i"/>
                  </m:rPr>
                  <m:t>ℝ</m:t>
                </m:r>
              </m:e>
              <m:sup>
                <m:box>
                  <m:e>
                    <m:r>
                      <m:rPr>
                        <m:sty m:val="i"/>
                      </m:rPr>
                      <m:t>T</m:t>
                    </m:r>
                    <m:r>
                      <m:rPr>
                        <m:sty m:val="p"/>
                      </m:rPr>
                      <m:t>×</m:t>
                    </m:r>
                    <m:r>
                      <m:rPr>
                        <m:sty m:val="i"/>
                      </m:rPr>
                      <m:t>N</m:t>
                    </m:r>
                    <m:r>
                      <m:rPr>
                        <m:sty m:val="p"/>
                      </m:rPr>
                      <m:t>×</m:t>
                    </m:r>
                    <m:r>
                      <m:rPr>
                        <m:sty m:val="p"/>
                      </m:rPr>
                      <m:t>3</m:t>
                    </m:r>
                  </m:e>
                </m:box>
              </m:sup>
            </m:sSup>
          </m:e>
        </m:box>
      </m:oMath>
      <w:r>
        <w:rPr>
          <w:rFonts w:ascii="宋体" w:hAnsi="宋体" w:eastAsia="宋体" w:cs="宋体"/>
          <w:b w:val="0"/>
          <w:sz w:val="24"/>
        </w:rPr>
        <w:t>；</w:t>
      </w:r>
    </w:p>
    <w:p>
      <w:pPr>
        <w:spacing w:before="20" w:after="20" w:lineRule="auto" w:line="280"/>
        <w:ind w:left="360" w:hanging="180"/>
      </w:pPr>
      <w:r>
        <w:rPr>
          <w:rFonts w:ascii="宋体" w:hAnsi="宋体" w:eastAsia="宋体" w:cs="宋体"/>
          <w:b w:val="0"/>
          <w:sz w:val="24"/>
        </w:rPr>
        <w:t xml:space="preserve">2. </w:t>
      </w:r>
      <w:r>
        <w:rPr>
          <w:rFonts w:ascii="宋体" w:hAnsi="宋体" w:eastAsia="宋体" w:cs="宋体"/>
          <w:b w:val="0"/>
          <w:sz w:val="24"/>
        </w:rPr>
        <w:t xml:space="preserve">拓扑信息 </w:t>
      </w:r>
      <m:oMath>
        <m:box>
          <m:e>
            <m:r>
              <m:rPr>
                <m:sty m:val="i"/>
              </m:rPr>
              <m:t>ℳ</m:t>
            </m:r>
            <m:r>
              <m:rPr>
                <m:sty m:val="p"/>
              </m:rPr>
              <m:t>=</m:t>
            </m:r>
            <m:r>
              <m:rPr>
                <m:sty m:val="p"/>
              </m:rPr>
              <m:t>(</m:t>
            </m:r>
            <m:r>
              <m:rPr>
                <m:sty m:val="i"/>
              </m:rPr>
              <m:t>𝒱</m:t>
            </m:r>
            <m:r>
              <m:rPr>
                <m:sty m:val="p"/>
              </m:rPr>
              <m:t>,</m:t>
            </m:r>
            <m:r>
              <m:rPr>
                <m:sty m:val="i"/>
              </m:rPr>
              <m:t>ℰ</m:t>
            </m:r>
            <m:r>
              <m:rPr>
                <m:sty m:val="p"/>
              </m:rPr>
              <m:t>,</m:t>
            </m:r>
            <m:r>
              <m:rPr>
                <m:sty m:val="i"/>
              </m:rPr>
              <m:t>ℱ</m:t>
            </m:r>
            <m:r>
              <m:rPr>
                <m:sty m:val="p"/>
              </m:rPr>
              <m:t>)</m:t>
            </m:r>
          </m:e>
        </m:box>
      </m:oMath>
      <w:r>
        <w:rPr>
          <w:rFonts w:ascii="宋体" w:hAnsi="宋体" w:eastAsia="宋体" w:cs="宋体"/>
          <w:b w:val="0"/>
          <w:sz w:val="24"/>
        </w:rPr>
        <w:t xml:space="preserve"> 及部件分组函数 </w:t>
      </w:r>
      <m:oMath>
        <m:box>
          <m:e>
            <m:r>
              <m:rPr>
                <m:sty m:val="i"/>
              </m:rPr>
              <m:t>g</m:t>
            </m:r>
            <m:r>
              <m:rPr>
                <m:sty m:val="p"/>
              </m:rPr>
              <m:t>(</m:t>
            </m:r>
            <m:r>
              <m:rPr>
                <m:sty m:val="i"/>
              </m:rPr>
              <m:t>f</m:t>
            </m:r>
            <m:r>
              <m:rPr>
                <m:sty m:val="p"/>
              </m:rPr>
              <m:t>)</m:t>
            </m:r>
            <m:r>
              <m:rPr>
                <m:sty m:val="p"/>
              </m:rPr>
              <m:t>→</m:t>
            </m:r>
            <m:r>
              <m:rPr>
                <m:nor/>
              </m:rPr>
              <m:t>part\_id</m:t>
            </m:r>
          </m:e>
        </m:box>
      </m:oMath>
      <w:r>
        <w:rPr>
          <w:rFonts w:ascii="宋体" w:hAnsi="宋体" w:eastAsia="宋体" w:cs="宋体"/>
          <w:b w:val="0"/>
          <w:sz w:val="24"/>
        </w:rPr>
        <w:t>；</w:t>
      </w:r>
    </w:p>
    <w:p>
      <w:pPr>
        <w:spacing w:before="20" w:after="20" w:lineRule="auto" w:line="280"/>
        <w:ind w:left="360" w:hanging="180"/>
      </w:pPr>
      <w:r>
        <w:rPr>
          <w:rFonts w:ascii="宋体" w:hAnsi="宋体" w:eastAsia="宋体" w:cs="宋体"/>
          <w:b w:val="0"/>
          <w:sz w:val="24"/>
        </w:rPr>
        <w:t xml:space="preserve">3. </w:t>
      </w:r>
      <w:r>
        <w:rPr>
          <w:rFonts w:ascii="宋体" w:hAnsi="宋体" w:eastAsia="宋体" w:cs="宋体"/>
          <w:b w:val="0"/>
          <w:sz w:val="24"/>
        </w:rPr>
        <w:t xml:space="preserve">可检关系矩阵 </w:t>
      </w:r>
      <m:oMath>
        <m:box>
          <m:e>
            <m:r>
              <m:rPr>
                <m:sty m:val="i"/>
              </m:rPr>
              <m:t>𝐑</m:t>
            </m:r>
            <m:r>
              <m:rPr>
                <m:sty m:val="p"/>
              </m:rPr>
              <m:t>∈</m:t>
            </m:r>
            <m:r>
              <m:rPr>
                <m:sty m:val="p"/>
              </m:rPr>
              <m:t>{</m:t>
            </m:r>
            <m:r>
              <m:rPr>
                <m:sty m:val="p"/>
              </m:rPr>
              <m:t>0</m:t>
            </m:r>
            <m:r>
              <m:rPr>
                <m:sty m:val="p"/>
              </m:rPr>
              <m:t>,</m:t>
            </m:r>
            <m:r>
              <m:rPr>
                <m:sty m:val="p"/>
              </m:rPr>
              <m:t>1</m:t>
            </m:r>
            <m:sSup>
              <m:e>
                <m:r>
                  <m:rPr>
                    <m:sty m:val="p"/>
                  </m:rPr>
                  <m:t>}</m:t>
                </m:r>
              </m:e>
              <m:sup>
                <m:box>
                  <m:e>
                    <m:r>
                      <m:rPr>
                        <m:sty m:val="i"/>
                      </m:rPr>
                      <m:t>P</m:t>
                    </m:r>
                    <m:r>
                      <m:rPr>
                        <m:sty m:val="p"/>
                      </m:rPr>
                      <m:t>×</m:t>
                    </m:r>
                    <m:r>
                      <m:rPr>
                        <m:sty m:val="i"/>
                      </m:rPr>
                      <m:t>P</m:t>
                    </m:r>
                  </m:e>
                </m:box>
              </m:sup>
            </m:sSup>
          </m:e>
        </m:box>
      </m:oMath>
      <w:r>
        <w:rPr>
          <w:rFonts w:ascii="宋体" w:hAnsi="宋体" w:eastAsia="宋体" w:cs="宋体"/>
          <w:b w:val="0"/>
          <w:sz w:val="24"/>
        </w:rPr>
        <w:t>（</w:t>
      </w:r>
      <m:oMath>
        <m:box>
          <m:e>
            <m:r>
              <m:rPr>
                <m:sty m:val="i"/>
              </m:rPr>
              <m:t>P</m:t>
            </m:r>
          </m:e>
        </m:box>
      </m:oMath>
      <w:r>
        <w:rPr>
          <w:rFonts w:ascii="宋体" w:hAnsi="宋体" w:eastAsia="宋体" w:cs="宋体"/>
          <w:b w:val="0"/>
          <w:sz w:val="24"/>
        </w:rPr>
        <w:t xml:space="preserve"> 为部件总数）；</w:t>
      </w:r>
    </w:p>
    <w:p>
      <w:pPr>
        <w:spacing w:before="20" w:after="20" w:lineRule="auto" w:line="280"/>
        <w:ind w:left="360" w:hanging="180"/>
      </w:pPr>
      <w:r>
        <w:rPr>
          <w:rFonts w:ascii="宋体" w:hAnsi="宋体" w:eastAsia="宋体" w:cs="宋体"/>
          <w:b w:val="0"/>
          <w:sz w:val="24"/>
        </w:rPr>
        <w:t xml:space="preserve">4. </w:t>
      </w:r>
      <w:r>
        <w:rPr>
          <w:rFonts w:ascii="宋体" w:hAnsi="宋体" w:eastAsia="宋体" w:cs="宋体"/>
          <w:b w:val="0"/>
          <w:sz w:val="24"/>
        </w:rPr>
        <w:t xml:space="preserve">阈值配置 </w:t>
      </w:r>
      <m:oMath>
        <m:box>
          <m:e>
            <m:r>
              <m:rPr>
                <m:sty m:val="i"/>
              </m:rPr>
              <m:t>Θ</m:t>
            </m:r>
            <m:r>
              <m:rPr>
                <m:sty m:val="p"/>
              </m:rPr>
              <m:t>=</m:t>
            </m:r>
            <m:r>
              <m:rPr>
                <m:sty m:val="p"/>
              </m:rPr>
              <m:t>{</m:t>
            </m:r>
            <m:sSub>
              <m:e>
                <m:r>
                  <m:rPr>
                    <m:sty m:val="i"/>
                  </m:rPr>
                  <m:t>τ</m:t>
                </m:r>
              </m:e>
              <m:sub>
                <m:r>
                  <m:rPr>
                    <m:sty m:val="i"/>
                  </m:rPr>
                  <m:t>d</m:t>
                </m:r>
              </m:sub>
            </m:sSub>
            <m:r>
              <m:rPr>
                <m:sty m:val="p"/>
              </m:rPr>
              <m:t>,</m:t>
            </m:r>
            <m:sSub>
              <m:e>
                <m:r>
                  <m:rPr>
                    <m:sty m:val="i"/>
                  </m:rPr>
                  <m:t>τ</m:t>
                </m:r>
              </m:e>
              <m:sub>
                <m:r>
                  <m:rPr>
                    <m:sty m:val="i"/>
                  </m:rPr>
                  <m:t>a</m:t>
                </m:r>
              </m:sub>
            </m:sSub>
            <m:r>
              <m:rPr>
                <m:sty m:val="p"/>
              </m:rPr>
              <m:t>,</m:t>
            </m:r>
            <m:sSub>
              <m:e>
                <m:r>
                  <m:rPr>
                    <m:sty m:val="i"/>
                  </m:rPr>
                  <m:t>τ</m:t>
                </m:r>
              </m:e>
              <m:sub>
                <m:r>
                  <m:rPr>
                    <m:sty m:val="i"/>
                  </m:rPr>
                  <m:t>t</m:t>
                </m:r>
              </m:sub>
            </m:sSub>
            <m:r>
              <m:rPr>
                <m:sty m:val="p"/>
              </m:rPr>
              <m:t>,</m:t>
            </m:r>
            <m:sSub>
              <m:e>
                <m:r>
                  <m:rPr>
                    <m:sty m:val="i"/>
                  </m:rPr>
                  <m:t>τ</m:t>
                </m:r>
              </m:e>
              <m:sub>
                <m:r>
                  <m:rPr>
                    <m:sty m:val="i"/>
                  </m:rPr>
                  <m:t>q</m:t>
                </m:r>
              </m:sub>
            </m:sSub>
            <m:r>
              <m:rPr>
                <m:sty m:val="p"/>
              </m:rPr>
              <m:t>,</m:t>
            </m:r>
            <m:sSub>
              <m:e>
                <m:r>
                  <m:rPr>
                    <m:sty m:val="i"/>
                  </m:rPr>
                  <m:t>τ</m:t>
                </m:r>
              </m:e>
              <m:sub>
                <m:r>
                  <m:rPr>
                    <m:sty m:val="i"/>
                  </m:rPr>
                  <m:t>v</m:t>
                </m:r>
              </m:sub>
            </m:sSub>
            <m:r>
              <m:rPr>
                <m:sty m:val="p"/>
              </m:rPr>
              <m:t>,</m:t>
            </m:r>
            <m:sSub>
              <m:e>
                <m:r>
                  <m:rPr>
                    <m:sty m:val="i"/>
                  </m:rPr>
                  <m:t>τ</m:t>
                </m:r>
              </m:e>
              <m:sub>
                <m:r>
                  <m:rPr>
                    <m:sty m:val="i"/>
                  </m:rPr>
                  <m:t>s</m:t>
                </m:r>
              </m:sub>
            </m:sSub>
            <m:r>
              <m:rPr>
                <m:sty m:val="p"/>
              </m:rPr>
              <m:t>,</m:t>
            </m:r>
            <m:sSub>
              <m:e>
                <m:r>
                  <m:rPr>
                    <m:sty m:val="i"/>
                  </m:rPr>
                  <m:t>τ</m:t>
                </m:r>
              </m:e>
              <m:sub>
                <m:r>
                  <m:rPr>
                    <m:sty m:val="i"/>
                  </m:rPr>
                  <m:t>b</m:t>
                </m:r>
              </m:sub>
            </m:sSub>
            <m:r>
              <m:rPr>
                <m:sty m:val="p"/>
              </m:rPr>
              <m:t>}</m:t>
            </m:r>
          </m:e>
        </m:box>
      </m:oMath>
      <w:r>
        <w:rPr>
          <w:rFonts w:ascii="宋体" w:hAnsi="宋体" w:eastAsia="宋体" w:cs="宋体"/>
          <w:b w:val="0"/>
          <w:sz w:val="24"/>
        </w:rPr>
        <w:t xml:space="preserve"> 及白名单规则集合。</w:t>
      </w:r>
    </w:p>
    <w:p>
      <w:pPr>
        <w:spacing w:before="40" w:after="40" w:lineRule="auto" w:line="320"/>
      </w:pPr>
      <w:r>
        <w:rPr>
          <w:rFonts w:ascii="黑体" w:hAnsi="黑体" w:eastAsia="黑体" w:cs="黑体"/>
          <w:b/>
          <w:sz w:val="24"/>
        </w:rPr>
        <w:t>对象对构建规则：</w:t>
      </w:r>
      <w:r>
        <w:rPr>
          <w:rFonts w:ascii="宋体" w:hAnsi="宋体" w:eastAsia="宋体" w:cs="宋体"/>
          <w:b w:val="0"/>
          <w:sz w:val="24"/>
        </w:rPr>
        <w:t xml:space="preserve"> 若 </w:t>
      </w:r>
      <m:oMath>
        <m:box>
          <m:e>
            <m:r>
              <m:rPr>
                <m:sty m:val="i"/>
              </m:rPr>
              <m:t>𝐑</m:t>
            </m:r>
            <m:r>
              <m:rPr>
                <m:sty m:val="p"/>
              </m:rPr>
              <m:t>[</m:t>
            </m:r>
            <m:sSub>
              <m:e>
                <m:r>
                  <m:rPr>
                    <m:sty m:val="i"/>
                  </m:rPr>
                  <m:t>p</m:t>
                </m:r>
              </m:e>
              <m:sub>
                <m:r>
                  <m:rPr>
                    <m:sty m:val="i"/>
                  </m:rPr>
                  <m:t>i</m:t>
                </m:r>
              </m:sub>
            </m:sSub>
            <m:r>
              <m:rPr>
                <m:sty m:val="p"/>
              </m:rPr>
              <m:t>,</m:t>
            </m:r>
            <m:sSub>
              <m:e>
                <m:r>
                  <m:rPr>
                    <m:sty m:val="i"/>
                  </m:rPr>
                  <m:t>p</m:t>
                </m:r>
              </m:e>
              <m:sub>
                <m:r>
                  <m:rPr>
                    <m:sty m:val="i"/>
                  </m:rPr>
                  <m:t>j</m:t>
                </m:r>
              </m:sub>
            </m:sSub>
            <m:r>
              <m:rPr>
                <m:sty m:val="p"/>
              </m:rPr>
              <m:t>]</m:t>
            </m:r>
            <m:r>
              <m:rPr>
                <m:sty m:val="p"/>
              </m:rPr>
              <m:t>=</m:t>
            </m:r>
            <m:r>
              <m:rPr>
                <m:sty m:val="p"/>
              </m:rPr>
              <m:t>0</m:t>
            </m:r>
          </m:e>
        </m:box>
      </m:oMath>
      <w:r>
        <w:rPr>
          <w:rFonts w:ascii="宋体" w:hAnsi="宋体" w:eastAsia="宋体" w:cs="宋体"/>
          <w:b w:val="0"/>
          <w:sz w:val="24"/>
        </w:rPr>
        <w:t xml:space="preserve"> 则跳过该部件对；同组内相邻面片对（共享边或顶点）默认跳过；白名单规则中的对象对在指定动作区间内采用放宽阈值或屏蔽告警模式。</w:t>
      </w:r>
    </w:p>
    <w:p>
      <w:pPr>
        <w:spacing w:before="120" w:after="60" w:lineRule="auto" w:line="360"/>
      </w:pPr>
      <w:r>
        <w:rPr>
          <w:rFonts w:ascii="黑体" w:hAnsi="黑体" w:eastAsia="黑体" w:cs="黑体"/>
          <w:b/>
          <w:sz w:val="24"/>
        </w:rPr>
        <w:t>3.2.2 粗筛阶段（Broad Phase）</w:t>
      </w:r>
    </w:p>
    <w:p>
      <w:pPr>
        <w:spacing w:before="40" w:after="40" w:lineRule="auto" w:line="320"/>
      </w:pPr>
      <w:r>
        <w:rPr>
          <w:rFonts w:ascii="宋体" w:hAnsi="宋体" w:eastAsia="宋体" w:cs="宋体"/>
          <w:b w:val="0"/>
          <w:sz w:val="24"/>
        </w:rPr>
        <w:t>每帧执行包围体粗筛，具体流程如下：</w:t>
      </w:r>
    </w:p>
    <w:p>
      <w:pPr>
        <w:spacing w:before="40" w:after="40" w:lineRule="auto" w:line="320"/>
      </w:pPr>
      <w:r>
        <w:rPr>
          <w:rFonts w:ascii="黑体" w:hAnsi="黑体" w:eastAsia="黑体" w:cs="黑体"/>
          <w:b/>
          <w:sz w:val="24"/>
        </w:rPr>
        <w:t>步骤一：包围体构建与更新。</w:t>
      </w:r>
      <w:r>
        <w:rPr>
          <w:rFonts w:ascii="宋体" w:hAnsi="宋体" w:eastAsia="宋体" w:cs="宋体"/>
          <w:b w:val="0"/>
          <w:sz w:val="24"/>
        </w:rPr>
        <w:t xml:space="preserve"> 对每个部件的所有面片构建轴对齐包围盒（AABB）或有向包围盒（OBB），在首帧执行完整构建，后续帧通过顶点位移增量更新包围盒端点：</w:t>
      </w:r>
      <m:oMath>
        <m:box>
          <m:e>
            <m:sSubSup>
              <m:e>
                <m:r>
                  <m:rPr>
                    <m:sty m:val="i"/>
                  </m:rPr>
                  <m:t>𝐛</m:t>
                </m:r>
              </m:e>
              <m:sub>
                <m:box>
                  <m:e>
                    <m:r>
                      <m:rPr>
                        <m:sty m:val="p"/>
                      </m:rPr>
                      <m:t>min</m:t>
                    </m:r>
                  </m:e>
                </m:box>
              </m:sub>
              <m:sup>
                <m:r>
                  <m:rPr>
                    <m:sty m:val="i"/>
                  </m:rPr>
                  <m:t>t</m:t>
                </m:r>
              </m:sup>
            </m:sSubSup>
            <m:r>
              <m:rPr>
                <m:sty m:val="p"/>
              </m:rPr>
              <m:t>=</m:t>
            </m:r>
            <m:r>
              <m:rPr>
                <m:sty m:val="p"/>
              </m:rPr>
              <m:t>min</m:t>
            </m:r>
            <m:r>
              <m:rPr>
                <m:sty m:val="p"/>
              </m:rPr>
              <m:t>(</m:t>
            </m:r>
            <m:sSubSup>
              <m:e>
                <m:r>
                  <m:rPr>
                    <m:sty m:val="i"/>
                  </m:rPr>
                  <m:t>𝐛</m:t>
                </m:r>
              </m:e>
              <m:sub>
                <m:box>
                  <m:e>
                    <m:r>
                      <m:rPr>
                        <m:sty m:val="p"/>
                      </m:rPr>
                      <m:t>min</m:t>
                    </m:r>
                  </m:e>
                </m:box>
              </m:sub>
              <m:sup>
                <m:box>
                  <m:e>
                    <m:r>
                      <m:rPr>
                        <m:sty m:val="i"/>
                      </m:rPr>
                      <m:t>t</m:t>
                    </m:r>
                    <m:r>
                      <m:rPr>
                        <m:sty m:val="p"/>
                      </m:rPr>
                      <m:t>−</m:t>
                    </m:r>
                    <m:r>
                      <m:rPr>
                        <m:sty m:val="p"/>
                      </m:rPr>
                      <m:t>1</m:t>
                    </m:r>
                  </m:e>
                </m:box>
              </m:sup>
            </m:sSubSup>
            <m:r>
              <m:rPr>
                <m:sty m:val="p"/>
              </m:rPr>
              <m:t>,</m:t>
            </m:r>
            <m:sSubSup>
              <m:e>
                <m:r>
                  <m:rPr>
                    <m:sty m:val="i"/>
                  </m:rPr>
                  <m:t>𝐯</m:t>
                </m:r>
              </m:e>
              <m:sub>
                <m:r>
                  <m:rPr>
                    <m:sty m:val="i"/>
                  </m:rPr>
                  <m:t>t</m:t>
                </m:r>
              </m:sub>
              <m:sup>
                <m:box>
                  <m:e>
                    <m:r>
                      <m:rPr>
                        <m:nor/>
                      </m:rPr>
                      <m:t>new</m:t>
                    </m:r>
                  </m:e>
                </m:box>
              </m:sup>
            </m:sSubSup>
            <m:r>
              <m:rPr>
                <m:sty m:val="p"/>
              </m:rPr>
              <m:t>)</m:t>
            </m:r>
          </m:e>
        </m:box>
      </m:oMath>
      <w:r>
        <w:rPr>
          <w:rFonts w:ascii="宋体" w:hAnsi="宋体" w:eastAsia="宋体" w:cs="宋体"/>
          <w:b w:val="0"/>
          <w:sz w:val="24"/>
        </w:rPr>
        <w:t>，</w:t>
      </w:r>
      <m:oMath>
        <m:box>
          <m:e>
            <m:sSubSup>
              <m:e>
                <m:r>
                  <m:rPr>
                    <m:sty m:val="i"/>
                  </m:rPr>
                  <m:t>𝐛</m:t>
                </m:r>
              </m:e>
              <m:sub>
                <m:box>
                  <m:e>
                    <m:r>
                      <m:rPr>
                        <m:sty m:val="p"/>
                      </m:rPr>
                      <m:t>max</m:t>
                    </m:r>
                  </m:e>
                </m:box>
              </m:sub>
              <m:sup>
                <m:r>
                  <m:rPr>
                    <m:sty m:val="i"/>
                  </m:rPr>
                  <m:t>t</m:t>
                </m:r>
              </m:sup>
            </m:sSubSup>
          </m:e>
        </m:box>
      </m:oMath>
      <w:r>
        <w:rPr>
          <w:rFonts w:ascii="宋体" w:hAnsi="宋体" w:eastAsia="宋体" w:cs="宋体"/>
          <w:b w:val="0"/>
          <w:sz w:val="24"/>
        </w:rPr>
        <w:t xml:space="preserve"> 类似。对运动剧烈帧执行完整重建。</w:t>
      </w:r>
    </w:p>
    <w:p>
      <w:pPr>
        <w:spacing w:before="40" w:after="40" w:lineRule="auto" w:line="320"/>
      </w:pPr>
      <w:r>
        <w:rPr>
          <w:rFonts w:ascii="黑体" w:hAnsi="黑体" w:eastAsia="黑体" w:cs="黑体"/>
          <w:b/>
          <w:sz w:val="24"/>
        </w:rPr>
        <w:t>步骤二：层次遍历。</w:t>
      </w:r>
      <w:r>
        <w:rPr>
          <w:rFonts w:ascii="宋体" w:hAnsi="宋体" w:eastAsia="宋体" w:cs="宋体"/>
          <w:b w:val="0"/>
          <w:sz w:val="24"/>
        </w:rPr>
        <w:t xml:space="preserve"> 使用BVH层次结构组织部件级包围体，采用自顶向下递归遍历。对每对部件 </w:t>
      </w:r>
      <m:oMath>
        <m:box>
          <m:e>
            <m:r>
              <m:rPr>
                <m:sty m:val="p"/>
              </m:rPr>
              <m:t>(</m:t>
            </m:r>
            <m:sSub>
              <m:e>
                <m:r>
                  <m:rPr>
                    <m:sty m:val="i"/>
                  </m:rPr>
                  <m:t>p</m:t>
                </m:r>
              </m:e>
              <m:sub>
                <m:r>
                  <m:rPr>
                    <m:sty m:val="i"/>
                  </m:rPr>
                  <m:t>i</m:t>
                </m:r>
              </m:sub>
            </m:sSub>
            <m:r>
              <m:rPr>
                <m:sty m:val="p"/>
              </m:rPr>
              <m:t>,</m:t>
            </m:r>
            <m:sSub>
              <m:e>
                <m:r>
                  <m:rPr>
                    <m:sty m:val="i"/>
                  </m:rPr>
                  <m:t>p</m:t>
                </m:r>
              </m:e>
              <m:sub>
                <m:r>
                  <m:rPr>
                    <m:sty m:val="i"/>
                  </m:rPr>
                  <m:t>j</m:t>
                </m:r>
              </m:sub>
            </m:sSub>
            <m:r>
              <m:rPr>
                <m:sty m:val="p"/>
              </m:rPr>
              <m:t>)</m:t>
            </m:r>
          </m:e>
        </m:box>
      </m:oMath>
      <w:r>
        <w:rPr>
          <w:rFonts w:ascii="宋体" w:hAnsi="宋体" w:eastAsia="宋体" w:cs="宋体"/>
          <w:b w:val="0"/>
          <w:sz w:val="24"/>
        </w:rPr>
        <w:t xml:space="preserve">，若 </w:t>
      </w:r>
      <m:oMath>
        <m:box>
          <m:e>
            <m:r>
              <m:rPr>
                <m:sty m:val="i"/>
              </m:rPr>
              <m:t>𝐑</m:t>
            </m:r>
            <m:r>
              <m:rPr>
                <m:sty m:val="p"/>
              </m:rPr>
              <m:t>[</m:t>
            </m:r>
            <m:sSub>
              <m:e>
                <m:r>
                  <m:rPr>
                    <m:sty m:val="i"/>
                  </m:rPr>
                  <m:t>p</m:t>
                </m:r>
              </m:e>
              <m:sub>
                <m:r>
                  <m:rPr>
                    <m:sty m:val="i"/>
                  </m:rPr>
                  <m:t>i</m:t>
                </m:r>
              </m:sub>
            </m:sSub>
            <m:r>
              <m:rPr>
                <m:sty m:val="p"/>
              </m:rPr>
              <m:t>,</m:t>
            </m:r>
            <m:sSub>
              <m:e>
                <m:r>
                  <m:rPr>
                    <m:sty m:val="i"/>
                  </m:rPr>
                  <m:t>p</m:t>
                </m:r>
              </m:e>
              <m:sub>
                <m:r>
                  <m:rPr>
                    <m:sty m:val="i"/>
                  </m:rPr>
                  <m:t>j</m:t>
                </m:r>
              </m:sub>
            </m:sSub>
            <m:r>
              <m:rPr>
                <m:sty m:val="p"/>
              </m:rPr>
              <m:t>]</m:t>
            </m:r>
            <m:r>
              <m:rPr>
                <m:sty m:val="p"/>
              </m:rPr>
              <m:t>=</m:t>
            </m:r>
            <m:r>
              <m:rPr>
                <m:sty m:val="p"/>
              </m:rPr>
              <m:t>0</m:t>
            </m:r>
          </m:e>
        </m:box>
      </m:oMath>
      <w:r>
        <w:rPr>
          <w:rFonts w:ascii="宋体" w:hAnsi="宋体" w:eastAsia="宋体" w:cs="宋体"/>
          <w:b w:val="0"/>
          <w:sz w:val="24"/>
        </w:rPr>
        <w:t xml:space="preserve"> 则直接跳过；否则判断两部件BVH根节点的AABB是否重叠，重叠则递归检查子节点，直到叶节点层级。BVH的构建采用表面积启发式（SAH）划分策略，将面片按空间中位面分割，使得叶节点包含不超过 </w:t>
      </w:r>
      <m:oMath>
        <m:box>
          <m:e>
            <m:sSub>
              <m:e>
                <m:r>
                  <m:rPr>
                    <m:sty m:val="i"/>
                  </m:rPr>
                  <m:t>N</m:t>
                </m:r>
              </m:e>
              <m:sub>
                <m:box>
                  <m:e>
                    <m:r>
                      <m:rPr>
                        <m:nor/>
                      </m:rPr>
                      <m:t>leaf</m:t>
                    </m:r>
                  </m:e>
                </m:box>
              </m:sub>
            </m:sSub>
          </m:e>
        </m:box>
      </m:oMath>
      <w:r>
        <w:rPr>
          <w:rFonts w:ascii="宋体" w:hAnsi="宋体" w:eastAsia="宋体" w:cs="宋体"/>
          <w:b w:val="0"/>
          <w:sz w:val="24"/>
        </w:rPr>
        <w:t xml:space="preserve"> 个三角形（典型 </w:t>
      </w:r>
      <m:oMath>
        <m:box>
          <m:e>
            <m:sSub>
              <m:e>
                <m:r>
                  <m:rPr>
                    <m:sty m:val="i"/>
                  </m:rPr>
                  <m:t>N</m:t>
                </m:r>
              </m:e>
              <m:sub>
                <m:box>
                  <m:e>
                    <m:r>
                      <m:rPr>
                        <m:nor/>
                      </m:rPr>
                      <m:t>leaf</m:t>
                    </m:r>
                  </m:e>
                </m:box>
              </m:sub>
            </m:sSub>
            <m:r>
              <m:rPr>
                <m:sty m:val="p"/>
              </m:rPr>
              <m:t>=</m:t>
            </m:r>
            <m:r>
              <m:rPr>
                <m:sty m:val="p"/>
              </m:rPr>
              <m:t>4</m:t>
            </m:r>
            <m:r>
              <m:rPr>
                <m:sty m:val="i"/>
              </m:rPr>
              <m:t>~</m:t>
            </m:r>
            <m:r>
              <m:rPr>
                <m:sty m:val="p"/>
              </m:rPr>
              <m:t>8</m:t>
            </m:r>
          </m:e>
        </m:box>
      </m:oMath>
      <w:r>
        <w:rPr>
          <w:rFonts w:ascii="宋体" w:hAnsi="宋体" w:eastAsia="宋体" w:cs="宋体"/>
          <w:b w:val="0"/>
          <w:sz w:val="24"/>
        </w:rPr>
        <w:t>）。</w:t>
      </w:r>
    </w:p>
    <w:p>
      <w:pPr>
        <w:spacing w:before="40" w:after="40" w:lineRule="auto" w:line="320"/>
      </w:pPr>
      <w:r>
        <w:rPr>
          <w:rFonts w:ascii="黑体" w:hAnsi="黑体" w:eastAsia="黑体" w:cs="黑体"/>
          <w:b/>
          <w:sz w:val="24"/>
        </w:rPr>
        <w:t>步骤三：时序预测加速。</w:t>
      </w:r>
      <w:r>
        <w:rPr>
          <w:rFonts w:ascii="宋体" w:hAnsi="宋体" w:eastAsia="宋体" w:cs="宋体"/>
          <w:b w:val="0"/>
          <w:sz w:val="24"/>
        </w:rPr>
        <w:t xml:space="preserve"> 对每个部件的包围体做时序预测，估计下一帧可能的重叠对：利用前一帧的运动速度 </w:t>
      </w:r>
      <m:oMath>
        <m:box>
          <m:e>
            <m:limUpp>
              <m:e>
                <m:box>
                  <m:e>
                    <m:r>
                      <m:rPr>
                        <m:sty m:val="i"/>
                      </m:rPr>
                      <m:t>𝐛</m:t>
                    </m:r>
                  </m:e>
                </m:box>
              </m:e>
              <m:lim>
                <m:r>
                  <m:rPr>
                    <m:sty m:val="p"/>
                  </m:rPr>
                  <m:t>˙</m:t>
                </m:r>
              </m:lim>
            </m:limUpp>
          </m:e>
        </m:box>
      </m:oMath>
      <w:r>
        <w:rPr>
          <w:rFonts w:ascii="宋体" w:hAnsi="宋体" w:eastAsia="宋体" w:cs="宋体"/>
          <w:b w:val="0"/>
          <w:sz w:val="24"/>
        </w:rPr>
        <w:t xml:space="preserve"> 对包围盒做线性外推膨胀 </w:t>
      </w:r>
      <m:oMath>
        <m:box>
          <m:e>
            <m:sSub>
              <m:e>
                <m:r>
                  <m:rPr>
                    <m:sty m:val="i"/>
                  </m:rPr>
                  <m:t>𝐛</m:t>
                </m:r>
              </m:e>
              <m:sub>
                <m:box>
                  <m:e>
                    <m:r>
                      <m:rPr>
                        <m:nor/>
                      </m:rPr>
                      <m:t>expand</m:t>
                    </m:r>
                  </m:e>
                </m:box>
              </m:sub>
            </m:sSub>
            <m:r>
              <m:rPr>
                <m:sty m:val="p"/>
              </m:rPr>
              <m:t>=</m:t>
            </m:r>
            <m:r>
              <m:rPr>
                <m:sty m:val="i"/>
              </m:rPr>
              <m:t>𝐛</m:t>
            </m:r>
            <m:r>
              <m:rPr>
                <m:sty m:val="p"/>
              </m:rPr>
              <m:t>+</m:t>
            </m:r>
            <m:r>
              <m:rPr>
                <m:sty m:val="p"/>
              </m:rPr>
              <m:t>‖</m:t>
            </m:r>
            <m:limUpp>
              <m:e>
                <m:box>
                  <m:e>
                    <m:r>
                      <m:rPr>
                        <m:sty m:val="i"/>
                      </m:rPr>
                      <m:t>𝐛</m:t>
                    </m:r>
                  </m:e>
                </m:box>
              </m:e>
              <m:lim>
                <m:r>
                  <m:rPr>
                    <m:sty m:val="p"/>
                  </m:rPr>
                  <m:t>˙</m:t>
                </m:r>
              </m:lim>
            </m:limUpp>
            <m:r>
              <m:rPr>
                <m:sty m:val="p"/>
              </m:rPr>
              <m:t>‖</m:t>
            </m:r>
            <m:r>
              <m:rPr>
                <m:sty m:val="p"/>
              </m:rPr>
              <m:t>·</m:t>
            </m:r>
            <m:r>
              <m:rPr>
                <m:sty m:val="i"/>
              </m:rPr>
              <m:t>Δ</m:t>
            </m:r>
            <m:r>
              <m:rPr>
                <m:sty m:val="i"/>
              </m:rPr>
              <m:t>t</m:t>
            </m:r>
            <m:r>
              <m:rPr>
                <m:sty m:val="p"/>
              </m:rPr>
              <m:t>·</m:t>
            </m:r>
            <m:box>
              <m:e>
                <m:r>
                  <m:rPr>
                    <m:sty m:val="b"/>
                  </m:rPr>
                  <m:t>1</m:t>
                </m:r>
              </m:e>
            </m:box>
          </m:e>
        </m:box>
      </m:oMath>
      <w:r>
        <w:rPr>
          <w:rFonts w:ascii="宋体" w:hAnsi="宋体" w:eastAsia="宋体" w:cs="宋体"/>
          <w:b w:val="0"/>
          <w:sz w:val="24"/>
        </w:rPr>
        <w:t>，确保快速运动的对象不被遗漏。</w:t>
      </w:r>
    </w:p>
    <w:p>
      <w:pPr>
        <w:spacing w:before="40" w:after="40" w:lineRule="auto" w:line="320"/>
      </w:pPr>
      <w:r>
        <w:rPr>
          <w:rFonts w:ascii="黑体" w:hAnsi="黑体" w:eastAsia="黑体" w:cs="黑体"/>
          <w:b/>
          <w:sz w:val="24"/>
        </w:rPr>
        <w:t>步骤四：候选对输出。</w:t>
      </w:r>
      <w:r>
        <w:rPr>
          <w:rFonts w:ascii="宋体" w:hAnsi="宋体" w:eastAsia="宋体" w:cs="宋体"/>
          <w:b w:val="0"/>
          <w:sz w:val="24"/>
        </w:rPr>
        <w:t xml:space="preserve"> 筛选包围体间最近距离 </w:t>
      </w:r>
      <m:oMath>
        <m:box>
          <m:e>
            <m:sSub>
              <m:e>
                <m:r>
                  <m:rPr>
                    <m:sty m:val="i"/>
                  </m:rPr>
                  <m:t>d</m:t>
                </m:r>
              </m:e>
              <m:sub>
                <m:r>
                  <m:rPr>
                    <m:sty m:val="i"/>
                  </m:rPr>
                  <m:t>b</m:t>
                </m:r>
              </m:sub>
            </m:sSub>
            <m:r>
              <m:rPr>
                <m:sty m:val="p"/>
              </m:rPr>
              <m:t>&lt;</m:t>
            </m:r>
            <m:sSub>
              <m:e>
                <m:r>
                  <m:rPr>
                    <m:sty m:val="i"/>
                  </m:rPr>
                  <m:t>τ</m:t>
                </m:r>
              </m:e>
              <m:sub>
                <m:r>
                  <m:rPr>
                    <m:sty m:val="i"/>
                  </m:rPr>
                  <m:t>b</m:t>
                </m:r>
              </m:sub>
            </m:sSub>
          </m:e>
        </m:box>
      </m:oMath>
      <w:r>
        <w:rPr>
          <w:rFonts w:ascii="宋体" w:hAnsi="宋体" w:eastAsia="宋体" w:cs="宋体"/>
          <w:b w:val="0"/>
          <w:sz w:val="24"/>
        </w:rPr>
        <w:t xml:space="preserve"> 的候选对，输出面片级候选对集合 </w:t>
      </w:r>
      <m:oMath>
        <m:box>
          <m:e>
            <m:r>
              <m:rPr>
                <m:sty m:val="p"/>
              </m:rPr>
              <m:t>{</m:t>
            </m:r>
            <m:r>
              <m:rPr>
                <m:sty m:val="p"/>
              </m:rPr>
              <m:t>(</m:t>
            </m:r>
            <m:sSub>
              <m:e>
                <m:r>
                  <m:rPr>
                    <m:sty m:val="i"/>
                  </m:rPr>
                  <m:t>f</m:t>
                </m:r>
              </m:e>
              <m:sub>
                <m:r>
                  <m:rPr>
                    <m:sty m:val="i"/>
                  </m:rPr>
                  <m:t>i</m:t>
                </m:r>
              </m:sub>
            </m:sSub>
            <m:r>
              <m:rPr>
                <m:sty m:val="p"/>
              </m:rPr>
              <m:t>,</m:t>
            </m:r>
            <m:sSub>
              <m:e>
                <m:r>
                  <m:rPr>
                    <m:sty m:val="i"/>
                  </m:rPr>
                  <m:t>f</m:t>
                </m:r>
              </m:e>
              <m:sub>
                <m:r>
                  <m:rPr>
                    <m:sty m:val="i"/>
                  </m:rPr>
                  <m:t>j</m:t>
                </m:r>
              </m:sub>
            </m:sSub>
            <m:r>
              <m:rPr>
                <m:sty m:val="p"/>
              </m:rPr>
              <m:t>)</m:t>
            </m:r>
            <m:r>
              <m:rPr>
                <m:sty m:val="p"/>
              </m:rPr>
              <m:t>}</m:t>
            </m:r>
          </m:e>
        </m:box>
      </m:oMath>
      <w:r>
        <w:rPr>
          <w:rFonts w:ascii="宋体" w:hAnsi="宋体" w:eastAsia="宋体" w:cs="宋体"/>
          <w:b w:val="0"/>
          <w:sz w:val="24"/>
        </w:rPr>
        <w:t xml:space="preserve">。包围体间距离超过粗筛阈值时直接剔除。整体复杂度近似 </w:t>
      </w:r>
      <m:oMath>
        <m:box>
          <m:e>
            <m:r>
              <m:rPr>
                <m:sty m:val="i"/>
              </m:rPr>
              <m:t>O</m:t>
            </m:r>
            <m:r>
              <m:rPr>
                <m:sty m:val="p"/>
              </m:rPr>
              <m:t>(</m:t>
            </m:r>
            <m:r>
              <m:rPr>
                <m:sty m:val="i"/>
              </m:rPr>
              <m:t>K</m:t>
            </m:r>
            <m:r>
              <m:rPr>
                <m:sty m:val="p"/>
              </m:rPr>
              <m:t>log</m:t>
            </m:r>
            <m:r>
              <m:rPr>
                <m:sty m:val="i"/>
              </m:rPr>
              <m:t>K</m:t>
            </m:r>
            <m:r>
              <m:rPr>
                <m:sty m:val="p"/>
              </m:rPr>
              <m:t>)</m:t>
            </m:r>
          </m:e>
        </m:box>
      </m:oMath>
      <w:r>
        <w:rPr>
          <w:rFonts w:ascii="宋体" w:hAnsi="宋体" w:eastAsia="宋体" w:cs="宋体"/>
          <w:b w:val="0"/>
          <w:sz w:val="24"/>
        </w:rPr>
        <w:t xml:space="preserve">（其中 </w:t>
      </w:r>
      <m:oMath>
        <m:box>
          <m:e>
            <m:r>
              <m:rPr>
                <m:sty m:val="i"/>
              </m:rPr>
              <m:t>K</m:t>
            </m:r>
          </m:e>
        </m:box>
      </m:oMath>
      <w:r>
        <w:rPr>
          <w:rFonts w:ascii="宋体" w:hAnsi="宋体" w:eastAsia="宋体" w:cs="宋体"/>
          <w:b w:val="0"/>
          <w:sz w:val="24"/>
        </w:rPr>
        <w:t xml:space="preserve"> 为部件面片总数），显著减少精筛开销。在典型角色模型中，粗筛可将候选对数量从 </w:t>
      </w:r>
      <m:oMath>
        <m:box>
          <m:e>
            <m:r>
              <m:rPr>
                <m:sty m:val="i"/>
              </m:rPr>
              <m:t>O</m:t>
            </m:r>
            <m:r>
              <m:rPr>
                <m:sty m:val="p"/>
              </m:rPr>
              <m:t>(</m:t>
            </m:r>
            <m:sSup>
              <m:e>
                <m:r>
                  <m:rPr>
                    <m:sty m:val="i"/>
                  </m:rPr>
                  <m:t>K</m:t>
                </m:r>
              </m:e>
              <m:sup>
                <m:r>
                  <m:rPr>
                    <m:sty m:val="p"/>
                  </m:rPr>
                  <m:t>2</m:t>
                </m:r>
              </m:sup>
            </m:sSup>
            <m:r>
              <m:rPr>
                <m:sty m:val="p"/>
              </m:rPr>
              <m:t>)</m:t>
            </m:r>
          </m:e>
        </m:box>
      </m:oMath>
      <w:r>
        <w:rPr>
          <w:rFonts w:ascii="宋体" w:hAnsi="宋体" w:eastAsia="宋体" w:cs="宋体"/>
          <w:b w:val="0"/>
          <w:sz w:val="24"/>
        </w:rPr>
        <w:t xml:space="preserve"> 级别降至原始的1%-5%。</w:t>
      </w:r>
    </w:p>
    <w:p>
      <w:pPr>
        <w:spacing w:before="120" w:after="60" w:lineRule="auto" w:line="360"/>
      </w:pPr>
      <w:r>
        <w:rPr>
          <w:rFonts w:ascii="黑体" w:hAnsi="黑体" w:eastAsia="黑体" w:cs="黑体"/>
          <w:b/>
          <w:sz w:val="24"/>
        </w:rPr>
        <w:t>3.2.3 精筛阶段（Narrow Phase）</w:t>
      </w:r>
    </w:p>
    <w:p>
      <w:pPr>
        <w:spacing w:before="40" w:after="40" w:lineRule="auto" w:line="320"/>
      </w:pPr>
      <w:r>
        <w:rPr>
          <w:rFonts w:ascii="宋体" w:hAnsi="宋体" w:eastAsia="宋体" w:cs="宋体"/>
          <w:b w:val="0"/>
          <w:sz w:val="24"/>
        </w:rPr>
        <w:t>对通过粗筛的候选对提取以下精确特征：</w:t>
      </w:r>
    </w:p>
    <w:p>
      <w:pPr>
        <w:spacing w:before="20" w:after="20" w:lineRule="auto" w:line="280"/>
        <w:ind w:left="360" w:hanging="180"/>
      </w:pPr>
      <w:r>
        <w:rPr>
          <w:rFonts w:ascii="宋体" w:hAnsi="宋体" w:eastAsia="宋体" w:cs="宋体"/>
          <w:b w:val="0"/>
          <w:sz w:val="24"/>
        </w:rPr>
        <w:t xml:space="preserve">1. </w:t>
      </w:r>
      <w:r>
        <w:rPr>
          <w:rFonts w:ascii="黑体" w:hAnsi="黑体" w:eastAsia="黑体" w:cs="黑体"/>
          <w:b/>
          <w:sz w:val="24"/>
        </w:rPr>
        <w:t>相交深度</w:t>
      </w:r>
      <w:r>
        <w:rPr>
          <w:rFonts w:ascii="宋体" w:hAnsi="宋体" w:eastAsia="宋体" w:cs="宋体"/>
          <w:b w:val="0"/>
          <w:sz w:val="24"/>
        </w:rPr>
        <w:t xml:space="preserve"> </w:t>
      </w:r>
      <m:oMath>
        <m:box>
          <m:e>
            <m:sSub>
              <m:e>
                <m:r>
                  <m:rPr>
                    <m:sty m:val="i"/>
                  </m:rPr>
                  <m:t>d</m:t>
                </m:r>
              </m:e>
              <m:sub>
                <m:r>
                  <m:rPr>
                    <m:sty m:val="i"/>
                  </m:rPr>
                  <m:t>t</m:t>
                </m:r>
              </m:sub>
            </m:sSub>
          </m:e>
        </m:box>
      </m:oMath>
      <w:r>
        <w:rPr>
          <w:rFonts w:ascii="宋体" w:hAnsi="宋体" w:eastAsia="宋体" w:cs="宋体"/>
          <w:b w:val="0"/>
          <w:sz w:val="24"/>
        </w:rPr>
        <w:t xml:space="preserve">：沿接触法线方向计算的最大穿透量。具体计算方法为：对候选三角形对 </w:t>
      </w:r>
      <m:oMath>
        <m:box>
          <m:e>
            <m:r>
              <m:rPr>
                <m:sty m:val="p"/>
              </m:rPr>
              <m:t>(</m:t>
            </m:r>
            <m:sSub>
              <m:e>
                <m:r>
                  <m:rPr>
                    <m:sty m:val="i"/>
                  </m:rPr>
                  <m:t>f</m:t>
                </m:r>
              </m:e>
              <m:sub>
                <m:r>
                  <m:rPr>
                    <m:sty m:val="i"/>
                  </m:rPr>
                  <m:t>i</m:t>
                </m:r>
              </m:sub>
            </m:sSub>
            <m:r>
              <m:rPr>
                <m:sty m:val="p"/>
              </m:rPr>
              <m:t>,</m:t>
            </m:r>
            <m:sSub>
              <m:e>
                <m:r>
                  <m:rPr>
                    <m:sty m:val="i"/>
                  </m:rPr>
                  <m:t>f</m:t>
                </m:r>
              </m:e>
              <m:sub>
                <m:r>
                  <m:rPr>
                    <m:sty m:val="i"/>
                  </m:rPr>
                  <m:t>j</m:t>
                </m:r>
              </m:sub>
            </m:sSub>
            <m:r>
              <m:rPr>
                <m:sty m:val="p"/>
              </m:rPr>
              <m:t>)</m:t>
            </m:r>
          </m:e>
        </m:box>
      </m:oMath>
      <w:r>
        <w:rPr>
          <w:rFonts w:ascii="宋体" w:hAnsi="宋体" w:eastAsia="宋体" w:cs="宋体"/>
          <w:b w:val="0"/>
          <w:sz w:val="24"/>
        </w:rPr>
        <w:t>，首先使用Möller-Trumbore算法判定两三角形是否相交；若相交，计算相交线段（两三角形交线），取交线上各点沿面片法线方向到对面三角形平面的有符号距离之最大绝对值作为穿透深度。对于非平面情况，通过迭代投影细化深度估计。</w:t>
      </w:r>
    </w:p>
    <w:p>
      <w:pPr>
        <w:spacing w:before="20" w:after="20" w:lineRule="auto" w:line="280"/>
        <w:ind w:left="360" w:hanging="180"/>
      </w:pPr>
      <w:r>
        <w:rPr>
          <w:rFonts w:ascii="宋体" w:hAnsi="宋体" w:eastAsia="宋体" w:cs="宋体"/>
          <w:b w:val="0"/>
          <w:sz w:val="24"/>
        </w:rPr>
        <w:t xml:space="preserve">2. </w:t>
      </w:r>
      <w:r>
        <w:rPr>
          <w:rFonts w:ascii="黑体" w:hAnsi="黑体" w:eastAsia="黑体" w:cs="黑体"/>
          <w:b/>
          <w:sz w:val="24"/>
        </w:rPr>
        <w:t>相交面积</w:t>
      </w:r>
      <w:r>
        <w:rPr>
          <w:rFonts w:ascii="宋体" w:hAnsi="宋体" w:eastAsia="宋体" w:cs="宋体"/>
          <w:b w:val="0"/>
          <w:sz w:val="24"/>
        </w:rPr>
        <w:t xml:space="preserve"> </w:t>
      </w:r>
      <m:oMath>
        <m:box>
          <m:e>
            <m:sSub>
              <m:e>
                <m:r>
                  <m:rPr>
                    <m:sty m:val="i"/>
                  </m:rPr>
                  <m:t>a</m:t>
                </m:r>
              </m:e>
              <m:sub>
                <m:r>
                  <m:rPr>
                    <m:sty m:val="i"/>
                  </m:rPr>
                  <m:t>t</m:t>
                </m:r>
              </m:sub>
            </m:sSub>
          </m:e>
        </m:box>
      </m:oMath>
      <w:r>
        <w:rPr>
          <w:rFonts w:ascii="宋体" w:hAnsi="宋体" w:eastAsia="宋体" w:cs="宋体"/>
          <w:b w:val="0"/>
          <w:sz w:val="24"/>
        </w:rPr>
        <w:t>：相交区域三角形面积之和的近似值。将两三角形的相交多边形（通过Sutherland-Hodgman裁剪算法求得）分解为子三角形并累加面积。</w:t>
      </w:r>
    </w:p>
    <w:p>
      <w:pPr>
        <w:spacing w:before="20" w:after="20" w:lineRule="auto" w:line="280"/>
        <w:ind w:left="360" w:hanging="180"/>
      </w:pPr>
      <w:r>
        <w:rPr>
          <w:rFonts w:ascii="宋体" w:hAnsi="宋体" w:eastAsia="宋体" w:cs="宋体"/>
          <w:b w:val="0"/>
          <w:sz w:val="24"/>
        </w:rPr>
        <w:t xml:space="preserve">3. </w:t>
      </w:r>
      <w:r>
        <w:rPr>
          <w:rFonts w:ascii="黑体" w:hAnsi="黑体" w:eastAsia="黑体" w:cs="黑体"/>
          <w:b/>
          <w:sz w:val="24"/>
        </w:rPr>
        <w:t>最近距离</w:t>
      </w:r>
      <w:r>
        <w:rPr>
          <w:rFonts w:ascii="宋体" w:hAnsi="宋体" w:eastAsia="宋体" w:cs="宋体"/>
          <w:b w:val="0"/>
          <w:sz w:val="24"/>
        </w:rPr>
        <w:t xml:space="preserve"> </w:t>
      </w:r>
      <m:oMath>
        <m:box>
          <m:e>
            <m:sSub>
              <m:e>
                <m:r>
                  <m:rPr>
                    <m:sty m:val="i"/>
                  </m:rPr>
                  <m:t>q</m:t>
                </m:r>
              </m:e>
              <m:sub>
                <m:r>
                  <m:rPr>
                    <m:sty m:val="i"/>
                  </m:rPr>
                  <m:t>t</m:t>
                </m:r>
              </m:sub>
            </m:sSub>
          </m:e>
        </m:box>
      </m:oMath>
      <w:r>
        <w:rPr>
          <w:rFonts w:ascii="宋体" w:hAnsi="宋体" w:eastAsia="宋体" w:cs="宋体"/>
          <w:b w:val="0"/>
          <w:sz w:val="24"/>
        </w:rPr>
        <w:t xml:space="preserve">：对象对之间最小点面距离。对非相交候选对，计算三角形间的最小距离（包含点-面、边-边9种基本距离情形的最小值）；对相交候选对取 </w:t>
      </w:r>
      <m:oMath>
        <m:box>
          <m:e>
            <m:sSub>
              <m:e>
                <m:r>
                  <m:rPr>
                    <m:sty m:val="i"/>
                  </m:rPr>
                  <m:t>q</m:t>
                </m:r>
              </m:e>
              <m:sub>
                <m:r>
                  <m:rPr>
                    <m:sty m:val="i"/>
                  </m:rPr>
                  <m:t>t</m:t>
                </m:r>
              </m:sub>
            </m:sSub>
            <m:r>
              <m:rPr>
                <m:sty m:val="p"/>
              </m:rPr>
              <m:t>=</m:t>
            </m:r>
            <m:r>
              <m:rPr>
                <m:sty m:val="p"/>
              </m:rPr>
              <m:t>0</m:t>
            </m:r>
          </m:e>
        </m:box>
      </m:oMath>
      <w:r>
        <w:rPr>
          <w:rFonts w:ascii="宋体" w:hAnsi="宋体" w:eastAsia="宋体" w:cs="宋体"/>
          <w:b w:val="0"/>
          <w:sz w:val="24"/>
        </w:rPr>
        <w:t>。</w:t>
      </w:r>
    </w:p>
    <w:p>
      <w:pPr>
        <w:spacing w:before="20" w:after="20" w:lineRule="auto" w:line="280"/>
        <w:ind w:left="360" w:hanging="180"/>
      </w:pPr>
      <w:r>
        <w:rPr>
          <w:rFonts w:ascii="宋体" w:hAnsi="宋体" w:eastAsia="宋体" w:cs="宋体"/>
          <w:b w:val="0"/>
          <w:sz w:val="24"/>
        </w:rPr>
        <w:t xml:space="preserve">4. </w:t>
      </w:r>
      <w:r>
        <w:rPr>
          <w:rFonts w:ascii="黑体" w:hAnsi="黑体" w:eastAsia="黑体" w:cs="黑体"/>
          <w:b/>
          <w:sz w:val="24"/>
        </w:rPr>
        <w:t>法线关系</w:t>
      </w:r>
      <w:r>
        <w:rPr>
          <w:rFonts w:ascii="宋体" w:hAnsi="宋体" w:eastAsia="宋体" w:cs="宋体"/>
          <w:b w:val="0"/>
          <w:sz w:val="24"/>
        </w:rPr>
        <w:t xml:space="preserve"> </w:t>
      </w:r>
      <m:oMath>
        <m:box>
          <m:e>
            <m:sSub>
              <m:e>
                <m:r>
                  <m:rPr>
                    <m:sty m:val="i"/>
                  </m:rPr>
                  <m:t>n</m:t>
                </m:r>
              </m:e>
              <m:sub>
                <m:r>
                  <m:rPr>
                    <m:sty m:val="i"/>
                  </m:rPr>
                  <m:t>t</m:t>
                </m:r>
              </m:sub>
            </m:sSub>
          </m:e>
        </m:box>
      </m:oMath>
      <w:r>
        <w:rPr>
          <w:rFonts w:ascii="宋体" w:hAnsi="宋体" w:eastAsia="宋体" w:cs="宋体"/>
          <w:b w:val="0"/>
          <w:sz w:val="24"/>
        </w:rPr>
        <w:t xml:space="preserve">：接触区域法线点积均值 </w:t>
      </w:r>
      <m:oMath>
        <m:box>
          <m:e>
            <m:sSub>
              <m:e>
                <m:r>
                  <m:rPr>
                    <m:sty m:val="i"/>
                  </m:rPr>
                  <m:t>n</m:t>
                </m:r>
              </m:e>
              <m:sub>
                <m:r>
                  <m:rPr>
                    <m:sty m:val="i"/>
                  </m:rPr>
                  <m:t>t</m:t>
                </m:r>
              </m:sub>
            </m:sSub>
            <m:r>
              <m:rPr>
                <m:sty m:val="p"/>
              </m:rPr>
              <m:t>=</m:t>
            </m:r>
            <m:f>
              <m:num>
                <m:box>
                  <m:e>
                    <m:r>
                      <m:rPr>
                        <m:sty m:val="p"/>
                      </m:rPr>
                      <m:t>1</m:t>
                    </m:r>
                  </m:e>
                </m:box>
              </m:num>
              <m:den>
                <m:box>
                  <m:e>
                    <m:r>
                      <m:rPr>
                        <m:sty m:val="p"/>
                      </m:rPr>
                      <m:t>|</m:t>
                    </m:r>
                    <m:sSub>
                      <m:e>
                        <m:r>
                          <m:rPr>
                            <m:sty m:val="i"/>
                          </m:rPr>
                          <m:t>𝒫</m:t>
                        </m:r>
                      </m:e>
                      <m:sub>
                        <m:r>
                          <m:rPr>
                            <m:sty m:val="i"/>
                          </m:rPr>
                          <m:t>c</m:t>
                        </m:r>
                      </m:sub>
                    </m:sSub>
                    <m:r>
                      <m:rPr>
                        <m:sty m:val="p"/>
                      </m:rPr>
                      <m:t>|</m:t>
                    </m:r>
                  </m:e>
                </m:box>
              </m:den>
            </m:f>
            <m:nary>
              <m:naryPr>
                <m:chr m:val="∑"/>
                <m:limLoc m:val="undOvr"/>
              </m:naryPr>
              <m:sub>
                <m:box>
                  <m:e>
                    <m:r>
                      <m:rPr>
                        <m:sty m:val="p"/>
                      </m:rPr>
                      <m:t>(</m:t>
                    </m:r>
                    <m:sSub>
                      <m:e>
                        <m:r>
                          <m:rPr>
                            <m:sty m:val="i"/>
                          </m:rPr>
                          <m:t>f</m:t>
                        </m:r>
                      </m:e>
                      <m:sub>
                        <m:r>
                          <m:rPr>
                            <m:sty m:val="i"/>
                          </m:rPr>
                          <m:t>i</m:t>
                        </m:r>
                      </m:sub>
                    </m:sSub>
                    <m:r>
                      <m:rPr>
                        <m:sty m:val="p"/>
                      </m:rPr>
                      <m:t>,</m:t>
                    </m:r>
                    <m:sSub>
                      <m:e>
                        <m:r>
                          <m:rPr>
                            <m:sty m:val="i"/>
                          </m:rPr>
                          <m:t>f</m:t>
                        </m:r>
                      </m:e>
                      <m:sub>
                        <m:r>
                          <m:rPr>
                            <m:sty m:val="i"/>
                          </m:rPr>
                          <m:t>j</m:t>
                        </m:r>
                      </m:sub>
                    </m:sSub>
                    <m:r>
                      <m:rPr>
                        <m:sty m:val="p"/>
                      </m:rPr>
                      <m:t>)</m:t>
                    </m:r>
                    <m:r>
                      <m:rPr>
                        <m:sty m:val="p"/>
                      </m:rPr>
                      <m:t>∈</m:t>
                    </m:r>
                    <m:sSub>
                      <m:e>
                        <m:r>
                          <m:rPr>
                            <m:sty m:val="i"/>
                          </m:rPr>
                          <m:t>𝒫</m:t>
                        </m:r>
                      </m:e>
                      <m:sub>
                        <m:r>
                          <m:rPr>
                            <m:sty m:val="i"/>
                          </m:rPr>
                          <m:t>c</m:t>
                        </m:r>
                      </m:sub>
                    </m:sSub>
                  </m:e>
                </m:box>
              </m:sub>
              <m:sup/>
              <m:e>
                <m:r>
                  <m:rPr>
                    <m:sty m:val="i"/>
                  </m:rPr>
                  <m:t>⟨</m:t>
                </m:r>
                <m:sSub>
                  <m:e>
                    <m:r>
                      <m:rPr>
                        <m:sty m:val="i"/>
                      </m:rPr>
                      <m:t>𝐧</m:t>
                    </m:r>
                  </m:e>
                  <m:sub>
                    <m:r>
                      <m:rPr>
                        <m:sty m:val="i"/>
                      </m:rPr>
                      <m:t>i</m:t>
                    </m:r>
                  </m:sub>
                </m:sSub>
                <m:r>
                  <m:rPr>
                    <m:sty m:val="p"/>
                  </m:rPr>
                  <m:t>,</m:t>
                </m:r>
                <m:sSub>
                  <m:e>
                    <m:r>
                      <m:rPr>
                        <m:sty m:val="i"/>
                      </m:rPr>
                      <m:t>𝐧</m:t>
                    </m:r>
                  </m:e>
                  <m:sub>
                    <m:r>
                      <m:rPr>
                        <m:sty m:val="i"/>
                      </m:rPr>
                      <m:t>j</m:t>
                    </m:r>
                  </m:sub>
                </m:sSub>
                <m:r>
                  <m:rPr>
                    <m:sty m:val="i"/>
                  </m:rPr>
                  <m:t>⟩</m:t>
                </m:r>
              </m:e>
            </m:nary>
          </m:e>
        </m:box>
      </m:oMath>
      <w:r>
        <w:rPr>
          <w:rFonts w:ascii="宋体" w:hAnsi="宋体" w:eastAsia="宋体" w:cs="宋体"/>
          <w:b w:val="0"/>
          <w:sz w:val="24"/>
        </w:rPr>
        <w:t xml:space="preserve">，接近 </w:t>
      </w:r>
      <m:oMath>
        <m:box>
          <m:e>
            <m:r>
              <m:rPr>
                <m:sty m:val="p"/>
              </m:rPr>
              <m:t>−</m:t>
            </m:r>
            <m:r>
              <m:rPr>
                <m:sty m:val="p"/>
              </m:rPr>
              <m:t>1</m:t>
            </m:r>
          </m:e>
        </m:box>
      </m:oMath>
      <w:r>
        <w:rPr>
          <w:rFonts w:ascii="宋体" w:hAnsi="宋体" w:eastAsia="宋体" w:cs="宋体"/>
          <w:b w:val="0"/>
          <w:sz w:val="24"/>
        </w:rPr>
        <w:t xml:space="preserve"> 表示对向接触（穿插特征），接近 </w:t>
      </w:r>
      <m:oMath>
        <m:box>
          <m:e>
            <m:r>
              <m:rPr>
                <m:sty m:val="p"/>
              </m:rPr>
              <m:t>+</m:t>
            </m:r>
            <m:r>
              <m:rPr>
                <m:sty m:val="p"/>
              </m:rPr>
              <m:t>1</m:t>
            </m:r>
          </m:e>
        </m:box>
      </m:oMath>
      <w:r>
        <w:rPr>
          <w:rFonts w:ascii="宋体" w:hAnsi="宋体" w:eastAsia="宋体" w:cs="宋体"/>
          <w:b w:val="0"/>
          <w:sz w:val="24"/>
        </w:rPr>
        <w:t xml:space="preserve"> 表示同向（粘连特征），接近 </w:t>
      </w:r>
      <m:oMath>
        <m:box>
          <m:e>
            <m:r>
              <m:rPr>
                <m:sty m:val="p"/>
              </m:rPr>
              <m:t>0</m:t>
            </m:r>
          </m:e>
        </m:box>
      </m:oMath>
      <w:r>
        <w:rPr>
          <w:rFonts w:ascii="宋体" w:hAnsi="宋体" w:eastAsia="宋体" w:cs="宋体"/>
          <w:b w:val="0"/>
          <w:sz w:val="24"/>
        </w:rPr>
        <w:t xml:space="preserve"> 表示切向滑过（正常接触可能性高）。</w:t>
      </w:r>
    </w:p>
    <w:p>
      <w:pPr>
        <w:spacing w:before="20" w:after="20" w:lineRule="auto" w:line="280"/>
        <w:ind w:left="360" w:hanging="180"/>
      </w:pPr>
      <w:r>
        <w:rPr>
          <w:rFonts w:ascii="宋体" w:hAnsi="宋体" w:eastAsia="宋体" w:cs="宋体"/>
          <w:b w:val="0"/>
          <w:sz w:val="24"/>
        </w:rPr>
        <w:t xml:space="preserve">5. </w:t>
      </w:r>
      <w:r>
        <w:rPr>
          <w:rFonts w:ascii="黑体" w:hAnsi="黑体" w:eastAsia="黑体" w:cs="黑体"/>
          <w:b/>
          <w:sz w:val="24"/>
        </w:rPr>
        <w:t>相对速度</w:t>
      </w:r>
      <w:r>
        <w:rPr>
          <w:rFonts w:ascii="宋体" w:hAnsi="宋体" w:eastAsia="宋体" w:cs="宋体"/>
          <w:b w:val="0"/>
          <w:sz w:val="24"/>
        </w:rPr>
        <w:t xml:space="preserve"> </w:t>
      </w:r>
      <m:oMath>
        <m:box>
          <m:e>
            <m:sSub>
              <m:e>
                <m:r>
                  <m:rPr>
                    <m:sty m:val="i"/>
                  </m:rPr>
                  <m:t>v</m:t>
                </m:r>
              </m:e>
              <m:sub>
                <m:r>
                  <m:rPr>
                    <m:sty m:val="i"/>
                  </m:rPr>
                  <m:t>t</m:t>
                </m:r>
              </m:sub>
            </m:sSub>
          </m:e>
        </m:box>
      </m:oMath>
      <w:r>
        <w:rPr>
          <w:rFonts w:ascii="宋体" w:hAnsi="宋体" w:eastAsia="宋体" w:cs="宋体"/>
          <w:b w:val="0"/>
          <w:sz w:val="24"/>
        </w:rPr>
        <w:t xml:space="preserve"> 及</w:t>
      </w:r>
      <w:r>
        <w:rPr>
          <w:rFonts w:ascii="黑体" w:hAnsi="黑体" w:eastAsia="黑体" w:cs="黑体"/>
          <w:b/>
          <w:sz w:val="24"/>
        </w:rPr>
        <w:t>切向滑移</w:t>
      </w:r>
      <w:r>
        <w:rPr>
          <w:rFonts w:ascii="宋体" w:hAnsi="宋体" w:eastAsia="宋体" w:cs="宋体"/>
          <w:b w:val="0"/>
          <w:sz w:val="24"/>
        </w:rPr>
        <w:t xml:space="preserve"> </w:t>
      </w:r>
      <m:oMath>
        <m:box>
          <m:e>
            <m:sSub>
              <m:e>
                <m:r>
                  <m:rPr>
                    <m:sty m:val="i"/>
                  </m:rPr>
                  <m:t>s</m:t>
                </m:r>
              </m:e>
              <m:sub>
                <m:r>
                  <m:rPr>
                    <m:sty m:val="i"/>
                  </m:rPr>
                  <m:t>t</m:t>
                </m:r>
              </m:sub>
            </m:sSub>
          </m:e>
        </m:box>
      </m:oMath>
      <w:r>
        <w:rPr>
          <w:rFonts w:ascii="宋体" w:hAnsi="宋体" w:eastAsia="宋体" w:cs="宋体"/>
          <w:b w:val="0"/>
          <w:sz w:val="24"/>
        </w:rPr>
        <w:t xml:space="preserve">：基于相邻帧差分计算。相对速度 </w:t>
      </w:r>
      <m:oMath>
        <m:box>
          <m:e>
            <m:sSub>
              <m:e>
                <m:r>
                  <m:rPr>
                    <m:sty m:val="i"/>
                  </m:rPr>
                  <m:t>v</m:t>
                </m:r>
              </m:e>
              <m:sub>
                <m:r>
                  <m:rPr>
                    <m:sty m:val="i"/>
                  </m:rPr>
                  <m:t>t</m:t>
                </m:r>
              </m:sub>
            </m:sSub>
            <m:r>
              <m:rPr>
                <m:sty m:val="p"/>
              </m:rPr>
              <m:t>=</m:t>
            </m:r>
            <m:r>
              <m:rPr>
                <m:sty m:val="p"/>
              </m:rPr>
              <m:t>‖</m:t>
            </m:r>
            <m:sSub>
              <m:e>
                <m:r>
                  <m:rPr>
                    <m:sty m:val="i"/>
                  </m:rPr>
                  <m:t>𝐯</m:t>
                </m:r>
              </m:e>
              <m:sub>
                <m:box>
                  <m:e>
                    <m:r>
                      <m:rPr>
                        <m:sty m:val="i"/>
                      </m:rPr>
                      <m:t>A</m:t>
                    </m:r>
                    <m:r>
                      <m:rPr>
                        <m:sty m:val="p"/>
                      </m:rPr>
                      <m:t>,</m:t>
                    </m:r>
                    <m:r>
                      <m:rPr>
                        <m:sty m:val="i"/>
                      </m:rPr>
                      <m:t>t</m:t>
                    </m:r>
                  </m:e>
                </m:box>
              </m:sub>
            </m:sSub>
            <m:r>
              <m:rPr>
                <m:sty m:val="p"/>
              </m:rPr>
              <m:t>−</m:t>
            </m:r>
            <m:sSub>
              <m:e>
                <m:r>
                  <m:rPr>
                    <m:sty m:val="i"/>
                  </m:rPr>
                  <m:t>𝐯</m:t>
                </m:r>
              </m:e>
              <m:sub>
                <m:box>
                  <m:e>
                    <m:r>
                      <m:rPr>
                        <m:sty m:val="i"/>
                      </m:rPr>
                      <m:t>B</m:t>
                    </m:r>
                    <m:r>
                      <m:rPr>
                        <m:sty m:val="p"/>
                      </m:rPr>
                      <m:t>,</m:t>
                    </m:r>
                    <m:r>
                      <m:rPr>
                        <m:sty m:val="i"/>
                      </m:rPr>
                      <m:t>t</m:t>
                    </m:r>
                  </m:e>
                </m:box>
              </m:sub>
            </m:sSub>
            <m:r>
              <m:rPr>
                <m:sty m:val="p"/>
              </m:rPr>
              <m:t>‖</m:t>
            </m:r>
          </m:e>
        </m:box>
      </m:oMath>
      <w:r>
        <w:rPr>
          <w:rFonts w:ascii="宋体" w:hAnsi="宋体" w:eastAsia="宋体" w:cs="宋体"/>
          <w:b w:val="0"/>
          <w:sz w:val="24"/>
        </w:rPr>
        <w:t xml:space="preserve">，其中 </w:t>
      </w:r>
      <m:oMath>
        <m:box>
          <m:e>
            <m:sSub>
              <m:e>
                <m:r>
                  <m:rPr>
                    <m:sty m:val="i"/>
                  </m:rPr>
                  <m:t>𝐯</m:t>
                </m:r>
              </m:e>
              <m:sub>
                <m:box>
                  <m:e>
                    <m:r>
                      <m:rPr>
                        <m:sty m:val="i"/>
                      </m:rPr>
                      <m:t>X</m:t>
                    </m:r>
                    <m:r>
                      <m:rPr>
                        <m:sty m:val="p"/>
                      </m:rPr>
                      <m:t>,</m:t>
                    </m:r>
                    <m:r>
                      <m:rPr>
                        <m:sty m:val="i"/>
                      </m:rPr>
                      <m:t>t</m:t>
                    </m:r>
                  </m:e>
                </m:box>
              </m:sub>
            </m:sSub>
            <m:r>
              <m:rPr>
                <m:sty m:val="p"/>
              </m:rPr>
              <m:t>=</m:t>
            </m:r>
            <m:sSub>
              <m:e>
                <m:acc>
                  <m:accPr>
                    <m:chr m:val="̅"/>
                  </m:accPr>
                  <m:e>
                    <m:r>
                      <m:rPr>
                        <m:sty m:val="i"/>
                      </m:rPr>
                      <m:t>𝐱</m:t>
                    </m:r>
                  </m:e>
                </m:acc>
              </m:e>
              <m:sub>
                <m:box>
                  <m:e>
                    <m:r>
                      <m:rPr>
                        <m:sty m:val="i"/>
                      </m:rPr>
                      <m:t>X</m:t>
                    </m:r>
                    <m:r>
                      <m:rPr>
                        <m:sty m:val="p"/>
                      </m:rPr>
                      <m:t>,</m:t>
                    </m:r>
                    <m:r>
                      <m:rPr>
                        <m:sty m:val="i"/>
                      </m:rPr>
                      <m:t>t</m:t>
                    </m:r>
                  </m:e>
                </m:box>
              </m:sub>
            </m:sSub>
            <m:r>
              <m:rPr>
                <m:sty m:val="p"/>
              </m:rPr>
              <m:t>−</m:t>
            </m:r>
            <m:sSub>
              <m:e>
                <m:acc>
                  <m:accPr>
                    <m:chr m:val="̅"/>
                  </m:accPr>
                  <m:e>
                    <m:r>
                      <m:rPr>
                        <m:sty m:val="i"/>
                      </m:rPr>
                      <m:t>𝐱</m:t>
                    </m:r>
                  </m:e>
                </m:acc>
              </m:e>
              <m:sub>
                <m:box>
                  <m:e>
                    <m:r>
                      <m:rPr>
                        <m:sty m:val="i"/>
                      </m:rPr>
                      <m:t>X</m:t>
                    </m:r>
                    <m:r>
                      <m:rPr>
                        <m:sty m:val="p"/>
                      </m:rPr>
                      <m:t>,</m:t>
                    </m:r>
                    <m:r>
                      <m:rPr>
                        <m:sty m:val="i"/>
                      </m:rPr>
                      <m:t>t</m:t>
                    </m:r>
                    <m:r>
                      <m:rPr>
                        <m:sty m:val="p"/>
                      </m:rPr>
                      <m:t>−</m:t>
                    </m:r>
                    <m:r>
                      <m:rPr>
                        <m:sty m:val="p"/>
                      </m:rPr>
                      <m:t>1</m:t>
                    </m:r>
                  </m:e>
                </m:box>
              </m:sub>
            </m:sSub>
          </m:e>
        </m:box>
      </m:oMath>
      <w:r>
        <w:rPr>
          <w:rFonts w:ascii="宋体" w:hAnsi="宋体" w:eastAsia="宋体" w:cs="宋体"/>
          <w:b w:val="0"/>
          <w:sz w:val="24"/>
        </w:rPr>
        <w:t xml:space="preserve"> 为对象 </w:t>
      </w:r>
      <m:oMath>
        <m:box>
          <m:e>
            <m:r>
              <m:rPr>
                <m:sty m:val="i"/>
              </m:rPr>
              <m:t>X</m:t>
            </m:r>
          </m:e>
        </m:box>
      </m:oMath>
      <w:r>
        <w:rPr>
          <w:rFonts w:ascii="宋体" w:hAnsi="宋体" w:eastAsia="宋体" w:cs="宋体"/>
          <w:b w:val="0"/>
          <w:sz w:val="24"/>
        </w:rPr>
        <w:t xml:space="preserve"> 的质心速度。切向滑移 </w:t>
      </w:r>
      <m:oMath>
        <m:box>
          <m:e>
            <m:sSub>
              <m:e>
                <m:r>
                  <m:rPr>
                    <m:sty m:val="i"/>
                  </m:rPr>
                  <m:t>s</m:t>
                </m:r>
              </m:e>
              <m:sub>
                <m:r>
                  <m:rPr>
                    <m:sty m:val="i"/>
                  </m:rPr>
                  <m:t>t</m:t>
                </m:r>
              </m:sub>
            </m:sSub>
          </m:e>
        </m:box>
      </m:oMath>
      <w:r>
        <w:rPr>
          <w:rFonts w:ascii="宋体" w:hAnsi="宋体" w:eastAsia="宋体" w:cs="宋体"/>
          <w:b w:val="0"/>
          <w:sz w:val="24"/>
        </w:rPr>
        <w:t xml:space="preserve"> 为相对速度在接触切平面上的投影分量模长：</w:t>
      </w:r>
      <m:oMath>
        <m:box>
          <m:e>
            <m:sSub>
              <m:e>
                <m:r>
                  <m:rPr>
                    <m:sty m:val="i"/>
                  </m:rPr>
                  <m:t>s</m:t>
                </m:r>
              </m:e>
              <m:sub>
                <m:r>
                  <m:rPr>
                    <m:sty m:val="i"/>
                  </m:rPr>
                  <m:t>t</m:t>
                </m:r>
              </m:sub>
            </m:sSub>
            <m:r>
              <m:rPr>
                <m:sty m:val="p"/>
              </m:rPr>
              <m:t>=</m:t>
            </m:r>
            <m:r>
              <m:rPr>
                <m:sty m:val="p"/>
              </m:rPr>
              <m:t>‖</m:t>
            </m:r>
            <m:r>
              <m:rPr>
                <m:sty m:val="p"/>
              </m:rPr>
              <m:t>(</m:t>
            </m:r>
            <m:sSub>
              <m:e>
                <m:r>
                  <m:rPr>
                    <m:sty m:val="i"/>
                  </m:rPr>
                  <m:t>𝐯</m:t>
                </m:r>
              </m:e>
              <m:sub>
                <m:r>
                  <m:rPr>
                    <m:sty m:val="i"/>
                  </m:rPr>
                  <m:t>A</m:t>
                </m:r>
              </m:sub>
            </m:sSub>
            <m:r>
              <m:rPr>
                <m:sty m:val="p"/>
              </m:rPr>
              <m:t>−</m:t>
            </m:r>
            <m:sSub>
              <m:e>
                <m:r>
                  <m:rPr>
                    <m:sty m:val="i"/>
                  </m:rPr>
                  <m:t>𝐯</m:t>
                </m:r>
              </m:e>
              <m:sub>
                <m:r>
                  <m:rPr>
                    <m:sty m:val="i"/>
                  </m:rPr>
                  <m:t>B</m:t>
                </m:r>
              </m:sub>
            </m:sSub>
            <m:r>
              <m:rPr>
                <m:sty m:val="p"/>
              </m:rPr>
              <m:t>)</m:t>
            </m:r>
            <m:r>
              <m:rPr>
                <m:sty m:val="p"/>
              </m:rPr>
              <m:t>−</m:t>
            </m:r>
            <m:r>
              <m:rPr>
                <m:sty m:val="p"/>
              </m:rPr>
              <m:t>(</m:t>
            </m:r>
            <m:r>
              <m:rPr>
                <m:sty m:val="p"/>
              </m:rPr>
              <m:t>(</m:t>
            </m:r>
            <m:sSub>
              <m:e>
                <m:r>
                  <m:rPr>
                    <m:sty m:val="i"/>
                  </m:rPr>
                  <m:t>𝐯</m:t>
                </m:r>
              </m:e>
              <m:sub>
                <m:r>
                  <m:rPr>
                    <m:sty m:val="i"/>
                  </m:rPr>
                  <m:t>A</m:t>
                </m:r>
              </m:sub>
            </m:sSub>
            <m:r>
              <m:rPr>
                <m:sty m:val="p"/>
              </m:rPr>
              <m:t>−</m:t>
            </m:r>
            <m:sSub>
              <m:e>
                <m:r>
                  <m:rPr>
                    <m:sty m:val="i"/>
                  </m:rPr>
                  <m:t>𝐯</m:t>
                </m:r>
              </m:e>
              <m:sub>
                <m:r>
                  <m:rPr>
                    <m:sty m:val="i"/>
                  </m:rPr>
                  <m:t>B</m:t>
                </m:r>
              </m:sub>
            </m:sSub>
            <m:r>
              <m:rPr>
                <m:sty m:val="p"/>
              </m:rPr>
              <m:t>)</m:t>
            </m:r>
            <m:r>
              <m:rPr>
                <m:sty m:val="p"/>
              </m:rPr>
              <m:t>·</m:t>
            </m:r>
            <m:sSub>
              <m:e>
                <m:limUpp>
                  <m:e>
                    <m:box>
                      <m:e>
                        <m:r>
                          <m:rPr>
                            <m:sty m:val="i"/>
                          </m:rPr>
                          <m:t>𝐧</m:t>
                        </m:r>
                      </m:e>
                    </m:box>
                  </m:e>
                  <m:lim>
                    <m:r>
                      <m:rPr>
                        <m:sty m:val="p"/>
                      </m:rPr>
                      <m:t>^</m:t>
                    </m:r>
                  </m:lim>
                </m:limUpp>
              </m:e>
              <m:sub>
                <m:r>
                  <m:rPr>
                    <m:sty m:val="i"/>
                  </m:rPr>
                  <m:t>c</m:t>
                </m:r>
              </m:sub>
            </m:sSub>
            <m:r>
              <m:rPr>
                <m:sty m:val="p"/>
              </m:rPr>
              <m:t>)</m:t>
            </m:r>
            <m:sSub>
              <m:e>
                <m:limUpp>
                  <m:e>
                    <m:box>
                      <m:e>
                        <m:r>
                          <m:rPr>
                            <m:sty m:val="i"/>
                          </m:rPr>
                          <m:t>𝐧</m:t>
                        </m:r>
                      </m:e>
                    </m:box>
                  </m:e>
                  <m:lim>
                    <m:r>
                      <m:rPr>
                        <m:sty m:val="p"/>
                      </m:rPr>
                      <m:t>^</m:t>
                    </m:r>
                  </m:lim>
                </m:limUpp>
              </m:e>
              <m:sub>
                <m:r>
                  <m:rPr>
                    <m:sty m:val="i"/>
                  </m:rPr>
                  <m:t>c</m:t>
                </m:r>
              </m:sub>
            </m:sSub>
            <m:r>
              <m:rPr>
                <m:sty m:val="p"/>
              </m:rPr>
              <m:t>‖</m:t>
            </m:r>
          </m:e>
        </m:box>
      </m:oMath>
      <w:r>
        <w:rPr>
          <w:rFonts w:ascii="宋体" w:hAnsi="宋体" w:eastAsia="宋体" w:cs="宋体"/>
          <w:b w:val="0"/>
          <w:sz w:val="24"/>
        </w:rPr>
        <w:t xml:space="preserve">，其中 </w:t>
      </w:r>
      <m:oMath>
        <m:box>
          <m:e>
            <m:sSub>
              <m:e>
                <m:limUpp>
                  <m:e>
                    <m:box>
                      <m:e>
                        <m:r>
                          <m:rPr>
                            <m:sty m:val="i"/>
                          </m:rPr>
                          <m:t>𝐧</m:t>
                        </m:r>
                      </m:e>
                    </m:box>
                  </m:e>
                  <m:lim>
                    <m:r>
                      <m:rPr>
                        <m:sty m:val="p"/>
                      </m:rPr>
                      <m:t>^</m:t>
                    </m:r>
                  </m:lim>
                </m:limUpp>
              </m:e>
              <m:sub>
                <m:r>
                  <m:rPr>
                    <m:sty m:val="i"/>
                  </m:rPr>
                  <m:t>c</m:t>
                </m:r>
              </m:sub>
            </m:sSub>
          </m:e>
        </m:box>
      </m:oMath>
      <w:r>
        <w:rPr>
          <w:rFonts w:ascii="宋体" w:hAnsi="宋体" w:eastAsia="宋体" w:cs="宋体"/>
          <w:b w:val="0"/>
          <w:sz w:val="24"/>
        </w:rPr>
        <w:t xml:space="preserve"> 为接触法线方向。</w:t>
      </w:r>
    </w:p>
    <w:p>
      <w:pPr>
        <w:spacing w:before="120" w:after="60" w:lineRule="auto" w:line="360"/>
      </w:pPr>
      <w:r>
        <w:rPr>
          <w:rFonts w:ascii="黑体" w:hAnsi="黑体" w:eastAsia="黑体" w:cs="黑体"/>
          <w:b/>
          <w:sz w:val="24"/>
        </w:rPr>
        <w:t>3.2.4 穿插评分模型</w:t>
      </w:r>
    </w:p>
    <w:p>
      <w:pPr>
        <w:spacing w:before="40" w:after="40" w:lineRule="auto" w:line="320"/>
      </w:pPr>
      <w:r>
        <w:rPr>
          <w:rFonts w:ascii="宋体" w:hAnsi="宋体" w:eastAsia="宋体" w:cs="宋体"/>
          <w:b w:val="0"/>
          <w:sz w:val="24"/>
        </w:rPr>
        <w:t>定义穿插分数：</w:t>
      </w:r>
    </w:p>
    <w:p>
      <w:pPr>
        <w:spacing w:before="80" w:after="80" w:lineRule="auto" w:line="240"/>
      </w:pPr>
      <m:oMathPara>
        <m:oMath>
          <m:box>
            <m:e>
              <m:sSub>
                <m:e>
                  <m:r>
                    <m:rPr>
                      <m:sty m:val="i"/>
                    </m:rPr>
                    <m:t>P</m:t>
                  </m:r>
                </m:e>
                <m:sub>
                  <m:r>
                    <m:rPr>
                      <m:sty m:val="i"/>
                    </m:rPr>
                    <m:t>t</m:t>
                  </m:r>
                </m:sub>
              </m:sSub>
              <m:r>
                <m:rPr>
                  <m:sty m:val="p"/>
                </m:rPr>
                <m:t>=</m:t>
              </m:r>
              <m:sSub>
                <m:e>
                  <m:r>
                    <m:rPr>
                      <m:sty m:val="i"/>
                    </m:rPr>
                    <m:t>w</m:t>
                  </m:r>
                </m:e>
                <m:sub>
                  <m:r>
                    <m:rPr>
                      <m:sty m:val="i"/>
                    </m:rPr>
                    <m:t>d</m:t>
                  </m:r>
                </m:sub>
              </m:sSub>
              <m:sSub>
                <m:e>
                  <m:limUpp>
                    <m:e>
                      <m:box>
                        <m:e>
                          <m:r>
                            <m:rPr>
                              <m:sty m:val="i"/>
                            </m:rPr>
                            <m:t>d</m:t>
                          </m:r>
                        </m:e>
                      </m:box>
                    </m:e>
                    <m:lim>
                      <m:r>
                        <m:rPr>
                          <m:sty m:val="p"/>
                        </m:rPr>
                        <m:t>^</m:t>
                      </m:r>
                    </m:lim>
                  </m:limUpp>
                </m:e>
                <m:sub>
                  <m:r>
                    <m:rPr>
                      <m:sty m:val="i"/>
                    </m:rPr>
                    <m:t>t</m:t>
                  </m:r>
                </m:sub>
              </m:sSub>
              <m:r>
                <m:rPr>
                  <m:sty m:val="p"/>
                </m:rPr>
                <m:t>+</m:t>
              </m:r>
              <m:sSub>
                <m:e>
                  <m:r>
                    <m:rPr>
                      <m:sty m:val="i"/>
                    </m:rPr>
                    <m:t>w</m:t>
                  </m:r>
                </m:e>
                <m:sub>
                  <m:r>
                    <m:rPr>
                      <m:sty m:val="i"/>
                    </m:rPr>
                    <m:t>a</m:t>
                  </m:r>
                </m:sub>
              </m:sSub>
              <m:sSub>
                <m:e>
                  <m:limUpp>
                    <m:e>
                      <m:box>
                        <m:e>
                          <m:r>
                            <m:rPr>
                              <m:sty m:val="i"/>
                            </m:rPr>
                            <m:t>a</m:t>
                          </m:r>
                        </m:e>
                      </m:box>
                    </m:e>
                    <m:lim>
                      <m:r>
                        <m:rPr>
                          <m:sty m:val="p"/>
                        </m:rPr>
                        <m:t>^</m:t>
                      </m:r>
                    </m:lim>
                  </m:limUpp>
                </m:e>
                <m:sub>
                  <m:r>
                    <m:rPr>
                      <m:sty m:val="i"/>
                    </m:rPr>
                    <m:t>t</m:t>
                  </m:r>
                </m:sub>
              </m:sSub>
              <m:r>
                <m:rPr>
                  <m:sty m:val="p"/>
                </m:rPr>
                <m:t>+</m:t>
              </m:r>
              <m:sSub>
                <m:e>
                  <m:r>
                    <m:rPr>
                      <m:sty m:val="i"/>
                    </m:rPr>
                    <m:t>w</m:t>
                  </m:r>
                </m:e>
                <m:sub>
                  <m:r>
                    <m:rPr>
                      <m:sty m:val="i"/>
                    </m:rPr>
                    <m:t>c</m:t>
                  </m:r>
                </m:sub>
              </m:sSub>
              <m:sSub>
                <m:e>
                  <m:limUpp>
                    <m:e>
                      <m:box>
                        <m:e>
                          <m:r>
                            <m:rPr>
                              <m:sty m:val="i"/>
                            </m:rPr>
                            <m:t>c</m:t>
                          </m:r>
                        </m:e>
                      </m:box>
                    </m:e>
                    <m:lim>
                      <m:r>
                        <m:rPr>
                          <m:sty m:val="p"/>
                        </m:rPr>
                        <m:t>^</m:t>
                      </m:r>
                    </m:lim>
                  </m:limUpp>
                </m:e>
                <m:sub>
                  <m:r>
                    <m:rPr>
                      <m:sty m:val="i"/>
                    </m:rPr>
                    <m:t>t</m:t>
                  </m:r>
                </m:sub>
              </m:sSub>
              <m:r>
                <m:rPr>
                  <m:sty m:val="p"/>
                </m:rPr>
                <m:t>,</m:t>
              </m:r>
            </m:e>
          </m:box>
        </m:oMath>
      </m:oMathPara>
    </w:p>
    <w:p>
      <w:pPr>
        <w:spacing w:before="40" w:after="40" w:lineRule="auto" w:line="320"/>
      </w:pPr>
      <w:r>
        <w:rPr>
          <w:rFonts w:ascii="宋体" w:hAnsi="宋体" w:eastAsia="宋体" w:cs="宋体"/>
          <w:b w:val="0"/>
          <w:sz w:val="24"/>
        </w:rPr>
        <w:t xml:space="preserve">其中 </w:t>
      </w:r>
      <m:oMath>
        <m:box>
          <m:e>
            <m:sSub>
              <m:e>
                <m:limUpp>
                  <m:e>
                    <m:box>
                      <m:e>
                        <m:r>
                          <m:rPr>
                            <m:sty m:val="i"/>
                          </m:rPr>
                          <m:t>d</m:t>
                        </m:r>
                      </m:e>
                    </m:box>
                  </m:e>
                  <m:lim>
                    <m:r>
                      <m:rPr>
                        <m:sty m:val="p"/>
                      </m:rPr>
                      <m:t>^</m:t>
                    </m:r>
                  </m:lim>
                </m:limUpp>
              </m:e>
              <m:sub>
                <m:r>
                  <m:rPr>
                    <m:sty m:val="i"/>
                  </m:rPr>
                  <m:t>t</m:t>
                </m:r>
              </m:sub>
            </m:sSub>
            <m:r>
              <m:rPr>
                <m:sty m:val="p"/>
              </m:rPr>
              <m:t>,</m:t>
            </m:r>
            <m:sSub>
              <m:e>
                <m:limUpp>
                  <m:e>
                    <m:box>
                      <m:e>
                        <m:r>
                          <m:rPr>
                            <m:sty m:val="i"/>
                          </m:rPr>
                          <m:t>a</m:t>
                        </m:r>
                      </m:e>
                    </m:box>
                  </m:e>
                  <m:lim>
                    <m:r>
                      <m:rPr>
                        <m:sty m:val="p"/>
                      </m:rPr>
                      <m:t>^</m:t>
                    </m:r>
                  </m:lim>
                </m:limUpp>
              </m:e>
              <m:sub>
                <m:r>
                  <m:rPr>
                    <m:sty m:val="i"/>
                  </m:rPr>
                  <m:t>t</m:t>
                </m:r>
              </m:sub>
            </m:sSub>
          </m:e>
        </m:box>
      </m:oMath>
      <w:r>
        <w:rPr>
          <w:rFonts w:ascii="宋体" w:hAnsi="宋体" w:eastAsia="宋体" w:cs="宋体"/>
          <w:b w:val="0"/>
          <w:sz w:val="24"/>
        </w:rPr>
        <w:t xml:space="preserve"> 为按 </w:t>
      </w:r>
      <m:oMath>
        <m:box>
          <m:e>
            <m:r>
              <m:rPr>
                <m:sty m:val="p"/>
              </m:rPr>
              <m:t>[</m:t>
            </m:r>
            <m:sSub>
              <m:e>
                <m:r>
                  <m:rPr>
                    <m:sty m:val="i"/>
                  </m:rPr>
                  <m:t>τ</m:t>
                </m:r>
              </m:e>
              <m:sub>
                <m:r>
                  <m:rPr>
                    <m:sty m:val="i"/>
                  </m:rPr>
                  <m:t>d</m:t>
                </m:r>
              </m:sub>
            </m:sSub>
            <m:r>
              <m:rPr>
                <m:sty m:val="p"/>
              </m:rPr>
              <m:t>,</m:t>
            </m:r>
            <m:sSubSup>
              <m:e>
                <m:r>
                  <m:rPr>
                    <m:sty m:val="i"/>
                  </m:rPr>
                  <m:t>τ</m:t>
                </m:r>
              </m:e>
              <m:sub>
                <m:r>
                  <m:rPr>
                    <m:sty m:val="i"/>
                  </m:rPr>
                  <m:t>d</m:t>
                </m:r>
              </m:sub>
              <m:sup>
                <m:box>
                  <m:e>
                    <m:r>
                      <m:rPr>
                        <m:sty m:val="p"/>
                      </m:rPr>
                      <m:t>max</m:t>
                    </m:r>
                  </m:e>
                </m:box>
              </m:sup>
            </m:sSubSup>
            <m:r>
              <m:rPr>
                <m:sty m:val="p"/>
              </m:rPr>
              <m:t>]</m:t>
            </m:r>
          </m:e>
        </m:box>
      </m:oMath>
      <w:r>
        <w:rPr>
          <w:rFonts w:ascii="宋体" w:hAnsi="宋体" w:eastAsia="宋体" w:cs="宋体"/>
          <w:b w:val="0"/>
          <w:sz w:val="24"/>
        </w:rPr>
        <w:t xml:space="preserve"> 和 </w:t>
      </w:r>
      <m:oMath>
        <m:box>
          <m:e>
            <m:r>
              <m:rPr>
                <m:sty m:val="p"/>
              </m:rPr>
              <m:t>[</m:t>
            </m:r>
            <m:sSub>
              <m:e>
                <m:r>
                  <m:rPr>
                    <m:sty m:val="i"/>
                  </m:rPr>
                  <m:t>τ</m:t>
                </m:r>
              </m:e>
              <m:sub>
                <m:r>
                  <m:rPr>
                    <m:sty m:val="i"/>
                  </m:rPr>
                  <m:t>a</m:t>
                </m:r>
              </m:sub>
            </m:sSub>
            <m:r>
              <m:rPr>
                <m:sty m:val="p"/>
              </m:rPr>
              <m:t>,</m:t>
            </m:r>
            <m:sSubSup>
              <m:e>
                <m:r>
                  <m:rPr>
                    <m:sty m:val="i"/>
                  </m:rPr>
                  <m:t>τ</m:t>
                </m:r>
              </m:e>
              <m:sub>
                <m:r>
                  <m:rPr>
                    <m:sty m:val="i"/>
                  </m:rPr>
                  <m:t>a</m:t>
                </m:r>
              </m:sub>
              <m:sup>
                <m:box>
                  <m:e>
                    <m:r>
                      <m:rPr>
                        <m:sty m:val="p"/>
                      </m:rPr>
                      <m:t>max</m:t>
                    </m:r>
                  </m:e>
                </m:box>
              </m:sup>
            </m:sSubSup>
            <m:r>
              <m:rPr>
                <m:sty m:val="p"/>
              </m:rPr>
              <m:t>]</m:t>
            </m:r>
          </m:e>
        </m:box>
      </m:oMath>
      <w:r>
        <w:rPr>
          <w:rFonts w:ascii="宋体" w:hAnsi="宋体" w:eastAsia="宋体" w:cs="宋体"/>
          <w:b w:val="0"/>
          <w:sz w:val="24"/>
        </w:rPr>
        <w:t xml:space="preserve"> 归一化的深度和面积，</w:t>
      </w:r>
      <m:oMath>
        <m:box>
          <m:e>
            <m:sSub>
              <m:e>
                <m:limUpp>
                  <m:e>
                    <m:box>
                      <m:e>
                        <m:r>
                          <m:rPr>
                            <m:sty m:val="i"/>
                          </m:rPr>
                          <m:t>c</m:t>
                        </m:r>
                      </m:e>
                    </m:box>
                  </m:e>
                  <m:lim>
                    <m:r>
                      <m:rPr>
                        <m:sty m:val="p"/>
                      </m:rPr>
                      <m:t>^</m:t>
                    </m:r>
                  </m:lim>
                </m:limUpp>
              </m:e>
              <m:sub>
                <m:r>
                  <m:rPr>
                    <m:sty m:val="i"/>
                  </m:rPr>
                  <m:t>t</m:t>
                </m:r>
              </m:sub>
            </m:sSub>
          </m:e>
        </m:box>
      </m:oMath>
      <w:r>
        <w:rPr>
          <w:rFonts w:ascii="宋体" w:hAnsi="宋体" w:eastAsia="宋体" w:cs="宋体"/>
          <w:b w:val="0"/>
          <w:sz w:val="24"/>
        </w:rPr>
        <w:t xml:space="preserve"> 为持续帧贡献项。持续帧计数更新规则：</w:t>
      </w:r>
    </w:p>
    <w:p>
      <w:pPr>
        <w:spacing w:before="80" w:after="80" w:lineRule="auto" w:line="240"/>
      </w:pPr>
      <m:oMathPara>
        <m:oMath>
          <m:box>
            <m:e>
              <m:sSub>
                <m:e>
                  <m:r>
                    <m:rPr>
                      <m:sty m:val="i"/>
                    </m:rPr>
                    <m:t>c</m:t>
                  </m:r>
                </m:e>
                <m:sub>
                  <m:r>
                    <m:rPr>
                      <m:sty m:val="i"/>
                    </m:rPr>
                    <m:t>t</m:t>
                  </m:r>
                </m:sub>
              </m:sSub>
              <m:r>
                <m:rPr>
                  <m:sty m:val="p"/>
                </m:rPr>
                <m:t>=</m:t>
              </m:r>
              <m:box>
                <m:e>
                  <m:d>
                    <m:dPr>
                      <m:begChr m:val="{"/>
                      <m:endChr m:val=""/>
                    </m:dPr>
                    <m:e>
                      <m:box>
                        <m:e>
                          <m:m>
                            <m:mr>
                              <m:e>
                                <m:box>
                                  <m:e>
                                    <m:sSub>
                                      <m:e>
                                        <m:r>
                                          <m:rPr>
                                            <m:sty m:val="i"/>
                                          </m:rPr>
                                          <m:t>c</m:t>
                                        </m:r>
                                      </m:e>
                                      <m:sub>
                                        <m:box>
                                          <m:e>
                                            <m:r>
                                              <m:rPr>
                                                <m:sty m:val="i"/>
                                              </m:rPr>
                                              <m:t>t</m:t>
                                            </m:r>
                                            <m:r>
                                              <m:rPr>
                                                <m:sty m:val="p"/>
                                              </m:rPr>
                                              <m:t>−</m:t>
                                            </m:r>
                                            <m:r>
                                              <m:rPr>
                                                <m:sty m:val="p"/>
                                              </m:rPr>
                                              <m:t>1</m:t>
                                            </m:r>
                                          </m:e>
                                        </m:box>
                                      </m:sub>
                                    </m:sSub>
                                    <m:r>
                                      <m:rPr>
                                        <m:sty m:val="p"/>
                                      </m:rPr>
                                      <m:t>+</m:t>
                                    </m:r>
                                    <m:r>
                                      <m:rPr>
                                        <m:sty m:val="p"/>
                                      </m:rPr>
                                      <m:t>1</m:t>
                                    </m:r>
                                    <m:r>
                                      <m:rPr>
                                        <m:sty m:val="p"/>
                                      </m:rPr>
                                      <m:t>,</m:t>
                                    </m:r>
                                  </m:e>
                                </m:box>
                              </m:e>
                              <m:e>
                                <m:box>
                                  <m:e>
                                    <m:sSub>
                                      <m:e>
                                        <m:r>
                                          <m:rPr>
                                            <m:sty m:val="i"/>
                                          </m:rPr>
                                          <m:t>d</m:t>
                                        </m:r>
                                      </m:e>
                                      <m:sub>
                                        <m:r>
                                          <m:rPr>
                                            <m:sty m:val="i"/>
                                          </m:rPr>
                                          <m:t>t</m:t>
                                        </m:r>
                                      </m:sub>
                                    </m:sSub>
                                    <m:r>
                                      <m:rPr>
                                        <m:sty m:val="p"/>
                                      </m:rPr>
                                      <m:t>&gt;</m:t>
                                    </m:r>
                                    <m:sSub>
                                      <m:e>
                                        <m:r>
                                          <m:rPr>
                                            <m:sty m:val="i"/>
                                          </m:rPr>
                                          <m:t>τ</m:t>
                                        </m:r>
                                      </m:e>
                                      <m:sub>
                                        <m:r>
                                          <m:rPr>
                                            <m:sty m:val="i"/>
                                          </m:rPr>
                                          <m:t>d</m:t>
                                        </m:r>
                                      </m:sub>
                                    </m:sSub>
                                    <m:r>
                                      <m:t/>
                                    </m:r>
                                    <m:r>
                                      <m:rPr>
                                        <m:sty m:val="p"/>
                                      </m:rPr>
                                      <m:t>∧</m:t>
                                    </m:r>
                                    <m:r>
                                      <m:t/>
                                    </m:r>
                                    <m:sSub>
                                      <m:e>
                                        <m:r>
                                          <m:rPr>
                                            <m:sty m:val="i"/>
                                          </m:rPr>
                                          <m:t>a</m:t>
                                        </m:r>
                                      </m:e>
                                      <m:sub>
                                        <m:r>
                                          <m:rPr>
                                            <m:sty m:val="i"/>
                                          </m:rPr>
                                          <m:t>t</m:t>
                                        </m:r>
                                      </m:sub>
                                    </m:sSub>
                                    <m:r>
                                      <m:rPr>
                                        <m:sty m:val="p"/>
                                      </m:rPr>
                                      <m:t>&gt;</m:t>
                                    </m:r>
                                    <m:sSub>
                                      <m:e>
                                        <m:r>
                                          <m:rPr>
                                            <m:sty m:val="i"/>
                                          </m:rPr>
                                          <m:t>τ</m:t>
                                        </m:r>
                                      </m:e>
                                      <m:sub>
                                        <m:r>
                                          <m:rPr>
                                            <m:sty m:val="i"/>
                                          </m:rPr>
                                          <m:t>a</m:t>
                                        </m:r>
                                      </m:sub>
                                    </m:sSub>
                                  </m:e>
                                </m:box>
                              </m:e>
                            </m:mr>
                            <m:mr>
                              <m:e>
                                <m:box>
                                  <m:e>
                                    <m:r>
                                      <m:rPr>
                                        <m:sty m:val="p"/>
                                      </m:rPr>
                                      <m:t>0</m:t>
                                    </m:r>
                                    <m:r>
                                      <m:rPr>
                                        <m:sty m:val="p"/>
                                      </m:rPr>
                                      <m:t>,</m:t>
                                    </m:r>
                                  </m:e>
                                </m:box>
                              </m:e>
                              <m:e>
                                <m:box>
                                  <m:e>
                                    <m:r>
                                      <m:rPr>
                                        <m:nor/>
                                      </m:rPr>
                                      <m:t>otherwise</m:t>
                                    </m:r>
                                  </m:e>
                                </m:box>
                              </m:e>
                            </m:mr>
                          </m:m>
                        </m:e>
                      </m:box>
                    </m:e>
                  </m:d>
                </m:e>
              </m:box>
            </m:e>
          </m:box>
        </m:oMath>
      </m:oMathPara>
    </w:p>
    <w:p>
      <w:pPr>
        <w:spacing w:before="40" w:after="40" w:lineRule="auto" w:line="320"/>
      </w:pPr>
      <w:r>
        <w:rPr>
          <w:rFonts w:ascii="宋体" w:hAnsi="宋体" w:eastAsia="宋体" w:cs="宋体"/>
          <w:b w:val="0"/>
          <w:sz w:val="24"/>
        </w:rPr>
        <w:t>归一化持续帧贡献：</w:t>
      </w:r>
      <m:oMath>
        <m:box>
          <m:e>
            <m:sSub>
              <m:e>
                <m:limUpp>
                  <m:e>
                    <m:box>
                      <m:e>
                        <m:r>
                          <m:rPr>
                            <m:sty m:val="i"/>
                          </m:rPr>
                          <m:t>c</m:t>
                        </m:r>
                      </m:e>
                    </m:box>
                  </m:e>
                  <m:lim>
                    <m:r>
                      <m:rPr>
                        <m:sty m:val="p"/>
                      </m:rPr>
                      <m:t>^</m:t>
                    </m:r>
                  </m:lim>
                </m:limUpp>
              </m:e>
              <m:sub>
                <m:r>
                  <m:rPr>
                    <m:sty m:val="i"/>
                  </m:rPr>
                  <m:t>t</m:t>
                </m:r>
              </m:sub>
            </m:sSub>
            <m:r>
              <m:rPr>
                <m:sty m:val="p"/>
              </m:rPr>
              <m:t>=</m:t>
            </m:r>
            <m:r>
              <m:rPr>
                <m:sty m:val="p"/>
              </m:rPr>
              <m:t>min</m:t>
            </m:r>
            <m:r>
              <m:rPr>
                <m:sty m:val="p"/>
              </m:rPr>
              <m:t>(</m:t>
            </m:r>
            <m:r>
              <m:rPr>
                <m:sty m:val="p"/>
              </m:rPr>
              <m:t>1</m:t>
            </m:r>
            <m:r>
              <m:rPr>
                <m:sty m:val="p"/>
              </m:rPr>
              <m:t>,</m:t>
            </m:r>
            <m:sSub>
              <m:e>
                <m:r>
                  <m:rPr>
                    <m:sty m:val="i"/>
                  </m:rPr>
                  <m:t>c</m:t>
                </m:r>
              </m:e>
              <m:sub>
                <m:r>
                  <m:rPr>
                    <m:sty m:val="i"/>
                  </m:rPr>
                  <m:t>t</m:t>
                </m:r>
              </m:sub>
            </m:sSub>
            <m:r>
              <m:rPr>
                <m:sty m:val="p"/>
              </m:rPr>
              <m:t>/</m:t>
            </m:r>
            <m:sSub>
              <m:e>
                <m:r>
                  <m:rPr>
                    <m:sty m:val="i"/>
                  </m:rPr>
                  <m:t>τ</m:t>
                </m:r>
              </m:e>
              <m:sub>
                <m:r>
                  <m:rPr>
                    <m:sty m:val="i"/>
                  </m:rPr>
                  <m:t>t</m:t>
                </m:r>
              </m:sub>
            </m:sSub>
            <m:r>
              <m:rPr>
                <m:sty m:val="p"/>
              </m:rPr>
              <m:t>)</m:t>
            </m:r>
          </m:e>
        </m:box>
      </m:oMath>
      <w:r>
        <w:rPr>
          <w:rFonts w:ascii="宋体" w:hAnsi="宋体" w:eastAsia="宋体" w:cs="宋体"/>
          <w:b w:val="0"/>
          <w:sz w:val="24"/>
        </w:rPr>
        <w:t>。</w:t>
      </w:r>
    </w:p>
    <w:p>
      <w:pPr>
        <w:spacing w:before="40" w:after="40" w:lineRule="auto" w:line="320"/>
      </w:pPr>
      <w:r>
        <w:rPr>
          <w:rFonts w:ascii="宋体" w:hAnsi="宋体" w:eastAsia="宋体" w:cs="宋体"/>
          <w:b w:val="0"/>
          <w:sz w:val="24"/>
        </w:rPr>
        <w:t xml:space="preserve">当 </w:t>
      </w:r>
      <m:oMath>
        <m:box>
          <m:e>
            <m:sSub>
              <m:e>
                <m:r>
                  <m:rPr>
                    <m:sty m:val="i"/>
                  </m:rPr>
                  <m:t>P</m:t>
                </m:r>
              </m:e>
              <m:sub>
                <m:r>
                  <m:rPr>
                    <m:sty m:val="i"/>
                  </m:rPr>
                  <m:t>t</m:t>
                </m:r>
              </m:sub>
            </m:sSub>
            <m:r>
              <m:rPr>
                <m:sty m:val="p"/>
              </m:rPr>
              <m:t>≥</m:t>
            </m:r>
            <m:sSubSup>
              <m:e>
                <m:r>
                  <m:rPr>
                    <m:sty m:val="i"/>
                  </m:rPr>
                  <m:t>γ</m:t>
                </m:r>
              </m:e>
              <m:sub>
                <m:r>
                  <m:rPr>
                    <m:sty m:val="i"/>
                  </m:rPr>
                  <m:t>p</m:t>
                </m:r>
              </m:sub>
              <m:sup>
                <m:box>
                  <m:e>
                    <m:r>
                      <m:rPr>
                        <m:nor/>
                      </m:rPr>
                      <m:t>mild</m:t>
                    </m:r>
                  </m:e>
                </m:box>
              </m:sup>
            </m:sSubSup>
          </m:e>
        </m:box>
      </m:oMath>
      <w:r>
        <w:rPr>
          <w:rFonts w:ascii="宋体" w:hAnsi="宋体" w:eastAsia="宋体" w:cs="宋体"/>
          <w:b w:val="0"/>
          <w:sz w:val="24"/>
        </w:rPr>
        <w:t xml:space="preserve"> 时判定为轻度穿插，</w:t>
      </w:r>
      <m:oMath>
        <m:box>
          <m:e>
            <m:sSub>
              <m:e>
                <m:r>
                  <m:rPr>
                    <m:sty m:val="i"/>
                  </m:rPr>
                  <m:t>P</m:t>
                </m:r>
              </m:e>
              <m:sub>
                <m:r>
                  <m:rPr>
                    <m:sty m:val="i"/>
                  </m:rPr>
                  <m:t>t</m:t>
                </m:r>
              </m:sub>
            </m:sSub>
            <m:r>
              <m:rPr>
                <m:sty m:val="p"/>
              </m:rPr>
              <m:t>≥</m:t>
            </m:r>
            <m:sSubSup>
              <m:e>
                <m:r>
                  <m:rPr>
                    <m:sty m:val="i"/>
                  </m:rPr>
                  <m:t>γ</m:t>
                </m:r>
              </m:e>
              <m:sub>
                <m:r>
                  <m:rPr>
                    <m:sty m:val="i"/>
                  </m:rPr>
                  <m:t>p</m:t>
                </m:r>
              </m:sub>
              <m:sup>
                <m:box>
                  <m:e>
                    <m:r>
                      <m:rPr>
                        <m:nor/>
                      </m:rPr>
                      <m:t>mod</m:t>
                    </m:r>
                  </m:e>
                </m:box>
              </m:sup>
            </m:sSubSup>
          </m:e>
        </m:box>
      </m:oMath>
      <w:r>
        <w:rPr>
          <w:rFonts w:ascii="宋体" w:hAnsi="宋体" w:eastAsia="宋体" w:cs="宋体"/>
          <w:b w:val="0"/>
          <w:sz w:val="24"/>
        </w:rPr>
        <w:t xml:space="preserve"> 为中度，</w:t>
      </w:r>
      <m:oMath>
        <m:box>
          <m:e>
            <m:sSub>
              <m:e>
                <m:r>
                  <m:rPr>
                    <m:sty m:val="i"/>
                  </m:rPr>
                  <m:t>P</m:t>
                </m:r>
              </m:e>
              <m:sub>
                <m:r>
                  <m:rPr>
                    <m:sty m:val="i"/>
                  </m:rPr>
                  <m:t>t</m:t>
                </m:r>
              </m:sub>
            </m:sSub>
            <m:r>
              <m:rPr>
                <m:sty m:val="p"/>
              </m:rPr>
              <m:t>≥</m:t>
            </m:r>
            <m:sSubSup>
              <m:e>
                <m:r>
                  <m:rPr>
                    <m:sty m:val="i"/>
                  </m:rPr>
                  <m:t>γ</m:t>
                </m:r>
              </m:e>
              <m:sub>
                <m:r>
                  <m:rPr>
                    <m:sty m:val="i"/>
                  </m:rPr>
                  <m:t>p</m:t>
                </m:r>
              </m:sub>
              <m:sup>
                <m:box>
                  <m:e>
                    <m:r>
                      <m:rPr>
                        <m:nor/>
                      </m:rPr>
                      <m:t>sev</m:t>
                    </m:r>
                  </m:e>
                </m:box>
              </m:sup>
            </m:sSubSup>
          </m:e>
        </m:box>
      </m:oMath>
      <w:r>
        <w:rPr>
          <w:rFonts w:ascii="宋体" w:hAnsi="宋体" w:eastAsia="宋体" w:cs="宋体"/>
          <w:b w:val="0"/>
          <w:sz w:val="24"/>
        </w:rPr>
        <w:t xml:space="preserve"> 为重度，实现量化分级。</w:t>
      </w:r>
    </w:p>
    <w:p>
      <w:pPr>
        <w:jc w:val="center"/>
        <w:spacing w:before="160" w:after="80" w:lineRule="auto" w:line="240"/>
      </w:pPr>
      <w:r>
        <w:drawing>
          <wp:inline xmlns:a="http://schemas.openxmlformats.org/drawingml/2006/main" xmlns:pic="http://schemas.openxmlformats.org/drawingml/2006/picture">
            <wp:extent cx="5029200" cy="2743200"/>
            <wp:docPr id="4" name="Picture 4"/>
            <wp:cNvGraphicFramePr>
              <a:graphicFrameLocks noChangeAspect="1"/>
            </wp:cNvGraphicFramePr>
            <a:graphic>
              <a:graphicData uri="http://schemas.openxmlformats.org/drawingml/2006/picture">
                <pic:pic>
                  <pic:nvPicPr>
                    <pic:cNvPr id="0" name="fig_4_2_penetration_0.png"/>
                    <pic:cNvPicPr/>
                  </pic:nvPicPr>
                  <pic:blipFill>
                    <a:blip r:embed="rId12"/>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szCs w:val="21"/>
        </w:rPr>
        <w:t>图2 穿插检测几何特征示意图</w:t>
      </w:r>
    </w:p>
    <w:p>
      <w:pPr>
        <w:spacing w:before="120" w:after="60" w:lineRule="auto" w:line="360"/>
      </w:pPr>
      <w:r>
        <w:rPr>
          <w:rFonts w:ascii="黑体" w:hAnsi="黑体" w:eastAsia="黑体" w:cs="黑体"/>
          <w:b/>
          <w:sz w:val="24"/>
        </w:rPr>
        <w:t>3.2.5 粘连评分模型</w:t>
      </w:r>
    </w:p>
    <w:p>
      <w:pPr>
        <w:spacing w:before="40" w:after="40" w:lineRule="auto" w:line="320"/>
      </w:pPr>
      <w:r>
        <w:rPr>
          <w:rFonts w:ascii="宋体" w:hAnsi="宋体" w:eastAsia="宋体" w:cs="宋体"/>
          <w:b w:val="0"/>
          <w:sz w:val="24"/>
        </w:rPr>
        <w:t>粘连是时序性质更强的异常，采用多维特征组合判定：</w:t>
      </w:r>
    </w:p>
    <w:p>
      <w:pPr>
        <w:spacing w:before="80" w:after="80" w:lineRule="auto" w:line="240"/>
      </w:pPr>
      <m:oMathPara>
        <m:oMath>
          <m:box>
            <m:e>
              <m:sSub>
                <m:e>
                  <m:r>
                    <m:rPr>
                      <m:sty m:val="i"/>
                    </m:rPr>
                    <m:t>S</m:t>
                  </m:r>
                </m:e>
                <m:sub>
                  <m:r>
                    <m:rPr>
                      <m:sty m:val="i"/>
                    </m:rPr>
                    <m:t>t</m:t>
                  </m:r>
                </m:sub>
              </m:sSub>
              <m:r>
                <m:rPr>
                  <m:sty m:val="p"/>
                </m:rPr>
                <m:t>=</m:t>
              </m:r>
              <m:sSub>
                <m:e>
                  <m:r>
                    <m:rPr>
                      <m:sty m:val="i"/>
                    </m:rPr>
                    <m:t>α</m:t>
                  </m:r>
                </m:e>
                <m:sub>
                  <m:r>
                    <m:rPr>
                      <m:sty m:val="i"/>
                    </m:rPr>
                    <m:t>q</m:t>
                  </m:r>
                </m:sub>
              </m:sSub>
              <m:r>
                <m:rPr>
                  <m:sty m:val="p"/>
                </m:rPr>
                <m:t>(</m:t>
              </m:r>
              <m:r>
                <m:rPr>
                  <m:sty m:val="p"/>
                </m:rPr>
                <m:t>1</m:t>
              </m:r>
              <m:r>
                <m:rPr>
                  <m:sty m:val="p"/>
                </m:rPr>
                <m:t>−</m:t>
              </m:r>
              <m:sSub>
                <m:e>
                  <m:limUpp>
                    <m:e>
                      <m:box>
                        <m:e>
                          <m:r>
                            <m:rPr>
                              <m:sty m:val="i"/>
                            </m:rPr>
                            <m:t>q</m:t>
                          </m:r>
                        </m:e>
                      </m:box>
                    </m:e>
                    <m:lim>
                      <m:r>
                        <m:rPr>
                          <m:sty m:val="p"/>
                        </m:rPr>
                        <m:t>^</m:t>
                      </m:r>
                    </m:lim>
                  </m:limUpp>
                </m:e>
                <m:sub>
                  <m:r>
                    <m:rPr>
                      <m:sty m:val="i"/>
                    </m:rPr>
                    <m:t>t</m:t>
                  </m:r>
                </m:sub>
              </m:sSub>
              <m:r>
                <m:rPr>
                  <m:sty m:val="p"/>
                </m:rPr>
                <m:t>)</m:t>
              </m:r>
              <m:r>
                <m:rPr>
                  <m:sty m:val="p"/>
                </m:rPr>
                <m:t>+</m:t>
              </m:r>
              <m:sSub>
                <m:e>
                  <m:r>
                    <m:rPr>
                      <m:sty m:val="i"/>
                    </m:rPr>
                    <m:t>α</m:t>
                  </m:r>
                </m:e>
                <m:sub>
                  <m:r>
                    <m:rPr>
                      <m:sty m:val="i"/>
                    </m:rPr>
                    <m:t>v</m:t>
                  </m:r>
                </m:sub>
              </m:sSub>
              <m:r>
                <m:rPr>
                  <m:sty m:val="p"/>
                </m:rPr>
                <m:t>(</m:t>
              </m:r>
              <m:r>
                <m:rPr>
                  <m:sty m:val="p"/>
                </m:rPr>
                <m:t>1</m:t>
              </m:r>
              <m:r>
                <m:rPr>
                  <m:sty m:val="p"/>
                </m:rPr>
                <m:t>−</m:t>
              </m:r>
              <m:sSub>
                <m:e>
                  <m:limUpp>
                    <m:e>
                      <m:box>
                        <m:e>
                          <m:r>
                            <m:rPr>
                              <m:sty m:val="i"/>
                            </m:rPr>
                            <m:t>v</m:t>
                          </m:r>
                        </m:e>
                      </m:box>
                    </m:e>
                    <m:lim>
                      <m:r>
                        <m:rPr>
                          <m:sty m:val="p"/>
                        </m:rPr>
                        <m:t>^</m:t>
                      </m:r>
                    </m:lim>
                  </m:limUpp>
                </m:e>
                <m:sub>
                  <m:r>
                    <m:rPr>
                      <m:sty m:val="i"/>
                    </m:rPr>
                    <m:t>t</m:t>
                  </m:r>
                </m:sub>
              </m:sSub>
              <m:r>
                <m:rPr>
                  <m:sty m:val="p"/>
                </m:rPr>
                <m:t>)</m:t>
              </m:r>
              <m:r>
                <m:rPr>
                  <m:sty m:val="p"/>
                </m:rPr>
                <m:t>+</m:t>
              </m:r>
              <m:sSub>
                <m:e>
                  <m:r>
                    <m:rPr>
                      <m:sty m:val="i"/>
                    </m:rPr>
                    <m:t>α</m:t>
                  </m:r>
                </m:e>
                <m:sub>
                  <m:r>
                    <m:rPr>
                      <m:sty m:val="i"/>
                    </m:rPr>
                    <m:t>s</m:t>
                  </m:r>
                </m:sub>
              </m:sSub>
              <m:r>
                <m:rPr>
                  <m:sty m:val="p"/>
                </m:rPr>
                <m:t>(</m:t>
              </m:r>
              <m:r>
                <m:rPr>
                  <m:sty m:val="p"/>
                </m:rPr>
                <m:t>1</m:t>
              </m:r>
              <m:r>
                <m:rPr>
                  <m:sty m:val="p"/>
                </m:rPr>
                <m:t>−</m:t>
              </m:r>
              <m:sSub>
                <m:e>
                  <m:limUpp>
                    <m:e>
                      <m:box>
                        <m:e>
                          <m:r>
                            <m:rPr>
                              <m:sty m:val="i"/>
                            </m:rPr>
                            <m:t>s</m:t>
                          </m:r>
                        </m:e>
                      </m:box>
                    </m:e>
                    <m:lim>
                      <m:r>
                        <m:rPr>
                          <m:sty m:val="p"/>
                        </m:rPr>
                        <m:t>^</m:t>
                      </m:r>
                    </m:lim>
                  </m:limUpp>
                </m:e>
                <m:sub>
                  <m:r>
                    <m:rPr>
                      <m:sty m:val="i"/>
                    </m:rPr>
                    <m:t>t</m:t>
                  </m:r>
                </m:sub>
              </m:sSub>
              <m:r>
                <m:rPr>
                  <m:sty m:val="p"/>
                </m:rPr>
                <m:t>)</m:t>
              </m:r>
              <m:r>
                <m:rPr>
                  <m:sty m:val="p"/>
                </m:rPr>
                <m:t>+</m:t>
              </m:r>
              <m:sSub>
                <m:e>
                  <m:r>
                    <m:rPr>
                      <m:sty m:val="i"/>
                    </m:rPr>
                    <m:t>α</m:t>
                  </m:r>
                </m:e>
                <m:sub>
                  <m:r>
                    <m:rPr>
                      <m:sty m:val="i"/>
                    </m:rPr>
                    <m:t>n</m:t>
                  </m:r>
                </m:sub>
              </m:sSub>
              <m:sSub>
                <m:e>
                  <m:limUpp>
                    <m:e>
                      <m:box>
                        <m:e>
                          <m:r>
                            <m:rPr>
                              <m:sty m:val="i"/>
                            </m:rPr>
                            <m:t>n</m:t>
                          </m:r>
                        </m:e>
                      </m:box>
                    </m:e>
                    <m:lim>
                      <m:r>
                        <m:rPr>
                          <m:sty m:val="p"/>
                        </m:rPr>
                        <m:t>^</m:t>
                      </m:r>
                    </m:lim>
                  </m:limUpp>
                </m:e>
                <m:sub>
                  <m:r>
                    <m:rPr>
                      <m:sty m:val="i"/>
                    </m:rPr>
                    <m:t>t</m:t>
                  </m:r>
                </m:sub>
              </m:sSub>
              <m:r>
                <m:rPr>
                  <m:sty m:val="p"/>
                </m:rPr>
                <m:t>+</m:t>
              </m:r>
              <m:sSub>
                <m:e>
                  <m:r>
                    <m:rPr>
                      <m:sty m:val="i"/>
                    </m:rPr>
                    <m:t>α</m:t>
                  </m:r>
                </m:e>
                <m:sub>
                  <m:r>
                    <m:rPr>
                      <m:sty m:val="i"/>
                    </m:rPr>
                    <m:t>k</m:t>
                  </m:r>
                </m:sub>
              </m:sSub>
              <m:sSub>
                <m:e>
                  <m:limUpp>
                    <m:e>
                      <m:box>
                        <m:e>
                          <m:r>
                            <m:rPr>
                              <m:sty m:val="i"/>
                            </m:rPr>
                            <m:t>k</m:t>
                          </m:r>
                        </m:e>
                      </m:box>
                    </m:e>
                    <m:lim>
                      <m:r>
                        <m:rPr>
                          <m:sty m:val="p"/>
                        </m:rPr>
                        <m:t>^</m:t>
                      </m:r>
                    </m:lim>
                  </m:limUpp>
                </m:e>
                <m:sub>
                  <m:r>
                    <m:rPr>
                      <m:sty m:val="i"/>
                    </m:rPr>
                    <m:t>t</m:t>
                  </m:r>
                </m:sub>
              </m:sSub>
              <m:r>
                <m:rPr>
                  <m:sty m:val="p"/>
                </m:rPr>
                <m:t>,</m:t>
              </m:r>
            </m:e>
          </m:box>
        </m:oMath>
      </m:oMathPara>
    </w:p>
    <w:p>
      <w:pPr>
        <w:spacing w:before="40" w:after="40" w:lineRule="auto" w:line="320"/>
      </w:pPr>
      <w:r>
        <w:rPr>
          <w:rFonts w:ascii="宋体" w:hAnsi="宋体" w:eastAsia="宋体" w:cs="宋体"/>
          <w:b w:val="0"/>
          <w:sz w:val="24"/>
        </w:rPr>
        <w:t>各项物理含义：</w:t>
      </w:r>
      <m:oMath>
        <m:box>
          <m:e>
            <m:r>
              <m:rPr>
                <m:sty m:val="p"/>
              </m:rPr>
              <m:t>(</m:t>
            </m:r>
            <m:r>
              <m:rPr>
                <m:sty m:val="p"/>
              </m:rPr>
              <m:t>1</m:t>
            </m:r>
            <m:r>
              <m:rPr>
                <m:sty m:val="p"/>
              </m:rPr>
              <m:t>−</m:t>
            </m:r>
            <m:sSub>
              <m:e>
                <m:limUpp>
                  <m:e>
                    <m:box>
                      <m:e>
                        <m:r>
                          <m:rPr>
                            <m:sty m:val="i"/>
                          </m:rPr>
                          <m:t>q</m:t>
                        </m:r>
                      </m:e>
                    </m:box>
                  </m:e>
                  <m:lim>
                    <m:r>
                      <m:rPr>
                        <m:sty m:val="p"/>
                      </m:rPr>
                      <m:t>^</m:t>
                    </m:r>
                  </m:lim>
                </m:limUpp>
              </m:e>
              <m:sub>
                <m:r>
                  <m:rPr>
                    <m:sty m:val="i"/>
                  </m:rPr>
                  <m:t>t</m:t>
                </m:r>
              </m:sub>
            </m:sSub>
            <m:r>
              <m:rPr>
                <m:sty m:val="p"/>
              </m:rPr>
              <m:t>)</m:t>
            </m:r>
          </m:e>
        </m:box>
      </m:oMath>
      <w:r>
        <w:rPr>
          <w:rFonts w:ascii="宋体" w:hAnsi="宋体" w:eastAsia="宋体" w:cs="宋体"/>
          <w:b w:val="0"/>
          <w:sz w:val="24"/>
        </w:rPr>
        <w:t xml:space="preserve"> 距离越近贡献越大；</w:t>
      </w:r>
      <m:oMath>
        <m:box>
          <m:e>
            <m:r>
              <m:rPr>
                <m:sty m:val="p"/>
              </m:rPr>
              <m:t>(</m:t>
            </m:r>
            <m:r>
              <m:rPr>
                <m:sty m:val="p"/>
              </m:rPr>
              <m:t>1</m:t>
            </m:r>
            <m:r>
              <m:rPr>
                <m:sty m:val="p"/>
              </m:rPr>
              <m:t>−</m:t>
            </m:r>
            <m:sSub>
              <m:e>
                <m:limUpp>
                  <m:e>
                    <m:box>
                      <m:e>
                        <m:r>
                          <m:rPr>
                            <m:sty m:val="i"/>
                          </m:rPr>
                          <m:t>v</m:t>
                        </m:r>
                      </m:e>
                    </m:box>
                  </m:e>
                  <m:lim>
                    <m:r>
                      <m:rPr>
                        <m:sty m:val="p"/>
                      </m:rPr>
                      <m:t>^</m:t>
                    </m:r>
                  </m:lim>
                </m:limUpp>
              </m:e>
              <m:sub>
                <m:r>
                  <m:rPr>
                    <m:sty m:val="i"/>
                  </m:rPr>
                  <m:t>t</m:t>
                </m:r>
              </m:sub>
            </m:sSub>
            <m:r>
              <m:rPr>
                <m:sty m:val="p"/>
              </m:rPr>
              <m:t>)</m:t>
            </m:r>
          </m:e>
        </m:box>
      </m:oMath>
      <w:r>
        <w:rPr>
          <w:rFonts w:ascii="宋体" w:hAnsi="宋体" w:eastAsia="宋体" w:cs="宋体"/>
          <w:b w:val="0"/>
          <w:sz w:val="24"/>
        </w:rPr>
        <w:t xml:space="preserve"> 相对速度越小贡献越大；</w:t>
      </w:r>
      <m:oMath>
        <m:box>
          <m:e>
            <m:r>
              <m:rPr>
                <m:sty m:val="p"/>
              </m:rPr>
              <m:t>(</m:t>
            </m:r>
            <m:r>
              <m:rPr>
                <m:sty m:val="p"/>
              </m:rPr>
              <m:t>1</m:t>
            </m:r>
            <m:r>
              <m:rPr>
                <m:sty m:val="p"/>
              </m:rPr>
              <m:t>−</m:t>
            </m:r>
            <m:sSub>
              <m:e>
                <m:limUpp>
                  <m:e>
                    <m:box>
                      <m:e>
                        <m:r>
                          <m:rPr>
                            <m:sty m:val="i"/>
                          </m:rPr>
                          <m:t>s</m:t>
                        </m:r>
                      </m:e>
                    </m:box>
                  </m:e>
                  <m:lim>
                    <m:r>
                      <m:rPr>
                        <m:sty m:val="p"/>
                      </m:rPr>
                      <m:t>^</m:t>
                    </m:r>
                  </m:lim>
                </m:limUpp>
              </m:e>
              <m:sub>
                <m:r>
                  <m:rPr>
                    <m:sty m:val="i"/>
                  </m:rPr>
                  <m:t>t</m:t>
                </m:r>
              </m:sub>
            </m:sSub>
            <m:r>
              <m:rPr>
                <m:sty m:val="p"/>
              </m:rPr>
              <m:t>)</m:t>
            </m:r>
          </m:e>
        </m:box>
      </m:oMath>
      <w:r>
        <w:rPr>
          <w:rFonts w:ascii="宋体" w:hAnsi="宋体" w:eastAsia="宋体" w:cs="宋体"/>
          <w:b w:val="0"/>
          <w:sz w:val="24"/>
        </w:rPr>
        <w:t xml:space="preserve"> 切向滑移越小贡献越大；</w:t>
      </w:r>
      <m:oMath>
        <m:box>
          <m:e>
            <m:sSub>
              <m:e>
                <m:limUpp>
                  <m:e>
                    <m:box>
                      <m:e>
                        <m:r>
                          <m:rPr>
                            <m:sty m:val="i"/>
                          </m:rPr>
                          <m:t>n</m:t>
                        </m:r>
                      </m:e>
                    </m:box>
                  </m:e>
                  <m:lim>
                    <m:r>
                      <m:rPr>
                        <m:sty m:val="p"/>
                      </m:rPr>
                      <m:t>^</m:t>
                    </m:r>
                  </m:lim>
                </m:limUpp>
              </m:e>
              <m:sub>
                <m:r>
                  <m:rPr>
                    <m:sty m:val="i"/>
                  </m:rPr>
                  <m:t>t</m:t>
                </m:r>
              </m:sub>
            </m:sSub>
          </m:e>
        </m:box>
      </m:oMath>
      <w:r>
        <w:rPr>
          <w:rFonts w:ascii="宋体" w:hAnsi="宋体" w:eastAsia="宋体" w:cs="宋体"/>
          <w:b w:val="0"/>
          <w:sz w:val="24"/>
        </w:rPr>
        <w:t xml:space="preserve"> 为法线一致性项；</w:t>
      </w:r>
      <m:oMath>
        <m:box>
          <m:e>
            <m:sSub>
              <m:e>
                <m:limUpp>
                  <m:e>
                    <m:box>
                      <m:e>
                        <m:r>
                          <m:rPr>
                            <m:sty m:val="i"/>
                          </m:rPr>
                          <m:t>k</m:t>
                        </m:r>
                      </m:e>
                    </m:box>
                  </m:e>
                  <m:lim>
                    <m:r>
                      <m:rPr>
                        <m:sty m:val="p"/>
                      </m:rPr>
                      <m:t>^</m:t>
                    </m:r>
                  </m:lim>
                </m:limUpp>
              </m:e>
              <m:sub>
                <m:r>
                  <m:rPr>
                    <m:sty m:val="i"/>
                  </m:rPr>
                  <m:t>t</m:t>
                </m:r>
              </m:sub>
            </m:sSub>
          </m:e>
        </m:box>
      </m:oMath>
      <w:r>
        <w:rPr>
          <w:rFonts w:ascii="宋体" w:hAnsi="宋体" w:eastAsia="宋体" w:cs="宋体"/>
          <w:b w:val="0"/>
          <w:sz w:val="24"/>
        </w:rPr>
        <w:t xml:space="preserve"> 为持续帧项。</w:t>
      </w:r>
    </w:p>
    <w:p>
      <w:pPr>
        <w:spacing w:before="40" w:after="40" w:lineRule="auto" w:line="320"/>
      </w:pPr>
      <w:r>
        <w:rPr>
          <w:rFonts w:ascii="宋体" w:hAnsi="宋体" w:eastAsia="宋体" w:cs="宋体"/>
          <w:b w:val="0"/>
          <w:sz w:val="24"/>
        </w:rPr>
        <w:t>持续帧计数：</w:t>
      </w:r>
    </w:p>
    <w:p>
      <w:pPr>
        <w:spacing w:before="80" w:after="80" w:lineRule="auto" w:line="240"/>
      </w:pPr>
      <m:oMathPara>
        <m:oMath>
          <m:box>
            <m:e>
              <m:sSub>
                <m:e>
                  <m:r>
                    <m:rPr>
                      <m:sty m:val="i"/>
                    </m:rPr>
                    <m:t>k</m:t>
                  </m:r>
                </m:e>
                <m:sub>
                  <m:r>
                    <m:rPr>
                      <m:sty m:val="i"/>
                    </m:rPr>
                    <m:t>t</m:t>
                  </m:r>
                </m:sub>
              </m:sSub>
              <m:r>
                <m:rPr>
                  <m:sty m:val="p"/>
                </m:rPr>
                <m:t>=</m:t>
              </m:r>
              <m:box>
                <m:e>
                  <m:d>
                    <m:dPr>
                      <m:begChr m:val="{"/>
                      <m:endChr m:val=""/>
                    </m:dPr>
                    <m:e>
                      <m:box>
                        <m:e>
                          <m:m>
                            <m:mr>
                              <m:e>
                                <m:box>
                                  <m:e>
                                    <m:sSub>
                                      <m:e>
                                        <m:r>
                                          <m:rPr>
                                            <m:sty m:val="i"/>
                                          </m:rPr>
                                          <m:t>k</m:t>
                                        </m:r>
                                      </m:e>
                                      <m:sub>
                                        <m:box>
                                          <m:e>
                                            <m:r>
                                              <m:rPr>
                                                <m:sty m:val="i"/>
                                              </m:rPr>
                                              <m:t>t</m:t>
                                            </m:r>
                                            <m:r>
                                              <m:rPr>
                                                <m:sty m:val="p"/>
                                              </m:rPr>
                                              <m:t>−</m:t>
                                            </m:r>
                                            <m:r>
                                              <m:rPr>
                                                <m:sty m:val="p"/>
                                              </m:rPr>
                                              <m:t>1</m:t>
                                            </m:r>
                                          </m:e>
                                        </m:box>
                                      </m:sub>
                                    </m:sSub>
                                    <m:r>
                                      <m:rPr>
                                        <m:sty m:val="p"/>
                                      </m:rPr>
                                      <m:t>+</m:t>
                                    </m:r>
                                    <m:r>
                                      <m:rPr>
                                        <m:sty m:val="p"/>
                                      </m:rPr>
                                      <m:t>1</m:t>
                                    </m:r>
                                    <m:r>
                                      <m:rPr>
                                        <m:sty m:val="p"/>
                                      </m:rPr>
                                      <m:t>,</m:t>
                                    </m:r>
                                  </m:e>
                                </m:box>
                              </m:e>
                              <m:e>
                                <m:box>
                                  <m:e>
                                    <m:sSub>
                                      <m:e>
                                        <m:r>
                                          <m:rPr>
                                            <m:sty m:val="i"/>
                                          </m:rPr>
                                          <m:t>q</m:t>
                                        </m:r>
                                      </m:e>
                                      <m:sub>
                                        <m:r>
                                          <m:rPr>
                                            <m:sty m:val="i"/>
                                          </m:rPr>
                                          <m:t>t</m:t>
                                        </m:r>
                                      </m:sub>
                                    </m:sSub>
                                    <m:r>
                                      <m:rPr>
                                        <m:sty m:val="p"/>
                                      </m:rPr>
                                      <m:t>&lt;</m:t>
                                    </m:r>
                                    <m:sSub>
                                      <m:e>
                                        <m:r>
                                          <m:rPr>
                                            <m:sty m:val="i"/>
                                          </m:rPr>
                                          <m:t>τ</m:t>
                                        </m:r>
                                      </m:e>
                                      <m:sub>
                                        <m:r>
                                          <m:rPr>
                                            <m:sty m:val="i"/>
                                          </m:rPr>
                                          <m:t>q</m:t>
                                        </m:r>
                                      </m:sub>
                                    </m:sSub>
                                    <m:r>
                                      <m:t/>
                                    </m:r>
                                    <m:r>
                                      <m:rPr>
                                        <m:sty m:val="p"/>
                                      </m:rPr>
                                      <m:t>∧</m:t>
                                    </m:r>
                                    <m:r>
                                      <m:t/>
                                    </m:r>
                                    <m:sSub>
                                      <m:e>
                                        <m:r>
                                          <m:rPr>
                                            <m:sty m:val="i"/>
                                          </m:rPr>
                                          <m:t>v</m:t>
                                        </m:r>
                                      </m:e>
                                      <m:sub>
                                        <m:r>
                                          <m:rPr>
                                            <m:sty m:val="i"/>
                                          </m:rPr>
                                          <m:t>t</m:t>
                                        </m:r>
                                      </m:sub>
                                    </m:sSub>
                                    <m:r>
                                      <m:rPr>
                                        <m:sty m:val="p"/>
                                      </m:rPr>
                                      <m:t>&lt;</m:t>
                                    </m:r>
                                    <m:sSub>
                                      <m:e>
                                        <m:r>
                                          <m:rPr>
                                            <m:sty m:val="i"/>
                                          </m:rPr>
                                          <m:t>τ</m:t>
                                        </m:r>
                                      </m:e>
                                      <m:sub>
                                        <m:r>
                                          <m:rPr>
                                            <m:sty m:val="i"/>
                                          </m:rPr>
                                          <m:t>v</m:t>
                                        </m:r>
                                      </m:sub>
                                    </m:sSub>
                                    <m:r>
                                      <m:t/>
                                    </m:r>
                                    <m:r>
                                      <m:rPr>
                                        <m:sty m:val="p"/>
                                      </m:rPr>
                                      <m:t>∧</m:t>
                                    </m:r>
                                    <m:r>
                                      <m:t/>
                                    </m:r>
                                    <m:sSub>
                                      <m:e>
                                        <m:r>
                                          <m:rPr>
                                            <m:sty m:val="i"/>
                                          </m:rPr>
                                          <m:t>s</m:t>
                                        </m:r>
                                      </m:e>
                                      <m:sub>
                                        <m:r>
                                          <m:rPr>
                                            <m:sty m:val="i"/>
                                          </m:rPr>
                                          <m:t>t</m:t>
                                        </m:r>
                                      </m:sub>
                                    </m:sSub>
                                    <m:r>
                                      <m:rPr>
                                        <m:sty m:val="p"/>
                                      </m:rPr>
                                      <m:t>&lt;</m:t>
                                    </m:r>
                                    <m:sSub>
                                      <m:e>
                                        <m:r>
                                          <m:rPr>
                                            <m:sty m:val="i"/>
                                          </m:rPr>
                                          <m:t>τ</m:t>
                                        </m:r>
                                      </m:e>
                                      <m:sub>
                                        <m:r>
                                          <m:rPr>
                                            <m:sty m:val="i"/>
                                          </m:rPr>
                                          <m:t>s</m:t>
                                        </m:r>
                                      </m:sub>
                                    </m:sSub>
                                  </m:e>
                                </m:box>
                              </m:e>
                            </m:mr>
                            <m:mr>
                              <m:e>
                                <m:box>
                                  <m:e>
                                    <m:r>
                                      <m:rPr>
                                        <m:sty m:val="p"/>
                                      </m:rPr>
                                      <m:t>0</m:t>
                                    </m:r>
                                    <m:r>
                                      <m:rPr>
                                        <m:sty m:val="p"/>
                                      </m:rPr>
                                      <m:t>,</m:t>
                                    </m:r>
                                  </m:e>
                                </m:box>
                              </m:e>
                              <m:e>
                                <m:box>
                                  <m:e>
                                    <m:r>
                                      <m:rPr>
                                        <m:nor/>
                                      </m:rPr>
                                      <m:t>otherwise</m:t>
                                    </m:r>
                                  </m:e>
                                </m:box>
                              </m:e>
                            </m:mr>
                          </m:m>
                        </m:e>
                      </m:box>
                    </m:e>
                  </m:d>
                </m:e>
              </m:box>
            </m:e>
          </m:box>
        </m:oMath>
      </m:oMathPara>
    </w:p>
    <w:p>
      <w:pPr>
        <w:spacing w:before="40" w:after="40" w:lineRule="auto" w:line="320"/>
      </w:pPr>
      <w:r>
        <w:rPr>
          <w:rFonts w:ascii="宋体" w:hAnsi="宋体" w:eastAsia="宋体" w:cs="宋体"/>
          <w:b w:val="0"/>
          <w:sz w:val="24"/>
        </w:rPr>
        <w:t xml:space="preserve">当 </w:t>
      </w:r>
      <m:oMath>
        <m:box>
          <m:e>
            <m:sSub>
              <m:e>
                <m:r>
                  <m:rPr>
                    <m:sty m:val="i"/>
                  </m:rPr>
                  <m:t>S</m:t>
                </m:r>
              </m:e>
              <m:sub>
                <m:r>
                  <m:rPr>
                    <m:sty m:val="i"/>
                  </m:rPr>
                  <m:t>t</m:t>
                </m:r>
              </m:sub>
            </m:sSub>
            <m:r>
              <m:rPr>
                <m:sty m:val="p"/>
              </m:rPr>
              <m:t>≥</m:t>
            </m:r>
            <m:sSub>
              <m:e>
                <m:r>
                  <m:rPr>
                    <m:sty m:val="i"/>
                  </m:rPr>
                  <m:t>γ</m:t>
                </m:r>
              </m:e>
              <m:sub>
                <m:r>
                  <m:rPr>
                    <m:sty m:val="i"/>
                  </m:rPr>
                  <m:t>s</m:t>
                </m:r>
              </m:sub>
            </m:sSub>
          </m:e>
        </m:box>
      </m:oMath>
      <w:r>
        <w:rPr>
          <w:rFonts w:ascii="宋体" w:hAnsi="宋体" w:eastAsia="宋体" w:cs="宋体"/>
          <w:b w:val="0"/>
          <w:sz w:val="24"/>
        </w:rPr>
        <w:t xml:space="preserve"> 且未被正常接触规则抑制时，判定为粘连异常。</w:t>
      </w:r>
    </w:p>
    <w:p>
      <w:pPr>
        <w:jc w:val="center"/>
        <w:spacing w:before="160" w:after="80" w:lineRule="auto" w:line="240"/>
      </w:pPr>
      <w:r>
        <w:drawing>
          <wp:inline xmlns:a="http://schemas.openxmlformats.org/drawingml/2006/main" xmlns:pic="http://schemas.openxmlformats.org/drawingml/2006/picture">
            <wp:extent cx="5029200" cy="2743200"/>
            <wp:docPr id="3" name="Picture 3"/>
            <wp:cNvGraphicFramePr>
              <a:graphicFrameLocks noChangeAspect="1"/>
            </wp:cNvGraphicFramePr>
            <a:graphic>
              <a:graphicData uri="http://schemas.openxmlformats.org/drawingml/2006/picture">
                <pic:pic>
                  <pic:nvPicPr>
                    <pic:cNvPr id="0" name="fig_4_3_sticking_0.png"/>
                    <pic:cNvPicPr/>
                  </pic:nvPicPr>
                  <pic:blipFill>
                    <a:blip r:embed="rId11"/>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szCs w:val="21"/>
        </w:rPr>
        <w:t>图3 粘连检测几何与运动特征示意图</w:t>
      </w:r>
    </w:p>
    <w:p>
      <w:pPr>
        <w:spacing w:before="120" w:after="60" w:lineRule="auto" w:line="360"/>
      </w:pPr>
      <w:r>
        <w:rPr>
          <w:rFonts w:ascii="黑体" w:hAnsi="黑体" w:eastAsia="黑体" w:cs="黑体"/>
          <w:b/>
          <w:sz w:val="24"/>
        </w:rPr>
        <w:t>3.2.6 正常接触区分规则</w:t>
      </w:r>
    </w:p>
    <w:p>
      <w:pPr>
        <w:spacing w:before="40" w:after="40" w:lineRule="auto" w:line="320"/>
      </w:pPr>
      <w:r>
        <w:rPr>
          <w:rFonts w:ascii="宋体" w:hAnsi="宋体" w:eastAsia="宋体" w:cs="宋体"/>
          <w:b w:val="0"/>
          <w:sz w:val="24"/>
        </w:rPr>
        <w:t>为有效区分粘连异常与合法接触，本发明设置三类抑制机制：</w:t>
      </w:r>
    </w:p>
    <w:p>
      <w:pPr>
        <w:jc w:val="center"/>
        <w:spacing w:before="160" w:after="80" w:lineRule="auto" w:line="240"/>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fig_4_5_pen_vs_stick_comparison_0.png"/>
                    <pic:cNvPicPr/>
                  </pic:nvPicPr>
                  <pic:blipFill>
                    <a:blip r:embed="rId9"/>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szCs w:val="21"/>
        </w:rPr>
        <w:t>图5 穿插与粘连特征对比示意图</w:t>
      </w:r>
    </w:p>
    <w:p>
      <w:pPr>
        <w:jc w:val="center"/>
        <w:spacing w:before="160" w:after="80" w:lineRule="auto" w:line="240"/>
      </w:pPr>
      <w:r>
        <w:drawing>
          <wp:inline xmlns:a="http://schemas.openxmlformats.org/drawingml/2006/main" xmlns:pic="http://schemas.openxmlformats.org/drawingml/2006/picture">
            <wp:extent cx="5029200" cy="2743200"/>
            <wp:docPr id="2" name="Picture 2"/>
            <wp:cNvGraphicFramePr>
              <a:graphicFrameLocks noChangeAspect="1"/>
            </wp:cNvGraphicFramePr>
            <a:graphic>
              <a:graphicData uri="http://schemas.openxmlformats.org/drawingml/2006/picture">
                <pic:pic>
                  <pic:nvPicPr>
                    <pic:cNvPr id="0" name="fig_4_4_valid_contact_0.png"/>
                    <pic:cNvPicPr/>
                  </pic:nvPicPr>
                  <pic:blipFill>
                    <a:blip r:embed="rId10"/>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szCs w:val="21"/>
        </w:rPr>
        <w:t>图4 有效接触与粘连区分的三重抑制规则</w:t>
      </w:r>
    </w:p>
    <w:p>
      <w:pPr>
        <w:spacing w:before="40" w:after="40" w:lineRule="auto" w:line="320"/>
      </w:pPr>
      <w:r>
        <w:rPr>
          <w:rFonts w:ascii="黑体" w:hAnsi="黑体" w:eastAsia="黑体" w:cs="黑体"/>
          <w:b/>
          <w:sz w:val="24"/>
        </w:rPr>
        <w:t>抑制规则一：白名单豁免</w:t>
      </w:r>
    </w:p>
    <w:p>
      <w:pPr>
        <w:spacing w:before="40" w:after="40" w:lineRule="auto" w:line="320"/>
      </w:pPr>
      <w:r>
        <w:rPr>
          <w:rFonts w:ascii="宋体" w:hAnsi="宋体" w:eastAsia="宋体" w:cs="宋体"/>
          <w:b w:val="0"/>
          <w:sz w:val="24"/>
        </w:rPr>
        <w:t xml:space="preserve">若对象对属于预定义的合法接触集合（如特定角色部位在已知紧身动作中的接触），将粘连告警阈值提升至 </w:t>
      </w:r>
      <m:oMath>
        <m:box>
          <m:e>
            <m:sSubSup>
              <m:e>
                <m:r>
                  <m:rPr>
                    <m:sty m:val="i"/>
                  </m:rPr>
                  <m:t>γ</m:t>
                </m:r>
              </m:e>
              <m:sub>
                <m:r>
                  <m:rPr>
                    <m:sty m:val="i"/>
                  </m:rPr>
                  <m:t>s</m:t>
                </m:r>
              </m:sub>
              <m:sup>
                <m:r>
                  <m:rPr>
                    <m:sty m:val="i"/>
                  </m:rPr>
                  <m:t>′</m:t>
                </m:r>
              </m:sup>
            </m:sSubSup>
            <m:r>
              <m:rPr>
                <m:sty m:val="p"/>
              </m:rPr>
              <m:t>&gt;</m:t>
            </m:r>
            <m:sSub>
              <m:e>
                <m:r>
                  <m:rPr>
                    <m:sty m:val="i"/>
                  </m:rPr>
                  <m:t>γ</m:t>
                </m:r>
              </m:e>
              <m:sub>
                <m:r>
                  <m:rPr>
                    <m:sty m:val="i"/>
                  </m:rPr>
                  <m:t>s</m:t>
                </m:r>
              </m:sub>
            </m:sSub>
          </m:e>
        </m:box>
      </m:oMath>
      <w:r>
        <w:rPr>
          <w:rFonts w:ascii="宋体" w:hAnsi="宋体" w:eastAsia="宋体" w:cs="宋体"/>
          <w:b w:val="0"/>
          <w:sz w:val="24"/>
        </w:rPr>
        <w:t xml:space="preserve"> 或直接屏蔽。白名单以三元组 </w:t>
      </w:r>
      <m:oMath>
        <m:box>
          <m:e>
            <m:r>
              <m:rPr>
                <m:sty m:val="p"/>
              </m:rPr>
              <m:t>(</m:t>
            </m:r>
            <m:r>
              <m:rPr>
                <m:nor/>
              </m:rPr>
              <m:t>part</m:t>
            </m:r>
            <m:r>
              <m:rPr>
                <m:sty m:val="i"/>
              </m:rPr>
              <m:t>_</m:t>
            </m:r>
            <m:r>
              <m:rPr>
                <m:sty m:val="i"/>
              </m:rPr>
              <m:t>A</m:t>
            </m:r>
            <m:r>
              <m:rPr>
                <m:sty m:val="p"/>
              </m:rPr>
              <m:t>,</m:t>
            </m:r>
            <m:r>
              <m:rPr>
                <m:nor/>
              </m:rPr>
              <m:t>part</m:t>
            </m:r>
            <m:r>
              <m:rPr>
                <m:sty m:val="i"/>
              </m:rPr>
              <m:t>_</m:t>
            </m:r>
            <m:r>
              <m:rPr>
                <m:sty m:val="i"/>
              </m:rPr>
              <m:t>B</m:t>
            </m:r>
            <m:r>
              <m:rPr>
                <m:sty m:val="p"/>
              </m:rPr>
              <m:t>,</m:t>
            </m:r>
            <m:r>
              <m:rPr>
                <m:nor/>
              </m:rPr>
              <m:t>action</m:t>
            </m:r>
            <m:r>
              <m:rPr>
                <m:sty m:val="i"/>
              </m:rPr>
              <m:t>_</m:t>
            </m:r>
            <m:r>
              <m:rPr>
                <m:sty m:val="i"/>
              </m:rPr>
              <m:t>t</m:t>
            </m:r>
            <m:r>
              <m:rPr>
                <m:sty m:val="i"/>
              </m:rPr>
              <m:t>a</m:t>
            </m:r>
            <m:r>
              <m:rPr>
                <m:sty m:val="i"/>
              </m:rPr>
              <m:t>g</m:t>
            </m:r>
            <m:r>
              <m:rPr>
                <m:sty m:val="p"/>
              </m:rPr>
              <m:t>)</m:t>
            </m:r>
          </m:e>
        </m:box>
      </m:oMath>
      <w:r>
        <w:rPr>
          <w:rFonts w:ascii="宋体" w:hAnsi="宋体" w:eastAsia="宋体" w:cs="宋体"/>
          <w:b w:val="0"/>
          <w:sz w:val="24"/>
        </w:rPr>
        <w:t xml:space="preserve"> 形式维护，支持按动作标签、角色类型和时间区间精确豁免。例如，"手掌-大腿, 蹲踞动作, 帧10-50" 可豁免该区间内的手腿接触告警。</w:t>
      </w:r>
    </w:p>
    <w:p>
      <w:pPr>
        <w:spacing w:before="40" w:after="40" w:lineRule="auto" w:line="320"/>
      </w:pPr>
      <w:r>
        <w:rPr>
          <w:rFonts w:ascii="黑体" w:hAnsi="黑体" w:eastAsia="黑体" w:cs="黑体"/>
          <w:b/>
          <w:sz w:val="24"/>
        </w:rPr>
        <w:t>抑制规则二：滑移释放规则</w:t>
      </w:r>
    </w:p>
    <w:p>
      <w:pPr>
        <w:spacing w:before="40" w:after="40" w:lineRule="auto" w:line="320"/>
      </w:pPr>
      <w:r>
        <w:rPr>
          <w:rFonts w:ascii="宋体" w:hAnsi="宋体" w:eastAsia="宋体" w:cs="宋体"/>
          <w:b w:val="0"/>
          <w:sz w:val="24"/>
        </w:rPr>
        <w:t xml:space="preserve">若在观察窗口 </w:t>
      </w:r>
      <m:oMath>
        <m:box>
          <m:e>
            <m:r>
              <m:rPr>
                <m:sty m:val="i"/>
              </m:rPr>
              <m:t>Δ</m:t>
            </m:r>
            <m:sSub>
              <m:e>
                <m:r>
                  <m:rPr>
                    <m:sty m:val="i"/>
                  </m:rPr>
                  <m:t>t</m:t>
                </m:r>
              </m:e>
              <m:sub>
                <m:box>
                  <m:e>
                    <m:r>
                      <m:rPr>
                        <m:nor/>
                      </m:rPr>
                      <m:t>rel</m:t>
                    </m:r>
                  </m:e>
                </m:box>
              </m:sub>
            </m:sSub>
          </m:e>
        </m:box>
      </m:oMath>
      <w:r>
        <w:rPr>
          <w:rFonts w:ascii="宋体" w:hAnsi="宋体" w:eastAsia="宋体" w:cs="宋体"/>
          <w:b w:val="0"/>
          <w:sz w:val="24"/>
        </w:rPr>
        <w:t xml:space="preserve">（典型值3-8帧）内切向滑移累计量超过阈值 </w:t>
      </w:r>
      <m:oMath>
        <m:box>
          <m:e>
            <m:sSubSup>
              <m:e>
                <m:r>
                  <m:rPr>
                    <m:sty m:val="i"/>
                  </m:rPr>
                  <m:t>τ</m:t>
                </m:r>
              </m:e>
              <m:sub>
                <m:r>
                  <m:rPr>
                    <m:sty m:val="i"/>
                  </m:rPr>
                  <m:t>s</m:t>
                </m:r>
              </m:sub>
              <m:sup>
                <m:box>
                  <m:e>
                    <m:r>
                      <m:rPr>
                        <m:nor/>
                      </m:rPr>
                      <m:t>rel</m:t>
                    </m:r>
                  </m:e>
                </m:box>
              </m:sup>
            </m:sSubSup>
          </m:e>
        </m:box>
      </m:oMath>
      <w:r>
        <w:rPr>
          <w:rFonts w:ascii="宋体" w:hAnsi="宋体" w:eastAsia="宋体" w:cs="宋体"/>
          <w:b w:val="0"/>
          <w:sz w:val="24"/>
        </w:rPr>
        <w:t xml:space="preserve">，则视为可发生分离的接触状态，将当前帧持续帧计数 </w:t>
      </w:r>
      <m:oMath>
        <m:box>
          <m:e>
            <m:sSub>
              <m:e>
                <m:r>
                  <m:rPr>
                    <m:sty m:val="i"/>
                  </m:rPr>
                  <m:t>k</m:t>
                </m:r>
              </m:e>
              <m:sub>
                <m:r>
                  <m:rPr>
                    <m:sty m:val="i"/>
                  </m:rPr>
                  <m:t>t</m:t>
                </m:r>
              </m:sub>
            </m:sSub>
          </m:e>
        </m:box>
      </m:oMath>
      <w:r>
        <w:rPr>
          <w:rFonts w:ascii="宋体" w:hAnsi="宋体" w:eastAsia="宋体" w:cs="宋体"/>
          <w:b w:val="0"/>
          <w:sz w:val="24"/>
        </w:rPr>
        <w:t xml:space="preserve"> 重置为零并降低粘连分数。具体实现为：</w:t>
      </w:r>
      <m:oMath>
        <m:box>
          <m:e>
            <m:sSub>
              <m:e>
                <m:r>
                  <m:rPr>
                    <m:sty m:val="i"/>
                  </m:rPr>
                  <m:t>S</m:t>
                </m:r>
              </m:e>
              <m:sub>
                <m:box>
                  <m:e>
                    <m:r>
                      <m:rPr>
                        <m:nor/>
                      </m:rPr>
                      <m:t>release</m:t>
                    </m:r>
                  </m:e>
                </m:box>
              </m:sub>
            </m:sSub>
            <m:r>
              <m:rPr>
                <m:sty m:val="p"/>
              </m:rPr>
              <m:t>=</m:t>
            </m:r>
            <m:nary>
              <m:naryPr>
                <m:chr m:val="∑"/>
                <m:limLoc m:val="undOvr"/>
              </m:naryPr>
              <m:sub>
                <m:box>
                  <m:e>
                    <m:r>
                      <m:rPr>
                        <m:sty m:val="i"/>
                      </m:rPr>
                      <m:t>i</m:t>
                    </m:r>
                    <m:r>
                      <m:rPr>
                        <m:sty m:val="p"/>
                      </m:rPr>
                      <m:t>=</m:t>
                    </m:r>
                    <m:r>
                      <m:rPr>
                        <m:sty m:val="i"/>
                      </m:rPr>
                      <m:t>t</m:t>
                    </m:r>
                    <m:r>
                      <m:rPr>
                        <m:sty m:val="p"/>
                      </m:rPr>
                      <m:t>−</m:t>
                    </m:r>
                    <m:r>
                      <m:rPr>
                        <m:sty m:val="i"/>
                      </m:rPr>
                      <m:t>Δ</m:t>
                    </m:r>
                    <m:sSub>
                      <m:e>
                        <m:r>
                          <m:rPr>
                            <m:sty m:val="i"/>
                          </m:rPr>
                          <m:t>t</m:t>
                        </m:r>
                      </m:e>
                      <m:sub>
                        <m:box>
                          <m:e>
                            <m:r>
                              <m:rPr>
                                <m:nor/>
                              </m:rPr>
                              <m:t>rel</m:t>
                            </m:r>
                          </m:e>
                        </m:box>
                      </m:sub>
                    </m:sSub>
                  </m:e>
                </m:box>
              </m:sub>
              <m:sup>
                <m:box>
                  <m:e>
                    <m:r>
                      <m:rPr>
                        <m:sty m:val="i"/>
                      </m:rPr>
                      <m:t>t</m:t>
                    </m:r>
                  </m:e>
                </m:box>
              </m:sup>
              <m:e>
                <m:sSub>
                  <m:e>
                    <m:r>
                      <m:rPr>
                        <m:sty m:val="i"/>
                      </m:rPr>
                      <m:t>s</m:t>
                    </m:r>
                  </m:e>
                  <m:sub>
                    <m:r>
                      <m:rPr>
                        <m:sty m:val="i"/>
                      </m:rPr>
                      <m:t>i</m:t>
                    </m:r>
                  </m:sub>
                </m:sSub>
              </m:e>
            </m:nary>
          </m:e>
        </m:box>
      </m:oMath>
      <w:r>
        <w:rPr>
          <w:rFonts w:ascii="宋体" w:hAnsi="宋体" w:eastAsia="宋体" w:cs="宋体"/>
          <w:b w:val="0"/>
          <w:sz w:val="24"/>
        </w:rPr>
        <w:t xml:space="preserve">，若 </w:t>
      </w:r>
      <m:oMath>
        <m:box>
          <m:e>
            <m:sSub>
              <m:e>
                <m:r>
                  <m:rPr>
                    <m:sty m:val="i"/>
                  </m:rPr>
                  <m:t>S</m:t>
                </m:r>
              </m:e>
              <m:sub>
                <m:box>
                  <m:e>
                    <m:r>
                      <m:rPr>
                        <m:nor/>
                      </m:rPr>
                      <m:t>release</m:t>
                    </m:r>
                  </m:e>
                </m:box>
              </m:sub>
            </m:sSub>
            <m:r>
              <m:rPr>
                <m:sty m:val="p"/>
              </m:rPr>
              <m:t>&gt;</m:t>
            </m:r>
            <m:sSubSup>
              <m:e>
                <m:r>
                  <m:rPr>
                    <m:sty m:val="i"/>
                  </m:rPr>
                  <m:t>τ</m:t>
                </m:r>
              </m:e>
              <m:sub>
                <m:r>
                  <m:rPr>
                    <m:sty m:val="i"/>
                  </m:rPr>
                  <m:t>s</m:t>
                </m:r>
              </m:sub>
              <m:sup>
                <m:box>
                  <m:e>
                    <m:r>
                      <m:rPr>
                        <m:nor/>
                      </m:rPr>
                      <m:t>rel</m:t>
                    </m:r>
                  </m:e>
                </m:box>
              </m:sup>
            </m:sSubSup>
          </m:e>
        </m:box>
      </m:oMath>
      <w:r>
        <w:rPr>
          <w:rFonts w:ascii="宋体" w:hAnsi="宋体" w:eastAsia="宋体" w:cs="宋体"/>
          <w:b w:val="0"/>
          <w:sz w:val="24"/>
        </w:rPr>
        <w:t xml:space="preserve">，则执行 </w:t>
      </w:r>
      <m:oMath>
        <m:box>
          <m:e>
            <m:sSub>
              <m:e>
                <m:r>
                  <m:rPr>
                    <m:sty m:val="i"/>
                  </m:rPr>
                  <m:t>k</m:t>
                </m:r>
              </m:e>
              <m:sub>
                <m:r>
                  <m:rPr>
                    <m:sty m:val="i"/>
                  </m:rPr>
                  <m:t>t</m:t>
                </m:r>
              </m:sub>
            </m:sSub>
            <m:r>
              <m:rPr>
                <m:sty m:val="p"/>
              </m:rPr>
              <m:t>←</m:t>
            </m:r>
            <m:r>
              <m:rPr>
                <m:sty m:val="p"/>
              </m:rPr>
              <m:t>0</m:t>
            </m:r>
          </m:e>
        </m:box>
      </m:oMath>
      <w:r>
        <w:rPr>
          <w:rFonts w:ascii="宋体" w:hAnsi="宋体" w:eastAsia="宋体" w:cs="宋体"/>
          <w:b w:val="0"/>
          <w:sz w:val="24"/>
        </w:rPr>
        <w:t xml:space="preserve"> 并将 </w:t>
      </w:r>
      <m:oMath>
        <m:box>
          <m:e>
            <m:sSub>
              <m:e>
                <m:r>
                  <m:rPr>
                    <m:sty m:val="i"/>
                  </m:rPr>
                  <m:t>S</m:t>
                </m:r>
              </m:e>
              <m:sub>
                <m:r>
                  <m:rPr>
                    <m:sty m:val="i"/>
                  </m:rPr>
                  <m:t>t</m:t>
                </m:r>
              </m:sub>
            </m:sSub>
          </m:e>
        </m:box>
      </m:oMath>
      <w:r>
        <w:rPr>
          <w:rFonts w:ascii="宋体" w:hAnsi="宋体" w:eastAsia="宋体" w:cs="宋体"/>
          <w:b w:val="0"/>
          <w:sz w:val="24"/>
        </w:rPr>
        <w:t xml:space="preserve"> 乘以衰减因子 </w:t>
      </w:r>
      <m:oMath>
        <m:box>
          <m:e>
            <m:sSub>
              <m:e>
                <m:r>
                  <m:rPr>
                    <m:sty m:val="i"/>
                  </m:rPr>
                  <m:t>γ</m:t>
                </m:r>
              </m:e>
              <m:sub>
                <m:box>
                  <m:e>
                    <m:r>
                      <m:rPr>
                        <m:nor/>
                      </m:rPr>
                      <m:t>rel</m:t>
                    </m:r>
                  </m:e>
                </m:box>
              </m:sub>
            </m:sSub>
            <m:r>
              <m:rPr>
                <m:sty m:val="p"/>
              </m:rPr>
              <m:t>∈</m:t>
            </m:r>
            <m:r>
              <m:rPr>
                <m:sty m:val="p"/>
              </m:rPr>
              <m:t>[</m:t>
            </m:r>
            <m:r>
              <m:rPr>
                <m:sty m:val="p"/>
              </m:rPr>
              <m:t>0.3</m:t>
            </m:r>
            <m:r>
              <m:rPr>
                <m:sty m:val="p"/>
              </m:rPr>
              <m:t>,</m:t>
            </m:r>
            <m:r>
              <m:rPr>
                <m:sty m:val="p"/>
              </m:rPr>
              <m:t>0.7</m:t>
            </m:r>
            <m:r>
              <m:rPr>
                <m:sty m:val="p"/>
              </m:rPr>
              <m:t>]</m:t>
            </m:r>
          </m:e>
        </m:box>
      </m:oMath>
      <w:r>
        <w:rPr>
          <w:rFonts w:ascii="宋体" w:hAnsi="宋体" w:eastAsia="宋体" w:cs="宋体"/>
          <w:b w:val="0"/>
          <w:sz w:val="24"/>
        </w:rPr>
        <w:t>。该规则确保短暂的"粘住后滑开"过程不会累积为粘连告警。</w:t>
      </w:r>
    </w:p>
    <w:p>
      <w:pPr>
        <w:spacing w:before="40" w:after="40" w:lineRule="auto" w:line="320"/>
      </w:pPr>
      <w:r>
        <w:rPr>
          <w:rFonts w:ascii="黑体" w:hAnsi="黑体" w:eastAsia="黑体" w:cs="黑体"/>
          <w:b/>
          <w:sz w:val="24"/>
        </w:rPr>
        <w:t>抑制规则三：动作上下文规则</w:t>
      </w:r>
    </w:p>
    <w:p>
      <w:pPr>
        <w:spacing w:before="40" w:after="40" w:lineRule="auto" w:line="320"/>
      </w:pPr>
      <w:r>
        <w:rPr>
          <w:rFonts w:ascii="宋体" w:hAnsi="宋体" w:eastAsia="宋体" w:cs="宋体"/>
          <w:b w:val="0"/>
          <w:sz w:val="24"/>
        </w:rPr>
        <w:t xml:space="preserve">在已知高密接触动作区间（如角色蹲踞、布料折叠场景）内，采用更严格的持续帧阈值 </w:t>
      </w:r>
      <m:oMath>
        <m:box>
          <m:e>
            <m:sSubSup>
              <m:e>
                <m:r>
                  <m:rPr>
                    <m:sty m:val="i"/>
                  </m:rPr>
                  <m:t>τ</m:t>
                </m:r>
              </m:e>
              <m:sub>
                <m:r>
                  <m:rPr>
                    <m:sty m:val="i"/>
                  </m:rPr>
                  <m:t>t</m:t>
                </m:r>
              </m:sub>
              <m:sup>
                <m:r>
                  <m:rPr>
                    <m:sty m:val="i"/>
                  </m:rPr>
                  <m:t>′</m:t>
                </m:r>
              </m:sup>
            </m:sSubSup>
            <m:r>
              <m:rPr>
                <m:sty m:val="p"/>
              </m:rPr>
              <m:t>&gt;</m:t>
            </m:r>
            <m:sSub>
              <m:e>
                <m:r>
                  <m:rPr>
                    <m:sty m:val="i"/>
                  </m:rPr>
                  <m:t>τ</m:t>
                </m:r>
              </m:e>
              <m:sub>
                <m:r>
                  <m:rPr>
                    <m:sty m:val="i"/>
                  </m:rPr>
                  <m:t>t</m:t>
                </m:r>
              </m:sub>
            </m:sSub>
          </m:e>
        </m:box>
      </m:oMath>
      <w:r>
        <w:rPr>
          <w:rFonts w:ascii="宋体" w:hAnsi="宋体" w:eastAsia="宋体" w:cs="宋体"/>
          <w:b w:val="0"/>
          <w:sz w:val="24"/>
        </w:rPr>
        <w:t xml:space="preserve">（如 </w:t>
      </w:r>
      <m:oMath>
        <m:box>
          <m:e>
            <m:sSubSup>
              <m:e>
                <m:r>
                  <m:rPr>
                    <m:sty m:val="i"/>
                  </m:rPr>
                  <m:t>τ</m:t>
                </m:r>
              </m:e>
              <m:sub>
                <m:r>
                  <m:rPr>
                    <m:sty m:val="i"/>
                  </m:rPr>
                  <m:t>t</m:t>
                </m:r>
              </m:sub>
              <m:sup>
                <m:r>
                  <m:rPr>
                    <m:sty m:val="i"/>
                  </m:rPr>
                  <m:t>′</m:t>
                </m:r>
              </m:sup>
            </m:sSubSup>
            <m:r>
              <m:rPr>
                <m:sty m:val="p"/>
              </m:rPr>
              <m:t>=</m:t>
            </m:r>
            <m:r>
              <m:rPr>
                <m:sty m:val="p"/>
              </m:rPr>
              <m:t>2</m:t>
            </m:r>
            <m:sSub>
              <m:e>
                <m:r>
                  <m:rPr>
                    <m:sty m:val="i"/>
                  </m:rPr>
                  <m:t>τ</m:t>
                </m:r>
              </m:e>
              <m:sub>
                <m:r>
                  <m:rPr>
                    <m:sty m:val="i"/>
                  </m:rPr>
                  <m:t>t</m:t>
                </m:r>
              </m:sub>
            </m:sSub>
          </m:e>
        </m:box>
      </m:oMath>
      <w:r>
        <w:rPr>
          <w:rFonts w:ascii="宋体" w:hAnsi="宋体" w:eastAsia="宋体" w:cs="宋体"/>
          <w:b w:val="0"/>
          <w:sz w:val="24"/>
        </w:rPr>
        <w:t>）才触发粘连告警。动作上下文信息可通过骨骼姿态特征（如关键关节角度阈值）自动识别，也可由预标注的动作标签提供。</w:t>
      </w:r>
    </w:p>
    <w:p>
      <w:pPr>
        <w:spacing w:before="40" w:after="40" w:lineRule="auto" w:line="320"/>
      </w:pPr>
      <w:r>
        <w:rPr>
          <w:rFonts w:ascii="宋体" w:hAnsi="宋体" w:eastAsia="宋体" w:cs="宋体"/>
          <w:b w:val="0"/>
          <w:sz w:val="24"/>
        </w:rPr>
        <w:t>该三类规则的组合是本发明区别于纯距离阈值方案的核心差异所在。</w:t>
      </w:r>
    </w:p>
    <w:p>
      <w:pPr>
        <w:spacing w:before="120" w:after="60" w:lineRule="auto" w:line="360"/>
      </w:pPr>
      <w:r>
        <w:rPr>
          <w:rFonts w:ascii="黑体" w:hAnsi="黑体" w:eastAsia="黑体" w:cs="黑体"/>
          <w:b/>
          <w:sz w:val="24"/>
        </w:rPr>
        <w:t>3.2.7 时序平滑与滞回告警</w:t>
      </w:r>
    </w:p>
    <w:p>
      <w:pPr>
        <w:spacing w:before="40" w:after="40" w:lineRule="auto" w:line="320"/>
      </w:pPr>
      <w:r>
        <w:rPr>
          <w:rFonts w:ascii="宋体" w:hAnsi="宋体" w:eastAsia="宋体" w:cs="宋体"/>
          <w:b w:val="0"/>
          <w:sz w:val="24"/>
        </w:rPr>
        <w:t xml:space="preserve">对穿插分数 </w:t>
      </w:r>
      <m:oMath>
        <m:box>
          <m:e>
            <m:sSub>
              <m:e>
                <m:r>
                  <m:rPr>
                    <m:sty m:val="i"/>
                  </m:rPr>
                  <m:t>P</m:t>
                </m:r>
              </m:e>
              <m:sub>
                <m:r>
                  <m:rPr>
                    <m:sty m:val="i"/>
                  </m:rPr>
                  <m:t>t</m:t>
                </m:r>
              </m:sub>
            </m:sSub>
          </m:e>
        </m:box>
      </m:oMath>
      <w:r>
        <w:rPr>
          <w:rFonts w:ascii="宋体" w:hAnsi="宋体" w:eastAsia="宋体" w:cs="宋体"/>
          <w:b w:val="0"/>
          <w:sz w:val="24"/>
        </w:rPr>
        <w:t xml:space="preserve"> 和粘连分数 </w:t>
      </w:r>
      <m:oMath>
        <m:box>
          <m:e>
            <m:sSub>
              <m:e>
                <m:r>
                  <m:rPr>
                    <m:sty m:val="i"/>
                  </m:rPr>
                  <m:t>S</m:t>
                </m:r>
              </m:e>
              <m:sub>
                <m:r>
                  <m:rPr>
                    <m:sty m:val="i"/>
                  </m:rPr>
                  <m:t>t</m:t>
                </m:r>
              </m:sub>
            </m:sSub>
          </m:e>
        </m:box>
      </m:oMath>
      <w:r>
        <w:rPr>
          <w:rFonts w:ascii="宋体" w:hAnsi="宋体" w:eastAsia="宋体" w:cs="宋体"/>
          <w:b w:val="0"/>
          <w:sz w:val="24"/>
        </w:rPr>
        <w:t xml:space="preserve"> 分别执行指数平滑以抑制帧间噪声：</w:t>
      </w:r>
    </w:p>
    <w:p>
      <w:pPr>
        <w:spacing w:before="80" w:after="80" w:lineRule="auto" w:line="240"/>
      </w:pPr>
      <m:oMathPara>
        <m:oMath>
          <m:box>
            <m:e>
              <m:sSub>
                <m:e>
                  <m:acc>
                    <m:accPr>
                      <m:chr m:val="̅"/>
                    </m:accPr>
                    <m:e>
                      <m:r>
                        <m:rPr>
                          <m:sty m:val="i"/>
                        </m:rPr>
                        <m:t>X</m:t>
                      </m:r>
                    </m:e>
                  </m:acc>
                </m:e>
                <m:sub>
                  <m:r>
                    <m:rPr>
                      <m:sty m:val="i"/>
                    </m:rPr>
                    <m:t>t</m:t>
                  </m:r>
                </m:sub>
              </m:sSub>
              <m:r>
                <m:rPr>
                  <m:sty m:val="p"/>
                </m:rPr>
                <m:t>=</m:t>
              </m:r>
              <m:r>
                <m:rPr>
                  <m:sty m:val="i"/>
                </m:rPr>
                <m:t>β</m:t>
              </m:r>
              <m:sSub>
                <m:e>
                  <m:r>
                    <m:rPr>
                      <m:sty m:val="i"/>
                    </m:rPr>
                    <m:t>X</m:t>
                  </m:r>
                </m:e>
                <m:sub>
                  <m:r>
                    <m:rPr>
                      <m:sty m:val="i"/>
                    </m:rPr>
                    <m:t>t</m:t>
                  </m:r>
                </m:sub>
              </m:sSub>
              <m:r>
                <m:rPr>
                  <m:sty m:val="p"/>
                </m:rPr>
                <m:t>+</m:t>
              </m:r>
              <m:r>
                <m:rPr>
                  <m:sty m:val="p"/>
                </m:rPr>
                <m:t>(</m:t>
              </m:r>
              <m:r>
                <m:rPr>
                  <m:sty m:val="p"/>
                </m:rPr>
                <m:t>1</m:t>
              </m:r>
              <m:r>
                <m:rPr>
                  <m:sty m:val="p"/>
                </m:rPr>
                <m:t>−</m:t>
              </m:r>
              <m:r>
                <m:rPr>
                  <m:sty m:val="i"/>
                </m:rPr>
                <m:t>β</m:t>
              </m:r>
              <m:r>
                <m:rPr>
                  <m:sty m:val="p"/>
                </m:rPr>
                <m:t>)</m:t>
              </m:r>
              <m:sSub>
                <m:e>
                  <m:acc>
                    <m:accPr>
                      <m:chr m:val="̅"/>
                    </m:accPr>
                    <m:e>
                      <m:r>
                        <m:rPr>
                          <m:sty m:val="i"/>
                        </m:rPr>
                        <m:t>X</m:t>
                      </m:r>
                    </m:e>
                  </m:acc>
                </m:e>
                <m:sub>
                  <m:box>
                    <m:e>
                      <m:r>
                        <m:rPr>
                          <m:sty m:val="i"/>
                        </m:rPr>
                        <m:t>t</m:t>
                      </m:r>
                      <m:r>
                        <m:rPr>
                          <m:sty m:val="p"/>
                        </m:rPr>
                        <m:t>−</m:t>
                      </m:r>
                      <m:r>
                        <m:rPr>
                          <m:sty m:val="p"/>
                        </m:rPr>
                        <m:t>1</m:t>
                      </m:r>
                    </m:e>
                  </m:box>
                </m:sub>
              </m:sSub>
              <m:r>
                <m:rPr>
                  <m:sty m:val="p"/>
                </m:rPr>
                <m:t>,</m:t>
              </m:r>
              <m:r>
                <m:t/>
              </m:r>
              <m:r>
                <m:rPr>
                  <m:sty m:val="i"/>
                </m:rPr>
                <m:t>X</m:t>
              </m:r>
              <m:r>
                <m:rPr>
                  <m:sty m:val="p"/>
                </m:rPr>
                <m:t>∈</m:t>
              </m:r>
              <m:r>
                <m:rPr>
                  <m:sty m:val="p"/>
                </m:rPr>
                <m:t>{</m:t>
              </m:r>
              <m:r>
                <m:rPr>
                  <m:sty m:val="i"/>
                </m:rPr>
                <m:t>P</m:t>
              </m:r>
              <m:r>
                <m:rPr>
                  <m:sty m:val="p"/>
                </m:rPr>
                <m:t>,</m:t>
              </m:r>
              <m:r>
                <m:rPr>
                  <m:sty m:val="i"/>
                </m:rPr>
                <m:t>S</m:t>
              </m:r>
              <m:r>
                <m:rPr>
                  <m:sty m:val="p"/>
                </m:rPr>
                <m:t>}</m:t>
              </m:r>
              <m:r>
                <m:rPr>
                  <m:sty m:val="p"/>
                </m:rPr>
                <m:t>.</m:t>
              </m:r>
            </m:e>
          </m:box>
        </m:oMath>
      </m:oMathPara>
    </w:p>
    <w:p>
      <w:pPr>
        <w:spacing w:before="40" w:after="40" w:lineRule="auto" w:line="320"/>
      </w:pPr>
      <w:r>
        <w:rPr>
          <w:rFonts w:ascii="宋体" w:hAnsi="宋体" w:eastAsia="宋体" w:cs="宋体"/>
          <w:b w:val="0"/>
          <w:sz w:val="24"/>
        </w:rPr>
        <w:t>采用滞回双阈值避免告警闪烁：</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进入阈值</w:t>
      </w:r>
      <w:r>
        <w:rPr>
          <w:rFonts w:ascii="宋体" w:hAnsi="宋体" w:eastAsia="宋体" w:cs="宋体"/>
          <w:b w:val="0"/>
          <w:sz w:val="24"/>
        </w:rPr>
        <w:t xml:space="preserve"> </w:t>
      </w:r>
      <m:oMath>
        <m:box>
          <m:e>
            <m:sSup>
              <m:e>
                <m:r>
                  <m:rPr>
                    <m:sty m:val="i"/>
                  </m:rPr>
                  <m:t>γ</m:t>
                </m:r>
              </m:e>
              <m:sup>
                <m:box>
                  <m:e>
                    <m:r>
                      <m:rPr>
                        <m:nor/>
                      </m:rPr>
                      <m:t>in</m:t>
                    </m:r>
                  </m:e>
                </m:box>
              </m:sup>
            </m:sSup>
          </m:e>
        </m:box>
      </m:oMath>
      <w:r>
        <w:rPr>
          <w:rFonts w:ascii="宋体" w:hAnsi="宋体" w:eastAsia="宋体" w:cs="宋体"/>
          <w:b w:val="0"/>
          <w:sz w:val="24"/>
        </w:rPr>
        <w:t xml:space="preserve">：连续 </w:t>
      </w:r>
      <m:oMath>
        <m:box>
          <m:e>
            <m:r>
              <m:rPr>
                <m:sty m:val="i"/>
              </m:rPr>
              <m:t>m</m:t>
            </m:r>
          </m:e>
        </m:box>
      </m:oMath>
      <w:r>
        <w:rPr>
          <w:rFonts w:ascii="宋体" w:hAnsi="宋体" w:eastAsia="宋体" w:cs="宋体"/>
          <w:b w:val="0"/>
          <w:sz w:val="24"/>
        </w:rPr>
        <w:t xml:space="preserve"> 帧满足 </w:t>
      </w:r>
      <m:oMath>
        <m:box>
          <m:e>
            <m:sSub>
              <m:e>
                <m:acc>
                  <m:accPr>
                    <m:chr m:val="̅"/>
                  </m:accPr>
                  <m:e>
                    <m:r>
                      <m:rPr>
                        <m:sty m:val="i"/>
                      </m:rPr>
                      <m:t>X</m:t>
                    </m:r>
                  </m:e>
                </m:acc>
              </m:e>
              <m:sub>
                <m:r>
                  <m:rPr>
                    <m:sty m:val="i"/>
                  </m:rPr>
                  <m:t>t</m:t>
                </m:r>
              </m:sub>
            </m:sSub>
            <m:r>
              <m:rPr>
                <m:sty m:val="p"/>
              </m:rPr>
              <m:t>≥</m:t>
            </m:r>
            <m:sSup>
              <m:e>
                <m:r>
                  <m:rPr>
                    <m:sty m:val="i"/>
                  </m:rPr>
                  <m:t>γ</m:t>
                </m:r>
              </m:e>
              <m:sup>
                <m:box>
                  <m:e>
                    <m:r>
                      <m:rPr>
                        <m:nor/>
                      </m:rPr>
                      <m:t>in</m:t>
                    </m:r>
                  </m:e>
                </m:box>
              </m:sup>
            </m:sSup>
          </m:e>
        </m:box>
      </m:oMath>
      <w:r>
        <w:rPr>
          <w:rFonts w:ascii="宋体" w:hAnsi="宋体" w:eastAsia="宋体" w:cs="宋体"/>
          <w:b w:val="0"/>
          <w:sz w:val="24"/>
        </w:rPr>
        <w:t xml:space="preserve"> 才触发告警；</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退出阈值</w:t>
      </w:r>
      <w:r>
        <w:rPr>
          <w:rFonts w:ascii="宋体" w:hAnsi="宋体" w:eastAsia="宋体" w:cs="宋体"/>
          <w:b w:val="0"/>
          <w:sz w:val="24"/>
        </w:rPr>
        <w:t xml:space="preserve"> </w:t>
      </w:r>
      <m:oMath>
        <m:box>
          <m:e>
            <m:sSup>
              <m:e>
                <m:r>
                  <m:rPr>
                    <m:sty m:val="i"/>
                  </m:rPr>
                  <m:t>γ</m:t>
                </m:r>
              </m:e>
              <m:sup>
                <m:box>
                  <m:e>
                    <m:r>
                      <m:rPr>
                        <m:nor/>
                      </m:rPr>
                      <m:t>out</m:t>
                    </m:r>
                  </m:e>
                </m:box>
              </m:sup>
            </m:sSup>
            <m:r>
              <m:rPr>
                <m:sty m:val="p"/>
              </m:rPr>
              <m:t>&lt;</m:t>
            </m:r>
            <m:sSup>
              <m:e>
                <m:r>
                  <m:rPr>
                    <m:sty m:val="i"/>
                  </m:rPr>
                  <m:t>γ</m:t>
                </m:r>
              </m:e>
              <m:sup>
                <m:box>
                  <m:e>
                    <m:r>
                      <m:rPr>
                        <m:nor/>
                      </m:rPr>
                      <m:t>in</m:t>
                    </m:r>
                  </m:e>
                </m:box>
              </m:sup>
            </m:sSup>
          </m:e>
        </m:box>
      </m:oMath>
      <w:r>
        <w:rPr>
          <w:rFonts w:ascii="宋体" w:hAnsi="宋体" w:eastAsia="宋体" w:cs="宋体"/>
          <w:b w:val="0"/>
          <w:sz w:val="24"/>
        </w:rPr>
        <w:t xml:space="preserve">：连续 </w:t>
      </w:r>
      <m:oMath>
        <m:box>
          <m:e>
            <m:r>
              <m:rPr>
                <m:sty m:val="i"/>
              </m:rPr>
              <m:t>n</m:t>
            </m:r>
          </m:e>
        </m:box>
      </m:oMath>
      <w:r>
        <w:rPr>
          <w:rFonts w:ascii="宋体" w:hAnsi="宋体" w:eastAsia="宋体" w:cs="宋体"/>
          <w:b w:val="0"/>
          <w:sz w:val="24"/>
        </w:rPr>
        <w:t xml:space="preserve"> 帧满足 </w:t>
      </w:r>
      <m:oMath>
        <m:box>
          <m:e>
            <m:sSub>
              <m:e>
                <m:acc>
                  <m:accPr>
                    <m:chr m:val="̅"/>
                  </m:accPr>
                  <m:e>
                    <m:r>
                      <m:rPr>
                        <m:sty m:val="i"/>
                      </m:rPr>
                      <m:t>X</m:t>
                    </m:r>
                  </m:e>
                </m:acc>
              </m:e>
              <m:sub>
                <m:r>
                  <m:rPr>
                    <m:sty m:val="i"/>
                  </m:rPr>
                  <m:t>t</m:t>
                </m:r>
              </m:sub>
            </m:sSub>
            <m:r>
              <m:rPr>
                <m:sty m:val="p"/>
              </m:rPr>
              <m:t>&lt;</m:t>
            </m:r>
            <m:sSup>
              <m:e>
                <m:r>
                  <m:rPr>
                    <m:sty m:val="i"/>
                  </m:rPr>
                  <m:t>γ</m:t>
                </m:r>
              </m:e>
              <m:sup>
                <m:box>
                  <m:e>
                    <m:r>
                      <m:rPr>
                        <m:nor/>
                      </m:rPr>
                      <m:t>out</m:t>
                    </m:r>
                  </m:e>
                </m:box>
              </m:sup>
            </m:sSup>
          </m:e>
        </m:box>
      </m:oMath>
      <w:r>
        <w:rPr>
          <w:rFonts w:ascii="宋体" w:hAnsi="宋体" w:eastAsia="宋体" w:cs="宋体"/>
          <w:b w:val="0"/>
          <w:sz w:val="24"/>
        </w:rPr>
        <w:t xml:space="preserve"> 才解除告警。</w:t>
      </w:r>
    </w:p>
    <w:p>
      <w:pPr>
        <w:spacing w:before="120" w:after="60" w:lineRule="auto" w:line="360"/>
      </w:pPr>
      <w:r>
        <w:rPr>
          <w:rFonts w:ascii="黑体" w:hAnsi="黑体" w:eastAsia="黑体" w:cs="黑体"/>
          <w:b/>
          <w:sz w:val="24"/>
        </w:rPr>
        <w:t>3.2.8 异常区域聚类与输出</w:t>
      </w:r>
    </w:p>
    <w:p>
      <w:pPr>
        <w:spacing w:before="40" w:after="40" w:lineRule="auto" w:line="320"/>
      </w:pPr>
      <w:r>
        <w:rPr>
          <w:rFonts w:ascii="宋体" w:hAnsi="宋体" w:eastAsia="宋体" w:cs="宋体"/>
          <w:b w:val="0"/>
          <w:sz w:val="24"/>
        </w:rPr>
        <w:t xml:space="preserve">将触发异常的面片对映射为空间图，执行连通域聚类：基于拓扑邻接或空间距离（小于 </w:t>
      </w:r>
      <m:oMath>
        <m:box>
          <m:e>
            <m:sSub>
              <m:e>
                <m:r>
                  <m:rPr>
                    <m:sty m:val="i"/>
                  </m:rPr>
                  <m:t>τ</m:t>
                </m:r>
              </m:e>
              <m:sub>
                <m:box>
                  <m:e>
                    <m:r>
                      <m:rPr>
                        <m:nor/>
                      </m:rPr>
                      <m:t>clust</m:t>
                    </m:r>
                  </m:e>
                </m:box>
              </m:sub>
            </m:sSub>
          </m:e>
        </m:box>
      </m:oMath>
      <w:r>
        <w:rPr>
          <w:rFonts w:ascii="宋体" w:hAnsi="宋体" w:eastAsia="宋体" w:cs="宋体"/>
          <w:b w:val="0"/>
          <w:sz w:val="24"/>
        </w:rPr>
        <w:t>）构建异常元素图，通过广度优先搜索或并查集合并输出各连通域，并统计每个连通域的最大深度、累计面积、持续时长、峰值分数。</w:t>
      </w:r>
    </w:p>
    <w:p>
      <w:pPr>
        <w:spacing w:before="40" w:after="40" w:lineRule="auto" w:line="320"/>
      </w:pPr>
      <w:r>
        <w:rPr>
          <w:rFonts w:ascii="黑体" w:hAnsi="黑体" w:eastAsia="黑体" w:cs="黑体"/>
          <w:b/>
          <w:sz w:val="24"/>
        </w:rPr>
        <w:t>输出字段：</w:t>
      </w:r>
    </w:p>
    <w:p>
      <w:pPr>
        <w:spacing w:before="20" w:after="20" w:lineRule="auto" w:line="280"/>
        <w:ind w:left="360" w:hanging="180"/>
      </w:pPr>
      <w:r>
        <w:rPr>
          <w:rFonts w:ascii="宋体" w:hAnsi="宋体" w:eastAsia="宋体" w:cs="宋体"/>
          <w:b w:val="0"/>
          <w:sz w:val="24"/>
        </w:rPr>
        <w:t xml:space="preserve">• </w:t>
      </w:r>
      <w:r>
        <w:rPr>
          <w:rFonts w:ascii="宋体" w:hAnsi="宋体" w:eastAsia="宋体" w:cs="宋体"/>
          <w:b w:val="0"/>
          <w:sz w:val="24"/>
        </w:rPr>
        <w:t>`type`：`penetration` 或 `sticking`；</w:t>
      </w:r>
    </w:p>
    <w:p>
      <w:pPr>
        <w:spacing w:before="20" w:after="20" w:lineRule="auto" w:line="280"/>
        <w:ind w:left="360" w:hanging="180"/>
      </w:pPr>
      <w:r>
        <w:rPr>
          <w:rFonts w:ascii="宋体" w:hAnsi="宋体" w:eastAsia="宋体" w:cs="宋体"/>
          <w:b w:val="0"/>
          <w:sz w:val="24"/>
        </w:rPr>
        <w:t xml:space="preserve">• </w:t>
      </w:r>
      <w:r>
        <w:rPr>
          <w:rFonts w:ascii="宋体" w:hAnsi="宋体" w:eastAsia="宋体" w:cs="宋体"/>
          <w:b w:val="0"/>
          <w:sz w:val="24"/>
        </w:rPr>
        <w:t>`severity`：`mild` / `moderate` / `severe`；</w:t>
      </w:r>
    </w:p>
    <w:p>
      <w:pPr>
        <w:spacing w:before="20" w:after="20" w:lineRule="auto" w:line="280"/>
        <w:ind w:left="360" w:hanging="180"/>
      </w:pPr>
      <w:r>
        <w:rPr>
          <w:rFonts w:ascii="宋体" w:hAnsi="宋体" w:eastAsia="宋体" w:cs="宋体"/>
          <w:b w:val="0"/>
          <w:sz w:val="24"/>
        </w:rPr>
        <w:t xml:space="preserve">• </w:t>
      </w:r>
      <w:r>
        <w:rPr>
          <w:rFonts w:ascii="宋体" w:hAnsi="宋体" w:eastAsia="宋体" w:cs="宋体"/>
          <w:b w:val="0"/>
          <w:sz w:val="24"/>
        </w:rPr>
        <w:t>`region_id`：连通域编号；</w:t>
      </w:r>
    </w:p>
    <w:p>
      <w:pPr>
        <w:spacing w:before="20" w:after="20" w:lineRule="auto" w:line="280"/>
        <w:ind w:left="360" w:hanging="180"/>
      </w:pPr>
      <w:r>
        <w:rPr>
          <w:rFonts w:ascii="宋体" w:hAnsi="宋体" w:eastAsia="宋体" w:cs="宋体"/>
          <w:b w:val="0"/>
          <w:sz w:val="24"/>
        </w:rPr>
        <w:t xml:space="preserve">• </w:t>
      </w:r>
      <w:r>
        <w:rPr>
          <w:rFonts w:ascii="宋体" w:hAnsi="宋体" w:eastAsia="宋体" w:cs="宋体"/>
          <w:b w:val="0"/>
          <w:sz w:val="24"/>
        </w:rPr>
        <w:t>`time_range`：`[t_start, t_end]` 异常时间区间；</w:t>
      </w:r>
    </w:p>
    <w:p>
      <w:pPr>
        <w:spacing w:before="20" w:after="20" w:lineRule="auto" w:line="280"/>
        <w:ind w:left="360" w:hanging="180"/>
      </w:pPr>
      <w:r>
        <w:rPr>
          <w:rFonts w:ascii="宋体" w:hAnsi="宋体" w:eastAsia="宋体" w:cs="宋体"/>
          <w:b w:val="0"/>
          <w:sz w:val="24"/>
        </w:rPr>
        <w:t xml:space="preserve">• </w:t>
      </w:r>
      <w:r>
        <w:rPr>
          <w:rFonts w:ascii="宋体" w:hAnsi="宋体" w:eastAsia="宋体" w:cs="宋体"/>
          <w:b w:val="0"/>
          <w:sz w:val="24"/>
        </w:rPr>
        <w:t>`metrics`：`{depth_max, area, distance_min, slip, persist_frames, peak_score}`；</w:t>
      </w:r>
    </w:p>
    <w:p>
      <w:pPr>
        <w:spacing w:before="20" w:after="20" w:lineRule="auto" w:line="280"/>
        <w:ind w:left="360" w:hanging="180"/>
      </w:pPr>
      <w:r>
        <w:rPr>
          <w:rFonts w:ascii="宋体" w:hAnsi="宋体" w:eastAsia="宋体" w:cs="宋体"/>
          <w:b w:val="0"/>
          <w:sz w:val="24"/>
        </w:rPr>
        <w:t xml:space="preserve">• </w:t>
      </w:r>
      <w:r>
        <w:rPr>
          <w:rFonts w:ascii="宋体" w:hAnsi="宋体" w:eastAsia="宋体" w:cs="宋体"/>
          <w:b w:val="0"/>
          <w:sz w:val="24"/>
        </w:rPr>
        <w:t>`trigger_rule`：触发的具体规则与阈值版本。</w:t>
      </w:r>
    </w:p>
    <w:p>
      <w:pPr>
        <w:spacing w:before="120" w:after="60" w:lineRule="auto" w:line="360"/>
      </w:pPr>
      <w:r>
        <w:rPr>
          <w:rFonts w:ascii="黑体" w:hAnsi="黑体" w:eastAsia="黑体" w:cs="黑体"/>
          <w:b/>
          <w:sz w:val="24"/>
        </w:rPr>
        <w:t>3.2.9 复杂度与实现优化</w:t>
      </w:r>
    </w:p>
    <w:p>
      <w:pPr>
        <w:spacing w:before="40" w:after="40" w:lineRule="auto" w:line="320"/>
      </w:pPr>
      <w:r>
        <w:rPr>
          <w:rFonts w:ascii="宋体" w:hAnsi="宋体" w:eastAsia="宋体" w:cs="宋体"/>
          <w:b w:val="0"/>
          <w:sz w:val="24"/>
        </w:rPr>
        <w:t xml:space="preserve">设粗筛后候选对数量为 </w:t>
      </w:r>
      <m:oMath>
        <m:box>
          <m:e>
            <m:r>
              <m:rPr>
                <m:sty m:val="i"/>
              </m:rPr>
              <m:t>M</m:t>
            </m:r>
          </m:e>
        </m:box>
      </m:oMath>
      <w:r>
        <w:rPr>
          <w:rFonts w:ascii="宋体" w:hAnsi="宋体" w:eastAsia="宋体" w:cs="宋体"/>
          <w:b w:val="0"/>
          <w:sz w:val="24"/>
        </w:rPr>
        <w:t xml:space="preserve">，单候选精筛代价为 </w:t>
      </w:r>
      <m:oMath>
        <m:box>
          <m:e>
            <m:sSub>
              <m:e>
                <m:r>
                  <m:rPr>
                    <m:sty m:val="i"/>
                  </m:rPr>
                  <m:t>C</m:t>
                </m:r>
              </m:e>
              <m:sub>
                <m:r>
                  <m:rPr>
                    <m:sty m:val="i"/>
                  </m:rPr>
                  <m:t>n</m:t>
                </m:r>
              </m:sub>
            </m:sSub>
          </m:e>
        </m:box>
      </m:oMath>
      <w:r>
        <w:rPr>
          <w:rFonts w:ascii="宋体" w:hAnsi="宋体" w:eastAsia="宋体" w:cs="宋体"/>
          <w:b w:val="0"/>
          <w:sz w:val="24"/>
        </w:rPr>
        <w:t xml:space="preserve">，则每帧精筛复杂度约为 </w:t>
      </w:r>
      <m:oMath>
        <m:box>
          <m:e>
            <m:r>
              <m:rPr>
                <m:sty m:val="i"/>
              </m:rPr>
              <m:t>O</m:t>
            </m:r>
            <m:r>
              <m:rPr>
                <m:sty m:val="p"/>
              </m:rPr>
              <m:t>(</m:t>
            </m:r>
            <m:r>
              <m:rPr>
                <m:sty m:val="i"/>
              </m:rPr>
              <m:t>M</m:t>
            </m:r>
            <m:r>
              <m:rPr>
                <m:sty m:val="p"/>
              </m:rPr>
              <m:t>·</m:t>
            </m:r>
            <m:sSub>
              <m:e>
                <m:r>
                  <m:rPr>
                    <m:sty m:val="i"/>
                  </m:rPr>
                  <m:t>C</m:t>
                </m:r>
              </m:e>
              <m:sub>
                <m:r>
                  <m:rPr>
                    <m:sty m:val="i"/>
                  </m:rPr>
                  <m:t>n</m:t>
                </m:r>
              </m:sub>
            </m:sSub>
            <m:r>
              <m:rPr>
                <m:sty m:val="p"/>
              </m:rPr>
              <m:t>)</m:t>
            </m:r>
          </m:e>
        </m:box>
      </m:oMath>
      <w:r>
        <w:rPr>
          <w:rFonts w:ascii="宋体" w:hAnsi="宋体" w:eastAsia="宋体" w:cs="宋体"/>
          <w:b w:val="0"/>
          <w:sz w:val="24"/>
        </w:rPr>
        <w:t>。工程优化手段包括：</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按部件并行计算</w:t>
      </w:r>
      <w:r>
        <w:rPr>
          <w:rFonts w:ascii="宋体" w:hAnsi="宋体" w:eastAsia="宋体" w:cs="宋体"/>
          <w:b w:val="0"/>
          <w:sz w:val="24"/>
        </w:rPr>
        <w:t xml:space="preserve">：不同部件对的精筛完全独立，可分配至独立工作线程。对于 </w:t>
      </w:r>
      <m:oMath>
        <m:box>
          <m:e>
            <m:r>
              <m:rPr>
                <m:sty m:val="i"/>
              </m:rPr>
              <m:t>P</m:t>
            </m:r>
          </m:e>
        </m:box>
      </m:oMath>
      <w:r>
        <w:rPr>
          <w:rFonts w:ascii="宋体" w:hAnsi="宋体" w:eastAsia="宋体" w:cs="宋体"/>
          <w:b w:val="0"/>
          <w:sz w:val="24"/>
        </w:rPr>
        <w:t xml:space="preserve"> 个部件，可检关系矩阵 </w:t>
      </w:r>
      <m:oMath>
        <m:box>
          <m:e>
            <m:r>
              <m:rPr>
                <m:sty m:val="i"/>
              </m:rPr>
              <m:t>𝐑</m:t>
            </m:r>
          </m:e>
        </m:box>
      </m:oMath>
      <w:r>
        <w:rPr>
          <w:rFonts w:ascii="宋体" w:hAnsi="宋体" w:eastAsia="宋体" w:cs="宋体"/>
          <w:b w:val="0"/>
          <w:sz w:val="24"/>
        </w:rPr>
        <w:t xml:space="preserve"> 中值为1的部件对可均匀分配至 </w:t>
      </w:r>
      <m:oMath>
        <m:box>
          <m:e>
            <m:r>
              <m:rPr>
                <m:sty m:val="p"/>
              </m:rPr>
              <m:t>min</m:t>
            </m:r>
            <m:r>
              <m:rPr>
                <m:sty m:val="p"/>
              </m:rPr>
              <m:t>(</m:t>
            </m:r>
            <m:r>
              <m:rPr>
                <m:sty m:val="i"/>
              </m:rPr>
              <m:t>P</m:t>
            </m:r>
            <m:r>
              <m:rPr>
                <m:sty m:val="p"/>
              </m:rPr>
              <m:t>(</m:t>
            </m:r>
            <m:r>
              <m:rPr>
                <m:sty m:val="i"/>
              </m:rPr>
              <m:t>P</m:t>
            </m:r>
            <m:r>
              <m:rPr>
                <m:sty m:val="p"/>
              </m:rPr>
              <m:t>−</m:t>
            </m:r>
            <m:r>
              <m:rPr>
                <m:sty m:val="p"/>
              </m:rPr>
              <m:t>1</m:t>
            </m:r>
            <m:r>
              <m:rPr>
                <m:sty m:val="p"/>
              </m:rPr>
              <m:t>)</m:t>
            </m:r>
            <m:r>
              <m:rPr>
                <m:sty m:val="p"/>
              </m:rPr>
              <m:t>/</m:t>
            </m:r>
            <m:r>
              <m:rPr>
                <m:sty m:val="p"/>
              </m:rPr>
              <m:t>2</m:t>
            </m:r>
            <m:r>
              <m:rPr>
                <m:sty m:val="p"/>
              </m:rPr>
              <m:t>,</m:t>
            </m:r>
            <m:sSub>
              <m:e>
                <m:r>
                  <m:rPr>
                    <m:sty m:val="i"/>
                  </m:rPr>
                  <m:t>N</m:t>
                </m:r>
              </m:e>
              <m:sub>
                <m:box>
                  <m:e>
                    <m:r>
                      <m:rPr>
                        <m:nor/>
                      </m:rPr>
                      <m:t>thread</m:t>
                    </m:r>
                  </m:e>
                </m:box>
              </m:sub>
            </m:sSub>
            <m:r>
              <m:rPr>
                <m:sty m:val="p"/>
              </m:rPr>
              <m:t>)</m:t>
            </m:r>
          </m:e>
        </m:box>
      </m:oMath>
      <w:r>
        <w:rPr>
          <w:rFonts w:ascii="宋体" w:hAnsi="宋体" w:eastAsia="宋体" w:cs="宋体"/>
          <w:b w:val="0"/>
          <w:sz w:val="24"/>
        </w:rPr>
        <w:t xml:space="preserve"> 个线程。</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法线和AABB帧间缓存复用</w:t>
      </w:r>
      <w:r>
        <w:rPr>
          <w:rFonts w:ascii="宋体" w:hAnsi="宋体" w:eastAsia="宋体" w:cs="宋体"/>
          <w:b w:val="0"/>
          <w:sz w:val="24"/>
        </w:rPr>
        <w:t xml:space="preserve">：对慢速运动场景，面片法线和AABB端点可隔帧复用。缓存失效条件为面片任一顶点帧间位移超过 </w:t>
      </w:r>
      <m:oMath>
        <m:box>
          <m:e>
            <m:sSub>
              <m:e>
                <m:r>
                  <m:rPr>
                    <m:sty m:val="i"/>
                  </m:rPr>
                  <m:t>τ</m:t>
                </m:r>
              </m:e>
              <m:sub>
                <m:box>
                  <m:e>
                    <m:r>
                      <m:rPr>
                        <m:nor/>
                      </m:rPr>
                      <m:t>cache</m:t>
                    </m:r>
                  </m:e>
                </m:box>
              </m:sub>
            </m:sSub>
          </m:e>
        </m:box>
      </m:oMath>
      <w:r>
        <w:rPr>
          <w:rFonts w:ascii="宋体" w:hAnsi="宋体" w:eastAsia="宋体" w:cs="宋体"/>
          <w:b w:val="0"/>
          <w:sz w:val="24"/>
        </w:rPr>
        <w:t>（典型值为平均边长的10%），此时重新计算该面片的法线和包围盒。</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早停策略</w:t>
      </w:r>
      <w:r>
        <w:rPr>
          <w:rFonts w:ascii="宋体" w:hAnsi="宋体" w:eastAsia="宋体" w:cs="宋体"/>
          <w:b w:val="0"/>
          <w:sz w:val="24"/>
        </w:rPr>
        <w:t>：对已达重度穿插阈值（</w:t>
      </w:r>
      <m:oMath>
        <m:box>
          <m:e>
            <m:sSub>
              <m:e>
                <m:r>
                  <m:rPr>
                    <m:sty m:val="i"/>
                  </m:rPr>
                  <m:t>P</m:t>
                </m:r>
              </m:e>
              <m:sub>
                <m:r>
                  <m:rPr>
                    <m:sty m:val="i"/>
                  </m:rPr>
                  <m:t>t</m:t>
                </m:r>
              </m:sub>
            </m:sSub>
            <m:r>
              <m:rPr>
                <m:sty m:val="p"/>
              </m:rPr>
              <m:t>≥</m:t>
            </m:r>
            <m:sSubSup>
              <m:e>
                <m:r>
                  <m:rPr>
                    <m:sty m:val="i"/>
                  </m:rPr>
                  <m:t>γ</m:t>
                </m:r>
              </m:e>
              <m:sub>
                <m:r>
                  <m:rPr>
                    <m:sty m:val="i"/>
                  </m:rPr>
                  <m:t>p</m:t>
                </m:r>
              </m:sub>
              <m:sup>
                <m:box>
                  <m:e>
                    <m:r>
                      <m:rPr>
                        <m:nor/>
                      </m:rPr>
                      <m:t>sev</m:t>
                    </m:r>
                  </m:e>
                </m:box>
              </m:sup>
            </m:sSubSup>
          </m:e>
        </m:box>
      </m:oMath>
      <w:r>
        <w:rPr>
          <w:rFonts w:ascii="宋体" w:hAnsi="宋体" w:eastAsia="宋体" w:cs="宋体"/>
          <w:b w:val="0"/>
          <w:sz w:val="24"/>
        </w:rPr>
        <w:t>）的候选对，可跳过后续更精细的特征提取（如滑移计算），直接输出重度穿插标签。</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多分辨率检测</w:t>
      </w:r>
      <w:r>
        <w:rPr>
          <w:rFonts w:ascii="宋体" w:hAnsi="宋体" w:eastAsia="宋体" w:cs="宋体"/>
          <w:b w:val="0"/>
          <w:sz w:val="24"/>
        </w:rPr>
        <w:t>：先用低精度LOD网格（面片数为原始的25%）做粗判，仅对LOD阶段报异常的区域在原始精度下复核。对于面片数超过10万的大型角色，此策略可将计算量降低60%-75%。</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空间哈希辅助</w:t>
      </w:r>
      <w:r>
        <w:rPr>
          <w:rFonts w:ascii="宋体" w:hAnsi="宋体" w:eastAsia="宋体" w:cs="宋体"/>
          <w:b w:val="0"/>
          <w:sz w:val="24"/>
        </w:rPr>
        <w:t xml:space="preserve">：对布料与布料的自碰撞场景，采用三维空间均匀哈希网格替代BVH，网格单元边长取为面片最大边长的2倍，查询复杂度为 </w:t>
      </w:r>
      <m:oMath>
        <m:box>
          <m:e>
            <m:r>
              <m:rPr>
                <m:sty m:val="i"/>
              </m:rPr>
              <m:t>O</m:t>
            </m:r>
            <m:r>
              <m:rPr>
                <m:sty m:val="p"/>
              </m:rPr>
              <m:t>(</m:t>
            </m:r>
            <m:r>
              <m:rPr>
                <m:sty m:val="p"/>
              </m:rPr>
              <m:t>1</m:t>
            </m:r>
            <m:r>
              <m:rPr>
                <m:sty m:val="p"/>
              </m:rPr>
              <m:t>)</m:t>
            </m:r>
          </m:e>
        </m:box>
      </m:oMath>
      <w:r>
        <w:rPr>
          <w:rFonts w:ascii="宋体" w:hAnsi="宋体" w:eastAsia="宋体" w:cs="宋体"/>
          <w:b w:val="0"/>
          <w:sz w:val="24"/>
        </w:rPr>
        <w:t>（平均情况），适合面片密度均匀的布料网格。</w:t>
      </w:r>
    </w:p>
    <w:p>
      <w:pPr>
        <w:spacing w:before="240" w:after="60" w:lineRule="auto" w:line="360"/>
      </w:pPr>
      <w:r>
        <w:rPr>
          <w:rFonts w:ascii="黑体" w:hAnsi="黑体" w:eastAsia="黑体" w:cs="黑体"/>
          <w:b/>
          <w:sz w:val="32"/>
        </w:rPr>
        <w:t>4、*技术方案所产生的有益效果</w:t>
      </w:r>
    </w:p>
    <w:p>
      <w:pPr>
        <w:spacing w:before="40" w:after="40" w:lineRule="auto" w:line="320"/>
      </w:pPr>
      <w:r>
        <w:rPr>
          <w:rFonts w:ascii="黑体" w:hAnsi="黑体" w:eastAsia="黑体" w:cs="黑体"/>
          <w:b/>
          <w:sz w:val="24"/>
        </w:rPr>
        <w:t>效果一：穿插检测更可量化</w:t>
      </w:r>
    </w:p>
    <w:p>
      <w:pPr>
        <w:spacing w:before="40" w:after="40" w:lineRule="auto" w:line="320"/>
      </w:pPr>
      <w:r>
        <w:rPr>
          <w:rFonts w:ascii="宋体" w:hAnsi="宋体" w:eastAsia="宋体" w:cs="宋体"/>
          <w:b w:val="0"/>
          <w:sz w:val="24"/>
        </w:rPr>
        <w:t>从"是否相交"升级为"深度-面积-持续性"三维综合评分，支持按严重度排序，使有限人工复核资源优先集中在重度穿插样本。</w:t>
      </w:r>
    </w:p>
    <w:p>
      <w:pPr>
        <w:spacing w:before="40" w:after="40" w:lineRule="auto" w:line="320"/>
      </w:pPr>
      <w:r>
        <w:rPr>
          <w:rFonts w:ascii="黑体" w:hAnsi="黑体" w:eastAsia="黑体" w:cs="黑体"/>
          <w:b/>
          <w:sz w:val="24"/>
        </w:rPr>
        <w:t>效果二：粘连误报率显著降低</w:t>
      </w:r>
    </w:p>
    <w:p>
      <w:pPr>
        <w:spacing w:before="40" w:after="40" w:lineRule="auto" w:line="320"/>
      </w:pPr>
      <w:r>
        <w:rPr>
          <w:rFonts w:ascii="宋体" w:hAnsi="宋体" w:eastAsia="宋体" w:cs="宋体"/>
          <w:b w:val="0"/>
          <w:sz w:val="24"/>
        </w:rPr>
        <w:t>通过相对速度、切向滑移和法线一致性联合判定，结合白名单和滑移释放规则，有效区分正常接触与粘连错误，误报率相较纯距离阈值方案可量化下降。</w:t>
      </w:r>
    </w:p>
    <w:p>
      <w:pPr>
        <w:spacing w:before="40" w:after="40" w:lineRule="auto" w:line="320"/>
      </w:pPr>
      <w:r>
        <w:rPr>
          <w:rFonts w:ascii="黑体" w:hAnsi="黑体" w:eastAsia="黑体" w:cs="黑体"/>
          <w:b/>
          <w:sz w:val="24"/>
        </w:rPr>
        <w:t>效果三：告警稳定性提升</w:t>
      </w:r>
    </w:p>
    <w:p>
      <w:pPr>
        <w:spacing w:before="40" w:after="40" w:lineRule="auto" w:line="320"/>
      </w:pPr>
      <w:r>
        <w:rPr>
          <w:rFonts w:ascii="宋体" w:hAnsi="宋体" w:eastAsia="宋体" w:cs="宋体"/>
          <w:b w:val="0"/>
          <w:sz w:val="24"/>
        </w:rPr>
        <w:t>时序平滑和滞回阈值机制减少告警闪烁，告警稳定性和人工复核一致率可量化提升。</w:t>
      </w:r>
    </w:p>
    <w:p>
      <w:pPr>
        <w:spacing w:before="40" w:after="40" w:lineRule="auto" w:line="320"/>
      </w:pPr>
      <w:r>
        <w:rPr>
          <w:rFonts w:ascii="黑体" w:hAnsi="黑体" w:eastAsia="黑体" w:cs="黑体"/>
          <w:b/>
          <w:sz w:val="24"/>
        </w:rPr>
        <w:t>效果四：定位更直接，排查更高效</w:t>
      </w:r>
    </w:p>
    <w:p>
      <w:pPr>
        <w:spacing w:before="40" w:after="40" w:lineRule="auto" w:line="320"/>
      </w:pPr>
      <w:r>
        <w:rPr>
          <w:rFonts w:ascii="宋体" w:hAnsi="宋体" w:eastAsia="宋体" w:cs="宋体"/>
          <w:b w:val="0"/>
          <w:sz w:val="24"/>
        </w:rPr>
        <w:t>连通域聚类输出和触发证据链将人工排查从"逐帧全序列检视"缩短为"定向区域与时间段确认"，排查效率显著提升。</w:t>
      </w:r>
    </w:p>
    <w:p>
      <w:pPr>
        <w:spacing w:before="40" w:after="40" w:lineRule="auto" w:line="320"/>
      </w:pPr>
      <w:r>
        <w:rPr>
          <w:rFonts w:ascii="黑体" w:hAnsi="黑体" w:eastAsia="黑体" w:cs="黑体"/>
          <w:b/>
          <w:sz w:val="24"/>
        </w:rPr>
        <w:t>效果五：配置可迁移</w:t>
      </w:r>
    </w:p>
    <w:p>
      <w:pPr>
        <w:spacing w:before="40" w:after="40" w:lineRule="auto" w:line="320"/>
      </w:pPr>
      <w:r>
        <w:rPr>
          <w:rFonts w:ascii="宋体" w:hAnsi="宋体" w:eastAsia="宋体" w:cs="宋体"/>
          <w:b w:val="0"/>
          <w:sz w:val="24"/>
        </w:rPr>
        <w:t>分组约束和分层阈值策略支持在不同角色类型（长发、短发、裙摆、斗篷）间复用，只需调整阈值和白名单规则即可适配新项目。</w:t>
      </w:r>
    </w:p>
    <w:p>
      <w:pPr>
        <w:spacing w:before="40" w:after="40" w:lineRule="auto" w:line="320"/>
      </w:pPr>
      <w:r>
        <w:rPr>
          <w:rFonts w:ascii="黑体" w:hAnsi="黑体" w:eastAsia="黑体" w:cs="黑体"/>
          <w:b/>
          <w:sz w:val="24"/>
        </w:rPr>
        <w:t>效果六：部署成本低</w:t>
      </w:r>
    </w:p>
    <w:p>
      <w:pPr>
        <w:spacing w:before="40" w:after="40" w:lineRule="auto" w:line="320"/>
      </w:pPr>
      <w:r>
        <w:rPr>
          <w:rFonts w:ascii="宋体" w:hAnsi="宋体" w:eastAsia="宋体" w:cs="宋体"/>
          <w:b w:val="0"/>
          <w:sz w:val="24"/>
        </w:rPr>
        <w:t>可作为独立检测组件接入现有工具链，不要求改变上游蒙皮生成流程，兼容现有资产格式。</w:t>
      </w:r>
    </w:p>
    <w:p>
      <w:pPr>
        <w:spacing w:before="240" w:after="60" w:lineRule="auto" w:line="360"/>
      </w:pPr>
      <w:r>
        <w:rPr>
          <w:rFonts w:ascii="黑体" w:hAnsi="黑体" w:eastAsia="黑体" w:cs="黑体"/>
          <w:b/>
          <w:sz w:val="32"/>
        </w:rPr>
        <w:t>5、发散思维，针对3中的技术方案，是否还有其他别的替代方案</w:t>
      </w:r>
    </w:p>
    <w:p>
      <w:pPr>
        <w:spacing w:before="40" w:after="40" w:lineRule="auto" w:line="320"/>
      </w:pPr>
      <w:r>
        <w:rPr>
          <w:rFonts w:ascii="宋体" w:hAnsi="宋体" w:eastAsia="宋体" w:cs="宋体"/>
          <w:b w:val="0"/>
          <w:sz w:val="24"/>
        </w:rPr>
        <w:t>在不改变本发明核心思想（分组约束 + 穿插/粘连差异化评分 + 正常接触抑制 + 可解释定位）的前提下，可采用以下替代实施路径：</w:t>
      </w:r>
    </w:p>
    <w:p>
      <w:pPr>
        <w:spacing w:before="40" w:after="40" w:lineRule="auto" w:line="320"/>
      </w:pPr>
      <w:r>
        <w:rPr>
          <w:rFonts w:ascii="黑体" w:hAnsi="黑体" w:eastAsia="黑体" w:cs="黑体"/>
          <w:b/>
          <w:sz w:val="24"/>
        </w:rPr>
        <w:t>替代方案一：粗筛结构替代</w:t>
      </w:r>
    </w:p>
    <w:p>
      <w:pPr>
        <w:spacing w:before="40" w:after="40" w:lineRule="auto" w:line="320"/>
      </w:pPr>
      <w:r>
        <w:rPr>
          <w:rFonts w:ascii="宋体" w:hAnsi="宋体" w:eastAsia="宋体" w:cs="宋体"/>
          <w:b w:val="0"/>
          <w:sz w:val="24"/>
        </w:rPr>
        <w:t>BVH可替换为空间哈希、k-d tree、均匀网格索引或球树，按不同网格密度和对象规模选择最优加速结构。</w:t>
      </w:r>
    </w:p>
    <w:p>
      <w:pPr>
        <w:spacing w:before="40" w:after="40" w:lineRule="auto" w:line="320"/>
      </w:pPr>
      <w:r>
        <w:rPr>
          <w:rFonts w:ascii="黑体" w:hAnsi="黑体" w:eastAsia="黑体" w:cs="黑体"/>
          <w:b/>
          <w:sz w:val="24"/>
        </w:rPr>
        <w:t>替代方案二：精筛几何替代</w:t>
      </w:r>
    </w:p>
    <w:p>
      <w:pPr>
        <w:spacing w:before="40" w:after="40" w:lineRule="auto" w:line="320"/>
      </w:pPr>
      <w:r>
        <w:rPr>
          <w:rFonts w:ascii="宋体" w:hAnsi="宋体" w:eastAsia="宋体" w:cs="宋体"/>
          <w:b w:val="0"/>
          <w:sz w:val="24"/>
        </w:rPr>
        <w:t>三角形精确相交可替换为有符号距离场（SDF）近似判定或采样点云方法，以牺牲部分精度换取速度。</w:t>
      </w:r>
    </w:p>
    <w:p>
      <w:pPr>
        <w:spacing w:before="40" w:after="40" w:lineRule="auto" w:line="320"/>
      </w:pPr>
      <w:r>
        <w:rPr>
          <w:rFonts w:ascii="黑体" w:hAnsi="黑体" w:eastAsia="黑体" w:cs="黑体"/>
          <w:b/>
          <w:sz w:val="24"/>
        </w:rPr>
        <w:t>替代方案三：粘连特征替代</w:t>
      </w:r>
    </w:p>
    <w:p>
      <w:pPr>
        <w:spacing w:before="40" w:after="40" w:lineRule="auto" w:line="320"/>
      </w:pPr>
      <w:r>
        <w:rPr>
          <w:rFonts w:ascii="宋体" w:hAnsi="宋体" w:eastAsia="宋体" w:cs="宋体"/>
          <w:b w:val="0"/>
          <w:sz w:val="24"/>
        </w:rPr>
        <w:t>可加入接触法向力近似、局部应变变化率或骨骼驱动相似度等特征，增强对特定材质的粘连识别能力。</w:t>
      </w:r>
    </w:p>
    <w:p>
      <w:pPr>
        <w:spacing w:before="40" w:after="40" w:lineRule="auto" w:line="320"/>
      </w:pPr>
      <w:r>
        <w:rPr>
          <w:rFonts w:ascii="黑体" w:hAnsi="黑体" w:eastAsia="黑体" w:cs="黑体"/>
          <w:b/>
          <w:sz w:val="24"/>
        </w:rPr>
        <w:t>替代方案四：评分聚合器替代</w:t>
      </w:r>
    </w:p>
    <w:p>
      <w:pPr>
        <w:spacing w:before="40" w:after="40" w:lineRule="auto" w:line="320"/>
      </w:pPr>
      <w:r>
        <w:rPr>
          <w:rFonts w:ascii="宋体" w:hAnsi="宋体" w:eastAsia="宋体" w:cs="宋体"/>
          <w:b w:val="0"/>
          <w:sz w:val="24"/>
        </w:rPr>
        <w:t>线性加权分数可替换为规则树或轻量分类器（在少量标注样本上训练），前提是保持输出的可解释分类路径。</w:t>
      </w:r>
    </w:p>
    <w:p>
      <w:pPr>
        <w:spacing w:before="40" w:after="40" w:lineRule="auto" w:line="320"/>
      </w:pPr>
      <w:r>
        <w:rPr>
          <w:rFonts w:ascii="黑体" w:hAnsi="黑体" w:eastAsia="黑体" w:cs="黑体"/>
          <w:b/>
          <w:sz w:val="24"/>
        </w:rPr>
        <w:t>替代方案五：时序滤波替代</w:t>
      </w:r>
    </w:p>
    <w:p>
      <w:pPr>
        <w:spacing w:before="40" w:after="40" w:lineRule="auto" w:line="320"/>
      </w:pPr>
      <w:r>
        <w:rPr>
          <w:rFonts w:ascii="宋体" w:hAnsi="宋体" w:eastAsia="宋体" w:cs="宋体"/>
          <w:b w:val="0"/>
          <w:sz w:val="24"/>
        </w:rPr>
        <w:t>指数平滑可替换为滑窗中位数滤波（对脉冲噪声更鲁棒）、卡尔曼滤波或变点检测算法（精确定位异常起止时间点）。</w:t>
      </w:r>
    </w:p>
    <w:p>
      <w:pPr>
        <w:spacing w:before="40" w:after="40" w:lineRule="auto" w:line="320"/>
      </w:pPr>
      <w:r>
        <w:rPr>
          <w:rFonts w:ascii="黑体" w:hAnsi="黑体" w:eastAsia="黑体" w:cs="黑体"/>
          <w:b/>
          <w:sz w:val="24"/>
        </w:rPr>
        <w:t>替代方案六：区域聚类替代</w:t>
      </w:r>
    </w:p>
    <w:p>
      <w:pPr>
        <w:spacing w:before="40" w:after="40" w:lineRule="auto" w:line="320"/>
      </w:pPr>
      <w:r>
        <w:rPr>
          <w:rFonts w:ascii="宋体" w:hAnsi="宋体" w:eastAsia="宋体" w:cs="宋体"/>
          <w:b w:val="0"/>
          <w:sz w:val="24"/>
        </w:rPr>
        <w:t>基于拓扑邻接的连通域可替换为DBSCAN聚类（适合异常区域稀疏分布场景）或谱聚类（捕捉全局结构关系）。</w:t>
      </w:r>
    </w:p>
    <w:p>
      <w:pPr>
        <w:spacing w:before="40" w:after="40" w:lineRule="auto" w:line="320"/>
      </w:pPr>
      <w:r>
        <w:rPr>
          <w:rFonts w:ascii="黑体" w:hAnsi="黑体" w:eastAsia="黑体" w:cs="黑体"/>
          <w:b/>
          <w:sz w:val="24"/>
        </w:rPr>
        <w:t>替代方案七：阈值策略替代</w:t>
      </w:r>
    </w:p>
    <w:p>
      <w:pPr>
        <w:spacing w:before="40" w:after="40" w:lineRule="auto" w:line="320"/>
      </w:pPr>
      <w:r>
        <w:rPr>
          <w:rFonts w:ascii="宋体" w:hAnsi="宋体" w:eastAsia="宋体" w:cs="宋体"/>
          <w:b w:val="0"/>
          <w:sz w:val="24"/>
        </w:rPr>
        <w:t>固定阈值可升级为按部位、按动作类型、按角色体型的自适应分位数阈值，提升跨项目的阈值迁移能力。</w:t>
      </w:r>
    </w:p>
    <w:p>
      <w:pPr>
        <w:spacing w:before="40" w:after="40" w:lineRule="auto" w:line="320"/>
      </w:pPr>
      <w:r>
        <w:rPr>
          <w:rFonts w:ascii="宋体" w:hAnsi="宋体" w:eastAsia="宋体" w:cs="宋体"/>
          <w:b w:val="0"/>
          <w:sz w:val="24"/>
        </w:rPr>
        <w:t>本发明的保护重点在于：穿插与粘连的差异化定义与量化评分体系、正常接触抑制的组合规则机制，以及可解释的区域定位与告警稳定性设计。</w:t>
      </w:r>
    </w:p>
    <w:p>
      <w:pPr>
        <w:spacing w:before="240" w:after="60" w:lineRule="auto" w:line="360"/>
      </w:pPr>
      <w:r>
        <w:rPr>
          <w:rFonts w:ascii="黑体" w:hAnsi="黑体" w:eastAsia="黑体" w:cs="黑体"/>
          <w:b/>
          <w:sz w:val="32"/>
        </w:rPr>
        <w:t>附件参考文献（如：专利/论文/网页/期刊）</w:t>
      </w:r>
    </w:p>
    <w:p>
      <w:pPr>
        <w:spacing w:before="40" w:after="40" w:lineRule="auto" w:line="320"/>
      </w:pPr>
      <w:r>
        <w:rPr>
          <w:rFonts w:ascii="宋体" w:hAnsi="宋体" w:eastAsia="宋体" w:cs="宋体"/>
          <w:b w:val="0"/>
          <w:sz w:val="24"/>
        </w:rPr>
        <w:t>[1] Gottschalk, S., Lin, M. C., &amp; Manocha, D. (1996). OBBTree: A Hierarchical Structure for Rapid Interference Detection. ACM SIGGRAPH 1996. https://doi.org/10.1145/237170.237244</w:t>
      </w:r>
    </w:p>
    <w:p>
      <w:pPr>
        <w:spacing w:before="40" w:after="40" w:lineRule="auto" w:line="320"/>
      </w:pPr>
      <w:r>
        <w:rPr>
          <w:rFonts w:ascii="宋体" w:hAnsi="宋体" w:eastAsia="宋体" w:cs="宋体"/>
          <w:b w:val="0"/>
          <w:sz w:val="24"/>
        </w:rPr>
        <w:t>[2] Ericson, C. (2005). Real-Time Collision Detection. Morgan Kaufmann/CRC Press. https://realtimecollisiondetection.net/</w:t>
      </w:r>
    </w:p>
    <w:p>
      <w:pPr>
        <w:spacing w:before="40" w:after="40" w:lineRule="auto" w:line="320"/>
      </w:pPr>
      <w:r>
        <w:rPr>
          <w:rFonts w:ascii="宋体" w:hAnsi="宋体" w:eastAsia="宋体" w:cs="宋体"/>
          <w:b w:val="0"/>
          <w:sz w:val="24"/>
        </w:rPr>
        <w:t>[3] Bridson, R., Fedkiw, R., &amp; Anderson, J. (2002). Robust Treatment of Collisions, Contact and Friction for Cloth Animation. ACM Transactions on Graphics (SIGGRAPH 2002). https://dl.acm.org/doi/10.1145/566654.566623</w:t>
      </w:r>
    </w:p>
    <w:p>
      <w:pPr>
        <w:spacing w:before="40" w:after="40" w:lineRule="auto" w:line="320"/>
      </w:pPr>
      <w:r>
        <w:rPr>
          <w:rFonts w:ascii="宋体" w:hAnsi="宋体" w:eastAsia="宋体" w:cs="宋体"/>
          <w:b w:val="0"/>
          <w:sz w:val="24"/>
        </w:rPr>
        <w:t>[4] Tang, M., Manocha, D., &amp; Tong, R. Fast and Exact Continuous Collision Detection. ACM SIGGRAPH / TVCG. https://gamma.cs.unc.edu/</w:t>
      </w:r>
    </w:p>
    <w:p>
      <w:pPr>
        <w:spacing w:before="40" w:after="40" w:lineRule="auto" w:line="320"/>
      </w:pPr>
      <w:r>
        <w:rPr>
          <w:rFonts w:ascii="宋体" w:hAnsi="宋体" w:eastAsia="宋体" w:cs="宋体"/>
          <w:b w:val="0"/>
          <w:sz w:val="24"/>
        </w:rPr>
        <w:t>[5] CGAL — Intersections and AABB Tree Package (geometry query implementation reference). https://doc.cgal.org/latest/AABB_tree/index.html</w:t>
      </w:r>
    </w:p>
    <w:p>
      <w:pPr>
        <w:spacing w:before="40" w:after="40" w:lineRule="auto" w:line="320"/>
      </w:pPr>
      <w:r>
        <w:rPr>
          <w:rFonts w:ascii="宋体" w:hAnsi="宋体" w:eastAsia="宋体" w:cs="宋体"/>
          <w:b w:val="0"/>
          <w:sz w:val="24"/>
        </w:rPr>
        <w:t>[6] Kelager, M., Niebe, S., &amp; Erleben, K. (2010). A Triangle Bending Constraint Model for Position-Based Dynamics. Workshop on Virtual Reality Interaction and Physical Simulation. https://doi.org/10.2312/PE/vriphys/vriphys10/031-038</w:t>
      </w:r>
    </w:p>
    <w:p>
      <w:pPr>
        <w:spacing w:before="40" w:after="40" w:lineRule="auto" w:line="320"/>
      </w:pPr>
      <w:r>
        <w:rPr>
          <w:rFonts w:ascii="宋体" w:hAnsi="宋体" w:eastAsia="宋体" w:cs="宋体"/>
          <w:b w:val="0"/>
          <w:sz w:val="24"/>
        </w:rPr>
        <w:t>[7] Blender Manual — Collision and Cloth Simulation Physics (engineering practice reference). https://docs.blender.org/manual/en/latest/physics/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