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14" w:rsidRDefault="00130F14" w:rsidP="00130F14">
      <w:pPr>
        <w:pStyle w:val="1"/>
      </w:pPr>
      <w:r>
        <w:rPr>
          <w:rFonts w:hint="eastAsia"/>
        </w:rPr>
        <w:t>大学核与粒子物理实验平台设计</w:t>
      </w:r>
    </w:p>
    <w:p w:rsidR="00130F14" w:rsidRDefault="00130F14" w:rsidP="00130F14">
      <w:pPr>
        <w:pStyle w:val="2"/>
        <w:numPr>
          <w:ilvl w:val="0"/>
          <w:numId w:val="1"/>
        </w:numPr>
      </w:pPr>
      <w:r>
        <w:rPr>
          <w:rFonts w:hint="eastAsia"/>
        </w:rPr>
        <w:t>项目要求</w:t>
      </w:r>
    </w:p>
    <w:p w:rsidR="00130F14" w:rsidRDefault="00130F14" w:rsidP="00130F14">
      <w:pPr>
        <w:ind w:left="420"/>
      </w:pPr>
      <w:r>
        <w:rPr>
          <w:rFonts w:hint="eastAsia"/>
        </w:rPr>
        <w:t>使用</w:t>
      </w:r>
      <w:r>
        <w:t>L</w:t>
      </w:r>
      <w:r>
        <w:rPr>
          <w:rFonts w:hint="eastAsia"/>
        </w:rPr>
        <w:t>ab</w:t>
      </w:r>
      <w:r>
        <w:t>VIEW</w:t>
      </w:r>
      <w:r>
        <w:rPr>
          <w:rFonts w:hint="eastAsia"/>
        </w:rPr>
        <w:t>制作一个用于连接实验vi和仪器vi的平台。</w:t>
      </w:r>
    </w:p>
    <w:p w:rsidR="00130F14" w:rsidRDefault="00ED4037" w:rsidP="00130F14">
      <w:pPr>
        <w:pStyle w:val="2"/>
        <w:numPr>
          <w:ilvl w:val="0"/>
          <w:numId w:val="1"/>
        </w:numPr>
      </w:pPr>
      <w:r>
        <w:rPr>
          <w:rFonts w:hint="eastAsia"/>
        </w:rPr>
        <w:t>界面及功能要求</w:t>
      </w:r>
    </w:p>
    <w:p w:rsidR="0068004A" w:rsidRDefault="00130F14" w:rsidP="00130F14">
      <w:pPr>
        <w:pStyle w:val="a7"/>
        <w:numPr>
          <w:ilvl w:val="0"/>
          <w:numId w:val="2"/>
        </w:numPr>
        <w:ind w:firstLineChars="0"/>
      </w:pPr>
      <w:r w:rsidRPr="0068004A">
        <w:rPr>
          <w:rStyle w:val="a8"/>
          <w:rFonts w:hint="eastAsia"/>
        </w:rPr>
        <w:t>登陆界面：</w:t>
      </w:r>
      <w:r w:rsidR="0068004A">
        <w:rPr>
          <w:rFonts w:hint="eastAsia"/>
        </w:rPr>
        <w:t>实现登陆、退出、注册、游客登陆等功能。</w:t>
      </w:r>
    </w:p>
    <w:p w:rsidR="0068004A" w:rsidRDefault="0068004A" w:rsidP="0068004A">
      <w:pPr>
        <w:pStyle w:val="a7"/>
        <w:ind w:left="780" w:firstLineChars="0" w:firstLine="0"/>
      </w:pPr>
      <w:r>
        <w:rPr>
          <w:rFonts w:hint="eastAsia"/>
        </w:rPr>
        <w:t>登陆：</w:t>
      </w:r>
      <w:r w:rsidR="00130F14">
        <w:rPr>
          <w:rFonts w:hint="eastAsia"/>
        </w:rPr>
        <w:t>姓名和学号匹配时，按下登陆键</w:t>
      </w:r>
      <w:r>
        <w:rPr>
          <w:rFonts w:hint="eastAsia"/>
        </w:rPr>
        <w:t>，</w:t>
      </w:r>
      <w:r w:rsidR="00130F14">
        <w:rPr>
          <w:rFonts w:hint="eastAsia"/>
        </w:rPr>
        <w:t>可以进入主界面；不匹配时，</w:t>
      </w:r>
      <w:r>
        <w:rPr>
          <w:rFonts w:hint="eastAsia"/>
        </w:rPr>
        <w:t>按下登陆键，</w:t>
      </w:r>
    </w:p>
    <w:p w:rsidR="0068004A" w:rsidRDefault="00130F14" w:rsidP="0068004A">
      <w:pPr>
        <w:pStyle w:val="a7"/>
        <w:ind w:left="1260" w:firstLineChars="0"/>
      </w:pPr>
      <w:r>
        <w:rPr>
          <w:rFonts w:hint="eastAsia"/>
        </w:rPr>
        <w:t>会出现提示信息。</w:t>
      </w:r>
    </w:p>
    <w:p w:rsidR="0068004A" w:rsidRDefault="0068004A" w:rsidP="0068004A">
      <w:pPr>
        <w:pStyle w:val="a7"/>
        <w:ind w:left="780" w:firstLineChars="0" w:firstLine="0"/>
      </w:pPr>
      <w:r>
        <w:rPr>
          <w:rFonts w:hint="eastAsia"/>
        </w:rPr>
        <w:t>退出：按下退出键，可以退出程序。</w:t>
      </w:r>
    </w:p>
    <w:p w:rsidR="00130F14" w:rsidRDefault="0068004A" w:rsidP="0068004A">
      <w:pPr>
        <w:pStyle w:val="a7"/>
        <w:ind w:left="780" w:firstLineChars="0" w:firstLine="0"/>
      </w:pPr>
      <w:r>
        <w:rPr>
          <w:rFonts w:hint="eastAsia"/>
        </w:rPr>
        <w:t>注册：按下注册键，可以打开注册界面。</w:t>
      </w:r>
    </w:p>
    <w:p w:rsidR="0068004A" w:rsidRDefault="0068004A" w:rsidP="0068004A">
      <w:pPr>
        <w:pStyle w:val="a7"/>
        <w:ind w:left="780" w:firstLineChars="0" w:firstLine="0"/>
      </w:pPr>
      <w:r>
        <w:rPr>
          <w:rFonts w:hint="eastAsia"/>
        </w:rPr>
        <w:t>游客登陆：无需任何登陆信息直接进入主界面。</w:t>
      </w:r>
    </w:p>
    <w:p w:rsidR="0068004A" w:rsidRDefault="0068004A" w:rsidP="0068004A">
      <w:pPr>
        <w:pStyle w:val="a7"/>
        <w:numPr>
          <w:ilvl w:val="0"/>
          <w:numId w:val="2"/>
        </w:numPr>
        <w:ind w:firstLineChars="0"/>
      </w:pPr>
      <w:r w:rsidRPr="0068004A">
        <w:rPr>
          <w:rStyle w:val="a8"/>
        </w:rPr>
        <w:t>注册界面</w:t>
      </w:r>
      <w:r>
        <w:rPr>
          <w:rFonts w:hint="eastAsia"/>
        </w:rPr>
        <w:t>：实现用户信息的注册。</w:t>
      </w:r>
    </w:p>
    <w:p w:rsidR="0068004A" w:rsidRDefault="0068004A" w:rsidP="0068004A">
      <w:pPr>
        <w:ind w:left="780"/>
      </w:pPr>
      <w:r>
        <w:rPr>
          <w:rFonts w:hint="eastAsia"/>
        </w:rPr>
        <w:t>确认注册：按下确认注册键，若输入信息中缺少姓名、学号，或所输入的学号已经</w:t>
      </w:r>
    </w:p>
    <w:p w:rsidR="0068004A" w:rsidRDefault="0068004A" w:rsidP="0068004A">
      <w:pPr>
        <w:ind w:left="1260" w:firstLine="420"/>
      </w:pPr>
      <w:r>
        <w:rPr>
          <w:rFonts w:hint="eastAsia"/>
        </w:rPr>
        <w:t>被注册，则出现相应的提示信息，否则将信息写入excel文件后，关闭注</w:t>
      </w:r>
    </w:p>
    <w:p w:rsidR="0068004A" w:rsidRDefault="0068004A" w:rsidP="0068004A">
      <w:pPr>
        <w:ind w:left="1260" w:firstLine="420"/>
      </w:pPr>
      <w:r>
        <w:rPr>
          <w:rFonts w:hint="eastAsia"/>
        </w:rPr>
        <w:t>册界面。</w:t>
      </w:r>
    </w:p>
    <w:p w:rsidR="00DB023D" w:rsidRDefault="0068004A" w:rsidP="0068004A">
      <w:r>
        <w:tab/>
      </w:r>
      <w:r>
        <w:tab/>
      </w:r>
      <w:r>
        <w:rPr>
          <w:rFonts w:hint="eastAsia"/>
        </w:rPr>
        <w:t>取消注册：按下取消注册键后，关闭注册界面。</w:t>
      </w:r>
    </w:p>
    <w:p w:rsidR="00DB023D" w:rsidRDefault="0068004A" w:rsidP="00DB023D">
      <w:pPr>
        <w:pStyle w:val="a7"/>
        <w:numPr>
          <w:ilvl w:val="0"/>
          <w:numId w:val="2"/>
        </w:numPr>
        <w:ind w:firstLineChars="0"/>
      </w:pPr>
      <w:r w:rsidRPr="0068004A">
        <w:rPr>
          <w:rStyle w:val="a8"/>
        </w:rPr>
        <w:t>主界面：</w:t>
      </w:r>
      <w:r w:rsidR="00DB023D" w:rsidRPr="00DB023D">
        <w:t>大学核与粒子物理实验平台的主要界面</w:t>
      </w:r>
      <w:r w:rsidR="00DB023D">
        <w:rPr>
          <w:rFonts w:hint="eastAsia"/>
        </w:rPr>
        <w:t>，可以显示用户的学号与姓名、实</w:t>
      </w:r>
    </w:p>
    <w:p w:rsidR="0068004A" w:rsidRDefault="00DB023D" w:rsidP="00DB023D">
      <w:pPr>
        <w:pStyle w:val="a7"/>
        <w:ind w:left="1620" w:firstLineChars="0" w:firstLine="60"/>
      </w:pPr>
      <w:r>
        <w:rPr>
          <w:rFonts w:hint="eastAsia"/>
        </w:rPr>
        <w:t>验时长以及对每个按键的功能解释。</w:t>
      </w:r>
    </w:p>
    <w:p w:rsidR="00DB023D" w:rsidRDefault="00DB023D" w:rsidP="00DB023D">
      <w:r>
        <w:tab/>
      </w:r>
      <w:r>
        <w:tab/>
      </w:r>
      <w:r>
        <w:rPr>
          <w:rFonts w:hint="eastAsia"/>
        </w:rPr>
        <w:t>仪器面板：按下仪器面板后，会弹出仪器选择</w:t>
      </w:r>
      <w:r w:rsidR="0038370E">
        <w:rPr>
          <w:rFonts w:hint="eastAsia"/>
        </w:rPr>
        <w:t>界面，并使主界面不响应鼠标。</w:t>
      </w:r>
    </w:p>
    <w:p w:rsidR="00DB023D" w:rsidRPr="00DB023D" w:rsidRDefault="00DB023D" w:rsidP="00DB023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用户信息：按下用户信息后，会显示用户的基本信息和学习信息。</w:t>
      </w:r>
    </w:p>
    <w:p w:rsidR="00DB023D" w:rsidRDefault="00DB023D" w:rsidP="00DB023D">
      <w:pPr>
        <w:pStyle w:val="a7"/>
        <w:ind w:left="780" w:firstLineChars="0" w:firstLine="60"/>
      </w:pPr>
      <w:r>
        <w:rPr>
          <w:rFonts w:hint="eastAsia"/>
        </w:rPr>
        <w:t>实验内容：按下实验内容后，会弹出实验内容选择界面。</w:t>
      </w:r>
    </w:p>
    <w:p w:rsidR="00ED4037" w:rsidRDefault="00ED4037" w:rsidP="00DB023D">
      <w:pPr>
        <w:pStyle w:val="a7"/>
        <w:ind w:left="780" w:firstLineChars="0" w:firstLine="60"/>
      </w:pPr>
      <w:r>
        <w:rPr>
          <w:rFonts w:hint="eastAsia"/>
        </w:rPr>
        <w:t>查看讲义：按下查看讲义</w:t>
      </w:r>
      <w:r w:rsidRPr="00ED4037">
        <w:rPr>
          <w:rFonts w:hint="eastAsia"/>
        </w:rPr>
        <w:t>后，若没</w:t>
      </w:r>
      <w:r>
        <w:rPr>
          <w:rFonts w:hint="eastAsia"/>
        </w:rPr>
        <w:t>有选择实验内容，会显示所有实验讲义，若选择</w:t>
      </w:r>
    </w:p>
    <w:p w:rsidR="00DB023D" w:rsidRDefault="00ED4037" w:rsidP="00ED4037">
      <w:pPr>
        <w:pStyle w:val="a7"/>
        <w:ind w:left="1680" w:firstLineChars="100" w:firstLine="210"/>
      </w:pPr>
      <w:r>
        <w:rPr>
          <w:rFonts w:hint="eastAsia"/>
        </w:rPr>
        <w:t>了实验内容，则会显示相对应的实验讲义</w:t>
      </w:r>
      <w:r w:rsidR="0038370E">
        <w:rPr>
          <w:rFonts w:hint="eastAsia"/>
        </w:rPr>
        <w:t>，</w:t>
      </w:r>
      <w:r w:rsidR="0038370E">
        <w:rPr>
          <w:rFonts w:hint="eastAsia"/>
        </w:rPr>
        <w:t>并使主界面不响应鼠标。</w:t>
      </w:r>
    </w:p>
    <w:p w:rsidR="00ED4037" w:rsidRPr="00ED4037" w:rsidRDefault="00ED4037" w:rsidP="00ED40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使用帮助：按下使用帮助后，会显示通用核信息采集器和虚拟放射源使用说明。</w:t>
      </w:r>
    </w:p>
    <w:p w:rsidR="00ED4037" w:rsidRDefault="00ED4037" w:rsidP="00ED4037">
      <w:pPr>
        <w:pStyle w:val="a7"/>
        <w:ind w:left="780" w:firstLineChars="0" w:firstLine="60"/>
      </w:pPr>
      <w:r>
        <w:rPr>
          <w:rFonts w:hint="eastAsia"/>
        </w:rPr>
        <w:t>退出平台：按下退出平台后，会弹出对话框，提示用户是否确定退出，若确定，则</w:t>
      </w:r>
    </w:p>
    <w:p w:rsidR="0038370E" w:rsidRDefault="00ED4037" w:rsidP="0038370E">
      <w:pPr>
        <w:pStyle w:val="a7"/>
        <w:ind w:left="1620"/>
      </w:pPr>
      <w:r>
        <w:rPr>
          <w:rFonts w:hint="eastAsia"/>
        </w:rPr>
        <w:t>退出程序，若取消，则不执行退出程序。</w:t>
      </w:r>
    </w:p>
    <w:p w:rsidR="0038370E" w:rsidRPr="0038370E" w:rsidRDefault="0038370E" w:rsidP="0038370E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Style w:val="a8"/>
          <w:rFonts w:hint="eastAsia"/>
        </w:rPr>
        <w:t xml:space="preserve"> </w:t>
      </w:r>
      <w:r w:rsidR="00ED4037" w:rsidRPr="00ED4037">
        <w:rPr>
          <w:rStyle w:val="a8"/>
          <w:rFonts w:hint="eastAsia"/>
        </w:rPr>
        <w:t>仪器选择界面</w:t>
      </w:r>
      <w:r w:rsidR="00ED4037">
        <w:rPr>
          <w:rStyle w:val="a8"/>
          <w:rFonts w:hint="eastAsia"/>
        </w:rPr>
        <w:t>：</w:t>
      </w:r>
      <w:r>
        <w:rPr>
          <w:rFonts w:hint="eastAsia"/>
        </w:rPr>
        <w:t>用户可选择要打开的仪器。共示波器、多道分析器、单道分析器、</w:t>
      </w:r>
    </w:p>
    <w:p w:rsidR="0038370E" w:rsidRDefault="0038370E" w:rsidP="0038370E">
      <w:pPr>
        <w:pStyle w:val="a7"/>
        <w:ind w:left="2100" w:firstLineChars="100" w:firstLine="210"/>
      </w:pPr>
      <w:r>
        <w:rPr>
          <w:rFonts w:hint="eastAsia"/>
        </w:rPr>
        <w:t>T</w:t>
      </w:r>
      <w:r>
        <w:t>DC</w:t>
      </w:r>
      <w:r>
        <w:rPr>
          <w:rFonts w:hint="eastAsia"/>
        </w:rPr>
        <w:t>四种仪器可以选择，按下相应键可以打开相应的vi，并关闭仪</w:t>
      </w:r>
    </w:p>
    <w:p w:rsidR="0038370E" w:rsidRDefault="0038370E" w:rsidP="0038370E">
      <w:pPr>
        <w:pStyle w:val="a7"/>
        <w:ind w:left="2100" w:firstLineChars="100" w:firstLine="210"/>
      </w:pPr>
      <w:r>
        <w:rPr>
          <w:rFonts w:hint="eastAsia"/>
        </w:rPr>
        <w:t>器选择界面。当有一个仪器被打开时，不允许打开其他仪器，直到</w:t>
      </w:r>
    </w:p>
    <w:p w:rsidR="00130F14" w:rsidRDefault="0038370E" w:rsidP="0038370E">
      <w:pPr>
        <w:pStyle w:val="a7"/>
        <w:ind w:left="2100" w:firstLineChars="100" w:firstLine="210"/>
      </w:pPr>
      <w:r>
        <w:rPr>
          <w:rFonts w:hint="eastAsia"/>
        </w:rPr>
        <w:t>正在被使用的仪器被关闭。</w:t>
      </w:r>
    </w:p>
    <w:p w:rsidR="0038370E" w:rsidRDefault="0038370E" w:rsidP="0038370E">
      <w:pPr>
        <w:pStyle w:val="a7"/>
        <w:numPr>
          <w:ilvl w:val="0"/>
          <w:numId w:val="2"/>
        </w:numPr>
        <w:ind w:firstLineChars="0"/>
      </w:pPr>
      <w:r w:rsidRPr="0038370E">
        <w:rPr>
          <w:rFonts w:hint="eastAsia"/>
          <w:b/>
          <w:bCs/>
        </w:rPr>
        <w:t xml:space="preserve"> 实验内容选择界面：</w:t>
      </w:r>
      <w:r>
        <w:rPr>
          <w:rFonts w:hint="eastAsia"/>
        </w:rPr>
        <w:t>用户可</w:t>
      </w:r>
      <w:r>
        <w:rPr>
          <w:rFonts w:hint="eastAsia"/>
        </w:rPr>
        <w:t>以</w:t>
      </w:r>
      <w:r>
        <w:rPr>
          <w:rFonts w:hint="eastAsia"/>
        </w:rPr>
        <w:t>在下拉列表中</w:t>
      </w:r>
      <w:r>
        <w:rPr>
          <w:rFonts w:hint="eastAsia"/>
        </w:rPr>
        <w:t>选择</w:t>
      </w:r>
      <w:r>
        <w:rPr>
          <w:rFonts w:hint="eastAsia"/>
        </w:rPr>
        <w:t>要进行的实验。</w:t>
      </w:r>
    </w:p>
    <w:p w:rsidR="0038370E" w:rsidRDefault="0038370E" w:rsidP="0038370E">
      <w:pPr>
        <w:ind w:left="360" w:firstLineChars="300" w:firstLine="630"/>
      </w:pPr>
      <w:r>
        <w:rPr>
          <w:rFonts w:hint="eastAsia"/>
        </w:rPr>
        <w:t>确定：按下确定后，若用户没有选择实验，则弹出提示信息；若用户选择了实验，</w:t>
      </w:r>
    </w:p>
    <w:p w:rsidR="0038370E" w:rsidRDefault="0038370E" w:rsidP="0038370E">
      <w:pPr>
        <w:ind w:left="1050" w:firstLineChars="200" w:firstLine="420"/>
      </w:pPr>
      <w:r>
        <w:rPr>
          <w:rFonts w:hint="eastAsia"/>
        </w:rPr>
        <w:t>则打开相应实验的实验vi，并关闭实验内容选择界面。</w:t>
      </w:r>
      <w:bookmarkStart w:id="0" w:name="_GoBack"/>
      <w:bookmarkEnd w:id="0"/>
    </w:p>
    <w:p w:rsidR="0038370E" w:rsidRPr="0038370E" w:rsidRDefault="0038370E" w:rsidP="0038370E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退出：</w:t>
      </w:r>
      <w:r w:rsidR="009806D0">
        <w:rPr>
          <w:rFonts w:hint="eastAsia"/>
        </w:rPr>
        <w:t>按下退出后，关闭实验内容选择界面。</w:t>
      </w:r>
    </w:p>
    <w:p w:rsidR="0038370E" w:rsidRPr="0038370E" w:rsidRDefault="0038370E" w:rsidP="0038370E">
      <w:pPr>
        <w:rPr>
          <w:rFonts w:hint="eastAsia"/>
          <w:b/>
          <w:bCs/>
        </w:rPr>
      </w:pPr>
    </w:p>
    <w:p w:rsidR="0038370E" w:rsidRDefault="0038370E" w:rsidP="0038370E">
      <w:pPr>
        <w:pStyle w:val="a7"/>
        <w:ind w:left="780" w:firstLineChars="0" w:firstLine="0"/>
        <w:rPr>
          <w:b/>
          <w:bCs/>
        </w:rPr>
      </w:pPr>
    </w:p>
    <w:p w:rsidR="0038370E" w:rsidRPr="0038370E" w:rsidRDefault="0038370E" w:rsidP="0038370E">
      <w:pPr>
        <w:pStyle w:val="a7"/>
        <w:ind w:left="780" w:firstLineChars="0" w:firstLine="0"/>
        <w:rPr>
          <w:rFonts w:hint="eastAsia"/>
          <w:b/>
          <w:bCs/>
        </w:rPr>
      </w:pPr>
    </w:p>
    <w:sectPr w:rsidR="0038370E" w:rsidRPr="0038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FB" w:rsidRDefault="005B7BFB" w:rsidP="00130F14">
      <w:r>
        <w:separator/>
      </w:r>
    </w:p>
  </w:endnote>
  <w:endnote w:type="continuationSeparator" w:id="0">
    <w:p w:rsidR="005B7BFB" w:rsidRDefault="005B7BFB" w:rsidP="0013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FB" w:rsidRDefault="005B7BFB" w:rsidP="00130F14">
      <w:r>
        <w:separator/>
      </w:r>
    </w:p>
  </w:footnote>
  <w:footnote w:type="continuationSeparator" w:id="0">
    <w:p w:rsidR="005B7BFB" w:rsidRDefault="005B7BFB" w:rsidP="0013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0765"/>
    <w:multiLevelType w:val="hybridMultilevel"/>
    <w:tmpl w:val="CFC66A58"/>
    <w:lvl w:ilvl="0" w:tplc="397EF37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80930"/>
    <w:multiLevelType w:val="hybridMultilevel"/>
    <w:tmpl w:val="06FAE89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72"/>
    <w:rsid w:val="00130F14"/>
    <w:rsid w:val="0038370E"/>
    <w:rsid w:val="00421872"/>
    <w:rsid w:val="005B7BFB"/>
    <w:rsid w:val="0068004A"/>
    <w:rsid w:val="009806D0"/>
    <w:rsid w:val="00D17D64"/>
    <w:rsid w:val="00DB023D"/>
    <w:rsid w:val="00E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6F264"/>
  <w15:chartTrackingRefBased/>
  <w15:docId w15:val="{8175DDEA-E560-4BE9-8611-CF5B4A20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F14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F14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F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F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F1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0F14"/>
    <w:pPr>
      <w:ind w:firstLineChars="200" w:firstLine="420"/>
    </w:pPr>
  </w:style>
  <w:style w:type="character" w:styleId="a8">
    <w:name w:val="Strong"/>
    <w:basedOn w:val="a0"/>
    <w:uiPriority w:val="22"/>
    <w:qFormat/>
    <w:rsid w:val="00680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2018-09-16T11:22:00Z</dcterms:created>
  <dcterms:modified xsi:type="dcterms:W3CDTF">2018-09-16T12:28:00Z</dcterms:modified>
</cp:coreProperties>
</file>