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5A" w:rsidRPr="004D5335" w:rsidRDefault="00CB66D4" w:rsidP="00065E7F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β</w:t>
      </w:r>
      <w:r>
        <w:rPr>
          <w:rFonts w:ascii="黑体" w:eastAsia="黑体" w:hAnsi="黑体"/>
          <w:b/>
          <w:sz w:val="32"/>
          <w:szCs w:val="32"/>
        </w:rPr>
        <w:t>射线吸收</w:t>
      </w:r>
    </w:p>
    <w:p w:rsidR="004D5335" w:rsidRPr="00B2468E" w:rsidRDefault="004D5335" w:rsidP="00065E7F">
      <w:pPr>
        <w:spacing w:line="360" w:lineRule="auto"/>
        <w:rPr>
          <w:b/>
          <w:sz w:val="24"/>
          <w:szCs w:val="24"/>
        </w:rPr>
      </w:pPr>
      <w:r w:rsidRPr="00B2468E">
        <w:rPr>
          <w:rFonts w:hint="eastAsia"/>
          <w:b/>
          <w:sz w:val="24"/>
          <w:szCs w:val="24"/>
        </w:rPr>
        <w:t>实验目的</w:t>
      </w:r>
    </w:p>
    <w:p w:rsidR="00AF52D4" w:rsidRPr="00B2468E" w:rsidRDefault="00AF52D4" w:rsidP="00AF52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2468E">
        <w:rPr>
          <w:rFonts w:hint="eastAsia"/>
          <w:sz w:val="24"/>
          <w:szCs w:val="24"/>
        </w:rPr>
        <w:t>了解</w:t>
      </w:r>
      <w:r w:rsidRPr="00B2468E">
        <w:rPr>
          <w:sz w:val="24"/>
          <w:szCs w:val="24"/>
        </w:rPr>
        <w:t>β</w:t>
      </w:r>
      <w:r w:rsidRPr="00B2468E">
        <w:rPr>
          <w:sz w:val="24"/>
          <w:szCs w:val="24"/>
        </w:rPr>
        <w:t>射线在物质中的吸收规律</w:t>
      </w:r>
    </w:p>
    <w:p w:rsidR="00AF52D4" w:rsidRPr="00B2468E" w:rsidRDefault="00AF52D4" w:rsidP="00AF52D4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 w:rsidRPr="00B2468E">
        <w:rPr>
          <w:rFonts w:hint="eastAsia"/>
          <w:sz w:val="24"/>
          <w:szCs w:val="24"/>
        </w:rPr>
        <w:t>利用</w:t>
      </w:r>
      <w:r w:rsidR="005A1208" w:rsidRPr="00B2468E">
        <w:rPr>
          <w:rFonts w:hint="eastAsia"/>
          <w:sz w:val="24"/>
          <w:szCs w:val="24"/>
        </w:rPr>
        <w:t>吸收系数法</w:t>
      </w:r>
      <w:r w:rsidR="005A1208" w:rsidRPr="00B2468E">
        <w:rPr>
          <w:sz w:val="24"/>
          <w:szCs w:val="24"/>
        </w:rPr>
        <w:t>和</w:t>
      </w:r>
      <w:r w:rsidRPr="00B2468E">
        <w:rPr>
          <w:rFonts w:hint="eastAsia"/>
          <w:sz w:val="24"/>
          <w:szCs w:val="24"/>
        </w:rPr>
        <w:t>最大</w:t>
      </w:r>
      <w:r w:rsidRPr="00B2468E">
        <w:rPr>
          <w:sz w:val="24"/>
          <w:szCs w:val="24"/>
        </w:rPr>
        <w:t>射程法确定</w:t>
      </w:r>
      <w:r w:rsidRPr="00B2468E">
        <w:rPr>
          <w:sz w:val="24"/>
          <w:szCs w:val="24"/>
        </w:rPr>
        <w:t>β</w:t>
      </w:r>
      <w:r w:rsidRPr="00B2468E">
        <w:rPr>
          <w:sz w:val="24"/>
          <w:szCs w:val="24"/>
        </w:rPr>
        <w:t>射线的最大能量</w:t>
      </w:r>
    </w:p>
    <w:p w:rsidR="004D5335" w:rsidRDefault="004D5335" w:rsidP="00065E7F">
      <w:pPr>
        <w:spacing w:line="360" w:lineRule="auto"/>
        <w:rPr>
          <w:b/>
          <w:sz w:val="24"/>
          <w:szCs w:val="24"/>
        </w:rPr>
      </w:pPr>
      <w:r w:rsidRPr="00B2468E">
        <w:rPr>
          <w:rFonts w:hint="eastAsia"/>
          <w:b/>
          <w:sz w:val="24"/>
          <w:szCs w:val="24"/>
        </w:rPr>
        <w:t>实验原理</w:t>
      </w:r>
    </w:p>
    <w:p w:rsidR="002466D3" w:rsidRPr="002466D3" w:rsidRDefault="002466D3" w:rsidP="002466D3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一、</w:t>
      </w:r>
      <w:r>
        <w:rPr>
          <w:sz w:val="24"/>
        </w:rPr>
        <w:t xml:space="preserve"> β</w:t>
      </w:r>
      <w:r>
        <w:rPr>
          <w:rFonts w:hint="eastAsia"/>
          <w:sz w:val="24"/>
        </w:rPr>
        <w:t>射线的吸收</w:t>
      </w:r>
    </w:p>
    <w:p w:rsidR="005A1208" w:rsidRDefault="008918D1" w:rsidP="00076C1C">
      <w:pPr>
        <w:pStyle w:val="2"/>
        <w:ind w:firstLine="480"/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</w:pPr>
      <w:r>
        <w:rPr>
          <w:rFonts w:asciiTheme="minorEastAsia" w:eastAsiaTheme="minorEastAsia" w:hAnsiTheme="minorEastAsia" w:hint="eastAsia"/>
          <w:i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15EA60" wp14:editId="4DCD5485">
            <wp:simplePos x="0" y="0"/>
            <wp:positionH relativeFrom="margin">
              <wp:align>center</wp:align>
            </wp:positionH>
            <wp:positionV relativeFrom="paragraph">
              <wp:posOffset>892562</wp:posOffset>
            </wp:positionV>
            <wp:extent cx="2949575" cy="2560320"/>
            <wp:effectExtent l="0" t="0" r="3175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2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4F36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原子核</w:t>
      </w:r>
      <w:r w:rsidR="00BE4F36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在发生β衰变时</w:t>
      </w:r>
      <w:r w:rsidR="00BE4F36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，</w:t>
      </w:r>
      <w:r w:rsidR="00BE4F36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放出的β粒子其强度随能量变化为一条从</w:t>
      </w:r>
      <w:r w:rsidR="00BE4F36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0开始到</w:t>
      </w:r>
      <w:r w:rsidR="00BE4F36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最大能量E</w:t>
      </w:r>
      <w:r w:rsidR="00BE4F36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βmax</w:t>
      </w:r>
      <w:r w:rsidR="00BE4F36" w:rsidRPr="00B2468E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="00BE4F36" w:rsidRPr="00B2468E">
        <w:rPr>
          <w:rFonts w:asciiTheme="minorEastAsia" w:eastAsiaTheme="minorEastAsia" w:hAnsiTheme="minorEastAsia"/>
          <w:sz w:val="24"/>
          <w:szCs w:val="24"/>
        </w:rPr>
        <w:t>连续分布曲线</w:t>
      </w:r>
      <w:r w:rsidR="00BE4F36" w:rsidRPr="00B2468E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BE4F36" w:rsidRPr="00B2468E">
        <w:rPr>
          <w:rFonts w:asciiTheme="minorEastAsia" w:eastAsiaTheme="minorEastAsia" w:hAnsiTheme="minorEastAsia"/>
          <w:sz w:val="24"/>
          <w:szCs w:val="24"/>
        </w:rPr>
        <w:t>一般</w:t>
      </w:r>
      <w:r w:rsidR="00BE4F36" w:rsidRPr="00B2468E">
        <w:rPr>
          <w:rFonts w:asciiTheme="minorEastAsia" w:eastAsiaTheme="minorEastAsia" w:hAnsiTheme="minorEastAsia" w:hint="eastAsia"/>
          <w:sz w:val="24"/>
          <w:szCs w:val="24"/>
        </w:rPr>
        <w:t>来说</w:t>
      </w:r>
      <w:r w:rsidR="00BE4F36" w:rsidRPr="00B2468E">
        <w:rPr>
          <w:rFonts w:asciiTheme="minorEastAsia" w:eastAsiaTheme="minorEastAsia" w:hAnsiTheme="minorEastAsia"/>
          <w:sz w:val="24"/>
          <w:szCs w:val="24"/>
        </w:rPr>
        <w:t>，核素不同其最大能量</w:t>
      </w:r>
      <w:r w:rsidR="00BE4F36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="00BE4F36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βmax</w:t>
      </w:r>
      <w:r w:rsidR="00BE4F36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也</w:t>
      </w:r>
      <w:r w:rsidR="00BE4F36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不同</w:t>
      </w:r>
      <w:r w:rsidR="00BE4F36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。</w:t>
      </w:r>
      <w:r w:rsidR="005A1208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因此</w:t>
      </w:r>
      <w:r w:rsidR="005A1208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，测定β射线最大能量便提供了一种鉴别放射性核素的依据。</w:t>
      </w:r>
    </w:p>
    <w:p w:rsidR="008771A8" w:rsidRPr="008771A8" w:rsidRDefault="008771A8" w:rsidP="008771A8">
      <w:pPr>
        <w:spacing w:line="360" w:lineRule="auto"/>
        <w:jc w:val="center"/>
        <w:rPr>
          <w:rStyle w:val="a6"/>
          <w:rFonts w:asciiTheme="minorEastAsia" w:hAnsiTheme="minorEastAsia"/>
          <w:b/>
          <w:i w:val="0"/>
          <w:iCs w:val="0"/>
          <w:color w:val="auto"/>
          <w:szCs w:val="21"/>
        </w:rPr>
      </w:pPr>
      <w:r w:rsidRPr="00993203">
        <w:rPr>
          <w:rFonts w:asciiTheme="minorEastAsia" w:hAnsiTheme="minorEastAsia"/>
          <w:b/>
          <w:szCs w:val="21"/>
        </w:rPr>
        <w:t>图1.</w:t>
      </w:r>
      <w:r>
        <w:rPr>
          <w:rFonts w:asciiTheme="minorEastAsia" w:hAnsiTheme="minorEastAsia" w:hint="eastAsia"/>
          <w:b/>
          <w:szCs w:val="21"/>
        </w:rPr>
        <w:t>单一</w:t>
      </w:r>
      <w:r>
        <w:rPr>
          <w:rFonts w:asciiTheme="minorEastAsia" w:hAnsiTheme="minorEastAsia"/>
          <w:b/>
          <w:szCs w:val="21"/>
        </w:rPr>
        <w:t>β</w:t>
      </w:r>
      <w:r>
        <w:rPr>
          <w:rFonts w:asciiTheme="minorEastAsia" w:hAnsiTheme="minorEastAsia" w:hint="eastAsia"/>
          <w:b/>
          <w:szCs w:val="21"/>
        </w:rPr>
        <w:t>谱</w:t>
      </w:r>
      <w:r w:rsidRPr="00993203">
        <w:rPr>
          <w:rFonts w:asciiTheme="minorEastAsia" w:hAnsiTheme="minorEastAsia"/>
          <w:b/>
          <w:szCs w:val="21"/>
        </w:rPr>
        <w:t>的</w:t>
      </w:r>
      <w:r>
        <w:rPr>
          <w:rFonts w:asciiTheme="minorEastAsia" w:hAnsiTheme="minorEastAsia" w:hint="eastAsia"/>
          <w:b/>
          <w:szCs w:val="21"/>
        </w:rPr>
        <w:t>吸收曲线</w:t>
      </w:r>
    </w:p>
    <w:p w:rsidR="00076C1C" w:rsidRPr="00B2468E" w:rsidRDefault="00BE4F36" w:rsidP="00076C1C">
      <w:pPr>
        <w:pStyle w:val="2"/>
        <w:ind w:firstLine="480"/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</w:pPr>
      <w:r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一束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β射线通过吸收物质</w:t>
      </w:r>
      <w:r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时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，其强度随吸收层厚度增加而逐渐减弱的现象叫做β吸收。如图</w:t>
      </w:r>
      <w:r w:rsidR="00827AF9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1所示</w:t>
      </w:r>
      <w:r w:rsidR="00827AF9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，对大多数β谱</w:t>
      </w:r>
      <w:r w:rsidR="00827AF9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，</w:t>
      </w:r>
      <w:r w:rsidR="00827AF9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吸收曲线的开始部分在半对数坐标纸上是一条直线，这表明它近似地服从指数衰减规律</w:t>
      </w:r>
    </w:p>
    <w:p w:rsidR="00827AF9" w:rsidRPr="00B2468E" w:rsidRDefault="00183C2B" w:rsidP="00827AF9">
      <w:pPr>
        <w:spacing w:line="360" w:lineRule="auto"/>
        <w:ind w:firstLineChars="250" w:firstLine="600"/>
        <w:jc w:val="left"/>
        <w:rPr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-μ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ρ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)(ρ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d)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m</m:t>
                </m:r>
              </m:sub>
            </m:sSub>
          </m:sup>
        </m:sSup>
      </m:oMath>
      <w:r w:rsidR="00827AF9" w:rsidRPr="00B2468E">
        <w:rPr>
          <w:rFonts w:ascii="Times New Roman" w:hAnsi="Times New Roman" w:hint="eastAsia"/>
          <w:sz w:val="24"/>
          <w:szCs w:val="24"/>
        </w:rPr>
        <w:t xml:space="preserve">                       </w:t>
      </w:r>
      <w:r w:rsidR="00827AF9" w:rsidRPr="00B2468E">
        <w:rPr>
          <w:rFonts w:ascii="Times New Roman" w:hAnsi="Times New Roman"/>
          <w:sz w:val="24"/>
          <w:szCs w:val="24"/>
        </w:rPr>
        <w:t xml:space="preserve">      </w:t>
      </w:r>
      <w:r w:rsidR="00827AF9" w:rsidRPr="00B2468E">
        <w:rPr>
          <w:rFonts w:ascii="Times New Roman" w:hAnsi="Times New Roman" w:hint="eastAsia"/>
          <w:sz w:val="24"/>
          <w:szCs w:val="24"/>
        </w:rPr>
        <w:t xml:space="preserve"> </w:t>
      </w:r>
      <w:r w:rsidR="00827AF9" w:rsidRPr="00B2468E">
        <w:rPr>
          <w:rFonts w:ascii="Times New Roman" w:hAnsi="Times New Roman"/>
          <w:sz w:val="24"/>
          <w:szCs w:val="24"/>
        </w:rPr>
        <w:t>(1)</w:t>
      </w:r>
      <w:r w:rsidR="00827AF9" w:rsidRPr="00B2468E">
        <w:rPr>
          <w:rFonts w:ascii="Times New Roman" w:hAnsi="Times New Roman" w:hint="eastAsia"/>
          <w:sz w:val="24"/>
          <w:szCs w:val="24"/>
        </w:rPr>
        <w:t xml:space="preserve">           </w:t>
      </w:r>
    </w:p>
    <w:p w:rsidR="00827AF9" w:rsidRPr="00B2468E" w:rsidRDefault="00AB7591" w:rsidP="00AB7591">
      <w:pPr>
        <w:pStyle w:val="2"/>
        <w:ind w:firstLineChars="0" w:firstLine="0"/>
        <w:rPr>
          <w:rFonts w:asciiTheme="minorEastAsia" w:eastAsiaTheme="minorEastAsia" w:hAnsiTheme="minorEastAsia"/>
          <w:i/>
          <w:sz w:val="24"/>
          <w:szCs w:val="24"/>
        </w:rPr>
      </w:pPr>
      <w:r w:rsidRPr="00B2468E">
        <w:rPr>
          <w:rFonts w:ascii="Times New Roman" w:hAnsi="Times New Roman"/>
          <w:sz w:val="24"/>
          <w:szCs w:val="24"/>
        </w:rPr>
        <w:t>(1)</w:t>
      </w:r>
      <w:r w:rsidRPr="00B2468E">
        <w:rPr>
          <w:rFonts w:ascii="Times New Roman" w:hAnsi="Times New Roman" w:hint="eastAsia"/>
          <w:sz w:val="24"/>
          <w:szCs w:val="24"/>
        </w:rPr>
        <w:t>式</w:t>
      </w:r>
      <w:r w:rsidRPr="00B2468E">
        <w:rPr>
          <w:rFonts w:ascii="Times New Roman" w:hAnsi="Times New Roman"/>
          <w:sz w:val="24"/>
          <w:szCs w:val="24"/>
        </w:rPr>
        <w:t>中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Pr="00B2468E">
        <w:rPr>
          <w:rFonts w:ascii="Times New Roman" w:hAnsi="Times New Roman" w:hint="eastAsia"/>
          <w:sz w:val="24"/>
          <w:szCs w:val="24"/>
        </w:rPr>
        <w:t>为</w:t>
      </w:r>
      <w:r w:rsidRPr="00B2468E">
        <w:rPr>
          <w:rFonts w:ascii="Times New Roman" w:hAnsi="Times New Roman"/>
          <w:sz w:val="24"/>
          <w:szCs w:val="24"/>
        </w:rPr>
        <w:t>初始强度；</w:t>
      </w:r>
      <w:r w:rsidRPr="00B2468E">
        <w:rPr>
          <w:rFonts w:ascii="Times New Roman" w:hAnsi="Times New Roman"/>
          <w:sz w:val="24"/>
          <w:szCs w:val="24"/>
        </w:rPr>
        <w:t>I</w:t>
      </w:r>
      <w:r w:rsidRPr="00B2468E">
        <w:rPr>
          <w:rFonts w:ascii="Times New Roman" w:hAnsi="Times New Roman"/>
          <w:sz w:val="24"/>
          <w:szCs w:val="24"/>
        </w:rPr>
        <w:t>为通过物质后的强度；</w:t>
      </w:r>
      <w:r w:rsidRPr="00B2468E">
        <w:rPr>
          <w:rFonts w:ascii="Times New Roman" w:hAnsi="Times New Roman"/>
          <w:sz w:val="24"/>
          <w:szCs w:val="24"/>
        </w:rPr>
        <w:t>d</w:t>
      </w:r>
      <w:r w:rsidRPr="00B2468E">
        <w:rPr>
          <w:rFonts w:ascii="Times New Roman" w:hAnsi="Times New Roman" w:hint="eastAsia"/>
          <w:sz w:val="24"/>
          <w:szCs w:val="24"/>
        </w:rPr>
        <w:t>和</w:t>
      </w:r>
      <w:r w:rsidRPr="00B2468E">
        <w:rPr>
          <w:rFonts w:ascii="Times New Roman" w:hAnsi="Times New Roman"/>
          <w:sz w:val="24"/>
          <w:szCs w:val="24"/>
        </w:rPr>
        <w:t>d</w:t>
      </w:r>
      <w:r w:rsidRPr="00B2468E">
        <w:rPr>
          <w:rFonts w:ascii="Times New Roman" w:hAnsi="Times New Roman"/>
          <w:sz w:val="24"/>
          <w:szCs w:val="24"/>
          <w:vertAlign w:val="subscript"/>
        </w:rPr>
        <w:t>m</w:t>
      </w:r>
      <w:r w:rsidRPr="00B2468E">
        <w:rPr>
          <w:rFonts w:ascii="Times New Roman" w:hAnsi="Times New Roman" w:hint="eastAsia"/>
          <w:sz w:val="24"/>
          <w:szCs w:val="24"/>
        </w:rPr>
        <w:t>是吸收物质</w:t>
      </w:r>
      <w:r w:rsidRPr="00B2468E">
        <w:rPr>
          <w:rFonts w:ascii="Times New Roman" w:hAnsi="Times New Roman"/>
          <w:sz w:val="24"/>
          <w:szCs w:val="24"/>
        </w:rPr>
        <w:t>的厚度和质量厚度（</w:t>
      </w:r>
      <w:r w:rsidRPr="00B2468E">
        <w:rPr>
          <w:rFonts w:ascii="Times New Roman" w:hAnsi="Times New Roman" w:hint="eastAsia"/>
          <w:sz w:val="24"/>
          <w:szCs w:val="24"/>
        </w:rPr>
        <w:t>单位</w:t>
      </w:r>
      <w:r w:rsidRPr="00B2468E">
        <w:rPr>
          <w:rFonts w:ascii="Times New Roman" w:hAnsi="Times New Roman"/>
          <w:sz w:val="24"/>
          <w:szCs w:val="24"/>
        </w:rPr>
        <w:t>分别为</w:t>
      </w:r>
      <w:r w:rsidRPr="00B2468E">
        <w:rPr>
          <w:rFonts w:ascii="Times New Roman" w:hAnsi="Times New Roman"/>
          <w:sz w:val="24"/>
          <w:szCs w:val="24"/>
        </w:rPr>
        <w:t>cm</w:t>
      </w:r>
      <w:r w:rsidRPr="00B2468E">
        <w:rPr>
          <w:rFonts w:ascii="Times New Roman" w:hAnsi="Times New Roman" w:hint="eastAsia"/>
          <w:sz w:val="24"/>
          <w:szCs w:val="24"/>
        </w:rPr>
        <w:t>和</w:t>
      </w:r>
      <w:r w:rsidRPr="00B2468E">
        <w:rPr>
          <w:rFonts w:ascii="Times New Roman" w:hAnsi="Times New Roman" w:hint="eastAsia"/>
          <w:sz w:val="24"/>
          <w:szCs w:val="24"/>
        </w:rPr>
        <w:t>g/cm</w:t>
      </w:r>
      <w:r w:rsidRPr="00B2468E">
        <w:rPr>
          <w:rFonts w:ascii="Times New Roman" w:hAnsi="Times New Roman"/>
          <w:sz w:val="24"/>
          <w:szCs w:val="24"/>
          <w:vertAlign w:val="superscript"/>
        </w:rPr>
        <w:t>2</w:t>
      </w:r>
      <w:r w:rsidRPr="00B2468E">
        <w:rPr>
          <w:rFonts w:ascii="Times New Roman" w:hAnsi="Times New Roman"/>
          <w:sz w:val="24"/>
          <w:szCs w:val="24"/>
        </w:rPr>
        <w:t>）</w:t>
      </w:r>
      <w:r w:rsidRPr="00B2468E">
        <w:rPr>
          <w:rFonts w:ascii="Times New Roman" w:hAnsi="Times New Roman" w:hint="eastAsia"/>
          <w:sz w:val="24"/>
          <w:szCs w:val="24"/>
        </w:rPr>
        <w:t>;</w:t>
      </w:r>
      <m:oMath>
        <m:r>
          <w:rPr>
            <w:rFonts w:ascii="Cambria Math" w:hAnsi="Cambria Math"/>
            <w:sz w:val="24"/>
            <w:szCs w:val="24"/>
          </w:rPr>
          <m:t xml:space="preserve"> ρ</m:t>
        </m:r>
      </m:oMath>
      <w:r w:rsidRPr="00B2468E">
        <w:rPr>
          <w:rFonts w:ascii="Times New Roman" w:hAnsi="Times New Roman" w:hint="eastAsia"/>
          <w:sz w:val="24"/>
          <w:szCs w:val="24"/>
        </w:rPr>
        <w:t>为</w:t>
      </w:r>
      <w:r w:rsidRPr="00B2468E">
        <w:rPr>
          <w:rFonts w:ascii="Times New Roman" w:hAnsi="Times New Roman"/>
          <w:sz w:val="24"/>
          <w:szCs w:val="24"/>
        </w:rPr>
        <w:t>吸收物质的密度（</w:t>
      </w:r>
      <w:r w:rsidRPr="00B2468E">
        <w:rPr>
          <w:rFonts w:ascii="Times New Roman" w:hAnsi="Times New Roman" w:hint="eastAsia"/>
          <w:sz w:val="24"/>
          <w:szCs w:val="24"/>
        </w:rPr>
        <w:t>g/cm</w:t>
      </w:r>
      <w:r w:rsidRPr="00B2468E">
        <w:rPr>
          <w:rFonts w:ascii="Times New Roman" w:hAnsi="Times New Roman"/>
          <w:sz w:val="24"/>
          <w:szCs w:val="24"/>
          <w:vertAlign w:val="superscript"/>
        </w:rPr>
        <w:t>3</w:t>
      </w:r>
      <w:r w:rsidRPr="00B2468E">
        <w:rPr>
          <w:rFonts w:ascii="Times New Roman" w:hAnsi="Times New Roman"/>
          <w:sz w:val="24"/>
          <w:szCs w:val="24"/>
        </w:rPr>
        <w:t>）</w:t>
      </w:r>
      <w:r w:rsidRPr="00B2468E">
        <w:rPr>
          <w:rFonts w:ascii="Times New Roman" w:hAnsi="Times New Roman" w:hint="eastAsia"/>
          <w:sz w:val="24"/>
          <w:szCs w:val="24"/>
        </w:rPr>
        <w:t>；</w:t>
      </w:r>
      <w:r w:rsidRPr="00B2468E">
        <w:rPr>
          <w:rFonts w:ascii="Times New Roman" w:hAnsi="Times New Roman"/>
          <w:sz w:val="24"/>
          <w:szCs w:val="24"/>
        </w:rPr>
        <w:t>μ</w:t>
      </w:r>
      <w:r w:rsidRPr="00B2468E">
        <w:rPr>
          <w:rFonts w:ascii="Times New Roman" w:hAnsi="Times New Roman"/>
          <w:sz w:val="24"/>
          <w:szCs w:val="24"/>
        </w:rPr>
        <w:t>和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B2468E">
        <w:rPr>
          <w:rFonts w:ascii="Times New Roman" w:hAnsi="Times New Roman" w:hint="eastAsia"/>
          <w:sz w:val="24"/>
          <w:szCs w:val="24"/>
        </w:rPr>
        <w:t>是</w:t>
      </w:r>
      <w:r w:rsidRPr="00B2468E">
        <w:rPr>
          <w:rFonts w:ascii="Times New Roman" w:hAnsi="Times New Roman"/>
          <w:sz w:val="24"/>
          <w:szCs w:val="24"/>
        </w:rPr>
        <w:t>线性吸收系数（</w:t>
      </w:r>
      <w:r w:rsidRPr="00B2468E">
        <w:rPr>
          <w:rFonts w:ascii="Times New Roman" w:hAnsi="Times New Roman" w:hint="eastAsia"/>
          <w:sz w:val="24"/>
          <w:szCs w:val="24"/>
        </w:rPr>
        <w:t>cm</w:t>
      </w:r>
      <w:r w:rsidRPr="00B2468E">
        <w:rPr>
          <w:rFonts w:ascii="Times New Roman" w:hAnsi="Times New Roman"/>
          <w:sz w:val="24"/>
          <w:szCs w:val="24"/>
          <w:vertAlign w:val="superscript"/>
        </w:rPr>
        <w:t>-1</w:t>
      </w:r>
      <w:r w:rsidRPr="00B2468E">
        <w:rPr>
          <w:rFonts w:ascii="Times New Roman" w:hAnsi="Times New Roman"/>
          <w:sz w:val="24"/>
          <w:szCs w:val="24"/>
        </w:rPr>
        <w:t>）</w:t>
      </w:r>
      <w:r w:rsidRPr="00B2468E">
        <w:rPr>
          <w:rFonts w:ascii="Times New Roman" w:hAnsi="Times New Roman" w:hint="eastAsia"/>
          <w:sz w:val="24"/>
          <w:szCs w:val="24"/>
        </w:rPr>
        <w:t>和</w:t>
      </w:r>
      <w:r w:rsidRPr="00B2468E">
        <w:rPr>
          <w:rFonts w:ascii="Times New Roman" w:hAnsi="Times New Roman"/>
          <w:sz w:val="24"/>
          <w:szCs w:val="24"/>
        </w:rPr>
        <w:t>质量吸收系数（</w:t>
      </w:r>
      <w:r w:rsidRPr="00B2468E">
        <w:rPr>
          <w:rFonts w:ascii="Times New Roman" w:hAnsi="Times New Roman" w:hint="eastAsia"/>
          <w:sz w:val="24"/>
          <w:szCs w:val="24"/>
        </w:rPr>
        <w:t>cm</w:t>
      </w:r>
      <w:r w:rsidRPr="00B2468E">
        <w:rPr>
          <w:rFonts w:ascii="Times New Roman" w:hAnsi="Times New Roman"/>
          <w:sz w:val="24"/>
          <w:szCs w:val="24"/>
          <w:vertAlign w:val="superscript"/>
        </w:rPr>
        <w:t>2</w:t>
      </w:r>
      <w:r w:rsidRPr="00B2468E">
        <w:rPr>
          <w:rFonts w:ascii="Times New Roman" w:hAnsi="Times New Roman" w:hint="eastAsia"/>
          <w:sz w:val="24"/>
          <w:szCs w:val="24"/>
        </w:rPr>
        <w:t>/g</w:t>
      </w:r>
      <w:r w:rsidRPr="00B2468E">
        <w:rPr>
          <w:rFonts w:ascii="Times New Roman" w:hAnsi="Times New Roman"/>
          <w:sz w:val="24"/>
          <w:szCs w:val="24"/>
        </w:rPr>
        <w:t>）</w:t>
      </w:r>
    </w:p>
    <w:p w:rsidR="00C437A8" w:rsidRPr="00B2468E" w:rsidRDefault="00AB7591" w:rsidP="00065E7F">
      <w:pPr>
        <w:spacing w:line="360" w:lineRule="auto"/>
        <w:rPr>
          <w:sz w:val="24"/>
          <w:szCs w:val="24"/>
        </w:rPr>
      </w:pPr>
      <w:r w:rsidRPr="00B2468E">
        <w:rPr>
          <w:rFonts w:hint="eastAsia"/>
          <w:sz w:val="24"/>
          <w:szCs w:val="24"/>
        </w:rPr>
        <w:t xml:space="preserve">    </w:t>
      </w:r>
      <w:r w:rsidRPr="00B2468E">
        <w:rPr>
          <w:rFonts w:hint="eastAsia"/>
          <w:sz w:val="24"/>
          <w:szCs w:val="24"/>
        </w:rPr>
        <w:t>连续</w:t>
      </w:r>
      <w:r w:rsidRPr="00B2468E">
        <w:rPr>
          <w:sz w:val="24"/>
          <w:szCs w:val="24"/>
        </w:rPr>
        <w:t>β</w:t>
      </w:r>
      <w:r w:rsidRPr="00B2468E">
        <w:rPr>
          <w:sz w:val="24"/>
          <w:szCs w:val="24"/>
        </w:rPr>
        <w:t>谱的吸收曲线是很多单能电子吸收曲线的叠加；同</w:t>
      </w:r>
      <w:r w:rsidRPr="00B2468E">
        <w:rPr>
          <w:rFonts w:hint="eastAsia"/>
          <w:sz w:val="24"/>
          <w:szCs w:val="24"/>
        </w:rPr>
        <w:t>时</w:t>
      </w:r>
      <w:r w:rsidRPr="00B2468E">
        <w:rPr>
          <w:sz w:val="24"/>
          <w:szCs w:val="24"/>
        </w:rPr>
        <w:t>β</w:t>
      </w:r>
      <w:r w:rsidRPr="00B2468E">
        <w:rPr>
          <w:rFonts w:hint="eastAsia"/>
          <w:sz w:val="24"/>
          <w:szCs w:val="24"/>
        </w:rPr>
        <w:t>射线</w:t>
      </w:r>
      <w:r w:rsidRPr="00B2468E">
        <w:rPr>
          <w:sz w:val="24"/>
          <w:szCs w:val="24"/>
        </w:rPr>
        <w:t>穿过吸收物质时，收到原子核的多次散射，原定方向有很大改变，因此</w:t>
      </w:r>
      <w:r w:rsidRPr="00B2468E">
        <w:rPr>
          <w:rFonts w:hint="eastAsia"/>
          <w:sz w:val="24"/>
          <w:szCs w:val="24"/>
        </w:rPr>
        <w:t>无</w:t>
      </w:r>
      <w:r w:rsidRPr="00B2468E">
        <w:rPr>
          <w:sz w:val="24"/>
          <w:szCs w:val="24"/>
        </w:rPr>
        <w:t>确定的</w:t>
      </w:r>
      <w:r w:rsidRPr="00B2468E">
        <w:rPr>
          <w:rFonts w:hint="eastAsia"/>
          <w:sz w:val="24"/>
          <w:szCs w:val="24"/>
        </w:rPr>
        <w:t>射程</w:t>
      </w:r>
      <w:r w:rsidRPr="00B2468E">
        <w:rPr>
          <w:sz w:val="24"/>
          <w:szCs w:val="24"/>
        </w:rPr>
        <w:t>可言</w:t>
      </w:r>
      <w:r w:rsidR="005A1208" w:rsidRPr="00B2468E">
        <w:rPr>
          <w:rFonts w:hint="eastAsia"/>
          <w:sz w:val="24"/>
          <w:szCs w:val="24"/>
        </w:rPr>
        <w:t>。</w:t>
      </w:r>
      <w:r w:rsidR="005A1208" w:rsidRPr="00B2468E">
        <w:rPr>
          <w:sz w:val="24"/>
          <w:szCs w:val="24"/>
        </w:rPr>
        <w:t>也不能</w:t>
      </w:r>
      <w:r w:rsidR="005A1208" w:rsidRPr="00B2468E">
        <w:rPr>
          <w:rFonts w:hint="eastAsia"/>
          <w:sz w:val="24"/>
          <w:szCs w:val="24"/>
        </w:rPr>
        <w:t>如同单能</w:t>
      </w:r>
      <w:r w:rsidR="005A1208" w:rsidRPr="00B2468E">
        <w:rPr>
          <w:sz w:val="24"/>
          <w:szCs w:val="24"/>
        </w:rPr>
        <w:t>α</w:t>
      </w:r>
      <w:r w:rsidR="005A1208" w:rsidRPr="00B2468E">
        <w:rPr>
          <w:sz w:val="24"/>
          <w:szCs w:val="24"/>
        </w:rPr>
        <w:t>粒子的吸收那样，用平均射程反映粒子能量。确定</w:t>
      </w:r>
      <w:r w:rsidR="005A1208" w:rsidRPr="00B2468E">
        <w:rPr>
          <w:rFonts w:hint="eastAsia"/>
          <w:sz w:val="24"/>
          <w:szCs w:val="24"/>
        </w:rPr>
        <w:t>β</w:t>
      </w:r>
      <w:r w:rsidR="005A1208" w:rsidRPr="00B2468E">
        <w:rPr>
          <w:sz w:val="24"/>
          <w:szCs w:val="24"/>
        </w:rPr>
        <w:t>射线最大能量的方法</w:t>
      </w:r>
      <w:r w:rsidR="00C437A8" w:rsidRPr="00B2468E">
        <w:rPr>
          <w:rFonts w:hint="eastAsia"/>
          <w:sz w:val="24"/>
          <w:szCs w:val="24"/>
        </w:rPr>
        <w:t>，</w:t>
      </w:r>
      <w:r w:rsidR="00C437A8" w:rsidRPr="00B2468E">
        <w:rPr>
          <w:sz w:val="24"/>
          <w:szCs w:val="24"/>
        </w:rPr>
        <w:t>常用的有一下</w:t>
      </w:r>
      <w:r w:rsidR="00C437A8" w:rsidRPr="00B2468E">
        <w:rPr>
          <w:rFonts w:hint="eastAsia"/>
          <w:sz w:val="24"/>
          <w:szCs w:val="24"/>
        </w:rPr>
        <w:t>2</w:t>
      </w:r>
      <w:r w:rsidR="00C437A8" w:rsidRPr="00B2468E">
        <w:rPr>
          <w:rFonts w:hint="eastAsia"/>
          <w:sz w:val="24"/>
          <w:szCs w:val="24"/>
        </w:rPr>
        <w:t>种</w:t>
      </w:r>
      <w:r w:rsidR="00C437A8" w:rsidRPr="00B2468E">
        <w:rPr>
          <w:sz w:val="24"/>
          <w:szCs w:val="24"/>
        </w:rPr>
        <w:t>：</w:t>
      </w:r>
    </w:p>
    <w:p w:rsidR="004D5335" w:rsidRPr="00B2468E" w:rsidRDefault="004D45B8" w:rsidP="00C437A8">
      <w:pPr>
        <w:spacing w:before="100" w:beforeAutospacing="1" w:line="360" w:lineRule="auto"/>
        <w:ind w:firstLineChars="177" w:firstLine="42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</w:t>
      </w:r>
      <w:r w:rsidR="004D5335" w:rsidRPr="00B2468E">
        <w:rPr>
          <w:rFonts w:hint="eastAsia"/>
          <w:sz w:val="24"/>
          <w:szCs w:val="24"/>
        </w:rPr>
        <w:t>、</w:t>
      </w:r>
      <w:r w:rsidR="00C437A8" w:rsidRPr="00B2468E">
        <w:rPr>
          <w:rFonts w:hint="eastAsia"/>
          <w:sz w:val="24"/>
          <w:szCs w:val="24"/>
        </w:rPr>
        <w:t>吸收系数法</w:t>
      </w:r>
    </w:p>
    <w:p w:rsidR="00C437A8" w:rsidRPr="00B2468E" w:rsidRDefault="00C437A8" w:rsidP="00C437A8">
      <w:pPr>
        <w:pStyle w:val="2"/>
        <w:spacing w:before="100" w:beforeAutospacing="1"/>
        <w:ind w:firstLine="480"/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</w:pPr>
      <w:r w:rsidRPr="00B2468E">
        <w:rPr>
          <w:rFonts w:hint="eastAsia"/>
          <w:sz w:val="24"/>
          <w:szCs w:val="24"/>
        </w:rPr>
        <w:t>实验证明</w:t>
      </w:r>
      <w:r w:rsidRPr="00B2468E">
        <w:rPr>
          <w:sz w:val="24"/>
          <w:szCs w:val="24"/>
        </w:rPr>
        <w:t>，不同的吸收物质，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B2468E">
        <w:rPr>
          <w:rFonts w:hint="eastAsia"/>
          <w:sz w:val="24"/>
          <w:szCs w:val="24"/>
        </w:rPr>
        <w:t>随</w:t>
      </w:r>
      <w:r w:rsidRPr="00B2468E">
        <w:rPr>
          <w:sz w:val="24"/>
          <w:szCs w:val="24"/>
        </w:rPr>
        <w:t>物质的院子序数</w:t>
      </w:r>
      <w:r w:rsidRPr="00B2468E">
        <w:rPr>
          <w:sz w:val="24"/>
          <w:szCs w:val="24"/>
        </w:rPr>
        <w:t>Z</w:t>
      </w:r>
      <w:r w:rsidRPr="00B2468E">
        <w:rPr>
          <w:sz w:val="24"/>
          <w:szCs w:val="24"/>
        </w:rPr>
        <w:t>的增加而缓慢增加。对</w:t>
      </w:r>
      <w:r w:rsidRPr="00B2468E">
        <w:rPr>
          <w:rFonts w:hint="eastAsia"/>
          <w:sz w:val="24"/>
          <w:szCs w:val="24"/>
        </w:rPr>
        <w:t>一定</w:t>
      </w:r>
      <w:r w:rsidRPr="00B2468E">
        <w:rPr>
          <w:sz w:val="24"/>
          <w:szCs w:val="24"/>
        </w:rPr>
        <w:t>的吸收物质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B2468E">
        <w:rPr>
          <w:rFonts w:hint="eastAsia"/>
          <w:sz w:val="24"/>
          <w:szCs w:val="24"/>
        </w:rPr>
        <w:t>还与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βmax</w:t>
      </w:r>
      <w:r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有关。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对于</w:t>
      </w:r>
      <w:r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铝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有一下经验公式</w:t>
      </w:r>
    </w:p>
    <w:p w:rsidR="00C437A8" w:rsidRPr="00B2468E" w:rsidRDefault="00183C2B" w:rsidP="00C437A8">
      <w:pPr>
        <w:pStyle w:val="2"/>
        <w:spacing w:before="100" w:beforeAutospacing="1" w:after="100" w:afterAutospacing="1"/>
        <w:ind w:firstLine="480"/>
        <w:rPr>
          <w:rFonts w:ascii="Times New Roman" w:hAnsi="Times New Roman"/>
          <w:sz w:val="24"/>
          <w:szCs w:val="24"/>
        </w:rPr>
      </w:pPr>
      <m:oMath>
        <m:sSub>
          <m:sSubPr>
            <m:ctrlPr>
              <w:rPr>
                <w:rStyle w:val="a6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</w:rPr>
            </m:ctrlPr>
          </m:sSubPr>
          <m:e>
            <m:r>
              <w:rPr>
                <w:rStyle w:val="a6"/>
                <w:rFonts w:ascii="Cambria Math" w:eastAsiaTheme="minorEastAsia" w:hAnsi="Cambria Math"/>
                <w:color w:val="auto"/>
                <w:sz w:val="24"/>
                <w:szCs w:val="24"/>
              </w:rPr>
              <m:t>μ</m:t>
            </m:r>
          </m:e>
          <m:sub>
            <m:r>
              <m:rPr>
                <m:sty m:val="p"/>
              </m:rPr>
              <w:rPr>
                <w:rStyle w:val="a6"/>
                <w:rFonts w:ascii="Cambria Math" w:eastAsiaTheme="minorEastAsia" w:hAnsi="Cambria Math"/>
                <w:color w:val="auto"/>
                <w:sz w:val="24"/>
                <w:szCs w:val="24"/>
              </w:rPr>
              <m:t>m</m:t>
            </m:r>
          </m:sub>
        </m:sSub>
        <m:r>
          <m:rPr>
            <m:sty m:val="p"/>
          </m:rPr>
          <w:rPr>
            <w:rStyle w:val="a6"/>
            <w:rFonts w:ascii="Cambria Math" w:eastAsiaTheme="minorEastAsia" w:hAnsi="Cambria Math"/>
            <w:color w:val="auto"/>
            <w:sz w:val="24"/>
            <w:szCs w:val="24"/>
          </w:rPr>
          <m:t>=</m:t>
        </m:r>
        <m:f>
          <m:fPr>
            <m:ctrlPr>
              <w:rPr>
                <w:rStyle w:val="a6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Style w:val="a6"/>
                <w:rFonts w:ascii="Cambria Math" w:eastAsiaTheme="minorEastAsia" w:hAnsi="Cambria Math"/>
                <w:color w:val="auto"/>
                <w:sz w:val="24"/>
                <w:szCs w:val="24"/>
              </w:rPr>
              <m:t>17</m:t>
            </m:r>
          </m:num>
          <m:den>
            <m:sSubSup>
              <m:sSubSupPr>
                <m:ctrlPr>
                  <w:rPr>
                    <w:rStyle w:val="a6"/>
                    <w:rFonts w:ascii="Cambria Math" w:eastAsiaTheme="minorEastAsia" w:hAnsi="Cambria Math"/>
                    <w:i w:val="0"/>
                    <w:iCs w:val="0"/>
                    <w:color w:val="auto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Style w:val="a6"/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Style w:val="a6"/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Style w:val="a6"/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max</m:t>
                </m:r>
              </m:sub>
              <m:sup>
                <m:r>
                  <m:rPr>
                    <m:sty m:val="p"/>
                  </m:rPr>
                  <w:rPr>
                    <w:rStyle w:val="a6"/>
                    <w:rFonts w:ascii="Cambria Math" w:eastAsiaTheme="minorEastAsia" w:hAnsi="Cambria Math"/>
                    <w:color w:val="auto"/>
                    <w:sz w:val="24"/>
                    <w:szCs w:val="24"/>
                  </w:rPr>
                  <m:t>1.14</m:t>
                </m:r>
              </m:sup>
            </m:sSubSup>
          </m:den>
        </m:f>
      </m:oMath>
      <w:r w:rsidR="00C437A8"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 xml:space="preserve"> </w:t>
      </w:r>
      <w:r w:rsidR="00C437A8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                            </w:t>
      </w:r>
      <w:r w:rsid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</w:t>
      </w:r>
      <w:r w:rsidR="00C437A8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</w:t>
      </w:r>
      <w:r w:rsidR="00B2468E" w:rsidRPr="00B2468E">
        <w:rPr>
          <w:rFonts w:ascii="Times New Roman" w:hAnsi="Times New Roman"/>
          <w:sz w:val="24"/>
          <w:szCs w:val="24"/>
        </w:rPr>
        <w:t>(2)</w:t>
      </w:r>
      <w:r w:rsidR="00C437A8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      </w:t>
      </w:r>
      <w:r w:rsid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</w:t>
      </w:r>
    </w:p>
    <w:p w:rsidR="00C437A8" w:rsidRPr="00D64509" w:rsidRDefault="00C437A8" w:rsidP="00C437A8">
      <w:pPr>
        <w:pStyle w:val="2"/>
        <w:spacing w:before="100" w:beforeAutospacing="1"/>
        <w:ind w:firstLineChars="0" w:firstLine="0"/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</w:pPr>
      <w:r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Pr="00B2468E">
        <w:rPr>
          <w:rFonts w:asciiTheme="minorEastAsia" w:eastAsiaTheme="minorEastAsia" w:hAnsiTheme="minorEastAsia" w:hint="eastAsia"/>
          <w:sz w:val="24"/>
          <w:szCs w:val="24"/>
        </w:rPr>
        <w:t>的单位</w:t>
      </w:r>
      <w:r w:rsidRPr="00B2468E">
        <w:rPr>
          <w:rFonts w:asciiTheme="minorEastAsia" w:eastAsiaTheme="minorEastAsia" w:hAnsiTheme="minorEastAsia"/>
          <w:sz w:val="24"/>
          <w:szCs w:val="24"/>
        </w:rPr>
        <w:t>取</w:t>
      </w:r>
      <w:r w:rsidRPr="00B2468E">
        <w:rPr>
          <w:rFonts w:ascii="Times New Roman" w:hAnsi="Times New Roman" w:hint="eastAsia"/>
          <w:sz w:val="24"/>
          <w:szCs w:val="24"/>
        </w:rPr>
        <w:t>cm</w:t>
      </w:r>
      <w:r w:rsidRPr="00B2468E">
        <w:rPr>
          <w:rFonts w:ascii="Times New Roman" w:hAnsi="Times New Roman"/>
          <w:sz w:val="24"/>
          <w:szCs w:val="24"/>
          <w:vertAlign w:val="superscript"/>
        </w:rPr>
        <w:t>2</w:t>
      </w:r>
      <w:r w:rsidRPr="00B2468E">
        <w:rPr>
          <w:rFonts w:ascii="Times New Roman" w:hAnsi="Times New Roman" w:hint="eastAsia"/>
          <w:sz w:val="24"/>
          <w:szCs w:val="24"/>
        </w:rPr>
        <w:t>/g</w:t>
      </w:r>
      <w:r w:rsidRPr="00B2468E">
        <w:rPr>
          <w:rFonts w:ascii="Times New Roman" w:hAnsi="Times New Roman" w:hint="eastAsia"/>
          <w:sz w:val="24"/>
          <w:szCs w:val="24"/>
        </w:rPr>
        <w:t>，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βmax</w:t>
      </w:r>
      <w:r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的</w:t>
      </w:r>
      <w:r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单位取MeV</w:t>
      </w:r>
      <w:r w:rsidRPr="00B2468E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。</w:t>
      </w:r>
      <w:r w:rsidR="00D64509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可见</w:t>
      </w:r>
      <w:r w:rsidR="00D64509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只要取吸收曲线的直线部分数据，进行直线你和求出</w:t>
      </w:r>
      <m:oMath>
        <m:sSub>
          <m:sSubPr>
            <m:ctrlPr>
              <w:rPr>
                <w:rFonts w:ascii="Cambria Math" w:eastAsiaTheme="minorEastAsia" w:hAnsi="Cambria Math" w:cstheme="min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D64509">
        <w:rPr>
          <w:rFonts w:asciiTheme="minorEastAsia" w:eastAsiaTheme="minorEastAsia" w:hAnsiTheme="minorEastAsia" w:hint="eastAsia"/>
          <w:sz w:val="24"/>
          <w:szCs w:val="24"/>
        </w:rPr>
        <w:t>，带入</w:t>
      </w:r>
      <w:r w:rsidR="00D64509">
        <w:rPr>
          <w:rFonts w:asciiTheme="minorEastAsia" w:eastAsiaTheme="minorEastAsia" w:hAnsiTheme="minorEastAsia"/>
          <w:sz w:val="24"/>
          <w:szCs w:val="24"/>
        </w:rPr>
        <w:t>（</w:t>
      </w:r>
      <w:r w:rsidR="00D64509"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D64509">
        <w:rPr>
          <w:rFonts w:asciiTheme="minorEastAsia" w:eastAsiaTheme="minorEastAsia" w:hAnsiTheme="minorEastAsia"/>
          <w:sz w:val="24"/>
          <w:szCs w:val="24"/>
        </w:rPr>
        <w:t>）</w:t>
      </w:r>
      <w:r w:rsidR="00D64509">
        <w:rPr>
          <w:rFonts w:asciiTheme="minorEastAsia" w:eastAsiaTheme="minorEastAsia" w:hAnsiTheme="minorEastAsia" w:hint="eastAsia"/>
          <w:sz w:val="24"/>
          <w:szCs w:val="24"/>
        </w:rPr>
        <w:t>式</w:t>
      </w:r>
      <w:r w:rsidR="00D64509">
        <w:rPr>
          <w:rFonts w:asciiTheme="minorEastAsia" w:eastAsiaTheme="minorEastAsia" w:hAnsiTheme="minorEastAsia"/>
          <w:sz w:val="24"/>
          <w:szCs w:val="24"/>
        </w:rPr>
        <w:t>就可算出</w:t>
      </w:r>
      <w:r w:rsidR="00D64509" w:rsidRPr="00B2468E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="00D64509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4D12DF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x</w:t>
      </w:r>
      <w:r w:rsidR="00D64509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。</w:t>
      </w:r>
    </w:p>
    <w:p w:rsidR="00072D54" w:rsidRPr="00EA04A2" w:rsidRDefault="004D45B8" w:rsidP="00072D54">
      <w:pPr>
        <w:spacing w:before="100" w:beforeAutospacing="1" w:line="360" w:lineRule="auto"/>
        <w:ind w:firstLineChars="177" w:firstLine="425"/>
        <w:rPr>
          <w:rFonts w:asciiTheme="minorEastAsia" w:hAnsiTheme="minorEastAsia"/>
          <w:sz w:val="24"/>
          <w:szCs w:val="24"/>
        </w:rPr>
      </w:pPr>
      <w:r w:rsidRPr="00EA04A2">
        <w:rPr>
          <w:rFonts w:asciiTheme="minorEastAsia" w:hAnsiTheme="minorEastAsia" w:hint="eastAsia"/>
          <w:sz w:val="24"/>
          <w:szCs w:val="24"/>
        </w:rPr>
        <w:t>2</w:t>
      </w:r>
      <w:r w:rsidR="00072D54" w:rsidRPr="00EA04A2">
        <w:rPr>
          <w:rFonts w:asciiTheme="minorEastAsia" w:hAnsiTheme="minorEastAsia" w:hint="eastAsia"/>
          <w:sz w:val="24"/>
          <w:szCs w:val="24"/>
        </w:rPr>
        <w:t>、最大射程法</w:t>
      </w:r>
    </w:p>
    <w:p w:rsidR="00A9235E" w:rsidRPr="00EA04A2" w:rsidRDefault="003A26AB" w:rsidP="00A9235E">
      <w:pPr>
        <w:pStyle w:val="2"/>
        <w:ind w:firstLine="480"/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</w:pPr>
      <w:r w:rsidRPr="00EA04A2">
        <w:rPr>
          <w:rFonts w:asciiTheme="minorEastAsia" w:eastAsiaTheme="minorEastAsia" w:hAnsiTheme="minorEastAsia" w:hint="eastAsia"/>
          <w:sz w:val="24"/>
          <w:szCs w:val="24"/>
        </w:rPr>
        <w:t>一般用β</w:t>
      </w:r>
      <w:r w:rsidRPr="00EA04A2">
        <w:rPr>
          <w:rFonts w:asciiTheme="minorEastAsia" w:eastAsiaTheme="minorEastAsia" w:hAnsiTheme="minorEastAsia"/>
          <w:sz w:val="24"/>
          <w:szCs w:val="24"/>
        </w:rPr>
        <w:t>射线最吸收物质中的最大射程R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来</w:t>
      </w:r>
      <w:r w:rsidRPr="00EA04A2">
        <w:rPr>
          <w:rFonts w:asciiTheme="minorEastAsia" w:eastAsiaTheme="minorEastAsia" w:hAnsiTheme="minorEastAsia"/>
          <w:sz w:val="24"/>
          <w:szCs w:val="24"/>
        </w:rPr>
        <w:t>代表它在该物质中的射程。因此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全</w:t>
      </w:r>
      <w:r w:rsidRPr="00EA04A2">
        <w:rPr>
          <w:rFonts w:asciiTheme="minorEastAsia" w:eastAsiaTheme="minorEastAsia" w:hAnsiTheme="minorEastAsia"/>
          <w:sz w:val="24"/>
          <w:szCs w:val="24"/>
        </w:rPr>
        <w:t>吸收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厚度</w:t>
      </w:r>
      <w:r w:rsidRPr="00EA04A2">
        <w:rPr>
          <w:rFonts w:asciiTheme="minorEastAsia" w:eastAsiaTheme="minorEastAsia" w:hAnsiTheme="minorEastAsia"/>
          <w:sz w:val="24"/>
          <w:szCs w:val="24"/>
        </w:rPr>
        <w:t>就代表R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EA04A2">
        <w:rPr>
          <w:rFonts w:asciiTheme="minorEastAsia" w:eastAsiaTheme="minorEastAsia" w:hAnsiTheme="minorEastAsia"/>
          <w:sz w:val="24"/>
          <w:szCs w:val="24"/>
        </w:rPr>
        <w:t>通过R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4D12DF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x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的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经验公式即可得到E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4D12DF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x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。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经验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表明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在铝中的</w:t>
      </w:r>
      <w:r w:rsidRPr="00EA04A2">
        <w:rPr>
          <w:rFonts w:asciiTheme="minorEastAsia" w:eastAsiaTheme="minorEastAsia" w:hAnsiTheme="minorEastAsia"/>
          <w:sz w:val="24"/>
          <w:szCs w:val="24"/>
        </w:rPr>
        <w:t>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（g/cm</w:t>
      </w:r>
      <w:r w:rsidRPr="00EA04A2">
        <w:rPr>
          <w:rFonts w:asciiTheme="minorEastAsia" w:eastAsiaTheme="minorEastAsia" w:hAnsiTheme="minorEastAsia"/>
          <w:sz w:val="24"/>
          <w:szCs w:val="24"/>
          <w:vertAlign w:val="superscript"/>
        </w:rPr>
        <w:t>2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）和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2C1969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x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（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MeV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）的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关系如下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：</w:t>
      </w:r>
    </w:p>
    <w:p w:rsidR="003A26AB" w:rsidRPr="00EA04A2" w:rsidRDefault="003A26AB" w:rsidP="00A9235E">
      <w:pPr>
        <w:pStyle w:val="2"/>
        <w:ind w:firstLine="480"/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</w:pP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当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6D2B6D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x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&gt;0.8MeV时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（</w:t>
      </w:r>
      <w:r w:rsidRPr="00EA04A2">
        <w:rPr>
          <w:rFonts w:asciiTheme="minorEastAsia" w:eastAsiaTheme="minorEastAsia" w:hAnsiTheme="minorEastAsia"/>
          <w:sz w:val="24"/>
          <w:szCs w:val="24"/>
        </w:rPr>
        <w:t>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&gt;0.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3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 xml:space="preserve"> g/cm</w:t>
      </w:r>
      <w:r w:rsidRPr="00EA04A2">
        <w:rPr>
          <w:rFonts w:asciiTheme="minorEastAsia" w:eastAsiaTheme="minorEastAsia" w:hAnsiTheme="minorEastAsia"/>
          <w:sz w:val="24"/>
          <w:szCs w:val="24"/>
          <w:vertAlign w:val="superscript"/>
        </w:rPr>
        <w:t>2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）</w:t>
      </w:r>
      <w:r w:rsidR="00FD034B"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:</w:t>
      </w:r>
    </w:p>
    <w:p w:rsidR="003A26AB" w:rsidRPr="00EA04A2" w:rsidRDefault="003A26AB" w:rsidP="00A9235E">
      <w:pPr>
        <w:pStyle w:val="2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 xml:space="preserve">   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6D2B6D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x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=1.85</w:t>
      </w:r>
      <w:r w:rsidRPr="00EA04A2">
        <w:rPr>
          <w:rFonts w:asciiTheme="minorEastAsia" w:eastAsiaTheme="minorEastAsia" w:hAnsiTheme="minorEastAsia"/>
          <w:sz w:val="24"/>
          <w:szCs w:val="24"/>
        </w:rPr>
        <w:t xml:space="preserve"> 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+0.245                </w:t>
      </w:r>
      <w:r w:rsidR="00BA36D9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</w:t>
      </w:r>
      <w:r w:rsidR="000B0C1C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</w:t>
      </w:r>
      <w:r w:rsidR="00BA36D9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</w:t>
      </w:r>
      <w:r w:rsidR="000B0C1C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（3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a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）</w:t>
      </w:r>
    </w:p>
    <w:p w:rsidR="003A26AB" w:rsidRPr="00EA04A2" w:rsidRDefault="003A26AB" w:rsidP="003A26AB">
      <w:pPr>
        <w:pStyle w:val="2"/>
        <w:ind w:firstLine="480"/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</w:pP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当0.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15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MeV&lt;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6D2B6D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x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&lt;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0.8MeV时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（</w:t>
      </w:r>
      <w:r w:rsidR="00FD034B"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0.</w:t>
      </w:r>
      <w:r w:rsidR="00FD034B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03</w:t>
      </w:r>
      <w:r w:rsidR="00FD034B" w:rsidRPr="00EA04A2">
        <w:rPr>
          <w:rFonts w:asciiTheme="minorEastAsia" w:eastAsiaTheme="minorEastAsia" w:hAnsiTheme="minorEastAsia" w:hint="eastAsia"/>
          <w:sz w:val="24"/>
          <w:szCs w:val="24"/>
        </w:rPr>
        <w:t xml:space="preserve"> g/cm</w:t>
      </w:r>
      <w:r w:rsidR="00FD034B" w:rsidRPr="00EA04A2">
        <w:rPr>
          <w:rFonts w:asciiTheme="minorEastAsia" w:eastAsiaTheme="minorEastAsia" w:hAnsiTheme="minorEastAsia"/>
          <w:sz w:val="24"/>
          <w:szCs w:val="24"/>
          <w:vertAlign w:val="superscript"/>
        </w:rPr>
        <w:t>2</w:t>
      </w:r>
      <w:r w:rsidR="00FD034B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&lt;</w:t>
      </w:r>
      <w:r w:rsidRPr="00EA04A2">
        <w:rPr>
          <w:rFonts w:asciiTheme="minorEastAsia" w:eastAsiaTheme="minorEastAsia" w:hAnsiTheme="minorEastAsia"/>
          <w:sz w:val="24"/>
          <w:szCs w:val="24"/>
        </w:rPr>
        <w:t>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="00FD034B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&lt;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0.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3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 xml:space="preserve"> g/cm</w:t>
      </w:r>
      <w:r w:rsidRPr="00EA04A2">
        <w:rPr>
          <w:rFonts w:asciiTheme="minorEastAsia" w:eastAsiaTheme="minorEastAsia" w:hAnsiTheme="minorEastAsia"/>
          <w:sz w:val="24"/>
          <w:szCs w:val="24"/>
          <w:vertAlign w:val="superscript"/>
        </w:rPr>
        <w:t>2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）</w:t>
      </w:r>
      <w:r w:rsidR="00FD034B"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:</w:t>
      </w:r>
    </w:p>
    <w:p w:rsidR="009B42B5" w:rsidRPr="00EA04A2" w:rsidRDefault="003A26AB" w:rsidP="003A26AB">
      <w:pPr>
        <w:pStyle w:val="2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 xml:space="preserve">   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6D2B6D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x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=1.85</w:t>
      </w:r>
      <w:r w:rsidRPr="00EA04A2">
        <w:rPr>
          <w:rFonts w:asciiTheme="minorEastAsia" w:eastAsiaTheme="minorEastAsia" w:hAnsiTheme="minorEastAsia"/>
          <w:sz w:val="24"/>
          <w:szCs w:val="24"/>
        </w:rPr>
        <w:t xml:space="preserve"> 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+0.245                </w:t>
      </w:r>
      <w:r w:rsidR="00BA36D9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 </w:t>
      </w:r>
      <w:r w:rsidR="000B0C1C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    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（3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b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）</w:t>
      </w:r>
    </w:p>
    <w:p w:rsidR="003A26AB" w:rsidRPr="00EA04A2" w:rsidRDefault="003A26AB" w:rsidP="003A26AB">
      <w:pPr>
        <w:pStyle w:val="2"/>
        <w:ind w:firstLine="480"/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</w:pP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当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</w:t>
      </w:r>
      <w:r w:rsidR="00085A4C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&lt;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0.</w:t>
      </w:r>
      <w:r w:rsidR="00085A4C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2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MeV时</w:t>
      </w:r>
      <w:r w:rsidR="00FD034B"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:</w:t>
      </w:r>
    </w:p>
    <w:p w:rsidR="003A26AB" w:rsidRPr="00EA04A2" w:rsidRDefault="003A26AB" w:rsidP="003A26AB">
      <w:pPr>
        <w:pStyle w:val="2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 xml:space="preserve">   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</w:t>
      </w:r>
      <w:r w:rsidR="006D2B6D" w:rsidRPr="00EA04A2">
        <w:rPr>
          <w:rFonts w:asciiTheme="minorEastAsia" w:eastAsiaTheme="minorEastAsia" w:hAnsiTheme="minorEastAsia"/>
          <w:sz w:val="24"/>
          <w:szCs w:val="24"/>
        </w:rPr>
        <w:t>R</w:t>
      </w:r>
      <w:r w:rsidR="006D2B6D"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=</w:t>
      </w:r>
      <w:r w:rsidR="006D2B6D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0.385</w:t>
      </w:r>
      <w:r w:rsidRPr="00EA04A2">
        <w:rPr>
          <w:rFonts w:asciiTheme="minorEastAsia" w:eastAsiaTheme="minorEastAsia" w:hAnsiTheme="minorEastAsia"/>
          <w:sz w:val="24"/>
          <w:szCs w:val="24"/>
        </w:rPr>
        <w:t xml:space="preserve"> </w:t>
      </w:r>
      <m:oMath>
        <m:sSubSup>
          <m:sSubSupPr>
            <m:ctrlPr>
              <w:rPr>
                <w:rStyle w:val="a6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Style w:val="a6"/>
                <w:rFonts w:ascii="Cambria Math" w:eastAsiaTheme="minorEastAsia" w:hAnsi="Cambria Math"/>
                <w:color w:val="auto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Style w:val="a6"/>
                <w:rFonts w:ascii="Cambria Math" w:eastAsiaTheme="minorEastAsia" w:hAnsi="Cambria Math"/>
                <w:color w:val="auto"/>
                <w:sz w:val="24"/>
                <w:szCs w:val="24"/>
                <w:vertAlign w:val="subscript"/>
              </w:rPr>
              <m:t>βmax</m:t>
            </m:r>
          </m:sub>
          <m:sup>
            <m:r>
              <m:rPr>
                <m:sty m:val="p"/>
              </m:rPr>
              <w:rPr>
                <w:rStyle w:val="a6"/>
                <w:rFonts w:ascii="Cambria Math" w:eastAsiaTheme="minorEastAsia" w:hAnsi="Cambria Math"/>
                <w:color w:val="auto"/>
                <w:sz w:val="24"/>
                <w:szCs w:val="24"/>
                <w:vertAlign w:val="superscript"/>
              </w:rPr>
              <m:t>1.67</m:t>
            </m:r>
          </m:sup>
        </m:sSubSup>
      </m:oMath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        </w:t>
      </w:r>
      <w:r w:rsidR="00BA36D9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 </w:t>
      </w:r>
      <w:r w:rsidR="000B0C1C"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              </w:t>
      </w:r>
      <w:r w:rsid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 xml:space="preserve"> 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（3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c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）</w:t>
      </w:r>
    </w:p>
    <w:p w:rsidR="003A26AB" w:rsidRPr="00EA04A2" w:rsidRDefault="00060A55" w:rsidP="00A9235E">
      <w:pPr>
        <w:pStyle w:val="2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EA04A2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Pr="00EA04A2">
        <w:rPr>
          <w:rFonts w:asciiTheme="minorEastAsia" w:eastAsiaTheme="minorEastAsia" w:hAnsiTheme="minorEastAsia"/>
          <w:sz w:val="24"/>
          <w:szCs w:val="24"/>
        </w:rPr>
        <w:t>这种方法中，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E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  <w:vertAlign w:val="subscript"/>
        </w:rPr>
        <w:t>βmax</w:t>
      </w:r>
      <w:r w:rsidRPr="00EA04A2">
        <w:rPr>
          <w:rStyle w:val="a6"/>
          <w:rFonts w:asciiTheme="minorEastAsia" w:eastAsiaTheme="minorEastAsia" w:hAnsiTheme="minorEastAsia" w:hint="eastAsia"/>
          <w:i w:val="0"/>
          <w:color w:val="auto"/>
          <w:sz w:val="24"/>
          <w:szCs w:val="24"/>
        </w:rPr>
        <w:t>的不确定性与</w:t>
      </w:r>
      <w:r w:rsidRPr="00EA04A2">
        <w:rPr>
          <w:rFonts w:asciiTheme="minorEastAsia" w:eastAsiaTheme="minorEastAsia" w:hAnsiTheme="minorEastAsia"/>
          <w:sz w:val="24"/>
          <w:szCs w:val="24"/>
        </w:rPr>
        <w:t>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和</w:t>
      </w:r>
      <w:r w:rsidRPr="00EA04A2">
        <w:rPr>
          <w:rFonts w:asciiTheme="minorEastAsia" w:eastAsiaTheme="minorEastAsia" w:hAnsiTheme="minorEastAsia"/>
          <w:sz w:val="24"/>
          <w:szCs w:val="24"/>
        </w:rPr>
        <w:t>射程—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能量</w:t>
      </w:r>
      <w:r w:rsidRPr="00EA04A2">
        <w:rPr>
          <w:rFonts w:asciiTheme="minorEastAsia" w:eastAsiaTheme="minorEastAsia" w:hAnsiTheme="minorEastAsia"/>
          <w:sz w:val="24"/>
          <w:szCs w:val="24"/>
        </w:rPr>
        <w:t>关系式的准确程度有关，实际测量中，常把计数率降到原始计数率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万分之一</w:t>
      </w:r>
      <w:r w:rsidRPr="00EA04A2">
        <w:rPr>
          <w:rFonts w:asciiTheme="minorEastAsia" w:eastAsiaTheme="minorEastAsia" w:hAnsiTheme="minorEastAsia"/>
          <w:sz w:val="24"/>
          <w:szCs w:val="24"/>
        </w:rPr>
        <w:t>处的吸收厚度作为R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Pr="00EA04A2">
        <w:rPr>
          <w:rFonts w:asciiTheme="minorEastAsia" w:eastAsiaTheme="minorEastAsia" w:hAnsiTheme="minorEastAsia"/>
          <w:sz w:val="24"/>
          <w:szCs w:val="24"/>
        </w:rPr>
        <w:t>在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测量</w:t>
      </w:r>
      <w:r w:rsidRPr="00EA04A2">
        <w:rPr>
          <w:rFonts w:asciiTheme="minorEastAsia" w:eastAsiaTheme="minorEastAsia" w:hAnsiTheme="minorEastAsia"/>
          <w:sz w:val="24"/>
          <w:szCs w:val="24"/>
        </w:rPr>
        <w:t>吸收曲线时，γ射线和韧致辐射的干扰能够是的在吸收厚度超过R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后</w:t>
      </w:r>
      <w:r w:rsidRPr="00EA04A2">
        <w:rPr>
          <w:rFonts w:asciiTheme="minorEastAsia" w:eastAsiaTheme="minorEastAsia" w:hAnsiTheme="minorEastAsia"/>
          <w:sz w:val="24"/>
          <w:szCs w:val="24"/>
        </w:rPr>
        <w:t>仍有较高的计数，例如为原始计数率的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1</w:t>
      </w:r>
      <w:r w:rsidRPr="00EA04A2">
        <w:rPr>
          <w:rFonts w:asciiTheme="minorEastAsia" w:eastAsiaTheme="minorEastAsia" w:hAnsiTheme="minorEastAsia"/>
          <w:sz w:val="24"/>
          <w:szCs w:val="24"/>
        </w:rPr>
        <w:t>%，折就给射程的估计带来很大误差，通常可以通过直接外推法处理。</w:t>
      </w:r>
    </w:p>
    <w:p w:rsidR="00060A55" w:rsidRPr="00EA04A2" w:rsidRDefault="00060A55" w:rsidP="00A9235E">
      <w:pPr>
        <w:pStyle w:val="2"/>
        <w:ind w:firstLine="480"/>
        <w:rPr>
          <w:rFonts w:asciiTheme="minorEastAsia" w:eastAsiaTheme="minorEastAsia" w:hAnsiTheme="minorEastAsia"/>
          <w:sz w:val="24"/>
          <w:szCs w:val="24"/>
        </w:rPr>
      </w:pPr>
      <w:r w:rsidRPr="00EA04A2">
        <w:rPr>
          <w:rFonts w:asciiTheme="minorEastAsia" w:eastAsiaTheme="minorEastAsia" w:hAnsiTheme="minorEastAsia" w:hint="eastAsia"/>
          <w:sz w:val="24"/>
          <w:szCs w:val="24"/>
        </w:rPr>
        <w:t>将</w:t>
      </w:r>
      <w:r w:rsidRPr="00EA04A2">
        <w:rPr>
          <w:rFonts w:asciiTheme="minorEastAsia" w:eastAsiaTheme="minorEastAsia" w:hAnsiTheme="minorEastAsia"/>
          <w:sz w:val="24"/>
          <w:szCs w:val="24"/>
        </w:rPr>
        <w:t>吸收曲线上各点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计数</w:t>
      </w:r>
      <w:r w:rsidRPr="00EA04A2">
        <w:rPr>
          <w:rFonts w:asciiTheme="minorEastAsia" w:eastAsiaTheme="minorEastAsia" w:hAnsiTheme="minorEastAsia"/>
          <w:sz w:val="24"/>
          <w:szCs w:val="24"/>
        </w:rPr>
        <w:t>，作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本底</w:t>
      </w:r>
      <w:r w:rsidRPr="00EA04A2">
        <w:rPr>
          <w:rFonts w:asciiTheme="minorEastAsia" w:eastAsiaTheme="minorEastAsia" w:hAnsiTheme="minorEastAsia"/>
          <w:sz w:val="24"/>
          <w:szCs w:val="24"/>
        </w:rPr>
        <w:t>和空气吸收厚度校正后，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连接</w:t>
      </w:r>
      <w:r w:rsidRPr="00EA04A2">
        <w:rPr>
          <w:rFonts w:asciiTheme="minorEastAsia" w:eastAsiaTheme="minorEastAsia" w:hAnsiTheme="minorEastAsia"/>
          <w:sz w:val="24"/>
          <w:szCs w:val="24"/>
        </w:rPr>
        <w:t>成一条新曲线，在新曲线上，计数率降低为原始计数率万分之一处对应的横坐标之值</w:t>
      </w:r>
      <w:r w:rsidRPr="00EA04A2">
        <w:rPr>
          <w:rStyle w:val="a6"/>
          <w:rFonts w:asciiTheme="minorEastAsia" w:eastAsiaTheme="minorEastAsia" w:hAnsiTheme="minorEastAsia"/>
          <w:i w:val="0"/>
          <w:color w:val="auto"/>
          <w:sz w:val="24"/>
          <w:szCs w:val="24"/>
        </w:rPr>
        <w:t>（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g/cm</w:t>
      </w:r>
      <w:r w:rsidRPr="00EA04A2">
        <w:rPr>
          <w:rFonts w:asciiTheme="minorEastAsia" w:eastAsiaTheme="minorEastAsia" w:hAnsiTheme="minorEastAsia"/>
          <w:sz w:val="24"/>
          <w:szCs w:val="24"/>
          <w:vertAlign w:val="superscript"/>
        </w:rPr>
        <w:t>2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）</w:t>
      </w:r>
      <w:r w:rsidRPr="00EA04A2">
        <w:rPr>
          <w:rFonts w:asciiTheme="minorEastAsia" w:eastAsiaTheme="minorEastAsia" w:hAnsiTheme="minorEastAsia"/>
          <w:sz w:val="24"/>
          <w:szCs w:val="24"/>
        </w:rPr>
        <w:t>即为最大射程R</w:t>
      </w:r>
      <w:r w:rsidRPr="00EA04A2">
        <w:rPr>
          <w:rFonts w:asciiTheme="minorEastAsia" w:eastAsiaTheme="minorEastAsia" w:hAnsiTheme="minorEastAsia"/>
          <w:sz w:val="24"/>
          <w:szCs w:val="24"/>
          <w:vertAlign w:val="subscript"/>
        </w:rPr>
        <w:t>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。对</w:t>
      </w:r>
      <w:r w:rsidRPr="00EA04A2">
        <w:rPr>
          <w:rFonts w:asciiTheme="minorEastAsia" w:eastAsiaTheme="minorEastAsia" w:hAnsiTheme="minorEastAsia"/>
          <w:sz w:val="24"/>
          <w:szCs w:val="24"/>
        </w:rPr>
        <w:t>曲线不够长的，需按照趋势外推到万分之一处，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故此</w:t>
      </w:r>
      <w:r w:rsidRPr="00EA04A2">
        <w:rPr>
          <w:rFonts w:asciiTheme="minorEastAsia" w:eastAsiaTheme="minorEastAsia" w:hAnsiTheme="minorEastAsia"/>
          <w:sz w:val="24"/>
          <w:szCs w:val="24"/>
        </w:rPr>
        <w:t>称为直接外推法。这种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处理</w:t>
      </w:r>
      <w:r w:rsidRPr="00EA04A2">
        <w:rPr>
          <w:rFonts w:asciiTheme="minorEastAsia" w:eastAsiaTheme="minorEastAsia" w:hAnsiTheme="minorEastAsia"/>
          <w:sz w:val="24"/>
          <w:szCs w:val="24"/>
        </w:rPr>
        <w:t>方法对单纯β源求得的射程较精确，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但是</w:t>
      </w:r>
      <w:r w:rsidRPr="00EA04A2">
        <w:rPr>
          <w:rFonts w:asciiTheme="minorEastAsia" w:eastAsiaTheme="minorEastAsia" w:hAnsiTheme="minorEastAsia"/>
          <w:sz w:val="24"/>
          <w:szCs w:val="24"/>
        </w:rPr>
        <w:t>当源较弱，或者同事放出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2种</w:t>
      </w:r>
      <w:r w:rsidRPr="00EA04A2">
        <w:rPr>
          <w:rFonts w:asciiTheme="minorEastAsia" w:eastAsiaTheme="minorEastAsia" w:hAnsiTheme="minorEastAsia"/>
          <w:sz w:val="24"/>
          <w:szCs w:val="24"/>
        </w:rPr>
        <w:t>以上β</w:t>
      </w:r>
      <w:r w:rsidRPr="00EA04A2">
        <w:rPr>
          <w:rFonts w:asciiTheme="minorEastAsia" w:eastAsiaTheme="minorEastAsia" w:hAnsiTheme="minorEastAsia" w:hint="eastAsia"/>
          <w:sz w:val="24"/>
          <w:szCs w:val="24"/>
        </w:rPr>
        <w:t>射线</w:t>
      </w:r>
      <w:r w:rsidRPr="00EA04A2">
        <w:rPr>
          <w:rFonts w:asciiTheme="minorEastAsia" w:eastAsiaTheme="minorEastAsia" w:hAnsiTheme="minorEastAsia"/>
          <w:sz w:val="24"/>
          <w:szCs w:val="24"/>
        </w:rPr>
        <w:t>且有γ射线时，外推法的误差较大。</w:t>
      </w:r>
    </w:p>
    <w:p w:rsidR="002466D3" w:rsidRDefault="002466D3" w:rsidP="002466D3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二、</w:t>
      </w:r>
      <w:r>
        <w:rPr>
          <w:sz w:val="24"/>
        </w:rPr>
        <w:t xml:space="preserve"> </w:t>
      </w:r>
      <w:r w:rsidR="008771A8">
        <w:rPr>
          <w:sz w:val="24"/>
        </w:rPr>
        <w:t>β</w:t>
      </w:r>
      <w:r w:rsidR="008771A8">
        <w:rPr>
          <w:rFonts w:hint="eastAsia"/>
          <w:sz w:val="24"/>
        </w:rPr>
        <w:t>射线</w:t>
      </w:r>
      <w:r w:rsidR="008771A8">
        <w:rPr>
          <w:sz w:val="24"/>
        </w:rPr>
        <w:t>强度</w:t>
      </w:r>
      <w:r w:rsidR="008771A8">
        <w:rPr>
          <w:rFonts w:hint="eastAsia"/>
          <w:sz w:val="24"/>
        </w:rPr>
        <w:t>的测量原理</w:t>
      </w:r>
    </w:p>
    <w:p w:rsidR="009B42B5" w:rsidRDefault="00EA04A2" w:rsidP="00A928C4">
      <w:pPr>
        <w:widowControl/>
        <w:shd w:val="clear" w:color="auto" w:fill="FFFFFF"/>
        <w:spacing w:line="360" w:lineRule="atLeast"/>
        <w:ind w:firstLine="480"/>
        <w:rPr>
          <w:rFonts w:asciiTheme="minorEastAsia" w:hAnsiTheme="minorEastAsia" w:cs="Arial"/>
          <w:kern w:val="0"/>
          <w:sz w:val="24"/>
          <w:szCs w:val="24"/>
        </w:rPr>
      </w:pPr>
      <w:r w:rsidRPr="008918D1">
        <w:rPr>
          <w:rFonts w:asciiTheme="minorEastAsia" w:hAnsiTheme="minorEastAsia" w:hint="eastAsia"/>
          <w:sz w:val="24"/>
          <w:szCs w:val="24"/>
        </w:rPr>
        <w:t>β</w:t>
      </w:r>
      <w:r w:rsidRPr="008918D1">
        <w:rPr>
          <w:rFonts w:asciiTheme="minorEastAsia" w:hAnsiTheme="minorEastAsia"/>
          <w:sz w:val="24"/>
          <w:szCs w:val="24"/>
        </w:rPr>
        <w:t>射线强度的测量时使用GM计数管</w:t>
      </w:r>
      <w:r w:rsidRPr="008918D1">
        <w:rPr>
          <w:rFonts w:asciiTheme="minorEastAsia" w:hAnsiTheme="minorEastAsia" w:hint="eastAsia"/>
          <w:sz w:val="24"/>
          <w:szCs w:val="24"/>
        </w:rPr>
        <w:t>，其</w:t>
      </w:r>
      <w:r w:rsidRPr="008918D1">
        <w:rPr>
          <w:rFonts w:asciiTheme="minorEastAsia" w:hAnsiTheme="minorEastAsia" w:cs="Arial"/>
          <w:kern w:val="0"/>
          <w:sz w:val="24"/>
          <w:szCs w:val="24"/>
        </w:rPr>
        <w:t>也称</w:t>
      </w:r>
      <w:hyperlink r:id="rId8" w:tgtFrame="_blank" w:history="1">
        <w:r w:rsidRPr="008918D1">
          <w:rPr>
            <w:rFonts w:asciiTheme="minorEastAsia" w:hAnsiTheme="minorEastAsia" w:cs="Arial"/>
            <w:kern w:val="0"/>
            <w:sz w:val="24"/>
            <w:szCs w:val="24"/>
          </w:rPr>
          <w:t>气体放电</w:t>
        </w:r>
      </w:hyperlink>
      <w:r w:rsidRPr="008918D1">
        <w:rPr>
          <w:rFonts w:asciiTheme="minorEastAsia" w:hAnsiTheme="minorEastAsia" w:cs="Arial"/>
          <w:kern w:val="0"/>
          <w:sz w:val="24"/>
          <w:szCs w:val="24"/>
        </w:rPr>
        <w:t>计数器。一个密封玻璃管，中间是阳极用</w:t>
      </w:r>
      <w:hyperlink r:id="rId9" w:tgtFrame="_blank" w:history="1">
        <w:r w:rsidRPr="008918D1">
          <w:rPr>
            <w:rFonts w:asciiTheme="minorEastAsia" w:hAnsiTheme="minorEastAsia" w:cs="Arial"/>
            <w:kern w:val="0"/>
            <w:sz w:val="24"/>
            <w:szCs w:val="24"/>
          </w:rPr>
          <w:t>钨丝</w:t>
        </w:r>
      </w:hyperlink>
      <w:r w:rsidRPr="008918D1">
        <w:rPr>
          <w:rFonts w:asciiTheme="minorEastAsia" w:hAnsiTheme="minorEastAsia" w:cs="Arial"/>
          <w:kern w:val="0"/>
          <w:sz w:val="24"/>
          <w:szCs w:val="24"/>
        </w:rPr>
        <w:t>材料制作，玻璃管内壁涂一层导电物质，或是一个金属圆管作阴极，内部抽空充惰性气体(氖、氦)、</w:t>
      </w:r>
      <w:hyperlink r:id="rId10" w:tgtFrame="_blank" w:history="1">
        <w:r w:rsidRPr="008918D1">
          <w:rPr>
            <w:rFonts w:asciiTheme="minorEastAsia" w:hAnsiTheme="minorEastAsia" w:cs="Arial"/>
            <w:kern w:val="0"/>
            <w:sz w:val="24"/>
            <w:szCs w:val="24"/>
          </w:rPr>
          <w:t>卤族</w:t>
        </w:r>
      </w:hyperlink>
      <w:r w:rsidRPr="008918D1">
        <w:rPr>
          <w:rFonts w:asciiTheme="minorEastAsia" w:hAnsiTheme="minorEastAsia" w:cs="Arial"/>
          <w:kern w:val="0"/>
          <w:sz w:val="24"/>
          <w:szCs w:val="24"/>
        </w:rPr>
        <w:t>气体。</w:t>
      </w:r>
      <w:r w:rsidRPr="00EA04A2">
        <w:rPr>
          <w:rFonts w:asciiTheme="minorEastAsia" w:hAnsiTheme="minorEastAsia" w:cs="Arial"/>
          <w:kern w:val="0"/>
          <w:sz w:val="24"/>
          <w:szCs w:val="24"/>
        </w:rPr>
        <w:t>当射线进入</w:t>
      </w:r>
      <w:hyperlink r:id="rId11" w:tgtFrame="_blank" w:history="1">
        <w:r w:rsidRPr="008918D1">
          <w:rPr>
            <w:rFonts w:asciiTheme="minorEastAsia" w:hAnsiTheme="minorEastAsia" w:cs="Arial"/>
            <w:kern w:val="0"/>
            <w:sz w:val="24"/>
            <w:szCs w:val="24"/>
          </w:rPr>
          <w:t>计数管</w:t>
        </w:r>
      </w:hyperlink>
      <w:r w:rsidRPr="00EA04A2">
        <w:rPr>
          <w:rFonts w:asciiTheme="minorEastAsia" w:hAnsiTheme="minorEastAsia" w:cs="Arial"/>
          <w:kern w:val="0"/>
          <w:sz w:val="24"/>
          <w:szCs w:val="24"/>
        </w:rPr>
        <w:t>后气体被电离，负离子由阴极吸引移向阳极时，</w:t>
      </w:r>
      <w:r w:rsidR="008918D1">
        <w:rPr>
          <w:rFonts w:asciiTheme="minorEastAsia" w:hAnsiTheme="minorEastAsia" w:cs="Arial" w:hint="eastAsia"/>
          <w:kern w:val="0"/>
          <w:sz w:val="24"/>
          <w:szCs w:val="24"/>
        </w:rPr>
        <w:t>带电</w:t>
      </w:r>
      <w:r w:rsidR="008918D1">
        <w:rPr>
          <w:rFonts w:asciiTheme="minorEastAsia" w:hAnsiTheme="minorEastAsia" w:cs="Arial"/>
          <w:kern w:val="0"/>
          <w:sz w:val="24"/>
          <w:szCs w:val="24"/>
        </w:rPr>
        <w:t>粒子在电场中的加速</w:t>
      </w:r>
      <w:r w:rsidR="00160961">
        <w:rPr>
          <w:rFonts w:asciiTheme="minorEastAsia" w:hAnsiTheme="minorEastAsia" w:cs="Arial" w:hint="eastAsia"/>
          <w:kern w:val="0"/>
          <w:sz w:val="24"/>
          <w:szCs w:val="24"/>
        </w:rPr>
        <w:t>运动</w:t>
      </w:r>
      <w:r w:rsidR="00160961">
        <w:rPr>
          <w:rFonts w:asciiTheme="minorEastAsia" w:hAnsiTheme="minorEastAsia" w:cs="Arial"/>
          <w:kern w:val="0"/>
          <w:sz w:val="24"/>
          <w:szCs w:val="24"/>
        </w:rPr>
        <w:t>又会引起次级电离，</w:t>
      </w:r>
      <w:r w:rsidR="00160961">
        <w:rPr>
          <w:rFonts w:asciiTheme="minorEastAsia" w:hAnsiTheme="minorEastAsia" w:cs="Arial" w:hint="eastAsia"/>
          <w:kern w:val="0"/>
          <w:sz w:val="24"/>
          <w:szCs w:val="24"/>
        </w:rPr>
        <w:t>造成</w:t>
      </w:r>
      <w:r w:rsidR="00160961">
        <w:rPr>
          <w:rFonts w:asciiTheme="minorEastAsia" w:hAnsiTheme="minorEastAsia" w:cs="Arial"/>
          <w:kern w:val="0"/>
          <w:sz w:val="24"/>
          <w:szCs w:val="24"/>
        </w:rPr>
        <w:t>雪崩放</w:t>
      </w:r>
      <w:r w:rsidR="00160961">
        <w:rPr>
          <w:rFonts w:asciiTheme="minorEastAsia" w:hAnsiTheme="minorEastAsia" w:cs="Arial" w:hint="eastAsia"/>
          <w:kern w:val="0"/>
          <w:sz w:val="24"/>
          <w:szCs w:val="24"/>
        </w:rPr>
        <w:t>电</w:t>
      </w:r>
      <w:r w:rsidR="00160961">
        <w:rPr>
          <w:rFonts w:asciiTheme="minorEastAsia" w:hAnsiTheme="minorEastAsia" w:cs="Arial"/>
          <w:kern w:val="0"/>
          <w:sz w:val="24"/>
          <w:szCs w:val="24"/>
        </w:rPr>
        <w:t>现象</w:t>
      </w:r>
      <w:r w:rsidR="00160961">
        <w:rPr>
          <w:rFonts w:asciiTheme="minorEastAsia" w:hAnsiTheme="minorEastAsia" w:cs="Arial" w:hint="eastAsia"/>
          <w:kern w:val="0"/>
          <w:sz w:val="24"/>
          <w:szCs w:val="24"/>
        </w:rPr>
        <w:t>，在</w:t>
      </w:r>
      <w:r w:rsidR="00160961">
        <w:rPr>
          <w:rFonts w:asciiTheme="minorEastAsia" w:hAnsiTheme="minorEastAsia" w:cs="Arial"/>
          <w:kern w:val="0"/>
          <w:sz w:val="24"/>
          <w:szCs w:val="24"/>
        </w:rPr>
        <w:t>这一过程中</w:t>
      </w:r>
      <w:hyperlink r:id="rId12" w:tgtFrame="_blank" w:history="1">
        <w:r w:rsidR="00160961" w:rsidRPr="008918D1">
          <w:rPr>
            <w:rFonts w:asciiTheme="minorEastAsia" w:hAnsiTheme="minorEastAsia" w:cs="Arial"/>
            <w:kern w:val="0"/>
            <w:sz w:val="24"/>
            <w:szCs w:val="24"/>
          </w:rPr>
          <w:t>卤族</w:t>
        </w:r>
      </w:hyperlink>
      <w:r w:rsidR="00160961" w:rsidRPr="008918D1">
        <w:rPr>
          <w:rFonts w:asciiTheme="minorEastAsia" w:hAnsiTheme="minorEastAsia" w:cs="Arial"/>
          <w:kern w:val="0"/>
          <w:sz w:val="24"/>
          <w:szCs w:val="24"/>
        </w:rPr>
        <w:t>气体</w:t>
      </w:r>
      <w:r w:rsidR="00160961">
        <w:rPr>
          <w:rFonts w:asciiTheme="minorEastAsia" w:hAnsiTheme="minorEastAsia" w:cs="Arial" w:hint="eastAsia"/>
          <w:kern w:val="0"/>
          <w:sz w:val="24"/>
          <w:szCs w:val="24"/>
        </w:rPr>
        <w:t>发挥</w:t>
      </w:r>
      <w:r w:rsidR="00160961">
        <w:rPr>
          <w:rFonts w:asciiTheme="minorEastAsia" w:hAnsiTheme="minorEastAsia" w:cs="Arial"/>
          <w:kern w:val="0"/>
          <w:sz w:val="24"/>
          <w:szCs w:val="24"/>
        </w:rPr>
        <w:t>淬灭作用终止雪崩</w:t>
      </w:r>
      <w:r w:rsidR="002D5B17">
        <w:rPr>
          <w:rFonts w:asciiTheme="minorEastAsia" w:hAnsiTheme="minorEastAsia" w:cs="Arial"/>
          <w:kern w:val="0"/>
          <w:sz w:val="24"/>
          <w:szCs w:val="24"/>
        </w:rPr>
        <w:lastRenderedPageBreak/>
        <w:t>放电，这样在阳极丝上会形成一个较大的脉冲信号。</w:t>
      </w:r>
      <w:r w:rsidR="00160961">
        <w:rPr>
          <w:rFonts w:asciiTheme="minorEastAsia" w:hAnsiTheme="minorEastAsia" w:cs="Arial" w:hint="eastAsia"/>
          <w:kern w:val="0"/>
          <w:sz w:val="24"/>
          <w:szCs w:val="24"/>
        </w:rPr>
        <w:t>单</w:t>
      </w:r>
      <w:r w:rsidR="00160961">
        <w:rPr>
          <w:rFonts w:asciiTheme="minorEastAsia" w:hAnsiTheme="minorEastAsia" w:cs="Arial"/>
          <w:kern w:val="0"/>
          <w:sz w:val="24"/>
          <w:szCs w:val="24"/>
        </w:rPr>
        <w:t>道</w:t>
      </w:r>
      <w:r w:rsidR="002D5B17">
        <w:rPr>
          <w:rFonts w:asciiTheme="minorEastAsia" w:hAnsiTheme="minorEastAsia" w:cs="Arial" w:hint="eastAsia"/>
          <w:kern w:val="0"/>
          <w:sz w:val="24"/>
          <w:szCs w:val="24"/>
        </w:rPr>
        <w:t>分析器可以</w:t>
      </w:r>
      <w:r w:rsidR="002D5B17">
        <w:rPr>
          <w:rFonts w:asciiTheme="minorEastAsia" w:hAnsiTheme="minorEastAsia" w:cs="Arial"/>
          <w:kern w:val="0"/>
          <w:sz w:val="24"/>
          <w:szCs w:val="24"/>
        </w:rPr>
        <w:t>将这一脉冲信号转换成标准脉冲，定标器可以</w:t>
      </w:r>
      <w:r w:rsidR="00160961">
        <w:rPr>
          <w:rFonts w:asciiTheme="minorEastAsia" w:hAnsiTheme="minorEastAsia" w:cs="Arial" w:hint="eastAsia"/>
          <w:kern w:val="0"/>
          <w:sz w:val="24"/>
          <w:szCs w:val="24"/>
        </w:rPr>
        <w:t>测量</w:t>
      </w:r>
      <w:r w:rsidR="002D5B17">
        <w:rPr>
          <w:rFonts w:asciiTheme="minorEastAsia" w:hAnsiTheme="minorEastAsia" w:cs="Arial"/>
          <w:kern w:val="0"/>
          <w:sz w:val="24"/>
          <w:szCs w:val="24"/>
        </w:rPr>
        <w:t>标准脉冲</w:t>
      </w:r>
      <w:r w:rsidR="00A928C4">
        <w:rPr>
          <w:rFonts w:asciiTheme="minorEastAsia" w:hAnsiTheme="minorEastAsia" w:cs="Arial"/>
          <w:kern w:val="0"/>
          <w:sz w:val="24"/>
          <w:szCs w:val="24"/>
        </w:rPr>
        <w:t>的个数，进而得到射线的强度</w:t>
      </w:r>
      <w:r w:rsidR="00A928C4">
        <w:rPr>
          <w:rFonts w:asciiTheme="minorEastAsia" w:hAnsiTheme="minorEastAsia" w:cs="Arial" w:hint="eastAsia"/>
          <w:kern w:val="0"/>
          <w:sz w:val="24"/>
          <w:szCs w:val="24"/>
        </w:rPr>
        <w:t>。</w:t>
      </w:r>
    </w:p>
    <w:p w:rsidR="00DB0F75" w:rsidRPr="00A928C4" w:rsidRDefault="00DB0F75" w:rsidP="00A928C4">
      <w:pPr>
        <w:widowControl/>
        <w:shd w:val="clear" w:color="auto" w:fill="FFFFFF"/>
        <w:spacing w:line="360" w:lineRule="atLeast"/>
        <w:ind w:firstLine="480"/>
        <w:rPr>
          <w:rFonts w:asciiTheme="minorEastAsia" w:hAnsiTheme="minorEastAsia" w:cs="Arial" w:hint="eastAsia"/>
          <w:kern w:val="0"/>
          <w:sz w:val="24"/>
          <w:szCs w:val="24"/>
        </w:rPr>
      </w:pPr>
    </w:p>
    <w:p w:rsidR="008771A8" w:rsidRDefault="008771A8" w:rsidP="008771A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实验装置</w:t>
      </w:r>
    </w:p>
    <w:p w:rsidR="00CB7F84" w:rsidRDefault="00CB7F84" w:rsidP="00CB7F84">
      <w:pPr>
        <w:ind w:firstLineChars="200" w:firstLine="480"/>
        <w:rPr>
          <w:rFonts w:cs="宋体"/>
          <w:kern w:val="0"/>
          <w:sz w:val="24"/>
          <w:szCs w:val="24"/>
        </w:rPr>
      </w:pPr>
      <w:r w:rsidRPr="001B4894">
        <w:rPr>
          <w:rFonts w:cs="宋体" w:hint="eastAsia"/>
          <w:kern w:val="0"/>
          <w:sz w:val="24"/>
          <w:szCs w:val="24"/>
        </w:rPr>
        <w:t>虚拟核仿真信号源</w:t>
      </w:r>
      <w:r>
        <w:rPr>
          <w:rFonts w:cs="宋体" w:hint="eastAsia"/>
          <w:kern w:val="0"/>
          <w:sz w:val="24"/>
          <w:szCs w:val="24"/>
        </w:rPr>
        <w:t xml:space="preserve"> NEK</w:t>
      </w:r>
      <w:r>
        <w:rPr>
          <w:rFonts w:cs="宋体"/>
          <w:kern w:val="0"/>
          <w:sz w:val="24"/>
          <w:szCs w:val="24"/>
        </w:rPr>
        <w:t xml:space="preserve">0600-01G  </w:t>
      </w:r>
      <w:r>
        <w:rPr>
          <w:rFonts w:cs="宋体" w:hint="eastAsia"/>
          <w:kern w:val="0"/>
          <w:sz w:val="24"/>
          <w:szCs w:val="24"/>
        </w:rPr>
        <w:t>一台</w:t>
      </w:r>
    </w:p>
    <w:p w:rsidR="00CB7F84" w:rsidRPr="006D5C65" w:rsidRDefault="00CB7F84" w:rsidP="006D5C65">
      <w:pPr>
        <w:ind w:firstLineChars="200" w:firstLine="480"/>
        <w:rPr>
          <w:rFonts w:cs="宋体"/>
          <w:kern w:val="0"/>
          <w:sz w:val="24"/>
          <w:szCs w:val="24"/>
        </w:rPr>
      </w:pPr>
      <w:r w:rsidRPr="001B4894">
        <w:rPr>
          <w:rFonts w:cs="宋体" w:hint="eastAsia"/>
          <w:kern w:val="0"/>
          <w:sz w:val="24"/>
          <w:szCs w:val="24"/>
        </w:rPr>
        <w:t>通用数据采集器</w:t>
      </w:r>
      <w:r>
        <w:rPr>
          <w:rFonts w:cs="宋体" w:hint="eastAsia"/>
          <w:kern w:val="0"/>
          <w:sz w:val="24"/>
          <w:szCs w:val="24"/>
        </w:rPr>
        <w:t xml:space="preserve"> </w:t>
      </w:r>
      <w:r>
        <w:rPr>
          <w:rFonts w:cs="宋体"/>
          <w:kern w:val="0"/>
          <w:sz w:val="24"/>
          <w:szCs w:val="24"/>
        </w:rPr>
        <w:t xml:space="preserve">  </w:t>
      </w:r>
      <w:r w:rsidRPr="001B4894">
        <w:rPr>
          <w:rFonts w:cs="宋体" w:hint="eastAsia"/>
          <w:kern w:val="0"/>
          <w:sz w:val="24"/>
          <w:szCs w:val="24"/>
        </w:rPr>
        <w:t>AV6012-GE</w:t>
      </w:r>
      <w:r w:rsidRPr="00723806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/>
          <w:sz w:val="24"/>
          <w:szCs w:val="24"/>
        </w:rPr>
        <w:t xml:space="preserve">   </w:t>
      </w:r>
      <w:r>
        <w:rPr>
          <w:rFonts w:cs="宋体" w:hint="eastAsia"/>
          <w:kern w:val="0"/>
          <w:sz w:val="24"/>
          <w:szCs w:val="24"/>
        </w:rPr>
        <w:t>一台</w:t>
      </w:r>
    </w:p>
    <w:p w:rsidR="008771A8" w:rsidRDefault="00C7590E" w:rsidP="00C7590E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33333" cy="352380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β射线吸收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8C4" w:rsidRDefault="00A928C4" w:rsidP="00C7590E">
      <w:pPr>
        <w:spacing w:line="360" w:lineRule="auto"/>
        <w:jc w:val="center"/>
        <w:rPr>
          <w:rFonts w:asciiTheme="minorEastAsia" w:hAnsiTheme="minorEastAsia"/>
          <w:b/>
          <w:szCs w:val="21"/>
        </w:rPr>
      </w:pPr>
      <w:r w:rsidRPr="00993203">
        <w:rPr>
          <w:rFonts w:asciiTheme="minorEastAsia" w:hAnsiTheme="minorEastAsia"/>
          <w:b/>
          <w:szCs w:val="21"/>
        </w:rPr>
        <w:t>图</w:t>
      </w:r>
      <w:r>
        <w:rPr>
          <w:rFonts w:asciiTheme="minorEastAsia" w:hAnsiTheme="minorEastAsia"/>
          <w:b/>
          <w:szCs w:val="21"/>
        </w:rPr>
        <w:t>2</w:t>
      </w:r>
      <w:r w:rsidRPr="00993203">
        <w:rPr>
          <w:rFonts w:asciiTheme="minorEastAsia" w:hAnsiTheme="minorEastAsia"/>
          <w:b/>
          <w:szCs w:val="21"/>
        </w:rPr>
        <w:t>.</w:t>
      </w:r>
      <w:r>
        <w:rPr>
          <w:rFonts w:asciiTheme="minorEastAsia" w:hAnsiTheme="minorEastAsia"/>
          <w:b/>
          <w:szCs w:val="21"/>
        </w:rPr>
        <w:t>β</w:t>
      </w:r>
      <w:r>
        <w:rPr>
          <w:rFonts w:asciiTheme="minorEastAsia" w:hAnsiTheme="minorEastAsia" w:hint="eastAsia"/>
          <w:b/>
          <w:szCs w:val="21"/>
        </w:rPr>
        <w:t>射线吸收实验</w:t>
      </w:r>
      <w:r>
        <w:rPr>
          <w:rFonts w:asciiTheme="minorEastAsia" w:hAnsiTheme="minorEastAsia"/>
          <w:b/>
          <w:szCs w:val="21"/>
        </w:rPr>
        <w:t>装置连接图</w:t>
      </w:r>
    </w:p>
    <w:p w:rsidR="00B777DD" w:rsidRDefault="00B777DD" w:rsidP="00B777DD">
      <w:pPr>
        <w:ind w:firstLineChars="200" w:firstLine="480"/>
        <w:rPr>
          <w:rFonts w:cs="宋体"/>
          <w:kern w:val="0"/>
          <w:sz w:val="24"/>
          <w:szCs w:val="24"/>
        </w:rPr>
      </w:pPr>
      <w:r>
        <w:rPr>
          <w:rFonts w:cs="宋体" w:hint="eastAsia"/>
          <w:kern w:val="0"/>
          <w:sz w:val="24"/>
          <w:szCs w:val="24"/>
        </w:rPr>
        <w:t>如</w:t>
      </w:r>
      <w:r>
        <w:rPr>
          <w:rFonts w:cs="宋体"/>
          <w:kern w:val="0"/>
          <w:sz w:val="24"/>
          <w:szCs w:val="24"/>
        </w:rPr>
        <w:t>上图所示</w:t>
      </w:r>
      <w:r>
        <w:rPr>
          <w:rFonts w:cs="宋体" w:hint="eastAsia"/>
          <w:kern w:val="0"/>
          <w:sz w:val="24"/>
          <w:szCs w:val="24"/>
        </w:rPr>
        <w:t>本</w:t>
      </w:r>
      <w:r>
        <w:rPr>
          <w:rFonts w:cs="宋体"/>
          <w:kern w:val="0"/>
          <w:sz w:val="24"/>
          <w:szCs w:val="24"/>
        </w:rPr>
        <w:t>实验中使用</w:t>
      </w:r>
      <w:r w:rsidRPr="001B4894">
        <w:rPr>
          <w:rFonts w:cs="宋体" w:hint="eastAsia"/>
          <w:kern w:val="0"/>
          <w:sz w:val="24"/>
          <w:szCs w:val="24"/>
        </w:rPr>
        <w:t>虚拟核仿真信号源</w:t>
      </w:r>
      <w:r>
        <w:rPr>
          <w:rFonts w:cs="宋体"/>
          <w:kern w:val="0"/>
          <w:sz w:val="24"/>
          <w:szCs w:val="24"/>
        </w:rPr>
        <w:t>产生</w:t>
      </w:r>
      <w:r>
        <w:rPr>
          <w:rFonts w:cs="宋体" w:hint="eastAsia"/>
          <w:kern w:val="0"/>
          <w:sz w:val="24"/>
          <w:szCs w:val="24"/>
        </w:rPr>
        <w:t>核</w:t>
      </w:r>
      <w:r>
        <w:rPr>
          <w:rFonts w:cs="宋体"/>
          <w:kern w:val="0"/>
          <w:sz w:val="24"/>
          <w:szCs w:val="24"/>
        </w:rPr>
        <w:t>脉冲信号，</w:t>
      </w:r>
      <w:r>
        <w:rPr>
          <w:rFonts w:cs="宋体" w:hint="eastAsia"/>
          <w:kern w:val="0"/>
          <w:sz w:val="24"/>
          <w:szCs w:val="24"/>
        </w:rPr>
        <w:t>从而</w:t>
      </w:r>
      <w:r>
        <w:rPr>
          <w:rFonts w:cs="宋体"/>
          <w:kern w:val="0"/>
          <w:sz w:val="24"/>
          <w:szCs w:val="24"/>
        </w:rPr>
        <w:t>代替了放射源、探测器</w:t>
      </w:r>
      <w:r>
        <w:rPr>
          <w:rFonts w:cs="宋体" w:hint="eastAsia"/>
          <w:kern w:val="0"/>
          <w:sz w:val="24"/>
          <w:szCs w:val="24"/>
        </w:rPr>
        <w:t>与</w:t>
      </w:r>
      <w:r>
        <w:rPr>
          <w:rFonts w:cs="宋体"/>
          <w:kern w:val="0"/>
          <w:sz w:val="24"/>
          <w:szCs w:val="24"/>
        </w:rPr>
        <w:t>高压电源使用；</w:t>
      </w:r>
      <w:r>
        <w:rPr>
          <w:rFonts w:cs="宋体" w:hint="eastAsia"/>
          <w:kern w:val="0"/>
          <w:sz w:val="24"/>
          <w:szCs w:val="24"/>
        </w:rPr>
        <w:t>通用</w:t>
      </w:r>
      <w:r>
        <w:rPr>
          <w:rFonts w:cs="宋体"/>
          <w:kern w:val="0"/>
          <w:sz w:val="24"/>
          <w:szCs w:val="24"/>
        </w:rPr>
        <w:t>数据采集器使用</w:t>
      </w:r>
      <w:r w:rsidR="00D87983">
        <w:rPr>
          <w:rFonts w:cs="宋体" w:hint="eastAsia"/>
          <w:kern w:val="0"/>
          <w:sz w:val="24"/>
          <w:szCs w:val="24"/>
        </w:rPr>
        <w:t>单</w:t>
      </w:r>
      <w:r w:rsidR="00D87983">
        <w:rPr>
          <w:rFonts w:cs="宋体"/>
          <w:kern w:val="0"/>
          <w:sz w:val="24"/>
          <w:szCs w:val="24"/>
        </w:rPr>
        <w:t>道</w:t>
      </w:r>
      <w:r>
        <w:rPr>
          <w:rFonts w:cs="宋体"/>
          <w:kern w:val="0"/>
          <w:sz w:val="24"/>
          <w:szCs w:val="24"/>
        </w:rPr>
        <w:t>分析</w:t>
      </w:r>
      <w:r w:rsidR="00D87983">
        <w:rPr>
          <w:rFonts w:cs="宋体" w:hint="eastAsia"/>
          <w:kern w:val="0"/>
          <w:sz w:val="24"/>
          <w:szCs w:val="24"/>
        </w:rPr>
        <w:t>定标计数</w:t>
      </w:r>
      <w:r>
        <w:rPr>
          <w:rFonts w:cs="宋体"/>
          <w:kern w:val="0"/>
          <w:sz w:val="24"/>
          <w:szCs w:val="24"/>
        </w:rPr>
        <w:t>功能，对信号源输出的核脉冲进行</w:t>
      </w:r>
      <w:r w:rsidR="003A5D27">
        <w:rPr>
          <w:rFonts w:cs="宋体" w:hint="eastAsia"/>
          <w:kern w:val="0"/>
          <w:sz w:val="24"/>
          <w:szCs w:val="24"/>
        </w:rPr>
        <w:t>计数测量</w:t>
      </w:r>
      <w:r>
        <w:rPr>
          <w:rFonts w:cs="宋体" w:hint="eastAsia"/>
          <w:kern w:val="0"/>
          <w:sz w:val="24"/>
          <w:szCs w:val="24"/>
        </w:rPr>
        <w:t>。</w:t>
      </w:r>
      <w:r>
        <w:rPr>
          <w:rFonts w:cs="宋体"/>
          <w:kern w:val="0"/>
          <w:sz w:val="24"/>
          <w:szCs w:val="24"/>
        </w:rPr>
        <w:t>通过软件控制</w:t>
      </w:r>
      <w:r>
        <w:rPr>
          <w:rFonts w:cs="宋体" w:hint="eastAsia"/>
          <w:kern w:val="0"/>
          <w:sz w:val="24"/>
          <w:szCs w:val="24"/>
        </w:rPr>
        <w:t>虚拟核</w:t>
      </w:r>
      <w:r>
        <w:rPr>
          <w:rFonts w:cs="宋体"/>
          <w:kern w:val="0"/>
          <w:sz w:val="24"/>
          <w:szCs w:val="24"/>
        </w:rPr>
        <w:t>仿真信号源的</w:t>
      </w:r>
      <w:r>
        <w:rPr>
          <w:rFonts w:cs="宋体" w:hint="eastAsia"/>
          <w:kern w:val="0"/>
          <w:sz w:val="24"/>
          <w:szCs w:val="24"/>
        </w:rPr>
        <w:t>电压</w:t>
      </w:r>
      <w:r>
        <w:rPr>
          <w:rFonts w:cs="宋体"/>
          <w:kern w:val="0"/>
          <w:sz w:val="24"/>
          <w:szCs w:val="24"/>
        </w:rPr>
        <w:t>、</w:t>
      </w:r>
      <w:r w:rsidR="00DD0476">
        <w:rPr>
          <w:rFonts w:cs="宋体" w:hint="eastAsia"/>
          <w:kern w:val="0"/>
          <w:sz w:val="24"/>
          <w:szCs w:val="24"/>
        </w:rPr>
        <w:t>吸收片</w:t>
      </w:r>
      <w:r>
        <w:rPr>
          <w:rFonts w:cs="宋体"/>
          <w:kern w:val="0"/>
          <w:sz w:val="24"/>
          <w:szCs w:val="24"/>
        </w:rPr>
        <w:t>、源的状态，可以得到相应的核</w:t>
      </w:r>
      <w:r>
        <w:rPr>
          <w:rFonts w:cs="宋体" w:hint="eastAsia"/>
          <w:kern w:val="0"/>
          <w:sz w:val="24"/>
          <w:szCs w:val="24"/>
        </w:rPr>
        <w:t>脉冲</w:t>
      </w:r>
      <w:r>
        <w:rPr>
          <w:rFonts w:cs="宋体"/>
          <w:kern w:val="0"/>
          <w:sz w:val="24"/>
          <w:szCs w:val="24"/>
        </w:rPr>
        <w:t>信号</w:t>
      </w:r>
      <w:r>
        <w:rPr>
          <w:rFonts w:cs="宋体" w:hint="eastAsia"/>
          <w:kern w:val="0"/>
          <w:sz w:val="24"/>
          <w:szCs w:val="24"/>
        </w:rPr>
        <w:t>，</w:t>
      </w:r>
      <w:r>
        <w:rPr>
          <w:rFonts w:cs="宋体"/>
          <w:kern w:val="0"/>
          <w:sz w:val="24"/>
          <w:szCs w:val="24"/>
        </w:rPr>
        <w:t>经过</w:t>
      </w:r>
      <w:r w:rsidR="000E4987">
        <w:rPr>
          <w:rFonts w:cs="宋体" w:hint="eastAsia"/>
          <w:kern w:val="0"/>
          <w:sz w:val="24"/>
          <w:szCs w:val="24"/>
        </w:rPr>
        <w:t>单道</w:t>
      </w:r>
      <w:r w:rsidR="000E4987">
        <w:rPr>
          <w:rFonts w:cs="宋体"/>
          <w:kern w:val="0"/>
          <w:sz w:val="24"/>
          <w:szCs w:val="24"/>
        </w:rPr>
        <w:t>定标计数测量后</w:t>
      </w:r>
      <w:r>
        <w:rPr>
          <w:rFonts w:cs="宋体" w:hint="eastAsia"/>
          <w:kern w:val="0"/>
          <w:sz w:val="24"/>
          <w:szCs w:val="24"/>
        </w:rPr>
        <w:t>可以观察</w:t>
      </w:r>
      <w:r>
        <w:rPr>
          <w:rFonts w:cs="宋体"/>
          <w:kern w:val="0"/>
          <w:sz w:val="24"/>
          <w:szCs w:val="24"/>
        </w:rPr>
        <w:t>到</w:t>
      </w:r>
      <w:r>
        <w:rPr>
          <w:rFonts w:cs="宋体" w:hint="eastAsia"/>
          <w:kern w:val="0"/>
          <w:sz w:val="24"/>
          <w:szCs w:val="24"/>
        </w:rPr>
        <w:t>相应</w:t>
      </w:r>
      <w:r>
        <w:rPr>
          <w:rFonts w:cs="宋体"/>
          <w:kern w:val="0"/>
          <w:sz w:val="24"/>
          <w:szCs w:val="24"/>
        </w:rPr>
        <w:t>的物理</w:t>
      </w:r>
      <w:r>
        <w:rPr>
          <w:rFonts w:cs="宋体" w:hint="eastAsia"/>
          <w:kern w:val="0"/>
          <w:sz w:val="24"/>
          <w:szCs w:val="24"/>
        </w:rPr>
        <w:t>现象</w:t>
      </w:r>
      <w:r>
        <w:rPr>
          <w:rFonts w:cs="宋体"/>
          <w:kern w:val="0"/>
          <w:sz w:val="24"/>
          <w:szCs w:val="24"/>
        </w:rPr>
        <w:t>。</w:t>
      </w:r>
    </w:p>
    <w:p w:rsidR="00DB0F75" w:rsidRPr="000E4987" w:rsidRDefault="00DB0F75" w:rsidP="00C7590E">
      <w:pPr>
        <w:spacing w:line="360" w:lineRule="auto"/>
        <w:jc w:val="center"/>
        <w:rPr>
          <w:rFonts w:asciiTheme="minorEastAsia" w:hAnsiTheme="minorEastAsia" w:hint="eastAsia"/>
          <w:b/>
          <w:szCs w:val="21"/>
        </w:rPr>
      </w:pPr>
      <w:bookmarkStart w:id="0" w:name="_GoBack"/>
      <w:bookmarkEnd w:id="0"/>
    </w:p>
    <w:p w:rsidR="009B42B5" w:rsidRDefault="009B42B5" w:rsidP="009B42B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实验</w:t>
      </w:r>
      <w:r w:rsidR="00D72704">
        <w:rPr>
          <w:rFonts w:hint="eastAsia"/>
          <w:b/>
          <w:sz w:val="24"/>
        </w:rPr>
        <w:t>步骤</w:t>
      </w:r>
    </w:p>
    <w:p w:rsidR="00D72704" w:rsidRDefault="009B42B5" w:rsidP="009B42B5">
      <w:pPr>
        <w:spacing w:line="360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C85ED9">
        <w:rPr>
          <w:rFonts w:hint="eastAsia"/>
          <w:sz w:val="24"/>
        </w:rPr>
        <w:t>打开</w:t>
      </w:r>
      <w:r w:rsidR="00BD0BC3">
        <w:rPr>
          <w:rFonts w:hint="eastAsia"/>
          <w:sz w:val="24"/>
        </w:rPr>
        <w:t>实验软件，加载</w:t>
      </w:r>
      <w:r w:rsidR="00C85ED9">
        <w:rPr>
          <w:rFonts w:hint="eastAsia"/>
          <w:sz w:val="24"/>
        </w:rPr>
        <w:t>高压</w:t>
      </w:r>
      <w:r w:rsidR="00C85ED9">
        <w:rPr>
          <w:sz w:val="24"/>
        </w:rPr>
        <w:t>，</w:t>
      </w:r>
      <w:r w:rsidR="00BD0BC3">
        <w:rPr>
          <w:rFonts w:hint="eastAsia"/>
          <w:sz w:val="24"/>
        </w:rPr>
        <w:t>预热</w:t>
      </w:r>
      <w:r w:rsidR="00BD0BC3">
        <w:rPr>
          <w:rFonts w:hint="eastAsia"/>
          <w:sz w:val="24"/>
        </w:rPr>
        <w:t>5</w:t>
      </w:r>
      <w:r w:rsidR="00BD0BC3">
        <w:rPr>
          <w:rFonts w:hint="eastAsia"/>
          <w:sz w:val="24"/>
        </w:rPr>
        <w:t>分钟；不放</w:t>
      </w:r>
      <w:r w:rsidR="00BD0BC3">
        <w:rPr>
          <w:sz w:val="24"/>
        </w:rPr>
        <w:t>放射源与吸收片，</w:t>
      </w:r>
      <w:r w:rsidR="00BD0BC3">
        <w:rPr>
          <w:rFonts w:hint="eastAsia"/>
          <w:sz w:val="24"/>
        </w:rPr>
        <w:t>用</w:t>
      </w:r>
      <w:r w:rsidR="00BD0BC3">
        <w:rPr>
          <w:sz w:val="24"/>
        </w:rPr>
        <w:t>定标器</w:t>
      </w:r>
      <w:r w:rsidR="00D72704">
        <w:rPr>
          <w:sz w:val="24"/>
        </w:rPr>
        <w:t>测量</w:t>
      </w:r>
      <w:r w:rsidR="00D72704">
        <w:rPr>
          <w:rFonts w:hint="eastAsia"/>
          <w:sz w:val="24"/>
        </w:rPr>
        <w:t>5</w:t>
      </w:r>
      <w:r w:rsidR="00D72704">
        <w:rPr>
          <w:rFonts w:hint="eastAsia"/>
          <w:sz w:val="24"/>
        </w:rPr>
        <w:t>分钟</w:t>
      </w:r>
      <w:r w:rsidR="00D72704">
        <w:rPr>
          <w:sz w:val="24"/>
        </w:rPr>
        <w:t>本</w:t>
      </w:r>
      <w:r w:rsidR="00D72704">
        <w:rPr>
          <w:rFonts w:hint="eastAsia"/>
          <w:sz w:val="24"/>
        </w:rPr>
        <w:t>底</w:t>
      </w:r>
      <w:r w:rsidR="00BD0BC3">
        <w:rPr>
          <w:rFonts w:hint="eastAsia"/>
          <w:sz w:val="24"/>
        </w:rPr>
        <w:t>计数</w:t>
      </w:r>
      <w:r w:rsidR="00BD0BC3">
        <w:rPr>
          <w:sz w:val="24"/>
        </w:rPr>
        <w:t>并记录</w:t>
      </w:r>
      <w:r w:rsidR="00D72704">
        <w:rPr>
          <w:rFonts w:hint="eastAsia"/>
          <w:sz w:val="24"/>
        </w:rPr>
        <w:t>。</w:t>
      </w:r>
    </w:p>
    <w:p w:rsidR="009B42B5" w:rsidRDefault="00D72704" w:rsidP="009B42B5">
      <w:pPr>
        <w:spacing w:line="360" w:lineRule="auto"/>
        <w:ind w:firstLineChars="177" w:firstLine="425"/>
        <w:rPr>
          <w:rFonts w:ascii="Times New Roman" w:hAnsi="Times New Roman"/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BD0BC3">
        <w:rPr>
          <w:rFonts w:hint="eastAsia"/>
          <w:sz w:val="24"/>
        </w:rPr>
        <w:t>在</w:t>
      </w:r>
      <w:r w:rsidR="00BD0BC3">
        <w:rPr>
          <w:sz w:val="24"/>
        </w:rPr>
        <w:t>软件中添加</w:t>
      </w:r>
      <w:r w:rsidR="00C85ED9">
        <w:rPr>
          <w:rFonts w:ascii="Times New Roman" w:hAnsi="Times New Roman" w:hint="eastAsia"/>
          <w:sz w:val="24"/>
        </w:rPr>
        <w:t>Sr</w:t>
      </w:r>
      <w:r w:rsidR="00C85ED9">
        <w:rPr>
          <w:rFonts w:ascii="Times New Roman" w:hAnsi="Times New Roman" w:hint="eastAsia"/>
          <w:sz w:val="24"/>
          <w:vertAlign w:val="superscript"/>
        </w:rPr>
        <w:t>90</w:t>
      </w:r>
      <w:r w:rsidR="00C85ED9" w:rsidRPr="00C85ED9">
        <w:rPr>
          <w:rFonts w:ascii="Times New Roman" w:hAnsi="Times New Roman" w:hint="eastAsia"/>
          <w:sz w:val="24"/>
        </w:rPr>
        <w:t>β</w:t>
      </w:r>
      <w:r w:rsidR="00C85ED9" w:rsidRPr="00C85ED9">
        <w:rPr>
          <w:rFonts w:ascii="Times New Roman" w:hAnsi="Times New Roman"/>
          <w:sz w:val="24"/>
        </w:rPr>
        <w:t>放射源</w:t>
      </w:r>
      <w:r w:rsidR="00C85ED9"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 w:hint="eastAsia"/>
          <w:sz w:val="24"/>
        </w:rPr>
        <w:t>从</w:t>
      </w:r>
      <w:r>
        <w:rPr>
          <w:rFonts w:ascii="Times New Roman" w:hAnsi="Times New Roman" w:hint="eastAsia"/>
          <w:sz w:val="24"/>
        </w:rPr>
        <w:t>0</w:t>
      </w:r>
      <w:r>
        <w:rPr>
          <w:rFonts w:ascii="Times New Roman" w:hAnsi="Times New Roman" w:hint="eastAsia"/>
          <w:sz w:val="24"/>
        </w:rPr>
        <w:t>片</w:t>
      </w:r>
      <w:r>
        <w:rPr>
          <w:rFonts w:ascii="Times New Roman" w:hAnsi="Times New Roman"/>
          <w:sz w:val="24"/>
        </w:rPr>
        <w:t>开始</w:t>
      </w:r>
      <w:r>
        <w:rPr>
          <w:rFonts w:ascii="Times New Roman" w:hAnsi="Times New Roman" w:hint="eastAsia"/>
          <w:sz w:val="24"/>
        </w:rPr>
        <w:t>依次增加</w:t>
      </w:r>
      <w:r>
        <w:rPr>
          <w:rFonts w:ascii="Times New Roman" w:hAnsi="Times New Roman"/>
          <w:sz w:val="24"/>
        </w:rPr>
        <w:t>吸收片至</w:t>
      </w:r>
      <w:r>
        <w:rPr>
          <w:rFonts w:ascii="Times New Roman" w:hAnsi="Times New Roman" w:hint="eastAsia"/>
          <w:sz w:val="24"/>
        </w:rPr>
        <w:t>20</w:t>
      </w:r>
      <w:r>
        <w:rPr>
          <w:rFonts w:ascii="Times New Roman" w:hAnsi="Times New Roman" w:hint="eastAsia"/>
          <w:sz w:val="24"/>
        </w:rPr>
        <w:t>片</w:t>
      </w:r>
      <w:r>
        <w:rPr>
          <w:rFonts w:ascii="Times New Roman" w:hAnsi="Times New Roman"/>
          <w:sz w:val="24"/>
        </w:rPr>
        <w:t>，</w:t>
      </w:r>
      <w:r>
        <w:rPr>
          <w:rFonts w:ascii="Times New Roman" w:hAnsi="Times New Roman" w:hint="eastAsia"/>
          <w:sz w:val="24"/>
        </w:rPr>
        <w:t>用</w:t>
      </w:r>
      <w:r w:rsidR="00BD0BC3">
        <w:rPr>
          <w:rFonts w:ascii="Times New Roman" w:hAnsi="Times New Roman"/>
          <w:sz w:val="24"/>
        </w:rPr>
        <w:t>定标器测量计数</w:t>
      </w:r>
      <w:r w:rsidR="00BD0BC3">
        <w:rPr>
          <w:rFonts w:ascii="Times New Roman" w:hAnsi="Times New Roman" w:hint="eastAsia"/>
          <w:sz w:val="24"/>
        </w:rPr>
        <w:t>；</w:t>
      </w:r>
      <w:r>
        <w:rPr>
          <w:rFonts w:ascii="Times New Roman" w:hAnsi="Times New Roman"/>
          <w:sz w:val="24"/>
        </w:rPr>
        <w:t>每次测量计数需要超</w:t>
      </w:r>
      <w:r>
        <w:rPr>
          <w:rFonts w:ascii="Times New Roman" w:hAnsi="Times New Roman" w:hint="eastAsia"/>
          <w:sz w:val="24"/>
        </w:rPr>
        <w:t>过</w:t>
      </w:r>
      <w:r>
        <w:rPr>
          <w:rFonts w:ascii="Times New Roman" w:hAnsi="Times New Roman" w:hint="eastAsia"/>
          <w:sz w:val="24"/>
        </w:rPr>
        <w:t>500</w:t>
      </w:r>
      <w:r>
        <w:rPr>
          <w:rFonts w:ascii="Times New Roman" w:hAnsi="Times New Roman" w:hint="eastAsia"/>
          <w:sz w:val="24"/>
        </w:rPr>
        <w:t>，</w:t>
      </w:r>
      <w:r>
        <w:rPr>
          <w:rFonts w:ascii="Times New Roman" w:hAnsi="Times New Roman"/>
          <w:sz w:val="24"/>
        </w:rPr>
        <w:t>记录每次的计数与测量时间</w:t>
      </w:r>
      <w:r>
        <w:rPr>
          <w:rFonts w:ascii="Times New Roman" w:hAnsi="Times New Roman" w:hint="eastAsia"/>
          <w:sz w:val="24"/>
        </w:rPr>
        <w:t>。</w:t>
      </w:r>
    </w:p>
    <w:p w:rsidR="00D72704" w:rsidRDefault="00D72704" w:rsidP="009B42B5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</w:t>
      </w:r>
      <w:r>
        <w:rPr>
          <w:sz w:val="24"/>
        </w:rPr>
        <w:t>移除放射源</w:t>
      </w:r>
      <w:r>
        <w:rPr>
          <w:rFonts w:hint="eastAsia"/>
          <w:sz w:val="24"/>
        </w:rPr>
        <w:t>和</w:t>
      </w:r>
      <w:r>
        <w:rPr>
          <w:sz w:val="24"/>
        </w:rPr>
        <w:t>吸收片，</w:t>
      </w:r>
      <w:r w:rsidR="00BD0BC3">
        <w:rPr>
          <w:rFonts w:hint="eastAsia"/>
          <w:sz w:val="24"/>
        </w:rPr>
        <w:t>再</w:t>
      </w:r>
      <w:r>
        <w:rPr>
          <w:sz w:val="24"/>
        </w:rPr>
        <w:t>测量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分钟</w:t>
      </w:r>
      <w:r>
        <w:rPr>
          <w:sz w:val="24"/>
        </w:rPr>
        <w:t>本</w:t>
      </w:r>
      <w:r>
        <w:rPr>
          <w:rFonts w:hint="eastAsia"/>
          <w:sz w:val="24"/>
        </w:rPr>
        <w:t>底</w:t>
      </w:r>
      <w:r>
        <w:rPr>
          <w:sz w:val="24"/>
        </w:rPr>
        <w:t>，记录本</w:t>
      </w:r>
      <w:r>
        <w:rPr>
          <w:rFonts w:hint="eastAsia"/>
          <w:sz w:val="24"/>
        </w:rPr>
        <w:t>底</w:t>
      </w:r>
      <w:r>
        <w:rPr>
          <w:sz w:val="24"/>
        </w:rPr>
        <w:t>计数</w:t>
      </w:r>
    </w:p>
    <w:p w:rsidR="009B42B5" w:rsidRPr="009B4428" w:rsidRDefault="00D72704" w:rsidP="009B4428">
      <w:pPr>
        <w:spacing w:line="360" w:lineRule="auto"/>
        <w:ind w:firstLineChars="177" w:firstLine="425"/>
        <w:rPr>
          <w:sz w:val="24"/>
        </w:rPr>
      </w:pPr>
      <w:r>
        <w:rPr>
          <w:sz w:val="24"/>
        </w:rPr>
        <w:t>4</w:t>
      </w:r>
      <w:r w:rsidR="009B42B5">
        <w:rPr>
          <w:rFonts w:hint="eastAsia"/>
          <w:sz w:val="24"/>
        </w:rPr>
        <w:t>、</w:t>
      </w:r>
      <w:r w:rsidR="00DD3ADF">
        <w:rPr>
          <w:rFonts w:hint="eastAsia"/>
          <w:sz w:val="24"/>
        </w:rPr>
        <w:t>分别选用</w:t>
      </w:r>
      <w:r w:rsidR="00DD3ADF">
        <w:rPr>
          <w:sz w:val="24"/>
        </w:rPr>
        <w:t>吸收系数法和外推法求出该</w:t>
      </w:r>
      <w:r w:rsidR="00DD3ADF">
        <w:rPr>
          <w:sz w:val="24"/>
        </w:rPr>
        <w:t>β</w:t>
      </w:r>
      <w:r w:rsidR="00DD3ADF">
        <w:rPr>
          <w:sz w:val="24"/>
        </w:rPr>
        <w:t>射线的最大能量。</w:t>
      </w:r>
    </w:p>
    <w:sectPr w:rsidR="009B42B5" w:rsidRPr="009B44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C2B" w:rsidRDefault="00183C2B" w:rsidP="004B396D">
      <w:r>
        <w:separator/>
      </w:r>
    </w:p>
  </w:endnote>
  <w:endnote w:type="continuationSeparator" w:id="0">
    <w:p w:rsidR="00183C2B" w:rsidRDefault="00183C2B" w:rsidP="004B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C2B" w:rsidRDefault="00183C2B" w:rsidP="004B396D">
      <w:r>
        <w:separator/>
      </w:r>
    </w:p>
  </w:footnote>
  <w:footnote w:type="continuationSeparator" w:id="0">
    <w:p w:rsidR="00183C2B" w:rsidRDefault="00183C2B" w:rsidP="004B3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E190B"/>
    <w:multiLevelType w:val="hybridMultilevel"/>
    <w:tmpl w:val="0DB4F570"/>
    <w:lvl w:ilvl="0" w:tplc="F4C0EB64">
      <w:start w:val="1"/>
      <w:numFmt w:val="decimal"/>
      <w:lvlText w:val="%1）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CF4521"/>
    <w:multiLevelType w:val="hybridMultilevel"/>
    <w:tmpl w:val="BF7C70A2"/>
    <w:lvl w:ilvl="0" w:tplc="F0B4C7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952471F"/>
    <w:multiLevelType w:val="hybridMultilevel"/>
    <w:tmpl w:val="C26EAB00"/>
    <w:lvl w:ilvl="0" w:tplc="E42400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2CD0151"/>
    <w:multiLevelType w:val="hybridMultilevel"/>
    <w:tmpl w:val="D9C4AF54"/>
    <w:lvl w:ilvl="0" w:tplc="4DBA67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A4503A"/>
    <w:multiLevelType w:val="hybridMultilevel"/>
    <w:tmpl w:val="5AEED616"/>
    <w:lvl w:ilvl="0" w:tplc="64E663E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335"/>
    <w:rsid w:val="00052423"/>
    <w:rsid w:val="00060A55"/>
    <w:rsid w:val="00065E7F"/>
    <w:rsid w:val="0007245A"/>
    <w:rsid w:val="00072D54"/>
    <w:rsid w:val="00076C1C"/>
    <w:rsid w:val="00085A4C"/>
    <w:rsid w:val="000B0C1C"/>
    <w:rsid w:val="000E4987"/>
    <w:rsid w:val="00160961"/>
    <w:rsid w:val="00176F8B"/>
    <w:rsid w:val="00183C2B"/>
    <w:rsid w:val="001A4A8F"/>
    <w:rsid w:val="002466D3"/>
    <w:rsid w:val="00271509"/>
    <w:rsid w:val="00281067"/>
    <w:rsid w:val="00292FFF"/>
    <w:rsid w:val="002B073F"/>
    <w:rsid w:val="002B4D37"/>
    <w:rsid w:val="002C1969"/>
    <w:rsid w:val="002C1AE0"/>
    <w:rsid w:val="002D5B17"/>
    <w:rsid w:val="002D71D7"/>
    <w:rsid w:val="00322A0B"/>
    <w:rsid w:val="00326879"/>
    <w:rsid w:val="00354767"/>
    <w:rsid w:val="0039474E"/>
    <w:rsid w:val="003A26AB"/>
    <w:rsid w:val="003A5D27"/>
    <w:rsid w:val="003A667A"/>
    <w:rsid w:val="003A6C8D"/>
    <w:rsid w:val="004062C7"/>
    <w:rsid w:val="00430466"/>
    <w:rsid w:val="004607BC"/>
    <w:rsid w:val="00467517"/>
    <w:rsid w:val="00485C60"/>
    <w:rsid w:val="004B396D"/>
    <w:rsid w:val="004D12DF"/>
    <w:rsid w:val="004D45B8"/>
    <w:rsid w:val="004D5335"/>
    <w:rsid w:val="004E2129"/>
    <w:rsid w:val="005055BD"/>
    <w:rsid w:val="00517CDF"/>
    <w:rsid w:val="00583A4F"/>
    <w:rsid w:val="00597E27"/>
    <w:rsid w:val="005A1208"/>
    <w:rsid w:val="005A4C5F"/>
    <w:rsid w:val="005E711F"/>
    <w:rsid w:val="00607641"/>
    <w:rsid w:val="00627440"/>
    <w:rsid w:val="00632155"/>
    <w:rsid w:val="00632231"/>
    <w:rsid w:val="00676A08"/>
    <w:rsid w:val="00680FA9"/>
    <w:rsid w:val="006A46F0"/>
    <w:rsid w:val="006D2B6D"/>
    <w:rsid w:val="006D5C65"/>
    <w:rsid w:val="00764461"/>
    <w:rsid w:val="007749C4"/>
    <w:rsid w:val="007B3611"/>
    <w:rsid w:val="007C2AD8"/>
    <w:rsid w:val="007C36FC"/>
    <w:rsid w:val="007C52A0"/>
    <w:rsid w:val="007D4837"/>
    <w:rsid w:val="00827AF9"/>
    <w:rsid w:val="0083771C"/>
    <w:rsid w:val="0086260C"/>
    <w:rsid w:val="00876771"/>
    <w:rsid w:val="008771A8"/>
    <w:rsid w:val="00877C60"/>
    <w:rsid w:val="008918D1"/>
    <w:rsid w:val="008D2464"/>
    <w:rsid w:val="00921FC9"/>
    <w:rsid w:val="0098154D"/>
    <w:rsid w:val="0098161B"/>
    <w:rsid w:val="00993203"/>
    <w:rsid w:val="009968C8"/>
    <w:rsid w:val="00996CAE"/>
    <w:rsid w:val="009A73F0"/>
    <w:rsid w:val="009B42B5"/>
    <w:rsid w:val="009B4428"/>
    <w:rsid w:val="009B59E3"/>
    <w:rsid w:val="009D2B08"/>
    <w:rsid w:val="00A071E9"/>
    <w:rsid w:val="00A14ECE"/>
    <w:rsid w:val="00A2081E"/>
    <w:rsid w:val="00A24E49"/>
    <w:rsid w:val="00A26242"/>
    <w:rsid w:val="00A4273B"/>
    <w:rsid w:val="00A47EA9"/>
    <w:rsid w:val="00A914CE"/>
    <w:rsid w:val="00A9235E"/>
    <w:rsid w:val="00A928C4"/>
    <w:rsid w:val="00AB7591"/>
    <w:rsid w:val="00AD1A76"/>
    <w:rsid w:val="00AF52D4"/>
    <w:rsid w:val="00B0584B"/>
    <w:rsid w:val="00B21C81"/>
    <w:rsid w:val="00B2468E"/>
    <w:rsid w:val="00B777DD"/>
    <w:rsid w:val="00BA02A5"/>
    <w:rsid w:val="00BA36D9"/>
    <w:rsid w:val="00BC5C42"/>
    <w:rsid w:val="00BD0BC3"/>
    <w:rsid w:val="00BE4F36"/>
    <w:rsid w:val="00C1319C"/>
    <w:rsid w:val="00C15642"/>
    <w:rsid w:val="00C43327"/>
    <w:rsid w:val="00C437A8"/>
    <w:rsid w:val="00C441A3"/>
    <w:rsid w:val="00C46D35"/>
    <w:rsid w:val="00C74EC0"/>
    <w:rsid w:val="00C7590E"/>
    <w:rsid w:val="00C839BC"/>
    <w:rsid w:val="00C85ED9"/>
    <w:rsid w:val="00C86A6A"/>
    <w:rsid w:val="00CB66D4"/>
    <w:rsid w:val="00CB7F84"/>
    <w:rsid w:val="00CC35BE"/>
    <w:rsid w:val="00D21D3D"/>
    <w:rsid w:val="00D559A5"/>
    <w:rsid w:val="00D64509"/>
    <w:rsid w:val="00D71B7C"/>
    <w:rsid w:val="00D72704"/>
    <w:rsid w:val="00D87983"/>
    <w:rsid w:val="00D970E1"/>
    <w:rsid w:val="00DB0240"/>
    <w:rsid w:val="00DB0F75"/>
    <w:rsid w:val="00DB3728"/>
    <w:rsid w:val="00DC4667"/>
    <w:rsid w:val="00DD0476"/>
    <w:rsid w:val="00DD3ADF"/>
    <w:rsid w:val="00DF7812"/>
    <w:rsid w:val="00E0640A"/>
    <w:rsid w:val="00E12D51"/>
    <w:rsid w:val="00E435DC"/>
    <w:rsid w:val="00E674B8"/>
    <w:rsid w:val="00E73495"/>
    <w:rsid w:val="00E9115A"/>
    <w:rsid w:val="00E95B76"/>
    <w:rsid w:val="00EA04A2"/>
    <w:rsid w:val="00EA3F78"/>
    <w:rsid w:val="00EC429E"/>
    <w:rsid w:val="00F0427A"/>
    <w:rsid w:val="00FC2624"/>
    <w:rsid w:val="00FD034B"/>
    <w:rsid w:val="00FD4EF6"/>
    <w:rsid w:val="00FE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FD9BE-2C9C-4460-914B-3B2701DF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A9235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9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9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9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96D"/>
    <w:rPr>
      <w:sz w:val="18"/>
      <w:szCs w:val="18"/>
    </w:rPr>
  </w:style>
  <w:style w:type="paragraph" w:styleId="a5">
    <w:name w:val="List Paragraph"/>
    <w:basedOn w:val="a"/>
    <w:uiPriority w:val="34"/>
    <w:qFormat/>
    <w:rsid w:val="00993203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076C1C"/>
    <w:rPr>
      <w:i/>
      <w:iCs/>
      <w:color w:val="5B9BD5" w:themeColor="accent1"/>
    </w:rPr>
  </w:style>
  <w:style w:type="paragraph" w:customStyle="1" w:styleId="2">
    <w:name w:val="正文2"/>
    <w:basedOn w:val="a"/>
    <w:qFormat/>
    <w:rsid w:val="00076C1C"/>
    <w:pPr>
      <w:spacing w:line="400" w:lineRule="exact"/>
      <w:ind w:firstLineChars="200" w:firstLine="420"/>
    </w:pPr>
    <w:rPr>
      <w:rFonts w:ascii="Calibri" w:eastAsia="宋体" w:hAnsi="Calibri" w:cs="Times New Roman"/>
    </w:rPr>
  </w:style>
  <w:style w:type="character" w:customStyle="1" w:styleId="6Char">
    <w:name w:val="标题 6 Char"/>
    <w:basedOn w:val="a0"/>
    <w:link w:val="6"/>
    <w:uiPriority w:val="9"/>
    <w:rsid w:val="00A9235E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7">
    <w:name w:val="Placeholder Text"/>
    <w:basedOn w:val="a0"/>
    <w:uiPriority w:val="99"/>
    <w:semiHidden/>
    <w:rsid w:val="00C437A8"/>
    <w:rPr>
      <w:color w:val="808080"/>
    </w:rPr>
  </w:style>
  <w:style w:type="character" w:styleId="a8">
    <w:name w:val="Hyperlink"/>
    <w:basedOn w:val="a0"/>
    <w:uiPriority w:val="99"/>
    <w:semiHidden/>
    <w:unhideWhenUsed/>
    <w:rsid w:val="00EA0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4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69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B0%94%E4%BD%93%E6%94%BE%E7%94%B5/558052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aike.baidu.com/item/%E5%8D%A4%E6%97%8F/50343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8%AE%A1%E6%95%B0%E7%AE%A1/7227196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aike.baidu.com/item/%E5%8D%A4%E6%97%8F/503431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9%92%A8%E4%B8%9D/510492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yd1105</dc:creator>
  <cp:keywords/>
  <dc:description/>
  <cp:lastModifiedBy>didu</cp:lastModifiedBy>
  <cp:revision>136</cp:revision>
  <dcterms:created xsi:type="dcterms:W3CDTF">2017-09-30T11:49:00Z</dcterms:created>
  <dcterms:modified xsi:type="dcterms:W3CDTF">2017-10-08T12:34:00Z</dcterms:modified>
</cp:coreProperties>
</file>