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p>
    <w:p>
      <w:pPr>
        <w:rPr>
          <w:smallCaps/>
          <w:sz w:val="52"/>
          <w:szCs w:val="52"/>
          <w:lang w:eastAsia="zh-CN"/>
        </w:rPr>
      </w:pPr>
      <w:r>
        <w:rPr>
          <w:smallCaps/>
          <w:sz w:val="52"/>
          <w:szCs w:val="52"/>
          <w:lang w:eastAsia="zh-CN"/>
        </w:rPr>
        <w:br w:type="page"/>
      </w:r>
    </w:p>
    <w:p>
      <w:pPr>
        <w:pStyle w:val="16"/>
        <w:rPr>
          <w:lang w:eastAsia="zh-CN"/>
        </w:rPr>
      </w:pPr>
      <w:r>
        <w:rPr>
          <w:rFonts w:hint="eastAsia"/>
          <w:lang w:eastAsia="zh-CN"/>
        </w:rPr>
        <w:t>QI 标 准</w:t>
      </w:r>
    </w:p>
    <w:p>
      <w:pPr>
        <w:pStyle w:val="2"/>
        <w:rPr>
          <w:lang w:eastAsia="zh-CN"/>
        </w:rPr>
      </w:pPr>
      <w:r>
        <w:rPr>
          <w:rFonts w:hint="eastAsia"/>
          <w:lang w:eastAsia="zh-CN"/>
        </w:rPr>
        <w:t>1 概 述</w:t>
      </w:r>
    </w:p>
    <w:p>
      <w:pPr>
        <w:pStyle w:val="3"/>
        <w:numPr>
          <w:ilvl w:val="1"/>
          <w:numId w:val="1"/>
        </w:numPr>
        <w:rPr>
          <w:lang w:eastAsia="zh-CN"/>
        </w:rPr>
      </w:pPr>
      <w:r>
        <w:rPr>
          <w:rFonts w:hint="eastAsia"/>
          <w:lang w:eastAsia="zh-CN"/>
        </w:rPr>
        <w:t>范围</w:t>
      </w:r>
    </w:p>
    <w:p>
      <w:pPr>
        <w:rPr>
          <w:lang w:eastAsia="zh-CN"/>
        </w:rPr>
      </w:pPr>
      <w:r>
        <w:rPr>
          <w:rFonts w:hint="eastAsia"/>
          <w:lang w:eastAsia="zh-CN"/>
        </w:rPr>
        <w:t>系统描述无线电能传输第1卷包含以下文档：</w:t>
      </w:r>
    </w:p>
    <w:p>
      <w:pPr>
        <w:pStyle w:val="37"/>
        <w:numPr>
          <w:ilvl w:val="0"/>
          <w:numId w:val="2"/>
        </w:numPr>
        <w:rPr>
          <w:lang w:eastAsia="zh-CN"/>
        </w:rPr>
      </w:pPr>
      <w:r>
        <w:rPr>
          <w:rFonts w:hint="eastAsia"/>
          <w:lang w:eastAsia="zh-CN"/>
        </w:rPr>
        <w:t>第一部分：接口定义</w:t>
      </w:r>
    </w:p>
    <w:p>
      <w:pPr>
        <w:pStyle w:val="37"/>
        <w:numPr>
          <w:ilvl w:val="0"/>
          <w:numId w:val="2"/>
        </w:numPr>
        <w:rPr>
          <w:lang w:eastAsia="zh-CN"/>
        </w:rPr>
      </w:pPr>
      <w:r>
        <w:rPr>
          <w:rFonts w:hint="eastAsia"/>
          <w:lang w:eastAsia="zh-CN"/>
        </w:rPr>
        <w:t>第二部分：性能要求</w:t>
      </w:r>
    </w:p>
    <w:p>
      <w:pPr>
        <w:pStyle w:val="37"/>
        <w:numPr>
          <w:ilvl w:val="0"/>
          <w:numId w:val="2"/>
        </w:numPr>
        <w:rPr>
          <w:lang w:eastAsia="zh-CN"/>
        </w:rPr>
      </w:pPr>
      <w:r>
        <w:rPr>
          <w:rFonts w:hint="eastAsia"/>
          <w:lang w:eastAsia="zh-CN"/>
        </w:rPr>
        <w:t>第三部分：兼容性测试</w:t>
      </w:r>
    </w:p>
    <w:p>
      <w:pPr>
        <w:rPr>
          <w:lang w:eastAsia="zh-CN"/>
        </w:rPr>
      </w:pPr>
      <w:r>
        <w:rPr>
          <w:rFonts w:hint="eastAsia"/>
          <w:lang w:eastAsia="zh-CN"/>
        </w:rPr>
        <w:t>该文件定义了一个电能发射器和一个电能接收器之间的接口。</w:t>
      </w:r>
    </w:p>
    <w:p>
      <w:pPr>
        <w:pStyle w:val="3"/>
        <w:rPr>
          <w:lang w:eastAsia="zh-CN"/>
        </w:rPr>
      </w:pPr>
      <w:r>
        <w:rPr>
          <w:rFonts w:hint="eastAsia"/>
          <w:lang w:eastAsia="zh-CN"/>
        </w:rPr>
        <w:t>1.2主要特性</w:t>
      </w:r>
    </w:p>
    <w:p>
      <w:pPr>
        <w:pStyle w:val="37"/>
        <w:numPr>
          <w:ilvl w:val="0"/>
          <w:numId w:val="3"/>
        </w:numPr>
        <w:rPr>
          <w:sz w:val="21"/>
          <w:szCs w:val="21"/>
          <w:lang w:eastAsia="zh-CN"/>
        </w:rPr>
      </w:pPr>
      <w:r>
        <w:rPr>
          <w:rFonts w:hint="eastAsia"/>
          <w:sz w:val="21"/>
          <w:szCs w:val="21"/>
          <w:lang w:eastAsia="zh-CN"/>
        </w:rPr>
        <w:t>一种基于线圈之间的近场电磁感应原理，将电能从发射器传输到移动设备（接收器）的非接触式电能传输方法。</w:t>
      </w:r>
    </w:p>
    <w:p>
      <w:pPr>
        <w:pStyle w:val="37"/>
        <w:numPr>
          <w:ilvl w:val="0"/>
          <w:numId w:val="3"/>
        </w:numPr>
        <w:rPr>
          <w:sz w:val="21"/>
          <w:szCs w:val="21"/>
          <w:lang w:eastAsia="zh-CN"/>
        </w:rPr>
      </w:pPr>
      <w:r>
        <w:rPr>
          <w:rFonts w:hint="eastAsia"/>
          <w:sz w:val="21"/>
          <w:szCs w:val="21"/>
          <w:lang w:eastAsia="zh-CN"/>
        </w:rPr>
        <w:t>通过一个适当的次级线圈（典型尺寸是大约40mm）来传输约5瓦特的电能。</w:t>
      </w:r>
    </w:p>
    <w:p>
      <w:pPr>
        <w:pStyle w:val="37"/>
        <w:numPr>
          <w:ilvl w:val="0"/>
          <w:numId w:val="3"/>
        </w:numPr>
        <w:rPr>
          <w:sz w:val="21"/>
          <w:szCs w:val="21"/>
          <w:lang w:eastAsia="zh-CN"/>
        </w:rPr>
      </w:pPr>
      <w:r>
        <w:rPr>
          <w:rFonts w:hint="eastAsia"/>
          <w:sz w:val="21"/>
          <w:szCs w:val="21"/>
          <w:lang w:eastAsia="zh-CN"/>
        </w:rPr>
        <w:t>工作频率在110~205KHz之间。</w:t>
      </w:r>
    </w:p>
    <w:p>
      <w:pPr>
        <w:pStyle w:val="37"/>
        <w:numPr>
          <w:ilvl w:val="0"/>
          <w:numId w:val="3"/>
        </w:numPr>
        <w:rPr>
          <w:sz w:val="21"/>
          <w:szCs w:val="21"/>
          <w:lang w:eastAsia="zh-CN"/>
        </w:rPr>
      </w:pPr>
      <w:r>
        <w:rPr>
          <w:rFonts w:hint="eastAsia"/>
          <w:sz w:val="21"/>
          <w:szCs w:val="21"/>
          <w:lang w:eastAsia="zh-CN"/>
        </w:rPr>
        <w:t>支持两种将移动设备放置于发射器表面的方法：</w:t>
      </w:r>
    </w:p>
    <w:p>
      <w:pPr>
        <w:pStyle w:val="37"/>
        <w:numPr>
          <w:ilvl w:val="0"/>
          <w:numId w:val="4"/>
        </w:numPr>
        <w:rPr>
          <w:sz w:val="21"/>
          <w:szCs w:val="21"/>
          <w:lang w:eastAsia="zh-CN"/>
        </w:rPr>
      </w:pPr>
      <w:r>
        <w:rPr>
          <w:rFonts w:hint="eastAsia"/>
          <w:sz w:val="21"/>
          <w:szCs w:val="21"/>
          <w:lang w:eastAsia="zh-CN"/>
        </w:rPr>
        <w:t>辅助定位方法帮助用户适当地将移动设备放在通过表面上一个或几个固定的位置来传输电能的发射器的表面。</w:t>
      </w:r>
    </w:p>
    <w:p>
      <w:pPr>
        <w:pStyle w:val="37"/>
        <w:numPr>
          <w:ilvl w:val="0"/>
          <w:numId w:val="4"/>
        </w:numPr>
        <w:rPr>
          <w:sz w:val="21"/>
          <w:szCs w:val="21"/>
          <w:lang w:eastAsia="zh-CN"/>
        </w:rPr>
      </w:pPr>
      <w:r>
        <w:rPr>
          <w:rFonts w:hint="eastAsia"/>
          <w:sz w:val="21"/>
          <w:szCs w:val="21"/>
          <w:lang w:eastAsia="zh-CN"/>
        </w:rPr>
        <w:t>无需定位方法允许移动设备任意放在支持表面任何位置传输能量的发射器表面。</w:t>
      </w:r>
    </w:p>
    <w:p>
      <w:pPr>
        <w:pStyle w:val="37"/>
        <w:numPr>
          <w:ilvl w:val="0"/>
          <w:numId w:val="5"/>
        </w:numPr>
        <w:rPr>
          <w:sz w:val="21"/>
          <w:szCs w:val="21"/>
          <w:lang w:eastAsia="zh-CN"/>
        </w:rPr>
      </w:pPr>
      <w:r>
        <w:rPr>
          <w:rFonts w:hint="eastAsia"/>
          <w:sz w:val="21"/>
          <w:szCs w:val="21"/>
          <w:lang w:eastAsia="zh-CN"/>
        </w:rPr>
        <w:t>一个简单的允许移动设备完全控制电能传送的通信协议。</w:t>
      </w:r>
    </w:p>
    <w:p>
      <w:pPr>
        <w:pStyle w:val="37"/>
        <w:numPr>
          <w:ilvl w:val="0"/>
          <w:numId w:val="6"/>
        </w:numPr>
        <w:rPr>
          <w:sz w:val="21"/>
          <w:szCs w:val="21"/>
          <w:lang w:eastAsia="zh-CN"/>
        </w:rPr>
      </w:pPr>
      <w:r>
        <w:rPr>
          <w:rFonts w:hint="eastAsia"/>
          <w:sz w:val="21"/>
          <w:szCs w:val="21"/>
          <w:lang w:eastAsia="zh-CN"/>
        </w:rPr>
        <w:t>相当大的可集成在移动设备上的设计灵活性。</w:t>
      </w:r>
    </w:p>
    <w:p>
      <w:pPr>
        <w:pStyle w:val="37"/>
        <w:numPr>
          <w:ilvl w:val="0"/>
          <w:numId w:val="6"/>
        </w:numPr>
        <w:rPr>
          <w:sz w:val="21"/>
          <w:szCs w:val="21"/>
          <w:lang w:eastAsia="zh-CN"/>
        </w:rPr>
      </w:pPr>
      <w:r>
        <w:rPr>
          <w:rFonts w:hint="eastAsia"/>
          <w:sz w:val="21"/>
          <w:szCs w:val="21"/>
          <w:lang w:eastAsia="zh-CN"/>
        </w:rPr>
        <w:t>极低的待机功耗（实现需要）。</w:t>
      </w:r>
    </w:p>
    <w:p>
      <w:pPr>
        <w:pStyle w:val="3"/>
        <w:rPr>
          <w:lang w:eastAsia="zh-CN"/>
        </w:rPr>
      </w:pPr>
      <w:r>
        <w:rPr>
          <w:rFonts w:hint="eastAsia"/>
          <w:lang w:eastAsia="zh-CN"/>
        </w:rPr>
        <w:t>1.3 一致性与参考</w:t>
      </w:r>
    </w:p>
    <w:p>
      <w:pPr>
        <w:ind w:firstLine="440" w:firstLineChars="200"/>
        <w:rPr>
          <w:lang w:eastAsia="zh-CN"/>
        </w:rPr>
      </w:pPr>
      <w:r>
        <w:rPr>
          <w:rFonts w:hint="eastAsia"/>
          <w:lang w:eastAsia="zh-CN"/>
        </w:rPr>
        <w:t>本文档中的所有规定都是强制性的，除非特别指明是推荐的、可选的或加强说明的。为避免产生疑问，单词“应”表示指定部分为强制行为，也就是说，如果指定的部分没有所定义的行为，则这就违反了无线电能传输标准。此外，单词“应该”表示指定部分为推荐行为，也就是说，如果指定的组件有正当理由偏离所定义的行为，则这不是违反了无线电能传输标准的。最后，单词“可以”表示指定组件的可选行为，也就是说，是否具有所定义的行为（没有偏离）是取决于指定组件。</w:t>
      </w:r>
    </w:p>
    <w:p>
      <w:pPr>
        <w:ind w:firstLine="440" w:firstLineChars="200"/>
        <w:rPr>
          <w:lang w:eastAsia="zh-CN"/>
        </w:rPr>
      </w:pPr>
      <w:r>
        <w:rPr>
          <w:rFonts w:hint="eastAsia"/>
          <w:lang w:eastAsia="zh-CN"/>
        </w:rPr>
        <w:t>除本文件所提出的规范外，产品的实现也应符合下面所列出的系统说明所提出的规范。此外，下列国际标准的相关部分也应遵守。如果任何系统描述或以下所列出的国际标准存在多个修订版本，以最新版本为准。</w:t>
      </w:r>
    </w:p>
    <w:p>
      <w:pPr>
        <w:rPr>
          <w:lang w:eastAsia="zh-CN"/>
        </w:rPr>
      </w:pPr>
      <w:r>
        <w:rPr>
          <w:rFonts w:hint="eastAsia"/>
          <w:lang w:eastAsia="zh-CN"/>
        </w:rPr>
        <w:t>[第2部] 无线电能传输系统描述，第I卷，第2部分，性能要求。</w:t>
      </w:r>
    </w:p>
    <w:p>
      <w:pPr>
        <w:rPr>
          <w:lang w:eastAsia="zh-CN"/>
        </w:rPr>
      </w:pPr>
      <w:r>
        <w:rPr>
          <w:rFonts w:hint="eastAsia"/>
          <w:lang w:eastAsia="zh-CN"/>
        </w:rPr>
        <w:t>[第3 部] 无线电能传输系统描述，第I卷，第3部分，兼容性测试。</w:t>
      </w:r>
    </w:p>
    <w:p>
      <w:pPr>
        <w:rPr>
          <w:lang w:eastAsia="zh-CN"/>
        </w:rPr>
      </w:pPr>
      <w:r>
        <w:rPr>
          <w:rFonts w:hint="eastAsia"/>
          <w:lang w:eastAsia="zh-CN"/>
        </w:rPr>
        <w:t>[PRMC]  电源接收器制造商代码，无线充电联盟。</w:t>
      </w:r>
    </w:p>
    <w:p>
      <w:pPr>
        <w:rPr>
          <w:lang w:eastAsia="zh-CN"/>
        </w:rPr>
      </w:pPr>
      <w:r>
        <w:rPr>
          <w:rFonts w:hint="eastAsia"/>
          <w:lang w:eastAsia="zh-CN"/>
        </w:rPr>
        <w:t>[SI]      国际计量制。</w:t>
      </w:r>
    </w:p>
    <w:p>
      <w:pPr>
        <w:pStyle w:val="3"/>
        <w:rPr>
          <w:lang w:eastAsia="zh-CN"/>
        </w:rPr>
      </w:pPr>
      <w:r>
        <w:rPr>
          <w:rFonts w:hint="eastAsia"/>
          <w:lang w:eastAsia="zh-CN"/>
        </w:rPr>
        <w:t>1.4定义</w:t>
      </w:r>
    </w:p>
    <w:p>
      <w:pPr>
        <w:ind w:left="1320" w:hanging="1320" w:hangingChars="600"/>
        <w:rPr>
          <w:lang w:eastAsia="zh-CN"/>
        </w:rPr>
      </w:pPr>
      <w:r>
        <w:rPr>
          <w:rFonts w:hint="eastAsia"/>
          <w:lang w:eastAsia="zh-CN"/>
        </w:rPr>
        <w:t>有效区域：  当发射器向移动设备供电时，发射器和接收器各自表面的一部分有足够高的磁场通过的区域。</w:t>
      </w:r>
    </w:p>
    <w:p>
      <w:pPr>
        <w:ind w:left="1320" w:hanging="1320" w:hangingChars="600"/>
        <w:rPr>
          <w:lang w:eastAsia="zh-CN"/>
        </w:rPr>
      </w:pPr>
      <w:r>
        <w:rPr>
          <w:rFonts w:hint="eastAsia"/>
          <w:lang w:eastAsia="zh-CN"/>
        </w:rPr>
        <w:t>发射器：    在系统描述无线电能传输规范特别说明的能产生近场感应电能的特殊设备。发射器带有标识，以直观地告知用户本发射器符合系统描述无线电能传输规范。</w:t>
      </w:r>
    </w:p>
    <w:p>
      <w:pPr>
        <w:rPr>
          <w:lang w:eastAsia="zh-CN"/>
        </w:rPr>
      </w:pPr>
      <w:r>
        <w:rPr>
          <w:rFonts w:hint="eastAsia"/>
          <w:lang w:eastAsia="zh-CN"/>
        </w:rPr>
        <w:t>通信和控制单元：</w:t>
      </w:r>
    </w:p>
    <w:p>
      <w:pPr>
        <w:ind w:left="1210" w:leftChars="550"/>
        <w:rPr>
          <w:lang w:eastAsia="zh-CN"/>
        </w:rPr>
      </w:pPr>
      <w:r>
        <w:rPr>
          <w:rFonts w:hint="eastAsia"/>
          <w:lang w:eastAsia="zh-CN"/>
        </w:rPr>
        <w:t>电能发射器和电能接收器上用于控制电能传输的功能单元。 （资料）实施的角度来看，通信和控制单元可以分布在发射器和移动设备的多个子系统中。</w:t>
      </w:r>
    </w:p>
    <w:p>
      <w:pPr>
        <w:ind w:left="1210" w:hanging="1210" w:hangingChars="550"/>
        <w:rPr>
          <w:lang w:eastAsia="zh-CN"/>
        </w:rPr>
      </w:pPr>
      <w:r>
        <w:rPr>
          <w:rFonts w:hint="eastAsia"/>
          <w:lang w:eastAsia="zh-CN"/>
        </w:rPr>
        <w:t>控制点：   接收器输出端的电压和电流的联合，其他参数要视一个特定的接收器实施而定。</w:t>
      </w:r>
    </w:p>
    <w:p>
      <w:pPr>
        <w:rPr>
          <w:lang w:eastAsia="zh-CN"/>
        </w:rPr>
      </w:pPr>
      <w:r>
        <w:rPr>
          <w:rFonts w:hint="eastAsia"/>
          <w:lang w:eastAsia="zh-CN"/>
        </w:rPr>
        <w:t>检测单元： 用来检测发射器表面接收器的存在的发射器功能模块。</w:t>
      </w:r>
    </w:p>
    <w:p>
      <w:pPr>
        <w:rPr>
          <w:lang w:eastAsia="zh-CN"/>
        </w:rPr>
      </w:pPr>
      <w:r>
        <w:rPr>
          <w:rFonts w:hint="eastAsia"/>
          <w:lang w:eastAsia="zh-CN"/>
        </w:rPr>
        <w:t>数字码：   用来检测和识别电能接收器的电能信号。</w:t>
      </w:r>
    </w:p>
    <w:p>
      <w:pPr>
        <w:ind w:left="1210" w:hanging="1210" w:hangingChars="550"/>
        <w:rPr>
          <w:lang w:eastAsia="zh-CN"/>
        </w:rPr>
      </w:pPr>
      <w:r>
        <w:rPr>
          <w:rFonts w:hint="eastAsia"/>
          <w:lang w:eastAsia="zh-CN"/>
        </w:rPr>
        <w:t>免定位：   无需用户将移动设备的有效区域与发射器的有效区域对齐的将移动设备放置在发射器接口表面的方法。</w:t>
      </w:r>
    </w:p>
    <w:p>
      <w:pPr>
        <w:ind w:left="1210" w:hanging="1210" w:hangingChars="550"/>
        <w:rPr>
          <w:lang w:eastAsia="zh-CN"/>
        </w:rPr>
      </w:pPr>
      <w:r>
        <w:rPr>
          <w:rFonts w:hint="eastAsia"/>
          <w:lang w:eastAsia="zh-CN"/>
        </w:rPr>
        <w:t>制导定位： 为用户提供反馈以将移动设备的有效区域与发射器有效区域对齐的将移动设备放置到发射器接口表面的方法。</w:t>
      </w:r>
    </w:p>
    <w:p>
      <w:pPr>
        <w:ind w:left="1210" w:hanging="1210" w:hangingChars="550"/>
        <w:rPr>
          <w:lang w:eastAsia="zh-CN"/>
        </w:rPr>
      </w:pPr>
      <w:r>
        <w:rPr>
          <w:rFonts w:hint="eastAsia"/>
          <w:lang w:eastAsia="zh-CN"/>
        </w:rPr>
        <w:t>接口表面： 发射器或者接收器上靠初级线圈或者次级线圈最近的表面。</w:t>
      </w:r>
    </w:p>
    <w:p>
      <w:pPr>
        <w:ind w:left="1210" w:hanging="1210" w:hangingChars="550"/>
        <w:rPr>
          <w:lang w:eastAsia="zh-CN"/>
        </w:rPr>
      </w:pPr>
      <w:r>
        <w:rPr>
          <w:rFonts w:hint="eastAsia"/>
          <w:lang w:eastAsia="zh-CN"/>
        </w:rPr>
        <w:t>移动设备： 无线电能传输标准所规定的能利用近场感应电能的移动设备。在执行此标准的移动设备的表面应有可见的</w:t>
      </w:r>
      <w:r>
        <w:rPr>
          <w:lang w:eastAsia="zh-CN"/>
        </w:rPr>
        <w:t>’LOGO</w:t>
      </w:r>
      <w:r>
        <w:rPr>
          <w:rFonts w:hint="eastAsia"/>
          <w:lang w:eastAsia="zh-CN"/>
        </w:rPr>
        <w:t>来告知用户这个设备执行的是本标准。</w:t>
      </w:r>
    </w:p>
    <w:p>
      <w:pPr>
        <w:rPr>
          <w:lang w:eastAsia="zh-CN"/>
        </w:rPr>
      </w:pPr>
      <w:r>
        <w:rPr>
          <w:rFonts w:hint="eastAsia"/>
          <w:lang w:eastAsia="zh-CN"/>
        </w:rPr>
        <w:t xml:space="preserve">工作频率： 电源信号的振荡频率。 </w:t>
      </w:r>
    </w:p>
    <w:p>
      <w:pPr>
        <w:rPr>
          <w:lang w:eastAsia="zh-CN"/>
        </w:rPr>
      </w:pPr>
      <w:r>
        <w:rPr>
          <w:rFonts w:hint="eastAsia"/>
          <w:lang w:eastAsia="zh-CN"/>
        </w:rPr>
        <w:t xml:space="preserve">工作点：  初级线圈电压的频率、占空比、幅值的参数组合。 </w:t>
      </w:r>
    </w:p>
    <w:p>
      <w:pPr>
        <w:ind w:left="1100" w:hanging="1100" w:hangingChars="500"/>
        <w:rPr>
          <w:lang w:eastAsia="zh-CN"/>
        </w:rPr>
      </w:pPr>
      <w:r>
        <w:rPr>
          <w:rFonts w:hint="eastAsia"/>
          <w:lang w:eastAsia="zh-CN"/>
        </w:rPr>
        <w:t>数据包：  接收器用于与发射器通信的数据结构。数据包包括：序言字节，头字节，消息字节和一个校验码。数据包由其所含信息的类型得名。</w:t>
      </w:r>
    </w:p>
    <w:p>
      <w:pPr>
        <w:ind w:left="1100" w:hanging="1100" w:hangingChars="500"/>
        <w:rPr>
          <w:lang w:eastAsia="zh-CN"/>
        </w:rPr>
      </w:pPr>
      <w:r>
        <w:rPr>
          <w:rFonts w:hint="eastAsia"/>
          <w:lang w:eastAsia="zh-CN"/>
        </w:rPr>
        <w:t>电能转换单元：</w:t>
      </w:r>
    </w:p>
    <w:p>
      <w:pPr>
        <w:ind w:firstLine="1100" w:firstLineChars="500"/>
        <w:rPr>
          <w:lang w:eastAsia="zh-CN"/>
        </w:rPr>
      </w:pPr>
      <w:r>
        <w:rPr>
          <w:rFonts w:hint="eastAsia"/>
          <w:lang w:eastAsia="zh-CN"/>
        </w:rPr>
        <w:t>能将电能转换为电能信号的发射器的功能单元。</w:t>
      </w:r>
    </w:p>
    <w:p>
      <w:pPr>
        <w:rPr>
          <w:lang w:eastAsia="zh-CN"/>
        </w:rPr>
      </w:pPr>
      <w:r>
        <w:rPr>
          <w:rFonts w:hint="eastAsia"/>
          <w:lang w:eastAsia="zh-CN"/>
        </w:rPr>
        <w:t>电能接收单元：</w:t>
      </w:r>
    </w:p>
    <w:p>
      <w:pPr>
        <w:ind w:firstLine="1100" w:firstLineChars="500"/>
        <w:rPr>
          <w:lang w:eastAsia="zh-CN"/>
        </w:rPr>
      </w:pPr>
      <w:r>
        <w:rPr>
          <w:rFonts w:hint="eastAsia"/>
          <w:lang w:eastAsia="zh-CN"/>
        </w:rPr>
        <w:t>能将电能信号转换为电能的接收器的功能单元。</w:t>
      </w:r>
    </w:p>
    <w:p>
      <w:pPr>
        <w:rPr>
          <w:lang w:eastAsia="zh-CN"/>
        </w:rPr>
      </w:pPr>
      <w:r>
        <w:rPr>
          <w:rFonts w:hint="eastAsia"/>
          <w:lang w:eastAsia="zh-CN"/>
        </w:rPr>
        <w:t>电能接收器：</w:t>
      </w:r>
    </w:p>
    <w:p>
      <w:pPr>
        <w:ind w:left="1100" w:leftChars="500"/>
        <w:rPr>
          <w:lang w:eastAsia="zh-CN"/>
        </w:rPr>
      </w:pPr>
      <w:r>
        <w:rPr>
          <w:rFonts w:hint="eastAsia"/>
          <w:lang w:eastAsia="zh-CN"/>
        </w:rPr>
        <w:t>如无线电能传输标准所述能获取近场感应电能并能控制其输出能力的移动设备的一个子系统。为了达到这个目的，接收器需要与发射器交换其电能需求信息。</w:t>
      </w:r>
    </w:p>
    <w:p>
      <w:pPr>
        <w:rPr>
          <w:lang w:eastAsia="zh-CN"/>
        </w:rPr>
      </w:pPr>
      <w:r>
        <w:rPr>
          <w:rFonts w:hint="eastAsia"/>
          <w:lang w:eastAsia="zh-CN"/>
        </w:rPr>
        <w:t>电能信号：包围在初级线圈和可能存在的次级线圈中的振荡磁通。</w:t>
      </w:r>
    </w:p>
    <w:p>
      <w:pPr>
        <w:rPr>
          <w:lang w:eastAsia="zh-CN"/>
        </w:rPr>
      </w:pPr>
      <w:r>
        <w:rPr>
          <w:rFonts w:hint="eastAsia"/>
          <w:lang w:eastAsia="zh-CN"/>
        </w:rPr>
        <w:t>电能传输协议：</w:t>
      </w:r>
    </w:p>
    <w:p>
      <w:pPr>
        <w:ind w:left="990" w:leftChars="450"/>
        <w:rPr>
          <w:lang w:eastAsia="zh-CN"/>
        </w:rPr>
      </w:pPr>
      <w:r>
        <w:rPr>
          <w:rFonts w:hint="eastAsia"/>
          <w:lang w:eastAsia="zh-CN"/>
        </w:rPr>
        <w:t>一组表征发射器与接收器的电能传输需要的边界条件。任何不满足条件的冲突都会导致停止电能传输。</w:t>
      </w:r>
    </w:p>
    <w:p>
      <w:pPr>
        <w:rPr>
          <w:lang w:eastAsia="zh-CN"/>
        </w:rPr>
      </w:pPr>
      <w:r>
        <w:rPr>
          <w:rFonts w:hint="eastAsia"/>
          <w:lang w:eastAsia="zh-CN"/>
        </w:rPr>
        <w:t>电能发射器：</w:t>
      </w:r>
    </w:p>
    <w:p>
      <w:pPr>
        <w:ind w:left="990" w:leftChars="450"/>
        <w:rPr>
          <w:lang w:eastAsia="zh-CN"/>
        </w:rPr>
      </w:pPr>
      <w:r>
        <w:rPr>
          <w:rFonts w:hint="eastAsia"/>
          <w:lang w:eastAsia="zh-CN"/>
        </w:rPr>
        <w:t>本标准描述的基站的子系统，能产生近场感应电能，并能控制与接收器的电能传输。</w:t>
      </w:r>
    </w:p>
    <w:p>
      <w:pPr>
        <w:rPr>
          <w:lang w:eastAsia="zh-CN"/>
        </w:rPr>
      </w:pPr>
      <w:r>
        <w:rPr>
          <w:rFonts w:hint="eastAsia"/>
          <w:lang w:eastAsia="zh-CN"/>
        </w:rPr>
        <w:t>初级（线圈）单元：</w:t>
      </w:r>
    </w:p>
    <w:p>
      <w:pPr>
        <w:ind w:left="990" w:leftChars="450"/>
        <w:rPr>
          <w:lang w:eastAsia="zh-CN"/>
        </w:rPr>
      </w:pPr>
      <w:r>
        <w:rPr>
          <w:rFonts w:hint="eastAsia"/>
          <w:lang w:eastAsia="zh-CN"/>
        </w:rPr>
        <w:t>一个或者多个用来在有效区域产生有效的高能近场感应电能的线圈的组合。</w:t>
      </w:r>
    </w:p>
    <w:p>
      <w:pPr>
        <w:rPr>
          <w:lang w:eastAsia="zh-CN"/>
        </w:rPr>
      </w:pPr>
      <w:r>
        <w:rPr>
          <w:rFonts w:hint="eastAsia"/>
          <w:lang w:eastAsia="zh-CN"/>
        </w:rPr>
        <w:t>初级线圈：</w:t>
      </w:r>
    </w:p>
    <w:p>
      <w:pPr>
        <w:ind w:firstLine="990" w:firstLineChars="450"/>
        <w:rPr>
          <w:lang w:eastAsia="zh-CN"/>
        </w:rPr>
      </w:pPr>
      <w:r>
        <w:rPr>
          <w:rFonts w:hint="eastAsia"/>
          <w:lang w:eastAsia="zh-CN"/>
        </w:rPr>
        <w:t>发射器上用来将电流转化成磁通的元件。</w:t>
      </w:r>
    </w:p>
    <w:p>
      <w:pPr>
        <w:rPr>
          <w:lang w:eastAsia="zh-CN"/>
        </w:rPr>
      </w:pPr>
      <w:r>
        <w:rPr>
          <w:rFonts w:hint="eastAsia"/>
          <w:lang w:eastAsia="zh-CN"/>
        </w:rPr>
        <w:t>次级线圈：</w:t>
      </w:r>
    </w:p>
    <w:p>
      <w:pPr>
        <w:ind w:firstLine="990" w:firstLineChars="450"/>
        <w:rPr>
          <w:lang w:eastAsia="zh-CN"/>
        </w:rPr>
      </w:pPr>
      <w:r>
        <w:rPr>
          <w:rFonts w:hint="eastAsia"/>
          <w:lang w:eastAsia="zh-CN"/>
        </w:rPr>
        <w:t>接收器上用来将磁通转换成电能的元件。</w:t>
      </w:r>
    </w:p>
    <w:p>
      <w:pPr>
        <w:rPr>
          <w:lang w:eastAsia="zh-CN"/>
        </w:rPr>
      </w:pPr>
      <w:r>
        <w:rPr>
          <w:rFonts w:hint="eastAsia"/>
          <w:lang w:eastAsia="zh-CN"/>
        </w:rPr>
        <w:t>屏蔽罩：发射器和接收器上都有元件，用来将磁场限制在发射器与接收器之间。</w:t>
      </w:r>
    </w:p>
    <w:p>
      <w:pPr>
        <w:pStyle w:val="3"/>
        <w:rPr>
          <w:lang w:eastAsia="zh-CN"/>
        </w:rPr>
      </w:pPr>
      <w:r>
        <w:rPr>
          <w:rFonts w:hint="eastAsia"/>
          <w:lang w:eastAsia="zh-CN"/>
        </w:rPr>
        <w:t>1.5 缩写</w:t>
      </w:r>
    </w:p>
    <w:p>
      <w:pPr>
        <w:rPr>
          <w:lang w:eastAsia="zh-CN"/>
        </w:rPr>
      </w:pPr>
      <w:r>
        <w:rPr>
          <w:rFonts w:hint="eastAsia"/>
          <w:lang w:eastAsia="zh-CN"/>
        </w:rPr>
        <w:t>AC        交流电</w:t>
      </w:r>
    </w:p>
    <w:p>
      <w:pPr>
        <w:rPr>
          <w:lang w:eastAsia="zh-CN"/>
        </w:rPr>
      </w:pPr>
      <w:r>
        <w:rPr>
          <w:rFonts w:hint="eastAsia"/>
          <w:lang w:eastAsia="zh-CN"/>
        </w:rPr>
        <w:t>AWG      美国线规（美国的电线标准，规范中规范的电线型号的线径、绝缘强度等）</w:t>
      </w:r>
    </w:p>
    <w:p>
      <w:pPr>
        <w:rPr>
          <w:lang w:eastAsia="zh-CN"/>
        </w:rPr>
      </w:pPr>
      <w:r>
        <w:rPr>
          <w:rFonts w:hint="eastAsia"/>
          <w:lang w:eastAsia="zh-CN"/>
        </w:rPr>
        <w:t>DC        直流电</w:t>
      </w:r>
    </w:p>
    <w:p>
      <w:pPr>
        <w:rPr>
          <w:lang w:eastAsia="zh-CN"/>
        </w:rPr>
      </w:pPr>
      <w:r>
        <w:rPr>
          <w:rFonts w:hint="eastAsia"/>
          <w:lang w:eastAsia="zh-CN"/>
        </w:rPr>
        <w:t>lsb        最小有效值</w:t>
      </w:r>
    </w:p>
    <w:p>
      <w:pPr>
        <w:rPr>
          <w:lang w:eastAsia="zh-CN"/>
        </w:rPr>
      </w:pPr>
      <w:r>
        <w:rPr>
          <w:rFonts w:hint="eastAsia"/>
          <w:lang w:eastAsia="zh-CN"/>
        </w:rPr>
        <w:t>msb       最大有效值</w:t>
      </w:r>
    </w:p>
    <w:p>
      <w:pPr>
        <w:rPr>
          <w:lang w:eastAsia="zh-CN"/>
        </w:rPr>
      </w:pPr>
      <w:r>
        <w:rPr>
          <w:rFonts w:hint="eastAsia"/>
          <w:lang w:eastAsia="zh-CN"/>
        </w:rPr>
        <w:t>N.A.       空，不适用</w:t>
      </w:r>
    </w:p>
    <w:p>
      <w:pPr>
        <w:rPr>
          <w:lang w:eastAsia="zh-CN"/>
        </w:rPr>
      </w:pPr>
      <w:r>
        <w:rPr>
          <w:rFonts w:hint="eastAsia"/>
          <w:lang w:eastAsia="zh-CN"/>
        </w:rPr>
        <w:t>PID       比例积分差分（控制方法）</w:t>
      </w:r>
    </w:p>
    <w:p>
      <w:pPr>
        <w:rPr>
          <w:lang w:eastAsia="zh-CN"/>
        </w:rPr>
      </w:pPr>
      <w:r>
        <w:rPr>
          <w:rFonts w:hint="eastAsia"/>
          <w:lang w:eastAsia="zh-CN"/>
        </w:rPr>
        <w:t>RMS      均方根</w:t>
      </w:r>
    </w:p>
    <w:p>
      <w:pPr>
        <w:rPr>
          <w:lang w:eastAsia="zh-CN"/>
        </w:rPr>
      </w:pPr>
      <w:r>
        <w:rPr>
          <w:rFonts w:hint="eastAsia"/>
          <w:lang w:eastAsia="zh-CN"/>
        </w:rPr>
        <w:t>UART     通用异步（数据）收发器</w:t>
      </w:r>
    </w:p>
    <w:p>
      <w:pPr>
        <w:rPr>
          <w:lang w:eastAsia="zh-CN"/>
        </w:rPr>
      </w:pPr>
    </w:p>
    <w:p>
      <w:pPr>
        <w:pStyle w:val="3"/>
        <w:rPr>
          <w:lang w:eastAsia="zh-CN"/>
        </w:rPr>
      </w:pPr>
      <w:r>
        <w:rPr>
          <w:rFonts w:hint="eastAsia"/>
          <w:lang w:eastAsia="zh-CN"/>
        </w:rPr>
        <w:t>1.6 符号</w:t>
      </w:r>
    </w:p>
    <w:p>
      <w:pPr>
        <w:rPr>
          <w:lang w:eastAsia="zh-CN"/>
        </w:rPr>
      </w:pPr>
      <w:r>
        <w:rPr>
          <w:rFonts w:hint="eastAsia"/>
          <w:lang w:eastAsia="zh-CN"/>
        </w:rPr>
        <w:t>C</w:t>
      </w:r>
      <w:r>
        <w:rPr>
          <w:rFonts w:hint="eastAsia"/>
          <w:vertAlign w:val="subscript"/>
          <w:lang w:eastAsia="zh-CN"/>
        </w:rPr>
        <w:t>d</w:t>
      </w:r>
      <w:r>
        <w:rPr>
          <w:rFonts w:hint="eastAsia"/>
          <w:lang w:eastAsia="zh-CN"/>
        </w:rPr>
        <w:t xml:space="preserve">      次级线圈的并联电容</w:t>
      </w:r>
      <w:r>
        <w:rPr>
          <w:lang w:eastAsia="zh-CN"/>
        </w:rPr>
        <w:t>[</w:t>
      </w:r>
      <w:r>
        <w:rPr>
          <w:rFonts w:hint="eastAsia"/>
          <w:lang w:eastAsia="zh-CN"/>
        </w:rPr>
        <w:t>nF</w:t>
      </w:r>
      <w:r>
        <w:rPr>
          <w:lang w:eastAsia="zh-CN"/>
        </w:rPr>
        <w:t>]</w:t>
      </w:r>
    </w:p>
    <w:p>
      <w:pPr>
        <w:rPr>
          <w:lang w:eastAsia="zh-CN"/>
        </w:rPr>
      </w:pPr>
      <w:r>
        <w:rPr>
          <w:lang w:eastAsia="zh-CN"/>
        </w:rPr>
        <w:t>C</w:t>
      </w:r>
      <w:r>
        <w:rPr>
          <w:rFonts w:hint="eastAsia"/>
          <w:vertAlign w:val="subscript"/>
          <w:lang w:eastAsia="zh-CN"/>
        </w:rPr>
        <w:t>m</w:t>
      </w:r>
      <w:r>
        <w:rPr>
          <w:rFonts w:hint="eastAsia"/>
          <w:lang w:eastAsia="zh-CN"/>
        </w:rPr>
        <w:t xml:space="preserve">      阻抗网络中的匹配电容</w:t>
      </w:r>
      <w:r>
        <w:rPr>
          <w:lang w:eastAsia="zh-CN"/>
        </w:rPr>
        <w:t>[</w:t>
      </w:r>
      <w:r>
        <w:rPr>
          <w:rFonts w:hint="eastAsia"/>
          <w:lang w:eastAsia="zh-CN"/>
        </w:rPr>
        <w:t>nF</w:t>
      </w:r>
      <w:r>
        <w:rPr>
          <w:lang w:eastAsia="zh-CN"/>
        </w:rPr>
        <w:t>]</w:t>
      </w:r>
    </w:p>
    <w:p>
      <w:pPr>
        <w:rPr>
          <w:lang w:eastAsia="zh-CN"/>
        </w:rPr>
      </w:pPr>
      <w:r>
        <w:rPr>
          <w:rFonts w:hint="eastAsia"/>
          <w:lang w:eastAsia="zh-CN"/>
        </w:rPr>
        <w:t>C</w:t>
      </w:r>
      <w:r>
        <w:rPr>
          <w:rFonts w:hint="eastAsia"/>
          <w:vertAlign w:val="subscript"/>
          <w:lang w:eastAsia="zh-CN"/>
        </w:rPr>
        <w:t xml:space="preserve">p </w:t>
      </w:r>
      <w:r>
        <w:rPr>
          <w:rFonts w:hint="eastAsia"/>
          <w:lang w:eastAsia="zh-CN"/>
        </w:rPr>
        <w:t xml:space="preserve">     初级线圈串联电容</w:t>
      </w:r>
      <w:r>
        <w:rPr>
          <w:lang w:eastAsia="zh-CN"/>
        </w:rPr>
        <w:t>[</w:t>
      </w:r>
      <w:r>
        <w:rPr>
          <w:rFonts w:hint="eastAsia"/>
          <w:lang w:eastAsia="zh-CN"/>
        </w:rPr>
        <w:t>nF</w:t>
      </w:r>
      <w:r>
        <w:rPr>
          <w:lang w:eastAsia="zh-CN"/>
        </w:rPr>
        <w:t>]</w:t>
      </w:r>
    </w:p>
    <w:p>
      <w:pPr>
        <w:rPr>
          <w:lang w:eastAsia="zh-CN"/>
        </w:rPr>
      </w:pPr>
      <w:r>
        <w:rPr>
          <w:rFonts w:hint="eastAsia"/>
          <w:lang w:eastAsia="zh-CN"/>
        </w:rPr>
        <w:t>C</w:t>
      </w:r>
      <w:r>
        <w:rPr>
          <w:rFonts w:hint="eastAsia"/>
          <w:vertAlign w:val="subscript"/>
          <w:lang w:eastAsia="zh-CN"/>
        </w:rPr>
        <w:t>s</w:t>
      </w:r>
      <w:r>
        <w:rPr>
          <w:rFonts w:hint="eastAsia"/>
          <w:lang w:eastAsia="zh-CN"/>
        </w:rPr>
        <w:t xml:space="preserve">      次级线圈串联电容</w:t>
      </w:r>
      <w:r>
        <w:rPr>
          <w:lang w:eastAsia="zh-CN"/>
        </w:rPr>
        <w:t>[</w:t>
      </w:r>
      <w:r>
        <w:rPr>
          <w:rFonts w:hint="eastAsia"/>
          <w:lang w:eastAsia="zh-CN"/>
        </w:rPr>
        <w:t>nF</w:t>
      </w:r>
      <w:r>
        <w:rPr>
          <w:lang w:eastAsia="zh-CN"/>
        </w:rPr>
        <w:t>]</w:t>
      </w:r>
    </w:p>
    <w:p>
      <w:pPr>
        <w:rPr>
          <w:lang w:eastAsia="zh-CN"/>
        </w:rPr>
      </w:pPr>
      <w:r>
        <w:rPr>
          <w:rFonts w:hint="eastAsia"/>
          <w:lang w:eastAsia="zh-CN"/>
        </w:rPr>
        <w:t>d</w:t>
      </w:r>
      <w:r>
        <w:rPr>
          <w:rFonts w:hint="eastAsia"/>
          <w:vertAlign w:val="subscript"/>
          <w:lang w:eastAsia="zh-CN"/>
        </w:rPr>
        <w:t>s</w:t>
      </w:r>
      <w:r>
        <w:rPr>
          <w:rFonts w:hint="eastAsia"/>
          <w:lang w:eastAsia="zh-CN"/>
        </w:rPr>
        <w:t xml:space="preserve">      线圈与屏蔽罩之间的距离</w:t>
      </w:r>
      <w:r>
        <w:rPr>
          <w:lang w:eastAsia="zh-CN"/>
        </w:rPr>
        <w:t>[</w:t>
      </w:r>
      <w:r>
        <w:rPr>
          <w:rFonts w:hint="eastAsia"/>
          <w:lang w:eastAsia="zh-CN"/>
        </w:rPr>
        <w:t>mm</w:t>
      </w:r>
      <w:r>
        <w:rPr>
          <w:lang w:eastAsia="zh-CN"/>
        </w:rPr>
        <w:t>]</w:t>
      </w:r>
    </w:p>
    <w:p>
      <w:pPr>
        <w:rPr>
          <w:lang w:eastAsia="zh-CN"/>
        </w:rPr>
      </w:pPr>
      <w:r>
        <w:rPr>
          <w:rFonts w:hint="eastAsia"/>
          <w:lang w:eastAsia="zh-CN"/>
        </w:rPr>
        <w:t>d</w:t>
      </w:r>
      <w:r>
        <w:rPr>
          <w:rFonts w:hint="eastAsia"/>
          <w:vertAlign w:val="subscript"/>
          <w:lang w:eastAsia="zh-CN"/>
        </w:rPr>
        <w:t>z</w:t>
      </w:r>
      <w:r>
        <w:rPr>
          <w:rFonts w:hint="eastAsia"/>
          <w:lang w:eastAsia="zh-CN"/>
        </w:rPr>
        <w:t xml:space="preserve">      线圈与接口表面的距离</w:t>
      </w:r>
      <w:r>
        <w:rPr>
          <w:lang w:eastAsia="zh-CN"/>
        </w:rPr>
        <w:t>[</w:t>
      </w:r>
      <w:r>
        <w:rPr>
          <w:rFonts w:hint="eastAsia"/>
          <w:lang w:eastAsia="zh-CN"/>
        </w:rPr>
        <w:t>mm</w:t>
      </w:r>
      <w:r>
        <w:rPr>
          <w:lang w:eastAsia="zh-CN"/>
        </w:rPr>
        <w:t>]</w:t>
      </w:r>
    </w:p>
    <w:p>
      <w:pPr>
        <w:rPr>
          <w:lang w:eastAsia="zh-CN"/>
        </w:rPr>
      </w:pPr>
      <w:r>
        <w:rPr>
          <w:rFonts w:hint="eastAsia"/>
          <w:lang w:eastAsia="zh-CN"/>
        </w:rPr>
        <w:t>f</w:t>
      </w:r>
      <w:r>
        <w:rPr>
          <w:rFonts w:hint="eastAsia"/>
          <w:vertAlign w:val="subscript"/>
          <w:lang w:eastAsia="zh-CN"/>
        </w:rPr>
        <w:t>clk</w:t>
      </w:r>
      <w:r>
        <w:rPr>
          <w:rFonts w:hint="eastAsia"/>
          <w:lang w:eastAsia="zh-CN"/>
        </w:rPr>
        <w:t xml:space="preserve">     通信频率</w:t>
      </w:r>
      <w:r>
        <w:rPr>
          <w:lang w:eastAsia="zh-CN"/>
        </w:rPr>
        <w:t>[kHz]</w:t>
      </w:r>
    </w:p>
    <w:p>
      <w:pPr>
        <w:rPr>
          <w:lang w:eastAsia="zh-CN"/>
        </w:rPr>
      </w:pPr>
      <w:r>
        <w:rPr>
          <w:rFonts w:hint="eastAsia"/>
          <w:lang w:eastAsia="zh-CN"/>
        </w:rPr>
        <w:t>f</w:t>
      </w:r>
      <w:r>
        <w:rPr>
          <w:rFonts w:hint="eastAsia"/>
          <w:vertAlign w:val="subscript"/>
          <w:lang w:eastAsia="zh-CN"/>
        </w:rPr>
        <w:t xml:space="preserve">d </w:t>
      </w:r>
      <w:r>
        <w:rPr>
          <w:rFonts w:hint="eastAsia"/>
          <w:lang w:eastAsia="zh-CN"/>
        </w:rPr>
        <w:t xml:space="preserve">     谐振检测频率</w:t>
      </w:r>
      <w:r>
        <w:rPr>
          <w:lang w:eastAsia="zh-CN"/>
        </w:rPr>
        <w:t>[kHz]</w:t>
      </w:r>
      <w:bookmarkStart w:id="0" w:name="_GoBack"/>
      <w:bookmarkEnd w:id="0"/>
    </w:p>
    <w:p>
      <w:pPr>
        <w:rPr>
          <w:lang w:eastAsia="zh-CN"/>
        </w:rPr>
      </w:pPr>
      <w:r>
        <w:rPr>
          <w:rFonts w:hint="eastAsia"/>
          <w:lang w:eastAsia="zh-CN"/>
        </w:rPr>
        <w:t>f</w:t>
      </w:r>
      <w:r>
        <w:rPr>
          <w:rFonts w:hint="eastAsia"/>
          <w:vertAlign w:val="subscript"/>
          <w:lang w:eastAsia="zh-CN"/>
        </w:rPr>
        <w:t>op</w:t>
      </w:r>
      <w:r>
        <w:rPr>
          <w:rFonts w:hint="eastAsia"/>
          <w:lang w:eastAsia="zh-CN"/>
        </w:rPr>
        <w:t xml:space="preserve">     工作频率</w:t>
      </w:r>
      <w:r>
        <w:rPr>
          <w:lang w:eastAsia="zh-CN"/>
        </w:rPr>
        <w:t>[</w:t>
      </w:r>
      <w:r>
        <w:rPr>
          <w:rFonts w:hint="eastAsia"/>
          <w:lang w:eastAsia="zh-CN"/>
        </w:rPr>
        <w:t>kHz</w:t>
      </w:r>
      <w:r>
        <w:rPr>
          <w:lang w:eastAsia="zh-CN"/>
        </w:rPr>
        <w:t>]</w:t>
      </w:r>
    </w:p>
    <w:p>
      <w:pPr>
        <w:rPr>
          <w:lang w:eastAsia="zh-CN"/>
        </w:rPr>
      </w:pPr>
      <w:r>
        <w:rPr>
          <w:rFonts w:hint="eastAsia"/>
          <w:lang w:eastAsia="zh-CN"/>
        </w:rPr>
        <w:t>f</w:t>
      </w:r>
      <w:r>
        <w:rPr>
          <w:rFonts w:hint="eastAsia"/>
          <w:vertAlign w:val="subscript"/>
          <w:lang w:eastAsia="zh-CN"/>
        </w:rPr>
        <w:t>s</w:t>
      </w:r>
      <w:r>
        <w:rPr>
          <w:rFonts w:hint="eastAsia"/>
          <w:lang w:eastAsia="zh-CN"/>
        </w:rPr>
        <w:t xml:space="preserve">      二次共振频率[kHz]</w:t>
      </w:r>
    </w:p>
    <w:p>
      <w:pPr>
        <w:rPr>
          <w:lang w:eastAsia="zh-CN"/>
        </w:rPr>
      </w:pPr>
      <w:r>
        <w:rPr>
          <w:rFonts w:hint="eastAsia"/>
          <w:lang w:eastAsia="zh-CN"/>
        </w:rPr>
        <w:t>I</w:t>
      </w:r>
      <w:r>
        <w:rPr>
          <w:rFonts w:hint="eastAsia"/>
          <w:vertAlign w:val="subscript"/>
          <w:lang w:eastAsia="zh-CN"/>
        </w:rPr>
        <w:t>m</w:t>
      </w:r>
      <w:r>
        <w:rPr>
          <w:rFonts w:hint="eastAsia"/>
          <w:lang w:eastAsia="zh-CN"/>
        </w:rPr>
        <w:t xml:space="preserve">     初级线圈电流的调制深度[mA]</w:t>
      </w:r>
    </w:p>
    <w:p>
      <w:pPr>
        <w:rPr>
          <w:lang w:eastAsia="zh-CN"/>
        </w:rPr>
      </w:pPr>
      <w:r>
        <w:rPr>
          <w:rFonts w:hint="eastAsia"/>
          <w:lang w:eastAsia="zh-CN"/>
        </w:rPr>
        <w:t>I</w:t>
      </w:r>
      <w:r>
        <w:rPr>
          <w:rFonts w:hint="eastAsia"/>
          <w:vertAlign w:val="subscript"/>
          <w:lang w:eastAsia="zh-CN"/>
        </w:rPr>
        <w:t>o</w:t>
      </w:r>
      <w:r>
        <w:rPr>
          <w:rFonts w:hint="eastAsia"/>
          <w:lang w:eastAsia="zh-CN"/>
        </w:rPr>
        <w:t xml:space="preserve">      接收器输出电流[mA]</w:t>
      </w:r>
    </w:p>
    <w:p>
      <w:pPr>
        <w:rPr>
          <w:lang w:eastAsia="zh-CN"/>
        </w:rPr>
      </w:pPr>
      <w:r>
        <w:rPr>
          <w:rFonts w:hint="eastAsia"/>
          <w:lang w:eastAsia="zh-CN"/>
        </w:rPr>
        <w:t>I</w:t>
      </w:r>
      <w:r>
        <w:rPr>
          <w:rFonts w:hint="eastAsia"/>
          <w:vertAlign w:val="subscript"/>
          <w:lang w:eastAsia="zh-CN"/>
        </w:rPr>
        <w:t>p</w:t>
      </w:r>
      <w:r>
        <w:rPr>
          <w:rFonts w:hint="eastAsia"/>
          <w:lang w:eastAsia="zh-CN"/>
        </w:rPr>
        <w:t xml:space="preserve">      初级线圈电流[mA]</w:t>
      </w:r>
    </w:p>
    <w:p>
      <w:pPr>
        <w:rPr>
          <w:lang w:eastAsia="zh-CN"/>
        </w:rPr>
      </w:pPr>
      <w:r>
        <w:rPr>
          <w:rFonts w:hint="eastAsia"/>
          <w:lang w:eastAsia="zh-CN"/>
        </w:rPr>
        <w:t>L</w:t>
      </w:r>
      <w:r>
        <w:rPr>
          <w:rFonts w:hint="eastAsia"/>
          <w:vertAlign w:val="subscript"/>
          <w:lang w:eastAsia="zh-CN"/>
        </w:rPr>
        <w:t>m</w:t>
      </w:r>
      <w:r>
        <w:rPr>
          <w:rFonts w:hint="eastAsia"/>
          <w:lang w:eastAsia="zh-CN"/>
        </w:rPr>
        <w:t xml:space="preserve">     网络中的匹配电感[uH]</w:t>
      </w:r>
    </w:p>
    <w:p>
      <w:pPr>
        <w:rPr>
          <w:lang w:eastAsia="zh-CN"/>
        </w:rPr>
      </w:pPr>
      <w:r>
        <w:rPr>
          <w:rFonts w:hint="eastAsia"/>
          <w:lang w:eastAsia="zh-CN"/>
        </w:rPr>
        <w:t>L</w:t>
      </w:r>
      <w:r>
        <w:rPr>
          <w:rFonts w:hint="eastAsia"/>
          <w:vertAlign w:val="subscript"/>
          <w:lang w:eastAsia="zh-CN"/>
        </w:rPr>
        <w:t>p</w:t>
      </w:r>
      <w:r>
        <w:rPr>
          <w:rFonts w:hint="eastAsia"/>
          <w:lang w:eastAsia="zh-CN"/>
        </w:rPr>
        <w:t xml:space="preserve">      初级线圈自感[uH]</w:t>
      </w:r>
    </w:p>
    <w:p>
      <w:pPr>
        <w:rPr>
          <w:lang w:eastAsia="zh-CN"/>
        </w:rPr>
      </w:pPr>
      <w:r>
        <w:rPr>
          <w:rFonts w:hint="eastAsia"/>
          <w:lang w:eastAsia="zh-CN"/>
        </w:rPr>
        <w:t>L</w:t>
      </w:r>
      <w:r>
        <w:rPr>
          <w:rFonts w:hint="eastAsia"/>
          <w:vertAlign w:val="subscript"/>
          <w:lang w:eastAsia="zh-CN"/>
        </w:rPr>
        <w:t>s</w:t>
      </w:r>
      <w:r>
        <w:rPr>
          <w:rFonts w:hint="eastAsia"/>
          <w:lang w:eastAsia="zh-CN"/>
        </w:rPr>
        <w:t xml:space="preserve">     次级线圈自感（移动设备远离基站）[uH]</w:t>
      </w:r>
    </w:p>
    <w:p>
      <w:pPr>
        <w:rPr>
          <w:lang w:eastAsia="zh-CN"/>
        </w:rPr>
      </w:pPr>
      <w:r>
        <w:rPr>
          <w:rFonts w:hint="eastAsia"/>
          <w:lang w:eastAsia="zh-CN"/>
        </w:rPr>
        <w:t>L</w:t>
      </w:r>
      <w:r>
        <w:rPr>
          <w:lang w:eastAsia="zh-CN"/>
        </w:rPr>
        <w:t>’</w:t>
      </w:r>
      <w:r>
        <w:rPr>
          <w:rFonts w:hint="eastAsia"/>
          <w:vertAlign w:val="subscript"/>
          <w:lang w:eastAsia="zh-CN"/>
        </w:rPr>
        <w:t>s</w:t>
      </w:r>
      <w:r>
        <w:rPr>
          <w:rFonts w:hint="eastAsia"/>
          <w:lang w:eastAsia="zh-CN"/>
        </w:rPr>
        <w:t xml:space="preserve">     次级线圈自感（移动设备在基站上）[uH]</w:t>
      </w:r>
    </w:p>
    <w:p>
      <w:pPr>
        <w:rPr>
          <w:lang w:eastAsia="zh-CN"/>
        </w:rPr>
      </w:pPr>
      <w:r>
        <w:rPr>
          <w:rFonts w:hint="eastAsia"/>
          <w:lang w:eastAsia="zh-CN"/>
        </w:rPr>
        <w:t>P</w:t>
      </w:r>
      <w:r>
        <w:rPr>
          <w:rFonts w:hint="eastAsia"/>
          <w:vertAlign w:val="subscript"/>
          <w:lang w:eastAsia="zh-CN"/>
        </w:rPr>
        <w:t>p r</w:t>
      </w:r>
      <w:r>
        <w:rPr>
          <w:rFonts w:hint="eastAsia"/>
          <w:lang w:eastAsia="zh-CN"/>
        </w:rPr>
        <w:t xml:space="preserve">    从接口收到的总功率[W]</w:t>
      </w:r>
    </w:p>
    <w:p>
      <w:pPr>
        <w:rPr>
          <w:lang w:eastAsia="zh-CN"/>
        </w:rPr>
      </w:pPr>
      <w:r>
        <w:rPr>
          <w:rFonts w:hint="eastAsia"/>
          <w:lang w:eastAsia="zh-CN"/>
        </w:rPr>
        <w:t>P</w:t>
      </w:r>
      <w:r>
        <w:rPr>
          <w:rFonts w:hint="eastAsia"/>
          <w:vertAlign w:val="subscript"/>
          <w:lang w:eastAsia="zh-CN"/>
        </w:rPr>
        <w:t>pt</w:t>
      </w:r>
      <w:r>
        <w:rPr>
          <w:rFonts w:hint="eastAsia"/>
          <w:lang w:eastAsia="zh-CN"/>
        </w:rPr>
        <w:t xml:space="preserve">     从接口发出的总功率[W]</w:t>
      </w:r>
    </w:p>
    <w:p>
      <w:pPr>
        <w:rPr>
          <w:lang w:eastAsia="zh-CN"/>
        </w:rPr>
      </w:pPr>
      <w:r>
        <w:rPr>
          <w:lang w:eastAsia="zh-CN"/>
        </w:rPr>
        <w:t>T</w:t>
      </w:r>
      <w:r>
        <w:rPr>
          <w:rFonts w:hint="eastAsia"/>
          <w:vertAlign w:val="subscript"/>
          <w:lang w:eastAsia="zh-CN"/>
        </w:rPr>
        <w:t>delay</w:t>
      </w:r>
      <w:r>
        <w:rPr>
          <w:rFonts w:hint="eastAsia"/>
          <w:lang w:eastAsia="zh-CN"/>
        </w:rPr>
        <w:t xml:space="preserve">   功率控制时延[ms]</w:t>
      </w:r>
    </w:p>
    <w:p>
      <w:pPr>
        <w:rPr>
          <w:lang w:eastAsia="zh-CN"/>
        </w:rPr>
      </w:pPr>
      <w:r>
        <w:rPr>
          <w:rFonts w:hint="eastAsia"/>
          <w:lang w:eastAsia="zh-CN"/>
        </w:rPr>
        <w:t>t</w:t>
      </w:r>
      <w:r>
        <w:rPr>
          <w:rFonts w:hint="eastAsia"/>
          <w:vertAlign w:val="subscript"/>
          <w:lang w:eastAsia="zh-CN"/>
        </w:rPr>
        <w:t>CLK</w:t>
      </w:r>
      <w:r>
        <w:rPr>
          <w:rFonts w:hint="eastAsia"/>
          <w:lang w:eastAsia="zh-CN"/>
        </w:rPr>
        <w:t xml:space="preserve">     通信时钟周期[us]</w:t>
      </w:r>
    </w:p>
    <w:p>
      <w:pPr>
        <w:rPr>
          <w:lang w:eastAsia="zh-CN"/>
        </w:rPr>
      </w:pPr>
      <w:r>
        <w:rPr>
          <w:rFonts w:hint="eastAsia"/>
          <w:lang w:eastAsia="zh-CN"/>
        </w:rPr>
        <w:t>t</w:t>
      </w:r>
      <w:r>
        <w:rPr>
          <w:rFonts w:hint="eastAsia"/>
          <w:vertAlign w:val="subscript"/>
          <w:lang w:eastAsia="zh-CN"/>
        </w:rPr>
        <w:t>T</w:t>
      </w:r>
      <w:r>
        <w:rPr>
          <w:rFonts w:hint="eastAsia"/>
          <w:lang w:eastAsia="zh-CN"/>
        </w:rPr>
        <w:t xml:space="preserve">      最大通信转换时间[us]</w:t>
      </w:r>
    </w:p>
    <w:p>
      <w:pPr>
        <w:rPr>
          <w:lang w:eastAsia="zh-CN"/>
        </w:rPr>
      </w:pPr>
      <w:r>
        <w:rPr>
          <w:rFonts w:hint="eastAsia"/>
          <w:lang w:eastAsia="zh-CN"/>
        </w:rPr>
        <w:t>V</w:t>
      </w:r>
      <w:r>
        <w:rPr>
          <w:rFonts w:hint="eastAsia"/>
          <w:vertAlign w:val="subscript"/>
          <w:lang w:eastAsia="zh-CN"/>
        </w:rPr>
        <w:t>r</w:t>
      </w:r>
      <w:r>
        <w:rPr>
          <w:rFonts w:hint="eastAsia"/>
          <w:lang w:eastAsia="zh-CN"/>
        </w:rPr>
        <w:t xml:space="preserve">      整流后电压[V]</w:t>
      </w:r>
    </w:p>
    <w:p>
      <w:pPr>
        <w:rPr>
          <w:lang w:eastAsia="zh-CN"/>
        </w:rPr>
      </w:pPr>
      <w:r>
        <w:rPr>
          <w:rFonts w:hint="eastAsia"/>
          <w:lang w:eastAsia="zh-CN"/>
        </w:rPr>
        <w:t>V</w:t>
      </w:r>
      <w:r>
        <w:rPr>
          <w:rFonts w:hint="eastAsia"/>
          <w:vertAlign w:val="subscript"/>
          <w:lang w:eastAsia="zh-CN"/>
        </w:rPr>
        <w:t>o</w:t>
      </w:r>
      <w:r>
        <w:rPr>
          <w:rFonts w:hint="eastAsia"/>
          <w:lang w:eastAsia="zh-CN"/>
        </w:rPr>
        <w:t xml:space="preserve">      功率接收器输出电压[V]</w:t>
      </w:r>
    </w:p>
    <w:p>
      <w:pPr>
        <w:pStyle w:val="3"/>
        <w:rPr>
          <w:lang w:eastAsia="zh-CN"/>
        </w:rPr>
      </w:pPr>
      <w:r>
        <w:rPr>
          <w:rFonts w:hint="eastAsia"/>
          <w:lang w:eastAsia="zh-CN"/>
        </w:rPr>
        <w:t>1.7  约定</w:t>
      </w:r>
    </w:p>
    <w:p>
      <w:pPr>
        <w:rPr>
          <w:lang w:eastAsia="zh-CN"/>
        </w:rPr>
      </w:pPr>
      <w:r>
        <w:rPr>
          <w:rFonts w:hint="eastAsia"/>
          <w:lang w:eastAsia="zh-CN"/>
        </w:rPr>
        <w:t>第1.7节定义了本系统说明无线电能传输中使用的符号和惯例。</w:t>
      </w:r>
    </w:p>
    <w:p>
      <w:pPr>
        <w:pStyle w:val="3"/>
        <w:rPr>
          <w:lang w:eastAsia="zh-CN"/>
        </w:rPr>
      </w:pPr>
      <w:r>
        <w:rPr>
          <w:rFonts w:hint="eastAsia"/>
          <w:lang w:eastAsia="zh-CN"/>
        </w:rPr>
        <w:t xml:space="preserve">1.7.1交叉引用 </w:t>
      </w:r>
    </w:p>
    <w:p>
      <w:pPr>
        <w:rPr>
          <w:lang w:eastAsia="zh-CN"/>
        </w:rPr>
      </w:pPr>
      <w:r>
        <w:rPr>
          <w:rFonts w:hint="eastAsia"/>
          <w:lang w:eastAsia="zh-CN"/>
        </w:rPr>
        <w:t xml:space="preserve">除非另有说明，在本文档或第1.3节所列的文件，本章节的交叉引用是指所引用的部分，以及其中包含的子部分。 </w:t>
      </w:r>
    </w:p>
    <w:p>
      <w:pPr>
        <w:pStyle w:val="3"/>
        <w:rPr>
          <w:lang w:eastAsia="zh-CN"/>
        </w:rPr>
      </w:pPr>
      <w:r>
        <w:rPr>
          <w:rFonts w:hint="eastAsia"/>
          <w:lang w:eastAsia="zh-CN"/>
        </w:rPr>
        <w:t xml:space="preserve">1.7.2信息文本 </w:t>
      </w:r>
    </w:p>
    <w:p>
      <w:pPr>
        <w:rPr>
          <w:lang w:eastAsia="zh-CN"/>
        </w:rPr>
      </w:pPr>
      <w:r>
        <w:rPr>
          <w:rFonts w:hint="eastAsia"/>
          <w:lang w:eastAsia="zh-CN"/>
        </w:rPr>
        <w:t xml:space="preserve">除了被标记为信息段，所有的信息文本设置为斜体。 </w:t>
      </w:r>
    </w:p>
    <w:p>
      <w:pPr>
        <w:pStyle w:val="3"/>
        <w:rPr>
          <w:lang w:eastAsia="zh-CN"/>
        </w:rPr>
      </w:pPr>
      <w:r>
        <w:rPr>
          <w:rFonts w:hint="eastAsia"/>
          <w:lang w:eastAsia="zh-CN"/>
        </w:rPr>
        <w:t xml:space="preserve">1.7.3重要条款 </w:t>
      </w:r>
    </w:p>
    <w:p>
      <w:pPr>
        <w:rPr>
          <w:lang w:eastAsia="zh-CN"/>
        </w:rPr>
      </w:pPr>
      <w:r>
        <w:rPr>
          <w:rFonts w:hint="eastAsia"/>
          <w:lang w:eastAsia="zh-CN"/>
        </w:rPr>
        <w:t>所有重要条款均在第1.4节中定义。作为一个例外，数据包的名称和字段的名称在第6.3节中定义。</w:t>
      </w:r>
    </w:p>
    <w:p>
      <w:pPr>
        <w:pStyle w:val="3"/>
        <w:rPr>
          <w:lang w:eastAsia="zh-CN"/>
        </w:rPr>
      </w:pPr>
      <w:r>
        <w:rPr>
          <w:rFonts w:hint="eastAsia"/>
          <w:lang w:eastAsia="zh-CN"/>
        </w:rPr>
        <w:t>1.7.4符号数</w:t>
      </w:r>
    </w:p>
    <w:p>
      <w:pPr>
        <w:rPr>
          <w:lang w:eastAsia="zh-CN"/>
        </w:rPr>
      </w:pPr>
      <w:r>
        <w:rPr>
          <w:rFonts w:hint="eastAsia"/>
          <w:lang w:eastAsia="zh-CN"/>
        </w:rPr>
        <w:t>实数是由数字0到9 ，小数点和可选的任意一个指数部分表示的。此外，正的或负的公差遵循一个实数。没有明确公差的实数的公差是指定最低有效位的一半。 （信息） 例如指定的值为</w:t>
      </w:r>
      <m:oMath>
        <m:sSubSup>
          <m:sSubSupPr>
            <m:ctrlPr>
              <w:rPr>
                <w:rFonts w:ascii="Cambria Math" w:hAnsi="Cambria Math"/>
                <w:lang w:eastAsia="zh-CN"/>
              </w:rPr>
            </m:ctrlPr>
          </m:sSubSupPr>
          <m:e>
            <m:r>
              <m:rPr>
                <m:sty m:val="p"/>
              </m:rPr>
              <w:rPr>
                <w:rFonts w:hint="eastAsia" w:ascii="Cambria Math" w:hAnsi="Cambria Math"/>
                <w:lang w:eastAsia="zh-CN"/>
              </w:rPr>
              <m:t>1.23</m:t>
            </m:r>
            <m:ctrlPr>
              <w:rPr>
                <w:rFonts w:ascii="Cambria Math" w:hAnsi="Cambria Math"/>
                <w:lang w:eastAsia="zh-CN"/>
              </w:rPr>
            </m:ctrlPr>
          </m:e>
          <m:sub>
            <m:r>
              <m:rPr>
                <m:sty m:val="p"/>
              </m:rPr>
              <w:rPr>
                <w:rFonts w:ascii="Cambria Math" w:hAnsi="Cambria Math"/>
                <w:lang w:eastAsia="zh-CN"/>
              </w:rPr>
              <m:t>-0.02</m:t>
            </m:r>
            <m:ctrlPr>
              <w:rPr>
                <w:rFonts w:ascii="Cambria Math" w:hAnsi="Cambria Math"/>
                <w:lang w:eastAsia="zh-CN"/>
              </w:rPr>
            </m:ctrlPr>
          </m:sub>
          <m:sup>
            <m:r>
              <m:rPr>
                <m:sty m:val="p"/>
              </m:rPr>
              <w:rPr>
                <w:rFonts w:ascii="Cambria Math" w:hAnsi="Cambria Math"/>
                <w:lang w:eastAsia="zh-CN"/>
              </w:rPr>
              <m:t>+0.01</m:t>
            </m:r>
            <m:ctrlPr>
              <w:rPr>
                <w:rFonts w:ascii="Cambria Math" w:hAnsi="Cambria Math"/>
                <w:lang w:eastAsia="zh-CN"/>
              </w:rPr>
            </m:ctrlPr>
          </m:sup>
        </m:sSubSup>
      </m:oMath>
      <w:r>
        <w:rPr>
          <w:rFonts w:hint="eastAsia"/>
          <w:lang w:eastAsia="zh-CN"/>
        </w:rPr>
        <w:t>，那么这个值包括的范围是从1.21至1.24 ; 指定的值为</w:t>
      </w:r>
      <m:oMath>
        <m:sSup>
          <m:sSupPr>
            <m:ctrlPr>
              <w:rPr>
                <w:rFonts w:ascii="Cambria Math" w:hAnsi="Cambria Math"/>
                <w:lang w:eastAsia="zh-CN"/>
              </w:rPr>
            </m:ctrlPr>
          </m:sSupPr>
          <m:e>
            <m:r>
              <m:rPr>
                <m:sty m:val="p"/>
              </m:rPr>
              <w:rPr>
                <w:rFonts w:ascii="Cambria Math" w:hAnsi="Cambria Math"/>
                <w:lang w:eastAsia="zh-CN"/>
              </w:rPr>
              <m:t>1.23</m:t>
            </m:r>
            <m:ctrlPr>
              <w:rPr>
                <w:rFonts w:ascii="Cambria Math" w:hAnsi="Cambria Math"/>
                <w:lang w:eastAsia="zh-CN"/>
              </w:rPr>
            </m:ctrlPr>
          </m:e>
          <m:sup>
            <m:r>
              <m:rPr>
                <m:sty m:val="p"/>
              </m:rPr>
              <w:rPr>
                <w:rFonts w:ascii="Cambria Math" w:hAnsi="Cambria Math"/>
                <w:lang w:eastAsia="zh-CN"/>
              </w:rPr>
              <m:t>+0.01</m:t>
            </m:r>
            <m:ctrlPr>
              <w:rPr>
                <w:rFonts w:ascii="Cambria Math" w:hAnsi="Cambria Math"/>
                <w:lang w:eastAsia="zh-CN"/>
              </w:rPr>
            </m:ctrlPr>
          </m:sup>
        </m:sSup>
      </m:oMath>
      <w:r>
        <w:rPr>
          <w:rFonts w:hint="eastAsia"/>
          <w:lang w:eastAsia="zh-CN"/>
        </w:rPr>
        <w:t>，那么这个值包括的范围是从1.23至1.24 ; 指定的值为</w:t>
      </w:r>
      <m:oMath>
        <m:sSub>
          <m:sSubPr>
            <m:ctrlPr>
              <w:rPr>
                <w:rFonts w:ascii="Cambria Math" w:hAnsi="Cambria Math"/>
                <w:lang w:eastAsia="zh-CN"/>
              </w:rPr>
            </m:ctrlPr>
          </m:sSubPr>
          <m:e>
            <m:r>
              <m:rPr>
                <m:sty m:val="p"/>
              </m:rPr>
              <w:rPr>
                <w:rFonts w:ascii="Cambria Math" w:hAnsi="Cambria Math"/>
                <w:lang w:eastAsia="zh-CN"/>
              </w:rPr>
              <m:t>1.23</m:t>
            </m:r>
            <m:ctrlPr>
              <w:rPr>
                <w:rFonts w:ascii="Cambria Math" w:hAnsi="Cambria Math"/>
                <w:lang w:eastAsia="zh-CN"/>
              </w:rPr>
            </m:ctrlPr>
          </m:e>
          <m:sub>
            <m:r>
              <m:rPr>
                <m:sty m:val="p"/>
              </m:rPr>
              <w:rPr>
                <w:rFonts w:ascii="Cambria Math" w:hAnsi="Cambria Math"/>
                <w:lang w:eastAsia="zh-CN"/>
              </w:rPr>
              <m:t>-0.02</m:t>
            </m:r>
            <m:ctrlPr>
              <w:rPr>
                <w:rFonts w:ascii="Cambria Math" w:hAnsi="Cambria Math"/>
                <w:lang w:eastAsia="zh-CN"/>
              </w:rPr>
            </m:ctrlPr>
          </m:sub>
        </m:sSub>
      </m:oMath>
      <w:r>
        <w:rPr>
          <w:rFonts w:hint="eastAsia"/>
          <w:lang w:eastAsia="zh-CN"/>
        </w:rPr>
        <w:t>，那么这个值包括的范围是从1.21至1.23 ; 指定的值为1.23，那么这个值包括的范围是从1.225至1.234999</w:t>
      </w:r>
      <w:r>
        <w:rPr>
          <w:lang w:eastAsia="zh-CN"/>
        </w:rPr>
        <w:t>……</w:t>
      </w:r>
      <w:r>
        <w:rPr>
          <w:rFonts w:hint="eastAsia"/>
          <w:lang w:eastAsia="zh-CN"/>
        </w:rPr>
        <w:t>.; 指定的值为</w:t>
      </w:r>
      <m:oMath>
        <m:sSup>
          <m:sSupPr>
            <m:ctrlPr>
              <w:rPr>
                <w:rFonts w:ascii="Cambria Math" w:hAnsi="Cambria Math"/>
                <w:lang w:eastAsia="zh-CN"/>
              </w:rPr>
            </m:ctrlPr>
          </m:sSupPr>
          <m:e>
            <m:r>
              <m:rPr>
                <m:sty m:val="p"/>
              </m:rPr>
              <w:rPr>
                <w:rFonts w:ascii="Cambria Math" w:hAnsi="Cambria Math"/>
                <w:lang w:eastAsia="zh-CN"/>
              </w:rPr>
              <m:t>1.23</m:t>
            </m:r>
            <m:ctrlPr>
              <w:rPr>
                <w:rFonts w:ascii="Cambria Math" w:hAnsi="Cambria Math"/>
                <w:lang w:eastAsia="zh-CN"/>
              </w:rPr>
            </m:ctrlPr>
          </m:e>
          <m:sup>
            <m:r>
              <m:rPr>
                <m:sty m:val="p"/>
              </m:rPr>
              <w:rPr>
                <w:rFonts w:ascii="Cambria Math" w:hAnsi="Cambria Math"/>
                <w:lang w:eastAsia="zh-CN"/>
              </w:rPr>
              <m:t>±10%</m:t>
            </m:r>
            <m:ctrlPr>
              <w:rPr>
                <w:rFonts w:ascii="Cambria Math" w:hAnsi="Cambria Math"/>
                <w:lang w:eastAsia="zh-CN"/>
              </w:rPr>
            </m:ctrlPr>
          </m:sup>
        </m:sSup>
      </m:oMath>
      <w:r>
        <w:rPr>
          <w:rFonts w:hint="eastAsia"/>
          <w:lang w:eastAsia="zh-CN"/>
        </w:rPr>
        <w:t>，那么这个值包括的范围是从1.107至1.353 。</w:t>
      </w:r>
    </w:p>
    <w:p>
      <w:pPr>
        <w:rPr>
          <w:lang w:eastAsia="zh-CN"/>
        </w:rPr>
      </w:pPr>
      <w:r>
        <w:rPr>
          <w:rFonts w:hint="eastAsia"/>
          <w:lang w:eastAsia="zh-CN"/>
        </w:rPr>
        <w:t>十进制整数是由数字0到9表示的。</w:t>
      </w:r>
    </w:p>
    <w:p>
      <w:pPr>
        <w:rPr>
          <w:lang w:eastAsia="zh-CN"/>
        </w:rPr>
      </w:pPr>
      <w:r>
        <w:rPr>
          <w:rFonts w:hint="eastAsia"/>
          <w:lang w:eastAsia="zh-CN"/>
        </w:rPr>
        <w:t>十六进制数是由数字0到9和字母A到F表示的，并且有前缀“0X”（特殊说明除外）。</w:t>
      </w:r>
    </w:p>
    <w:p>
      <w:pPr>
        <w:rPr>
          <w:lang w:eastAsia="zh-CN"/>
        </w:rPr>
      </w:pPr>
      <w:r>
        <w:rPr>
          <w:rFonts w:hint="eastAsia"/>
          <w:lang w:eastAsia="zh-CN"/>
        </w:rPr>
        <w:t>单个位（一字节有8个位）的值由单词ZERO和ONE表示。</w:t>
      </w:r>
    </w:p>
    <w:p>
      <w:pPr>
        <w:rPr>
          <w:lang w:eastAsia="zh-CN"/>
        </w:rPr>
      </w:pPr>
      <w:r>
        <w:rPr>
          <w:rFonts w:hint="eastAsia"/>
          <w:lang w:eastAsia="zh-CN"/>
        </w:rPr>
        <w:t>二进制数和位图是由单引号（‘’）内序列的数字0和1表示。在一个n位的序列，最高有效位是n-1位，最低有效位是0位；高位在低位的左边。</w:t>
      </w:r>
    </w:p>
    <w:p>
      <w:pPr>
        <w:pStyle w:val="3"/>
        <w:rPr>
          <w:lang w:eastAsia="zh-CN"/>
        </w:rPr>
      </w:pPr>
      <w:r>
        <w:rPr>
          <w:rFonts w:hint="eastAsia"/>
          <w:lang w:eastAsia="zh-CN"/>
        </w:rPr>
        <w:t xml:space="preserve">1.7.5单位物理量 </w:t>
      </w:r>
    </w:p>
    <w:p>
      <w:pPr>
        <w:rPr>
          <w:lang w:eastAsia="zh-CN"/>
        </w:rPr>
      </w:pPr>
      <w:r>
        <w:rPr>
          <w:rFonts w:hint="eastAsia"/>
          <w:lang w:eastAsia="zh-CN"/>
        </w:rPr>
        <w:t xml:space="preserve">物理量均以国际单位系统[SI]的单位为单位。 </w:t>
      </w:r>
    </w:p>
    <w:p>
      <w:pPr>
        <w:pStyle w:val="3"/>
        <w:rPr>
          <w:lang w:eastAsia="zh-CN"/>
        </w:rPr>
      </w:pPr>
      <w:r>
        <w:rPr>
          <w:rFonts w:hint="eastAsia"/>
          <w:lang w:eastAsia="zh-CN"/>
        </w:rPr>
        <w:t xml:space="preserve">1.7.6字节的位序 </w:t>
      </w:r>
    </w:p>
    <w:p>
      <w:pPr>
        <w:rPr>
          <w:lang w:eastAsia="zh-CN"/>
        </w:rPr>
      </w:pPr>
      <w:r>
        <w:rPr>
          <w:rFonts w:hint="eastAsia"/>
          <w:lang w:eastAsia="zh-CN"/>
        </w:rPr>
        <w:t>一个字节的图形表示是MSB（最高有效位）在左边，而LSB（最低有效位）在右边。图1-1定义了一个字节中位的位置。</w:t>
      </w:r>
    </w:p>
    <w:p>
      <w:pPr>
        <w:jc w:val="center"/>
        <w:rPr>
          <w:lang w:eastAsia="zh-CN"/>
        </w:rPr>
      </w:pPr>
      <w:r>
        <w:rPr>
          <w:rFonts w:hint="eastAsia"/>
          <w:lang w:eastAsia="zh-CN" w:bidi="ar-SA"/>
        </w:rPr>
        <w:drawing>
          <wp:inline distT="0" distB="0" distL="0" distR="0">
            <wp:extent cx="4752975" cy="762000"/>
            <wp:effectExtent l="19050" t="0" r="9525" b="0"/>
            <wp:docPr id="1" name="图片 1" descr="C:\Users\Administrator\Desktop\QI标准\QI标准（1）截图)\截图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QI标准\QI标准（1）截图)\截图22.png"/>
                    <pic:cNvPicPr>
                      <a:picLocks noChangeAspect="1" noChangeArrowheads="1"/>
                    </pic:cNvPicPr>
                  </pic:nvPicPr>
                  <pic:blipFill>
                    <a:blip r:embed="rId4"/>
                    <a:srcRect/>
                    <a:stretch>
                      <a:fillRect/>
                    </a:stretch>
                  </pic:blipFill>
                  <pic:spPr>
                    <a:xfrm>
                      <a:off x="0" y="0"/>
                      <a:ext cx="4752975" cy="762000"/>
                    </a:xfrm>
                    <a:prstGeom prst="rect">
                      <a:avLst/>
                    </a:prstGeom>
                    <a:noFill/>
                    <a:ln w="9525">
                      <a:noFill/>
                      <a:miter lim="800000"/>
                      <a:headEnd/>
                      <a:tailEnd/>
                    </a:ln>
                  </pic:spPr>
                </pic:pic>
              </a:graphicData>
            </a:graphic>
          </wp:inline>
        </w:drawing>
      </w:r>
    </w:p>
    <w:p>
      <w:pPr>
        <w:pStyle w:val="3"/>
        <w:rPr>
          <w:lang w:eastAsia="zh-CN"/>
        </w:rPr>
      </w:pPr>
      <w:r>
        <w:rPr>
          <w:rFonts w:hint="eastAsia"/>
          <w:lang w:eastAsia="zh-CN"/>
        </w:rPr>
        <w:t xml:space="preserve">1.7.7字节编号 </w:t>
      </w:r>
    </w:p>
    <w:p>
      <w:pPr>
        <w:rPr>
          <w:lang w:eastAsia="zh-CN"/>
        </w:rPr>
      </w:pPr>
      <w:r>
        <w:rPr>
          <w:rFonts w:hint="eastAsia"/>
          <w:lang w:eastAsia="zh-CN"/>
        </w:rPr>
        <w:t xml:space="preserve">由n个字节的序列的字节被称为B0，B1，...，Bn-1。字节B0对应于该序列中的第一个字节，字节Bn-1对应于该序列中的最后一个字节。一个字节序列的图形表示是字节B 0是在上部左侧，而字节Bn-1是在较低的右手侧。 </w:t>
      </w:r>
    </w:p>
    <w:p>
      <w:pPr>
        <w:pStyle w:val="3"/>
        <w:rPr>
          <w:lang w:eastAsia="zh-CN"/>
        </w:rPr>
      </w:pPr>
      <w:r>
        <w:rPr>
          <w:rFonts w:hint="eastAsia"/>
          <w:lang w:eastAsia="zh-CN"/>
        </w:rPr>
        <w:t xml:space="preserve">1.7.8多比特字段 </w:t>
      </w:r>
    </w:p>
    <w:p>
      <w:pPr>
        <w:rPr>
          <w:lang w:eastAsia="zh-CN"/>
        </w:rPr>
      </w:pPr>
      <w:r>
        <w:rPr>
          <w:rFonts w:hint="eastAsia"/>
          <w:lang w:eastAsia="zh-CN"/>
        </w:rPr>
        <w:t>除非另有说明，在数据结构中的多比特字段表示一个无符号的整数值。多比特字段有多个字节，多比特字段的MSB（最高有效位）有最低的地址值，而LSB（最低有效位）有最高的地址值。 （资料）图1-2提供了一个6位字段，跨越两个字节的例子。</w:t>
      </w:r>
    </w:p>
    <w:p>
      <w:pPr>
        <w:jc w:val="center"/>
        <w:rPr>
          <w:lang w:eastAsia="zh-CN"/>
        </w:rPr>
      </w:pPr>
      <w:r>
        <w:rPr>
          <w:lang w:eastAsia="zh-CN" w:bidi="ar-SA"/>
        </w:rPr>
        <w:drawing>
          <wp:inline distT="0" distB="0" distL="0" distR="0">
            <wp:extent cx="4714875" cy="800100"/>
            <wp:effectExtent l="19050" t="0" r="9525" b="0"/>
            <wp:docPr id="3" name="图片 2" descr="C:\Users\Administrator\Desktop\QI标准\QI标准（1）截图)\截图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C:\Users\Administrator\Desktop\QI标准\QI标准（1）截图)\截图23.png"/>
                    <pic:cNvPicPr>
                      <a:picLocks noChangeAspect="1" noChangeArrowheads="1"/>
                    </pic:cNvPicPr>
                  </pic:nvPicPr>
                  <pic:blipFill>
                    <a:blip r:embed="rId5"/>
                    <a:srcRect/>
                    <a:stretch>
                      <a:fillRect/>
                    </a:stretch>
                  </pic:blipFill>
                  <pic:spPr>
                    <a:xfrm>
                      <a:off x="0" y="0"/>
                      <a:ext cx="4714875" cy="800100"/>
                    </a:xfrm>
                    <a:prstGeom prst="rect">
                      <a:avLst/>
                    </a:prstGeom>
                    <a:noFill/>
                    <a:ln w="9525">
                      <a:noFill/>
                      <a:miter lim="800000"/>
                      <a:headEnd/>
                      <a:tailEnd/>
                    </a:ln>
                  </pic:spPr>
                </pic:pic>
              </a:graphicData>
            </a:graphic>
          </wp:inline>
        </w:drawing>
      </w:r>
    </w:p>
    <w:p>
      <w:pPr>
        <w:pStyle w:val="3"/>
        <w:rPr>
          <w:lang w:eastAsia="zh-CN"/>
        </w:rPr>
      </w:pPr>
      <w:r>
        <w:rPr>
          <w:rFonts w:hint="eastAsia"/>
          <w:lang w:eastAsia="zh-CN"/>
        </w:rPr>
        <w:t xml:space="preserve">1.8操作符 </w:t>
      </w:r>
    </w:p>
    <w:p>
      <w:pPr>
        <w:rPr>
          <w:lang w:eastAsia="zh-CN"/>
        </w:rPr>
      </w:pPr>
      <w:r>
        <w:rPr>
          <w:rFonts w:hint="eastAsia"/>
          <w:lang w:eastAsia="zh-CN"/>
        </w:rPr>
        <w:t xml:space="preserve">第1.8节定义了本系统说明无线电力传输所使用的不太常用的操作符。常用的操作符通常有自己的含义。 </w:t>
      </w:r>
    </w:p>
    <w:p>
      <w:pPr>
        <w:pStyle w:val="3"/>
        <w:rPr>
          <w:lang w:eastAsia="zh-CN"/>
        </w:rPr>
      </w:pPr>
      <w:r>
        <w:rPr>
          <w:rFonts w:hint="eastAsia"/>
          <w:lang w:eastAsia="zh-CN"/>
        </w:rPr>
        <w:t xml:space="preserve">1.8.1异或 </w:t>
      </w:r>
    </w:p>
    <w:p>
      <w:pPr>
        <w:rPr>
          <w:lang w:eastAsia="zh-CN"/>
        </w:rPr>
      </w:pPr>
      <w:r>
        <w:rPr>
          <w:rFonts w:hint="eastAsia"/>
          <w:lang w:eastAsia="zh-CN"/>
        </w:rPr>
        <w:t>符号“</w:t>
      </w:r>
      <w:r>
        <w:rPr>
          <w:rFonts w:ascii="Cambria" w:hAnsi="Cambria" w:cs="Cambria"/>
          <w:lang w:eastAsia="zh-CN"/>
        </w:rPr>
        <w:t>”</w:t>
      </w:r>
      <w:r>
        <w:rPr>
          <w:rFonts w:hint="eastAsia"/>
          <w:lang w:eastAsia="zh-CN"/>
        </w:rPr>
        <w:t>表示异或运算。</w:t>
      </w:r>
      <w:r>
        <w:rPr>
          <w:lang w:eastAsia="zh-CN"/>
        </w:rPr>
        <w:t xml:space="preserve"> </w:t>
      </w:r>
    </w:p>
    <w:p>
      <w:pPr>
        <w:pStyle w:val="3"/>
        <w:rPr>
          <w:lang w:eastAsia="zh-CN"/>
        </w:rPr>
      </w:pPr>
      <w:r>
        <w:rPr>
          <w:rFonts w:hint="eastAsia"/>
          <w:lang w:eastAsia="zh-CN"/>
        </w:rPr>
        <w:t>1.8.2连接（“加”）</w:t>
      </w:r>
    </w:p>
    <w:p>
      <w:pPr>
        <w:rPr>
          <w:lang w:eastAsia="zh-CN"/>
        </w:rPr>
      </w:pPr>
      <w:r>
        <w:rPr>
          <w:rFonts w:hint="eastAsia"/>
          <w:lang w:eastAsia="zh-CN"/>
        </w:rPr>
        <w:t>符号“| |”表示的两个位字符串相连。在所得到的结果中，右手侧的操作数的MSB（最高有效位）直接跟在左手侧的操作数的LSB（最低有效位）。</w:t>
      </w:r>
    </w:p>
    <w:p>
      <w:pPr>
        <w:rPr>
          <w:lang w:eastAsia="zh-CN"/>
        </w:rPr>
      </w:pPr>
      <w:r>
        <w:rPr>
          <w:lang w:eastAsia="zh-CN"/>
        </w:rPr>
        <w:br w:type="page"/>
      </w:r>
    </w:p>
    <w:p>
      <w:pPr>
        <w:pStyle w:val="2"/>
        <w:rPr>
          <w:b/>
          <w:bCs/>
          <w:smallCaps w:val="0"/>
          <w:lang w:eastAsia="zh-CN"/>
        </w:rPr>
      </w:pPr>
      <w:r>
        <w:rPr>
          <w:rFonts w:hint="eastAsia"/>
          <w:lang w:eastAsia="zh-CN"/>
        </w:rPr>
        <w:t>2系统概述（资料）</w:t>
      </w:r>
    </w:p>
    <w:p>
      <w:pPr>
        <w:ind w:firstLine="440" w:firstLineChars="200"/>
        <w:rPr>
          <w:lang w:eastAsia="zh-CN"/>
        </w:rPr>
      </w:pPr>
      <w:r>
        <w:rPr>
          <w:rFonts w:hint="eastAsia"/>
          <w:lang w:eastAsia="zh-CN"/>
        </w:rPr>
        <w:t>符合此系统说明无线电源传输设备的运行依赖于平面线圈之间的磁感应。两种器件是有区别的，那就是提供无线电能的设备----基站----和消耗无线电能的设备----移动设备。电力总是从基站传送到移动设备。为了达到这个目的，基站包含一个子系统，称为功率发射器----它包括一个初级线圈， 移动设备包含一个子系统，称为功率接收器----它包括一个次级线圈。实际上，初级线圈和次级线圈分别对应着一个空芯变压器的两半。位于初级线圈下面，次级线圈上面，两线圈的闭合处的合适的屏蔽罩能确保一个可以接受的功率传送效率。此外，该屏蔽减少了用户暴露于磁场中。</w:t>
      </w:r>
    </w:p>
    <w:p>
      <w:pPr>
        <w:ind w:firstLine="440" w:firstLineChars="200"/>
        <w:rPr>
          <w:lang w:eastAsia="zh-CN"/>
        </w:rPr>
      </w:pPr>
      <w:r>
        <w:rPr>
          <w:rFonts w:hint="eastAsia"/>
          <w:lang w:eastAsia="zh-CN"/>
        </w:rPr>
        <w:t>通常情况下，一个基站具有一个平坦的可以放置一个或者多个移动设备的表面----接口表面。这确保了初级线圈和次级线圈之间的垂直间距足够小。此外，关于初级线圈和次级线圈的水平对齐有两个概念。在第一个概念，称为制导定位，用户必须通过调整移动设备上的接口表面来对齐次级线圈与初级线圈。为此目的，移动设备提供了一个符合它的大小，形状和功能的辅助对准（标记）。第二个概念，称为自由定位，不要求初级线圈和次级线圈的对齐方式。自由定位利用初级线圈阵列来产生只在次级线圈的位置处磁场。自由定位的另一种实现使用机械手段来移动次级线圈下的一个单一的初级线圈。</w:t>
      </w:r>
    </w:p>
    <w:p>
      <w:pPr>
        <w:ind w:firstLine="440" w:firstLineChars="200"/>
        <w:rPr>
          <w:lang w:eastAsia="zh-CN"/>
        </w:rPr>
      </w:pPr>
      <w:r>
        <w:rPr>
          <w:rFonts w:hint="eastAsia"/>
          <w:lang w:eastAsia="zh-CN"/>
        </w:rPr>
        <w:t>图2-1说明了基本的系统配置。如图所示，功率发射器包括两个主要的功能单元，即一个功率转换单元和一个通讯和控制单元。该图明确地显示了初级线圈（阵列）作为电力转换单元的磁场产生元件。控制和通信单元按照功率接收器的请求调节传输功率。图中还显示了一个基站可以包含多个发射器，以便同时服务于多个移动设备（在同一时间内，一个功率发送器只能服务于一个电能接收器）。最后，在图中所示的系统单元包括所述基站的所有其他功能，例如，输入功率配置，多个发射器功率控制和用户接口。</w:t>
      </w:r>
    </w:p>
    <w:p>
      <w:pPr>
        <w:ind w:firstLine="440" w:firstLineChars="200"/>
        <w:rPr>
          <w:lang w:eastAsia="zh-CN"/>
        </w:rPr>
      </w:pPr>
      <w:r>
        <w:rPr>
          <w:rFonts w:hint="eastAsia"/>
          <w:lang w:eastAsia="zh-CN"/>
        </w:rPr>
        <w:t>电能接收器包括一个电能拾取单元和一个通讯和控制单元。类似发射器的功率转换器，如图2-1所示，明确说明了作为电能拾取单元接收电磁场的初级线圈。电能拾取单元通常只包含一个次级线圈。此外，移动设备通常包含一个单一的电能接收器。通信和控制单元调节传输功率，以适合于连接到功率接收器的输出端的子系统所需求的功率大小。这些子系统所代表的是移动设备的主要功能。一个重要的例子，子系统是需要充电的电池。</w:t>
      </w:r>
    </w:p>
    <w:p>
      <w:pPr>
        <w:ind w:firstLine="440" w:firstLineChars="200"/>
        <w:rPr>
          <w:lang w:eastAsia="zh-CN"/>
        </w:rPr>
      </w:pPr>
      <w:r>
        <w:rPr>
          <w:rFonts w:hint="eastAsia"/>
          <w:lang w:eastAsia="zh-CN"/>
        </w:rPr>
        <w:t>本文档的其余部分的结构如下。第3节定义了两种基本的电力变送器设计方案。第一种设计方案----A类----基于一个单一的初级线圈（无论是固定的还是可移动的）。第二种设计方案----B类----基于初级线圈的阵列。请注意，这个1.0版本的系统说明无线电能传输的第一卷第1部分，相对于实际功率变送器实现而言，只能提供有限的设计自由度。其原因是，相对于基站的电能发射器的设计而言，移动设备的电能接收器有更多的设计设计要求和变性，例如，智能手机与无线耳机有很大的不同设计要求。制约电能发射器的设计的原因以是能适用于最大数量的移动设备的互通性。</w:t>
      </w:r>
    </w:p>
    <w:p>
      <w:pPr>
        <w:ind w:firstLine="440" w:firstLineChars="200"/>
        <w:rPr>
          <w:lang w:eastAsia="zh-CN"/>
        </w:rPr>
      </w:pPr>
      <w:r>
        <w:rPr>
          <w:rFonts w:hint="eastAsia"/>
          <w:lang w:eastAsia="zh-CN"/>
        </w:rPr>
        <w:t>第4节定义了功率接收器的设计要求。由于移动设备多种多样，这些要求已被保持在最低限度。除了设计要求，附录A的两个设计实例补充了第4部分。</w:t>
      </w:r>
    </w:p>
    <w:p>
      <w:pPr>
        <w:ind w:firstLine="440" w:firstLineChars="200"/>
        <w:rPr>
          <w:lang w:eastAsia="zh-CN"/>
        </w:rPr>
      </w:pPr>
      <w:r>
        <w:rPr>
          <w:rFonts w:hint="eastAsia"/>
          <w:lang w:eastAsia="zh-CN"/>
        </w:rPr>
        <w:t>第5节定义的电能传输系统的控制方面。发射器和接收器之间的交互包括四个阶段，即选择，ping（发送捂手信号），识别配置，和功率传递。在选择阶段，功率发射器尝试发现和定位放在界面的对象。此外，功率发射器的尝试区分接收器和外来物体，并选择功率接收器（或对象）传输功率 。为了这个目的，功率发射器可随机选择一个对象并继续 ping （包括随后的识别配置阶段）来收集必要的信息。注意，如果功率发射器不将功率传输到接收器时，它应该进入低功耗待机操作模式。在ping阶段，电能发射器试图发现对象是否包含一个接收器。在识别配置阶段，功率发射器准备将功率传输到功率接收器。为了达到这个目的，功率发射器从功率接收器获取相关信息。功率发射器将此信息与存储在内部的信息想结合，建立一个所谓的功率传输协议，其中包括对功率传输的各种限制。在功率传输阶段，实际功率发生转移。在这个阶段，电能发射器和电能接收器配合调节传输功率到预期的水平。为了这个目的，电能接收器定期发出电力需求。此外，电能发射器连续监测功率传输，确保电能传输协议不冲突。如果发生协议冲突行为，电能发射器将终止功率传输。</w:t>
      </w:r>
    </w:p>
    <w:p>
      <w:pPr>
        <w:ind w:firstLine="440" w:firstLineChars="200"/>
        <w:rPr>
          <w:lang w:eastAsia="zh-CN"/>
        </w:rPr>
      </w:pPr>
    </w:p>
    <w:p>
      <w:pPr>
        <w:ind w:firstLine="440" w:firstLineChars="200"/>
        <w:rPr>
          <w:lang w:eastAsia="zh-CN"/>
        </w:rPr>
      </w:pPr>
      <w:r>
        <w:rPr>
          <w:rFonts w:hint="eastAsia"/>
          <w:lang w:eastAsia="zh-CN"/>
        </w:rPr>
        <w:t>各种电能接收器的设计采用不同的方法来调整所要求的传输功率水平。三种常用的方法包括频率控制---初级线圈电流改变功率，频率依赖由于变压器的谐振特性----占空比控制----用驱动逆变器的占空比来改变初级线圈的电流幅值----电压控制----用驱动电压来控制初级线圈电流幅值。这些方法的细节在第三节，总体误差控制策略在第五节。这个方法是电能接收器传达它想要的工作点同实际的工作点的差给功率发射器，矫正初级线圈电流，减小误差。接近于零。本标准没有限制功率接收器如何得到工作点参数，如功率 ，电压，电流和温度。这就为电能接收器留下了可选择的功率接收控制策略。</w:t>
      </w:r>
    </w:p>
    <w:p>
      <w:pPr>
        <w:ind w:firstLine="440" w:firstLineChars="200"/>
        <w:rPr>
          <w:lang w:eastAsia="zh-CN"/>
        </w:rPr>
      </w:pPr>
    </w:p>
    <w:p>
      <w:pPr>
        <w:ind w:firstLine="440" w:firstLineChars="200"/>
        <w:rPr>
          <w:lang w:eastAsia="zh-CN"/>
        </w:rPr>
      </w:pPr>
      <w:r>
        <w:rPr>
          <w:rFonts w:hint="eastAsia"/>
          <w:lang w:eastAsia="zh-CN"/>
        </w:rPr>
        <w:t>版本1.0系统描述无线电源传输，第1卷，第1部分，只是定义了电能接收器到电能发射器的通讯。第6部分定义了通讯接口。在物理面上，功率接收器与功率发射器间的通讯继续使用负载调制，这意味着功率接收器从两个不同的层面来解析它从发射器那里得到的功率（注意:这些层面不是固定的，依赖于真正传输功率的大小）。功率接收器实际的负载调制模式是被预留下来，作为设计选择。电阻，电容，电感的调制方案都是可能的。在逻辑层，通讯协议传递一系列的含相关数据的短信息。这些信息被包含在一个用简单的UART传递方式的数据包中。</w:t>
      </w:r>
    </w:p>
    <w:p>
      <w:pPr>
        <w:ind w:firstLine="440" w:firstLineChars="200"/>
        <w:rPr>
          <w:lang w:eastAsia="zh-CN"/>
        </w:rPr>
      </w:pPr>
    </w:p>
    <w:p>
      <w:pPr>
        <w:ind w:firstLine="440" w:firstLineChars="200"/>
        <w:rPr>
          <w:lang w:eastAsia="zh-CN"/>
        </w:rPr>
      </w:pPr>
      <w:r>
        <w:rPr>
          <w:rFonts w:hint="eastAsia"/>
          <w:lang w:eastAsia="zh-CN"/>
        </w:rPr>
        <w:t>附录A提出了两个功率接收器的设计实例。第一个例子展示的是直接用整流电压从次级线圈用恒流或恒压的方式给一个锂电池充电。第二个例子用调整后的电能在功率接收器的输出设计为电压源输出。</w:t>
      </w:r>
    </w:p>
    <w:p>
      <w:pPr>
        <w:ind w:firstLine="440" w:firstLineChars="200"/>
        <w:rPr>
          <w:lang w:eastAsia="zh-CN"/>
        </w:rPr>
      </w:pPr>
    </w:p>
    <w:p>
      <w:pPr>
        <w:ind w:firstLine="440" w:firstLineChars="200"/>
        <w:rPr>
          <w:lang w:eastAsia="zh-CN"/>
        </w:rPr>
      </w:pPr>
      <w:r>
        <w:rPr>
          <w:rFonts w:hint="eastAsia"/>
          <w:lang w:eastAsia="zh-CN"/>
        </w:rPr>
        <w:t>版本1.0系统描述无线电源传输，第1卷，第1部分，没有定义一个功率发射器应该检测一个放在感应面上的对象。附录B讨论了几种功率发射器可用的方法，一些方法能使功率发射器实现使用非常低的待机功耗----如没有功率接收器放在感应面上，或者功率接收器在上面，但不需要功率传输。</w:t>
      </w:r>
    </w:p>
    <w:p>
      <w:pPr>
        <w:ind w:firstLine="440" w:firstLineChars="200"/>
        <w:rPr>
          <w:lang w:eastAsia="zh-CN"/>
        </w:rPr>
      </w:pPr>
    </w:p>
    <w:p>
      <w:pPr>
        <w:ind w:firstLine="440" w:firstLineChars="200"/>
        <w:rPr>
          <w:lang w:eastAsia="zh-CN"/>
        </w:rPr>
      </w:pPr>
      <w:r>
        <w:rPr>
          <w:rFonts w:hint="eastAsia"/>
          <w:lang w:eastAsia="zh-CN"/>
        </w:rPr>
        <w:t>附录C讨论的几个关于处理B类的功率发射器上功率接收器在感应面上的定位的例子。特别是这些实例描述怎样为有效区域找到最佳位置----功率发射器通过这些区域提供功率给接收器----还有怎样识别多个紧密间隔的功率接收器。</w:t>
      </w:r>
    </w:p>
    <w:p>
      <w:pPr>
        <w:ind w:firstLine="440" w:firstLineChars="200"/>
        <w:rPr>
          <w:lang w:eastAsia="zh-CN"/>
        </w:rPr>
      </w:pPr>
    </w:p>
    <w:p>
      <w:pPr>
        <w:ind w:firstLine="440" w:firstLineChars="200"/>
        <w:rPr>
          <w:lang w:eastAsia="zh-CN"/>
        </w:rPr>
      </w:pPr>
      <w:r>
        <w:rPr>
          <w:rFonts w:hint="eastAsia"/>
          <w:lang w:eastAsia="zh-CN"/>
        </w:rPr>
        <w:t>最后，附录D讨论了一种功率发射器应如何检测在接口表面足够接近的有效区域以至于干扰功率传输的异物。这种异物的典型例子是身边常见的金属，如硬币，钥匙，回形针等。</w:t>
      </w:r>
    </w:p>
    <w:p>
      <w:pPr>
        <w:rPr>
          <w:lang w:eastAsia="zh-CN"/>
        </w:rPr>
      </w:pPr>
      <w:r>
        <w:rPr>
          <w:rFonts w:hint="eastAsia"/>
          <w:lang w:eastAsia="zh-CN"/>
        </w:rPr>
        <w:t>如果这样的小金属接近了有效感应区，它会因振荡磁场产生的感应电流而加热。为了防止不安全的事情发生，功率发射器应该在这些金属的温度上升到不可接受之前终止功率传输。</w:t>
      </w:r>
    </w:p>
    <w:p>
      <w:pPr>
        <w:rPr>
          <w:lang w:eastAsia="zh-CN"/>
        </w:rPr>
      </w:pPr>
      <w:r>
        <w:rPr>
          <w:lang w:eastAsia="zh-CN"/>
        </w:rPr>
        <w:br w:type="page"/>
      </w:r>
    </w:p>
    <w:p>
      <w:pPr>
        <w:pStyle w:val="2"/>
        <w:rPr>
          <w:rFonts w:ascii="Cambria" w:hAnsi="Cambria"/>
          <w:b/>
          <w:bCs/>
          <w:smallCaps w:val="0"/>
          <w:lang w:eastAsia="zh-CN"/>
        </w:rPr>
      </w:pPr>
      <w:r>
        <w:rPr>
          <w:rFonts w:hint="eastAsia" w:ascii="Cambria" w:hAnsi="Cambria"/>
          <w:lang w:eastAsia="zh-CN"/>
        </w:rPr>
        <w:t>3 基本的功率发射器设计</w:t>
      </w:r>
    </w:p>
    <w:p>
      <w:pPr>
        <w:pStyle w:val="3"/>
        <w:rPr>
          <w:rFonts w:ascii="Cambria" w:hAnsi="Cambria"/>
          <w:lang w:eastAsia="zh-CN"/>
        </w:rPr>
      </w:pPr>
      <w:r>
        <w:rPr>
          <w:rFonts w:ascii="Cambria" w:hAnsi="Cambria"/>
          <w:lang w:eastAsia="zh-CN"/>
        </w:rPr>
        <w:t xml:space="preserve">3.1 </w:t>
      </w:r>
      <w:r>
        <w:rPr>
          <w:rFonts w:hint="eastAsia" w:ascii="Cambria" w:hAnsi="Cambria"/>
          <w:lang w:eastAsia="zh-CN"/>
        </w:rPr>
        <w:t>介绍</w:t>
      </w:r>
    </w:p>
    <w:p>
      <w:pPr>
        <w:rPr>
          <w:rFonts w:ascii="Cambria" w:hAnsi="Cambria"/>
          <w:lang w:eastAsia="zh-CN"/>
        </w:rPr>
      </w:pPr>
      <w:r>
        <w:rPr>
          <w:rFonts w:hint="eastAsia" w:ascii="Cambria" w:hAnsi="Cambria"/>
          <w:lang w:eastAsia="zh-CN"/>
        </w:rPr>
        <w:t>关于功率发射器设计，这个无线电力传输系统描述的第</w:t>
      </w:r>
      <w:r>
        <w:rPr>
          <w:rFonts w:ascii="Cambria" w:hAnsi="Cambria"/>
          <w:lang w:eastAsia="zh-CN"/>
        </w:rPr>
        <w:t>1</w:t>
      </w:r>
      <w:r>
        <w:rPr>
          <w:rFonts w:hint="eastAsia" w:ascii="Cambria" w:hAnsi="Cambria"/>
          <w:lang w:eastAsia="zh-CN"/>
        </w:rPr>
        <w:t>卷第</w:t>
      </w:r>
      <w:r>
        <w:rPr>
          <w:rFonts w:ascii="Cambria" w:hAnsi="Cambria"/>
          <w:lang w:eastAsia="zh-CN"/>
        </w:rPr>
        <w:t>1</w:t>
      </w:r>
      <w:r>
        <w:rPr>
          <w:rFonts w:hint="eastAsia" w:ascii="Cambria" w:hAnsi="Cambria"/>
          <w:lang w:eastAsia="zh-CN"/>
        </w:rPr>
        <w:t>部分，定义集成了两种基本类型。</w:t>
      </w:r>
    </w:p>
    <w:p>
      <w:pPr>
        <w:rPr>
          <w:rFonts w:ascii="Cambria" w:hAnsi="Cambria"/>
          <w:lang w:eastAsia="zh-CN"/>
        </w:rPr>
      </w:pPr>
      <w:r>
        <w:rPr>
          <w:rFonts w:hint="eastAsia" w:ascii="Cambria" w:hAnsi="Cambria"/>
          <w:lang w:eastAsia="zh-CN"/>
        </w:rPr>
        <w:t>种类</w:t>
      </w:r>
      <w:r>
        <w:rPr>
          <w:rFonts w:ascii="Cambria" w:hAnsi="Cambria"/>
          <w:lang w:eastAsia="zh-CN"/>
        </w:rPr>
        <w:t xml:space="preserve">A </w:t>
      </w:r>
      <w:r>
        <w:rPr>
          <w:rFonts w:hint="eastAsia" w:ascii="Cambria" w:hAnsi="Cambria"/>
          <w:lang w:eastAsia="zh-CN"/>
        </w:rPr>
        <w:t>发射器设计有一个初级线圈和一个初级感应区（电力传输子区）与初级线圈对应。另外</w:t>
      </w:r>
      <w:r>
        <w:rPr>
          <w:rFonts w:ascii="Cambria" w:hAnsi="Cambria"/>
          <w:lang w:eastAsia="zh-CN"/>
        </w:rPr>
        <w:t>A</w:t>
      </w:r>
      <w:r>
        <w:rPr>
          <w:rFonts w:hint="eastAsia" w:ascii="Cambria" w:hAnsi="Cambria"/>
          <w:lang w:eastAsia="zh-CN"/>
        </w:rPr>
        <w:t>类发射器设计包括实现初级线圈和次级线圈对齐的方法，依靠这些方法，</w:t>
      </w:r>
      <w:r>
        <w:rPr>
          <w:rFonts w:ascii="Cambria" w:hAnsi="Cambria"/>
          <w:lang w:eastAsia="zh-CN"/>
        </w:rPr>
        <w:t>A</w:t>
      </w:r>
      <w:r>
        <w:rPr>
          <w:rFonts w:hint="eastAsia" w:ascii="Cambria" w:hAnsi="Cambria"/>
          <w:lang w:eastAsia="zh-CN"/>
        </w:rPr>
        <w:t>类发射器可实现导向定位和自由定位。</w:t>
      </w:r>
    </w:p>
    <w:p>
      <w:pPr>
        <w:rPr>
          <w:rFonts w:ascii="Cambria" w:hAnsi="Cambria"/>
          <w:lang w:eastAsia="zh-CN"/>
        </w:rPr>
      </w:pPr>
      <w:r>
        <w:rPr>
          <w:rFonts w:hint="eastAsia" w:ascii="Cambria" w:hAnsi="Cambria"/>
          <w:lang w:eastAsia="zh-CN"/>
        </w:rPr>
        <w:t>种类</w:t>
      </w:r>
      <w:r>
        <w:rPr>
          <w:rFonts w:ascii="Cambria" w:hAnsi="Cambria"/>
          <w:lang w:eastAsia="zh-CN"/>
        </w:rPr>
        <w:t xml:space="preserve">B </w:t>
      </w:r>
      <w:r>
        <w:rPr>
          <w:rFonts w:hint="eastAsia" w:ascii="Cambria" w:hAnsi="Cambria"/>
          <w:lang w:eastAsia="zh-CN"/>
        </w:rPr>
        <w:t>发射器设计有一个初级线圈组。所有种类</w:t>
      </w:r>
      <w:r>
        <w:rPr>
          <w:rFonts w:ascii="Cambria" w:hAnsi="Cambria"/>
          <w:lang w:eastAsia="zh-CN"/>
        </w:rPr>
        <w:t>B</w:t>
      </w:r>
      <w:r>
        <w:rPr>
          <w:rFonts w:hint="eastAsia" w:ascii="Cambria" w:hAnsi="Cambria"/>
          <w:lang w:eastAsia="zh-CN"/>
        </w:rPr>
        <w:t>发射器能够自由定位，因为这种作用，发射器</w:t>
      </w:r>
      <w:r>
        <w:rPr>
          <w:rFonts w:ascii="Cambria" w:hAnsi="Cambria"/>
          <w:lang w:eastAsia="zh-CN"/>
        </w:rPr>
        <w:t>B</w:t>
      </w:r>
      <w:r>
        <w:rPr>
          <w:rFonts w:hint="eastAsia" w:ascii="Cambria" w:hAnsi="Cambria"/>
          <w:lang w:eastAsia="zh-CN"/>
        </w:rPr>
        <w:t>可以从线圈组中联合一个或者更多的初级线圈，在传输面不同的位置实现一个初级感应区（电力传输子区）。</w:t>
      </w:r>
    </w:p>
    <w:p>
      <w:pPr>
        <w:rPr>
          <w:rFonts w:ascii="Cambria" w:hAnsi="Cambria"/>
          <w:lang w:eastAsia="zh-CN"/>
        </w:rPr>
      </w:pPr>
      <w:r>
        <w:rPr>
          <w:rFonts w:hint="eastAsia" w:ascii="Cambria" w:hAnsi="Cambria"/>
          <w:lang w:eastAsia="zh-CN"/>
        </w:rPr>
        <w:t>一个功率发射器只能再同一时间服务于一个功率接收器，然而一个基站可能包括多个功率发射器，为了同时服务多台移动终端，请注意，</w:t>
      </w:r>
      <w:r>
        <w:rPr>
          <w:rFonts w:ascii="Cambria" w:hAnsi="Cambria"/>
          <w:lang w:eastAsia="zh-CN"/>
        </w:rPr>
        <w:t>B</w:t>
      </w:r>
      <w:r>
        <w:rPr>
          <w:rFonts w:hint="eastAsia" w:ascii="Cambria" w:hAnsi="Cambria"/>
          <w:lang w:eastAsia="zh-CN"/>
        </w:rPr>
        <w:t>型功率发射器可以分享（部分）的多路复用器和初级线圈组</w:t>
      </w:r>
      <w:r>
        <w:rPr>
          <w:rFonts w:ascii="Cambria" w:hAnsi="Cambria"/>
          <w:lang w:eastAsia="zh-CN"/>
        </w:rPr>
        <w:t>(</w:t>
      </w:r>
      <w:r>
        <w:rPr>
          <w:rFonts w:hint="eastAsia" w:ascii="Cambria" w:hAnsi="Cambria"/>
          <w:lang w:eastAsia="zh-CN"/>
        </w:rPr>
        <w:t>参考</w:t>
      </w:r>
      <w:r>
        <w:rPr>
          <w:rFonts w:ascii="Cambria" w:hAnsi="Cambria"/>
          <w:lang w:eastAsia="zh-CN"/>
        </w:rPr>
        <w:t xml:space="preserve"> 3.3.1.3)</w:t>
      </w:r>
      <w:r>
        <w:rPr>
          <w:rFonts w:hint="eastAsia" w:ascii="Cambria" w:hAnsi="Cambria"/>
          <w:lang w:eastAsia="zh-CN"/>
        </w:rPr>
        <w:t>。</w:t>
      </w:r>
    </w:p>
    <w:p>
      <w:pPr>
        <w:pStyle w:val="3"/>
        <w:rPr>
          <w:rFonts w:ascii="Cambria" w:hAnsi="Cambria"/>
          <w:lang w:eastAsia="zh-CN"/>
        </w:rPr>
      </w:pPr>
      <w:r>
        <w:rPr>
          <w:rFonts w:hint="eastAsia" w:ascii="Cambria" w:hAnsi="Cambria"/>
          <w:lang w:eastAsia="zh-CN"/>
        </w:rPr>
        <w:t>3.2基于一个单独线圈的功率传输器设计</w:t>
      </w:r>
    </w:p>
    <w:p>
      <w:pPr>
        <w:rPr>
          <w:rFonts w:ascii="Cambria" w:hAnsi="Cambria"/>
          <w:lang w:eastAsia="zh-CN"/>
        </w:rPr>
      </w:pPr>
      <w:r>
        <w:rPr>
          <w:rFonts w:ascii="Cambria" w:hAnsi="Cambria"/>
          <w:lang w:eastAsia="zh-CN"/>
        </w:rPr>
        <w:t>3.2</w:t>
      </w:r>
      <w:r>
        <w:rPr>
          <w:rFonts w:hint="eastAsia" w:ascii="Cambria" w:hAnsi="Cambria"/>
          <w:lang w:eastAsia="zh-CN"/>
        </w:rPr>
        <w:t>节定义了</w:t>
      </w:r>
      <w:r>
        <w:rPr>
          <w:rFonts w:ascii="Cambria" w:hAnsi="Cambria"/>
          <w:lang w:eastAsia="zh-CN"/>
        </w:rPr>
        <w:t>A</w:t>
      </w:r>
      <w:r>
        <w:rPr>
          <w:rFonts w:hint="eastAsia" w:ascii="Cambria" w:hAnsi="Cambria"/>
          <w:lang w:eastAsia="zh-CN"/>
        </w:rPr>
        <w:t>类所有的功率发射器设计，除了</w:t>
      </w:r>
      <w:r>
        <w:rPr>
          <w:rFonts w:ascii="Cambria" w:hAnsi="Cambria"/>
          <w:lang w:eastAsia="zh-CN"/>
        </w:rPr>
        <w:t>3.2</w:t>
      </w:r>
      <w:r>
        <w:rPr>
          <w:rFonts w:hint="eastAsia" w:ascii="Cambria" w:hAnsi="Cambria"/>
          <w:lang w:eastAsia="zh-CN"/>
        </w:rPr>
        <w:t>节外，第</w:t>
      </w:r>
      <w:r>
        <w:rPr>
          <w:rFonts w:ascii="Cambria" w:hAnsi="Cambria"/>
          <w:lang w:eastAsia="zh-CN"/>
        </w:rPr>
        <w:t>5</w:t>
      </w:r>
      <w:r>
        <w:rPr>
          <w:rFonts w:hint="eastAsia" w:ascii="Cambria" w:hAnsi="Cambria"/>
          <w:lang w:eastAsia="zh-CN"/>
        </w:rPr>
        <w:t>节定义了每个功率发射器应该实现的协议的相关部分；第</w:t>
      </w:r>
      <w:r>
        <w:rPr>
          <w:rFonts w:ascii="Cambria" w:hAnsi="Cambria"/>
          <w:lang w:eastAsia="zh-CN"/>
        </w:rPr>
        <w:t>6</w:t>
      </w:r>
      <w:r>
        <w:rPr>
          <w:rFonts w:hint="eastAsia" w:ascii="Cambria" w:hAnsi="Cambria"/>
          <w:lang w:eastAsia="zh-CN"/>
        </w:rPr>
        <w:t>节定义通讯界面（接口）。</w:t>
      </w:r>
    </w:p>
    <w:p>
      <w:pPr>
        <w:rPr>
          <w:rFonts w:ascii="Cambria" w:hAnsi="Cambria"/>
          <w:lang w:eastAsia="zh-CN"/>
        </w:rPr>
      </w:pPr>
    </w:p>
    <w:p>
      <w:pPr>
        <w:pStyle w:val="4"/>
        <w:rPr>
          <w:rFonts w:ascii="Cambria" w:hAnsi="Cambria"/>
          <w:b/>
          <w:bCs/>
          <w:i w:val="0"/>
          <w:iCs w:val="0"/>
          <w:smallCaps w:val="0"/>
          <w:lang w:eastAsia="zh-CN"/>
        </w:rPr>
      </w:pPr>
      <w:r>
        <w:rPr>
          <w:rFonts w:hint="eastAsia" w:ascii="Cambria" w:hAnsi="Cambria"/>
          <w:lang w:eastAsia="zh-CN"/>
        </w:rPr>
        <w:t>3.2.1功率发射器</w:t>
      </w:r>
      <w:r>
        <w:rPr>
          <w:rFonts w:ascii="Cambria" w:hAnsi="Cambria"/>
          <w:lang w:eastAsia="zh-CN"/>
        </w:rPr>
        <w:t>A</w:t>
      </w:r>
    </w:p>
    <w:p>
      <w:pPr>
        <w:rPr>
          <w:rFonts w:ascii="Cambria" w:hAnsi="Cambria"/>
          <w:lang w:eastAsia="zh-CN"/>
        </w:rPr>
      </w:pPr>
      <w:r>
        <w:rPr>
          <w:rFonts w:hint="eastAsia" w:ascii="Cambria" w:hAnsi="Cambria"/>
          <w:lang w:eastAsia="zh-CN"/>
        </w:rPr>
        <w:t>功率发射器</w:t>
      </w:r>
      <w:r>
        <w:rPr>
          <w:rFonts w:ascii="Cambria" w:hAnsi="Cambria"/>
          <w:lang w:eastAsia="zh-CN"/>
        </w:rPr>
        <w:t>A1</w:t>
      </w:r>
      <w:r>
        <w:rPr>
          <w:rFonts w:hint="eastAsia" w:ascii="Cambria" w:hAnsi="Cambria"/>
          <w:lang w:eastAsia="zh-CN"/>
        </w:rPr>
        <w:t>导向定位，图</w:t>
      </w:r>
      <w:r>
        <w:rPr>
          <w:rFonts w:ascii="Cambria" w:hAnsi="Cambria"/>
          <w:lang w:eastAsia="zh-CN"/>
        </w:rPr>
        <w:t xml:space="preserve">3-1 </w:t>
      </w:r>
      <w:r>
        <w:rPr>
          <w:rFonts w:hint="eastAsia" w:ascii="Cambria" w:hAnsi="Cambria"/>
          <w:lang w:eastAsia="zh-CN"/>
        </w:rPr>
        <w:t>是这个设计的功能模块图，由两个主要功能单元组成，即功率转换单元和通讯控制单元。</w:t>
      </w:r>
    </w:p>
    <w:p>
      <w:pPr>
        <w:rPr>
          <w:rFonts w:ascii="Cambria" w:hAnsi="Cambria"/>
          <w:lang w:eastAsia="zh-CN"/>
        </w:rPr>
      </w:pPr>
    </w:p>
    <w:p>
      <w:pPr>
        <w:rPr>
          <w:rFonts w:ascii="Cambria" w:hAnsi="Cambria"/>
          <w:lang w:eastAsia="zh-CN"/>
        </w:rPr>
      </w:pPr>
      <w:r>
        <w:rPr>
          <w:rFonts w:hint="eastAsia" w:ascii="Cambria" w:hAnsi="Cambria"/>
          <w:lang w:eastAsia="zh-CN"/>
        </w:rPr>
        <w:t>图</w:t>
      </w:r>
      <w:r>
        <w:rPr>
          <w:rFonts w:ascii="Cambria" w:hAnsi="Cambria"/>
          <w:lang w:eastAsia="zh-CN"/>
        </w:rPr>
        <w:t>3.1</w:t>
      </w:r>
      <w:r>
        <w:rPr>
          <w:rFonts w:hint="eastAsia" w:ascii="Cambria" w:hAnsi="Cambria"/>
          <w:lang w:eastAsia="zh-CN"/>
        </w:rPr>
        <w:t>右手边的功率转换单元是一个模拟原理设计，逆变器将直流转变成交流波形去驱动谐振电路，初级线圈外加串联电容。最后电流检测器监视初级线圈电流。</w:t>
      </w:r>
    </w:p>
    <w:p>
      <w:pPr>
        <w:rPr>
          <w:rFonts w:ascii="Cambria" w:hAnsi="Cambria"/>
          <w:lang w:eastAsia="zh-CN"/>
        </w:rPr>
      </w:pPr>
    </w:p>
    <w:p>
      <w:pPr>
        <w:rPr>
          <w:rFonts w:ascii="Cambria" w:hAnsi="Cambria"/>
          <w:lang w:eastAsia="zh-CN"/>
        </w:rPr>
      </w:pPr>
      <w:r>
        <w:rPr>
          <w:rFonts w:hint="eastAsia" w:ascii="Cambria" w:hAnsi="Cambria"/>
          <w:lang w:eastAsia="zh-CN"/>
        </w:rPr>
        <w:t>图</w:t>
      </w:r>
      <w:r>
        <w:rPr>
          <w:rFonts w:ascii="Cambria" w:hAnsi="Cambria"/>
          <w:lang w:eastAsia="zh-CN"/>
        </w:rPr>
        <w:t>3.1</w:t>
      </w:r>
      <w:r>
        <w:rPr>
          <w:rFonts w:hint="eastAsia" w:ascii="Cambria" w:hAnsi="Cambria"/>
          <w:lang w:eastAsia="zh-CN"/>
        </w:rPr>
        <w:t>左手边通讯控制单元包含了数字逻辑部分设计，这个单元接收数字解码信息充功率接收器，执行相关的功率控制运算法和协议，控制</w:t>
      </w:r>
      <w:r>
        <w:rPr>
          <w:rFonts w:ascii="Cambria" w:hAnsi="Cambria"/>
          <w:lang w:eastAsia="zh-CN"/>
        </w:rPr>
        <w:t>AC</w:t>
      </w:r>
      <w:r>
        <w:rPr>
          <w:rFonts w:hint="eastAsia" w:ascii="Cambria" w:hAnsi="Cambria"/>
          <w:lang w:eastAsia="zh-CN"/>
        </w:rPr>
        <w:t>的波形频率从而控制功率传输，通讯控制单元也和其他的基站的子系统相连，例如用户界面。</w:t>
      </w:r>
    </w:p>
    <w:p>
      <w:pPr>
        <w:rPr>
          <w:rFonts w:ascii="Cambria" w:hAnsi="Cambria"/>
          <w:lang w:eastAsia="zh-CN"/>
        </w:rPr>
      </w:pPr>
    </w:p>
    <w:p>
      <w:pPr>
        <w:pStyle w:val="4"/>
        <w:rPr>
          <w:rFonts w:ascii="Cambria" w:hAnsi="Cambria"/>
          <w:b/>
          <w:bCs/>
          <w:i w:val="0"/>
          <w:iCs w:val="0"/>
          <w:smallCaps w:val="0"/>
          <w:lang w:eastAsia="zh-CN"/>
        </w:rPr>
      </w:pPr>
      <w:r>
        <w:rPr>
          <w:rFonts w:ascii="Cambria" w:hAnsi="Cambria"/>
          <w:lang w:eastAsia="zh-CN"/>
        </w:rPr>
        <w:t>3.2.1.1 机械结构细节</w:t>
      </w:r>
    </w:p>
    <w:p>
      <w:pPr>
        <w:autoSpaceDE w:val="0"/>
        <w:autoSpaceDN w:val="0"/>
        <w:adjustRightInd w:val="0"/>
        <w:rPr>
          <w:rFonts w:ascii="Cambria" w:hAnsi="Cambria"/>
          <w:lang w:eastAsia="zh-CN"/>
        </w:rPr>
      </w:pPr>
      <w:r>
        <w:rPr>
          <w:rFonts w:hint="eastAsia" w:ascii="Cambria" w:hAnsi="Cambria"/>
          <w:lang w:eastAsia="zh-CN"/>
        </w:rPr>
        <w:t>功率接收器</w:t>
      </w:r>
      <w:r>
        <w:rPr>
          <w:rFonts w:ascii="Cambria" w:hAnsi="Cambria"/>
          <w:lang w:eastAsia="zh-CN"/>
        </w:rPr>
        <w:t>A1</w:t>
      </w:r>
      <w:r>
        <w:rPr>
          <w:rFonts w:hint="eastAsia" w:ascii="Cambria" w:hAnsi="Cambria"/>
          <w:lang w:eastAsia="zh-CN"/>
        </w:rPr>
        <w:t>包括一个初级线圈就像</w:t>
      </w:r>
      <w:r>
        <w:rPr>
          <w:rFonts w:ascii="Cambria" w:hAnsi="Cambria"/>
          <w:lang w:eastAsia="zh-CN"/>
        </w:rPr>
        <w:t>3.2.1.1.1</w:t>
      </w:r>
      <w:r>
        <w:rPr>
          <w:rFonts w:hint="eastAsia" w:ascii="Cambria" w:hAnsi="Cambria"/>
          <w:lang w:eastAsia="zh-CN"/>
        </w:rPr>
        <w:t>节定义的那样，屏蔽罩像</w:t>
      </w:r>
      <w:r>
        <w:rPr>
          <w:rFonts w:ascii="Cambria" w:hAnsi="Cambria"/>
          <w:lang w:eastAsia="zh-CN"/>
        </w:rPr>
        <w:t>3.2.1.1.2</w:t>
      </w:r>
      <w:r>
        <w:rPr>
          <w:rFonts w:hint="eastAsia" w:ascii="Cambria" w:hAnsi="Cambria"/>
          <w:lang w:eastAsia="zh-CN"/>
        </w:rPr>
        <w:t>节定义的那样，接口面就像小节</w:t>
      </w:r>
      <w:r>
        <w:rPr>
          <w:rFonts w:ascii="Cambria" w:hAnsi="Cambria"/>
          <w:lang w:eastAsia="zh-CN"/>
        </w:rPr>
        <w:t>3.2.1.1.3</w:t>
      </w:r>
      <w:r>
        <w:rPr>
          <w:rFonts w:hint="eastAsia" w:ascii="Cambria" w:hAnsi="Cambria"/>
          <w:lang w:eastAsia="zh-CN"/>
        </w:rPr>
        <w:t>定义的那样，辅助对齐如小节</w:t>
      </w:r>
      <w:r>
        <w:rPr>
          <w:rFonts w:ascii="Cambria" w:hAnsi="Cambria"/>
          <w:lang w:eastAsia="zh-CN"/>
        </w:rPr>
        <w:t xml:space="preserve">3.2.1.1.4 </w:t>
      </w:r>
      <w:r>
        <w:rPr>
          <w:rFonts w:hint="eastAsia" w:ascii="Cambria" w:hAnsi="Cambria"/>
          <w:lang w:eastAsia="zh-CN"/>
        </w:rPr>
        <w:t>定义。</w:t>
      </w:r>
    </w:p>
    <w:p>
      <w:pPr>
        <w:pStyle w:val="4"/>
        <w:rPr>
          <w:rFonts w:ascii="Cambria" w:hAnsi="Cambria"/>
          <w:b/>
          <w:bCs/>
          <w:i w:val="0"/>
          <w:iCs w:val="0"/>
          <w:smallCaps w:val="0"/>
          <w:lang w:eastAsia="zh-CN"/>
        </w:rPr>
      </w:pPr>
      <w:r>
        <w:rPr>
          <w:rFonts w:ascii="Cambria" w:hAnsi="Cambria"/>
          <w:lang w:eastAsia="zh-CN"/>
        </w:rPr>
        <w:t>3.2.1.1. 1初级线圈</w:t>
      </w:r>
    </w:p>
    <w:p>
      <w:pPr>
        <w:autoSpaceDE w:val="0"/>
        <w:autoSpaceDN w:val="0"/>
        <w:adjustRightInd w:val="0"/>
        <w:rPr>
          <w:rFonts w:ascii="Cambria" w:hAnsi="Cambria"/>
          <w:lang w:eastAsia="zh-CN"/>
        </w:rPr>
      </w:pPr>
      <w:r>
        <w:rPr>
          <w:rFonts w:hint="eastAsia" w:ascii="Cambria" w:hAnsi="Cambria"/>
          <w:lang w:eastAsia="zh-CN"/>
        </w:rPr>
        <w:t>初级线圈的绕线种类，由</w:t>
      </w:r>
      <w:r>
        <w:rPr>
          <w:rFonts w:ascii="Cambria" w:hAnsi="Cambria"/>
          <w:lang w:eastAsia="zh-CN"/>
        </w:rPr>
        <w:t>No. 20 AWG</w:t>
      </w:r>
      <w:r>
        <w:rPr>
          <w:rFonts w:hint="eastAsia" w:ascii="Cambria" w:hAnsi="Cambria"/>
          <w:lang w:eastAsia="zh-CN"/>
        </w:rPr>
        <w:t>（直径</w:t>
      </w:r>
      <w:r>
        <w:rPr>
          <w:rFonts w:ascii="Cambria" w:hAnsi="Cambria"/>
          <w:lang w:eastAsia="zh-CN"/>
        </w:rPr>
        <w:t>0.81</w:t>
      </w:r>
      <w:r>
        <w:rPr>
          <w:rFonts w:hint="eastAsia" w:ascii="Cambria" w:hAnsi="Cambria"/>
          <w:lang w:eastAsia="zh-CN"/>
        </w:rPr>
        <w:t>毫米）型</w:t>
      </w:r>
      <w:r>
        <w:rPr>
          <w:rFonts w:ascii="Cambria" w:hAnsi="Cambria"/>
          <w:lang w:eastAsia="zh-CN"/>
        </w:rPr>
        <w:t>2</w:t>
      </w:r>
      <w:r>
        <w:rPr>
          <w:rFonts w:hint="eastAsia" w:ascii="Cambria" w:hAnsi="Cambria"/>
          <w:lang w:eastAsia="zh-CN"/>
        </w:rPr>
        <w:t>绞合有</w:t>
      </w:r>
      <w:r>
        <w:rPr>
          <w:rFonts w:ascii="Cambria" w:hAnsi="Cambria"/>
          <w:lang w:eastAsia="zh-CN"/>
        </w:rPr>
        <w:t>105</w:t>
      </w:r>
      <w:r>
        <w:rPr>
          <w:rFonts w:hint="eastAsia" w:ascii="Cambria" w:hAnsi="Cambria"/>
          <w:lang w:eastAsia="zh-CN"/>
        </w:rPr>
        <w:t>股</w:t>
      </w:r>
      <w:r>
        <w:rPr>
          <w:rFonts w:ascii="Cambria" w:hAnsi="Cambria"/>
          <w:lang w:eastAsia="zh-CN"/>
        </w:rPr>
        <w:t>No. 40 AWG</w:t>
      </w:r>
      <w:r>
        <w:rPr>
          <w:rFonts w:hint="eastAsia" w:ascii="Cambria" w:hAnsi="Cambria"/>
          <w:lang w:eastAsia="zh-CN"/>
        </w:rPr>
        <w:t>线（</w:t>
      </w:r>
      <w:r>
        <w:rPr>
          <w:rFonts w:ascii="Cambria" w:hAnsi="Cambria"/>
          <w:lang w:eastAsia="zh-CN"/>
        </w:rPr>
        <w:t>0.08</w:t>
      </w:r>
      <w:r>
        <w:rPr>
          <w:rFonts w:hint="eastAsia" w:ascii="Cambria" w:hAnsi="Cambria"/>
          <w:lang w:eastAsia="zh-CN"/>
        </w:rPr>
        <w:t>毫米直径），或等价的。如图</w:t>
      </w:r>
      <w:r>
        <w:rPr>
          <w:rFonts w:ascii="Cambria" w:hAnsi="Cambria"/>
          <w:lang w:eastAsia="zh-CN"/>
        </w:rPr>
        <w:t>3-2</w:t>
      </w:r>
      <w:r>
        <w:rPr>
          <w:rFonts w:hint="eastAsia" w:ascii="Cambria" w:hAnsi="Cambria"/>
          <w:lang w:eastAsia="zh-CN"/>
        </w:rPr>
        <w:t>，这初级线圈的形状是圆的，由多个层组成。所有的层的堆叠具有相同的极性。表</w:t>
      </w:r>
      <w:r>
        <w:rPr>
          <w:rFonts w:ascii="Cambria" w:hAnsi="Cambria"/>
          <w:lang w:eastAsia="zh-CN"/>
        </w:rPr>
        <w:t>3-1</w:t>
      </w:r>
      <w:r>
        <w:rPr>
          <w:rFonts w:hint="eastAsia" w:ascii="Cambria" w:hAnsi="Cambria"/>
          <w:lang w:eastAsia="zh-CN"/>
        </w:rPr>
        <w:t>列出初级线圈的尺寸。</w:t>
      </w:r>
    </w:p>
    <w:p>
      <w:pPr>
        <w:autoSpaceDE w:val="0"/>
        <w:autoSpaceDN w:val="0"/>
        <w:adjustRightInd w:val="0"/>
        <w:rPr>
          <w:rFonts w:ascii="Cambria" w:hAnsi="Cambria"/>
          <w:lang w:eastAsia="zh-CN"/>
        </w:rPr>
      </w:pPr>
    </w:p>
    <w:p>
      <w:pPr>
        <w:pStyle w:val="4"/>
        <w:rPr>
          <w:rFonts w:ascii="Cambria" w:hAnsi="Cambria"/>
          <w:b/>
          <w:bCs/>
          <w:i w:val="0"/>
          <w:iCs w:val="0"/>
          <w:smallCaps w:val="0"/>
          <w:lang w:eastAsia="zh-CN"/>
        </w:rPr>
      </w:pPr>
      <w:r>
        <w:rPr>
          <w:rFonts w:ascii="Cambria" w:hAnsi="Cambria"/>
          <w:lang w:eastAsia="zh-CN"/>
        </w:rPr>
        <w:t>3.2.1.1.2屏蔽罩</w:t>
      </w:r>
    </w:p>
    <w:p>
      <w:pPr>
        <w:autoSpaceDE w:val="0"/>
        <w:autoSpaceDN w:val="0"/>
        <w:adjustRightInd w:val="0"/>
        <w:rPr>
          <w:rFonts w:ascii="Cambria" w:hAnsi="Cambria" w:cs="AdobeSongStd-Light"/>
          <w:lang w:eastAsia="zh-CN"/>
        </w:rPr>
      </w:pPr>
      <w:r>
        <w:rPr>
          <w:rFonts w:hint="eastAsia" w:ascii="Cambria" w:hAnsi="Cambria" w:cs="AdobeSongStd-Light"/>
          <w:lang w:eastAsia="zh-CN"/>
        </w:rPr>
        <w:t>初级线圈的绕线种类，由</w:t>
      </w:r>
      <w:r>
        <w:rPr>
          <w:rFonts w:ascii="Cambria" w:hAnsi="Cambria" w:cs="AdobeSongStd-Light"/>
          <w:lang w:eastAsia="zh-CN"/>
        </w:rPr>
        <w:t>No. 20 AWG</w:t>
      </w:r>
      <w:r>
        <w:rPr>
          <w:rFonts w:hint="eastAsia" w:ascii="Cambria" w:hAnsi="Cambria" w:cs="AdobeSongStd-Light"/>
          <w:lang w:eastAsia="zh-CN"/>
        </w:rPr>
        <w:t>（直径</w:t>
      </w:r>
      <w:r>
        <w:rPr>
          <w:rFonts w:ascii="Cambria" w:hAnsi="Cambria" w:cs="AdobeSongStd-Light"/>
          <w:lang w:eastAsia="zh-CN"/>
        </w:rPr>
        <w:t>0.81</w:t>
      </w:r>
      <w:r>
        <w:rPr>
          <w:rFonts w:hint="eastAsia" w:ascii="Cambria" w:hAnsi="Cambria" w:cs="AdobeSongStd-Light"/>
          <w:lang w:eastAsia="zh-CN"/>
        </w:rPr>
        <w:t>毫米）型</w:t>
      </w:r>
      <w:r>
        <w:rPr>
          <w:rFonts w:ascii="Cambria" w:hAnsi="Cambria" w:cs="AdobeSongStd-Light"/>
          <w:lang w:eastAsia="zh-CN"/>
        </w:rPr>
        <w:t>2</w:t>
      </w:r>
      <w:r>
        <w:rPr>
          <w:rFonts w:hint="eastAsia" w:ascii="Cambria" w:hAnsi="Cambria" w:cs="AdobeSongStd-Light"/>
          <w:lang w:eastAsia="zh-CN"/>
        </w:rPr>
        <w:t>绞合有</w:t>
      </w:r>
      <w:r>
        <w:rPr>
          <w:rFonts w:ascii="Cambria" w:hAnsi="Cambria" w:cs="AdobeSongStd-Light"/>
          <w:lang w:eastAsia="zh-CN"/>
        </w:rPr>
        <w:t>105</w:t>
      </w:r>
      <w:r>
        <w:rPr>
          <w:rFonts w:hint="eastAsia" w:ascii="Cambria" w:hAnsi="Cambria" w:cs="AdobeSongStd-Light"/>
          <w:lang w:eastAsia="zh-CN"/>
        </w:rPr>
        <w:t>股</w:t>
      </w:r>
      <w:r>
        <w:rPr>
          <w:rFonts w:ascii="Cambria" w:hAnsi="Cambria" w:cs="AdobeSongStd-Light"/>
          <w:lang w:eastAsia="zh-CN"/>
        </w:rPr>
        <w:t>No. 40 AWG</w:t>
      </w:r>
      <w:r>
        <w:rPr>
          <w:rFonts w:hint="eastAsia" w:ascii="Cambria" w:hAnsi="Cambria" w:cs="AdobeSongStd-Light"/>
          <w:lang w:eastAsia="zh-CN"/>
        </w:rPr>
        <w:t>线（</w:t>
      </w:r>
      <w:r>
        <w:rPr>
          <w:rFonts w:ascii="Cambria" w:hAnsi="Cambria" w:cs="AdobeSongStd-Light"/>
          <w:lang w:eastAsia="zh-CN"/>
        </w:rPr>
        <w:t>0.08</w:t>
      </w:r>
      <w:r>
        <w:rPr>
          <w:rFonts w:hint="eastAsia" w:ascii="Cambria" w:hAnsi="Cambria" w:cs="AdobeSongStd-Light"/>
          <w:lang w:eastAsia="zh-CN"/>
        </w:rPr>
        <w:t>毫米直径），如图</w:t>
      </w:r>
      <w:r>
        <w:rPr>
          <w:rFonts w:ascii="Cambria" w:hAnsi="Cambria" w:cs="AdobeSongStd-Light"/>
          <w:lang w:eastAsia="zh-CN"/>
        </w:rPr>
        <w:t>3-3</w:t>
      </w:r>
      <w:r>
        <w:rPr>
          <w:rFonts w:hint="eastAsia" w:ascii="Cambria" w:hAnsi="Cambria" w:cs="AdobeSongStd-Light"/>
          <w:lang w:eastAsia="zh-CN"/>
        </w:rPr>
        <w:t>，软性磁材料保护基站相对于初级线圈产生的磁场，屏蔽罩至少超出初级线圈直接</w:t>
      </w:r>
      <w:r>
        <w:rPr>
          <w:rFonts w:ascii="Cambria" w:hAnsi="Cambria" w:cs="AdobeSongStd-Light"/>
          <w:lang w:eastAsia="zh-CN"/>
        </w:rPr>
        <w:t>2mm,</w:t>
      </w:r>
      <w:r>
        <w:rPr>
          <w:rFonts w:hint="eastAsia" w:ascii="Cambria" w:hAnsi="Cambria" w:cs="AdobeSongStd-Light"/>
          <w:lang w:eastAsia="zh-CN"/>
        </w:rPr>
        <w:t>厚度至少</w:t>
      </w:r>
      <w:r>
        <w:rPr>
          <w:rFonts w:ascii="Cambria" w:hAnsi="Cambria" w:cs="AdobeSongStd-Light"/>
          <w:lang w:eastAsia="zh-CN"/>
        </w:rPr>
        <w:t>5mm,</w:t>
      </w:r>
      <w:r>
        <w:rPr>
          <w:rFonts w:hint="eastAsia" w:ascii="Cambria" w:hAnsi="Cambria" w:cs="AdobeSongStd-Light"/>
          <w:lang w:eastAsia="zh-CN"/>
        </w:rPr>
        <w:t>放在初级线圈下面，最大距离</w:t>
      </w:r>
      <w:r>
        <w:rPr>
          <w:rFonts w:ascii="Cambria" w:hAnsi="Cambria" w:cs="AdobeSongStd-Light"/>
          <w:lang w:eastAsia="zh-CN"/>
        </w:rPr>
        <w:t xml:space="preserve"> most d =1.0mm;</w:t>
      </w:r>
      <w:r>
        <w:rPr>
          <w:rFonts w:hint="eastAsia" w:ascii="Cambria" w:hAnsi="Cambria" w:cs="AdobeSongStd-Light"/>
          <w:lang w:eastAsia="zh-CN"/>
        </w:rPr>
        <w:t>这个无线传输系统描述版本</w:t>
      </w:r>
      <w:r>
        <w:rPr>
          <w:rFonts w:ascii="Cambria" w:hAnsi="Cambria" w:cs="AdobeSongStd-Light"/>
          <w:lang w:eastAsia="zh-CN"/>
        </w:rPr>
        <w:t xml:space="preserve">1.0 </w:t>
      </w:r>
      <w:r>
        <w:rPr>
          <w:rFonts w:hint="eastAsia" w:ascii="Cambria" w:hAnsi="Cambria" w:cs="AdobeSongStd-Light"/>
          <w:lang w:eastAsia="zh-CN"/>
        </w:rPr>
        <w:t>第</w:t>
      </w:r>
      <w:r>
        <w:rPr>
          <w:rFonts w:ascii="Cambria" w:hAnsi="Cambria" w:cs="AdobeSongStd-Light"/>
          <w:lang w:eastAsia="zh-CN"/>
        </w:rPr>
        <w:t>1</w:t>
      </w:r>
      <w:r>
        <w:rPr>
          <w:rFonts w:hint="eastAsia" w:ascii="Cambria" w:hAnsi="Cambria" w:cs="AdobeSongStd-Light"/>
          <w:lang w:eastAsia="zh-CN"/>
        </w:rPr>
        <w:t>卷第</w:t>
      </w:r>
      <w:r>
        <w:rPr>
          <w:rFonts w:ascii="Cambria" w:hAnsi="Cambria" w:cs="AdobeSongStd-Light"/>
          <w:lang w:eastAsia="zh-CN"/>
        </w:rPr>
        <w:t>1</w:t>
      </w:r>
      <w:r>
        <w:rPr>
          <w:rFonts w:hint="eastAsia" w:ascii="Cambria" w:hAnsi="Cambria" w:cs="AdobeSongStd-Light"/>
          <w:lang w:eastAsia="zh-CN"/>
        </w:rPr>
        <w:t>部分，限制屏蔽从下面的列表中选择的材料的组合物：</w:t>
      </w:r>
    </w:p>
    <w:p>
      <w:pPr>
        <w:autoSpaceDE w:val="0"/>
        <w:autoSpaceDN w:val="0"/>
        <w:adjustRightInd w:val="0"/>
        <w:rPr>
          <w:rFonts w:ascii="Cambria" w:hAnsi="Cambria" w:cs="AdobeSongStd-Light"/>
          <w:lang w:eastAsia="zh-CN"/>
        </w:rPr>
      </w:pPr>
    </w:p>
    <w:p>
      <w:pPr>
        <w:autoSpaceDE w:val="0"/>
        <w:autoSpaceDN w:val="0"/>
        <w:adjustRightInd w:val="0"/>
        <w:rPr>
          <w:rFonts w:ascii="Cambria" w:hAnsi="Cambria" w:cs="AdobeSongStd-Light"/>
        </w:rPr>
      </w:pPr>
      <w:r>
        <w:rPr>
          <w:rFonts w:ascii="Cambria" w:hAnsi="Cambria" w:eastAsia="宋体" w:cs="Cambria"/>
        </w:rPr>
        <w:t>􀀀</w:t>
      </w:r>
      <w:r>
        <w:rPr>
          <w:rFonts w:ascii="Cambria" w:hAnsi="Cambria" w:cs="Cambria"/>
        </w:rPr>
        <w:t>Material 44 — Fair Rite Corporation.</w:t>
      </w:r>
      <w:r>
        <w:rPr>
          <w:rFonts w:hint="eastAsia" w:ascii="Cambria" w:hAnsi="Cambria" w:cs="AdobeSongStd-Light"/>
        </w:rPr>
        <w:t>（公司名字和材料）</w:t>
      </w:r>
    </w:p>
    <w:p>
      <w:pPr>
        <w:autoSpaceDE w:val="0"/>
        <w:autoSpaceDN w:val="0"/>
        <w:adjustRightInd w:val="0"/>
        <w:rPr>
          <w:rFonts w:ascii="Cambria" w:hAnsi="Cambria" w:cs="AdobeSongStd-Light"/>
        </w:rPr>
      </w:pPr>
      <w:r>
        <w:rPr>
          <w:rFonts w:ascii="Cambria" w:hAnsi="Cambria" w:eastAsia="宋体" w:cs="Cambria"/>
        </w:rPr>
        <w:t>􀀀</w:t>
      </w:r>
      <w:r>
        <w:rPr>
          <w:rFonts w:ascii="Cambria" w:hAnsi="Cambria" w:cs="Cambria"/>
        </w:rPr>
        <w:t xml:space="preserve">Material 28 — Steward, Inc. </w:t>
      </w:r>
      <w:r>
        <w:rPr>
          <w:rFonts w:hint="eastAsia" w:ascii="Cambria" w:hAnsi="Cambria" w:cs="AdobeSongStd-Light"/>
        </w:rPr>
        <w:t>（公司名字和材料）</w:t>
      </w:r>
    </w:p>
    <w:p>
      <w:pPr>
        <w:autoSpaceDE w:val="0"/>
        <w:autoSpaceDN w:val="0"/>
        <w:adjustRightInd w:val="0"/>
        <w:rPr>
          <w:rFonts w:ascii="Cambria" w:hAnsi="Cambria" w:cs="AdobeSongStd-Light"/>
          <w:sz w:val="20"/>
          <w:szCs w:val="20"/>
          <w:lang w:eastAsia="zh-CN"/>
        </w:rPr>
      </w:pPr>
      <w:r>
        <w:rPr>
          <w:rFonts w:ascii="Cambria" w:hAnsi="Cambria" w:eastAsia="宋体" w:cs="Cambria"/>
        </w:rPr>
        <w:t>􀀀</w:t>
      </w:r>
      <w:r>
        <w:rPr>
          <w:rFonts w:ascii="Cambria" w:hAnsi="Cambria" w:cs="Cambria"/>
        </w:rPr>
        <w:t xml:space="preserve">CMG22G — Ceramic Magnetics, Inc. </w:t>
      </w:r>
      <w:r>
        <w:rPr>
          <w:rFonts w:hint="eastAsia" w:ascii="Cambria" w:hAnsi="Cambria" w:cs="AdobeSongStd-Light"/>
          <w:lang w:eastAsia="zh-CN"/>
        </w:rPr>
        <w:t>（公司名字和材料）</w:t>
      </w:r>
    </w:p>
    <w:p>
      <w:pPr>
        <w:autoSpaceDE w:val="0"/>
        <w:autoSpaceDN w:val="0"/>
        <w:adjustRightInd w:val="0"/>
        <w:rPr>
          <w:rFonts w:ascii="Cambria" w:hAnsi="Cambria" w:eastAsia="AdobeSongStd-Light" w:cs="AdobeSongStd-Light"/>
          <w:sz w:val="20"/>
          <w:szCs w:val="20"/>
          <w:lang w:eastAsia="zh-CN"/>
        </w:rPr>
      </w:pPr>
    </w:p>
    <w:p>
      <w:pPr>
        <w:pStyle w:val="4"/>
        <w:rPr>
          <w:rFonts w:ascii="Cambria" w:hAnsi="Cambria"/>
          <w:b/>
          <w:bCs/>
          <w:i w:val="0"/>
          <w:iCs w:val="0"/>
          <w:smallCaps w:val="0"/>
          <w:lang w:eastAsia="zh-CN"/>
        </w:rPr>
      </w:pPr>
      <w:r>
        <w:rPr>
          <w:rFonts w:ascii="Cambria" w:hAnsi="Cambria"/>
          <w:lang w:eastAsia="zh-CN"/>
        </w:rPr>
        <w:t>3.2.1.1. 3</w:t>
      </w:r>
      <w:r>
        <w:rPr>
          <w:rFonts w:hint="eastAsia" w:ascii="Cambria" w:hAnsi="Cambria"/>
          <w:lang w:eastAsia="zh-CN"/>
        </w:rPr>
        <w:t>界面</w:t>
      </w:r>
      <w:r>
        <w:rPr>
          <w:rFonts w:ascii="Cambria" w:hAnsi="Cambria"/>
          <w:lang w:eastAsia="zh-CN"/>
        </w:rPr>
        <w:t>/</w:t>
      </w:r>
      <w:r>
        <w:rPr>
          <w:rFonts w:hint="eastAsia" w:ascii="Cambria" w:hAnsi="Cambria"/>
          <w:lang w:eastAsia="zh-CN"/>
        </w:rPr>
        <w:t>感应面</w:t>
      </w:r>
    </w:p>
    <w:p>
      <w:pPr>
        <w:autoSpaceDE w:val="0"/>
        <w:autoSpaceDN w:val="0"/>
        <w:adjustRightInd w:val="0"/>
        <w:rPr>
          <w:rFonts w:ascii="Cambria" w:hAnsi="Cambria" w:cs="AdobeSongStd-Light"/>
          <w:lang w:eastAsia="zh-CN"/>
        </w:rPr>
      </w:pPr>
      <w:r>
        <w:rPr>
          <w:rFonts w:hint="eastAsia" w:ascii="Cambria" w:hAnsi="Cambria" w:cs="AdobeSongStd-Light"/>
          <w:lang w:eastAsia="zh-CN"/>
        </w:rPr>
        <w:t>如图</w:t>
      </w:r>
      <w:r>
        <w:rPr>
          <w:rFonts w:ascii="Cambria" w:hAnsi="Cambria" w:cs="AdobeSongStd-Light"/>
          <w:lang w:eastAsia="zh-CN"/>
        </w:rPr>
        <w:t>3-3</w:t>
      </w:r>
      <w:r>
        <w:rPr>
          <w:rFonts w:hint="eastAsia" w:ascii="Cambria" w:hAnsi="Cambria" w:cs="AdobeSongStd-Light"/>
          <w:lang w:eastAsia="zh-CN"/>
        </w:rPr>
        <w:t>，初级线圈到基站感应面的距离是</w:t>
      </w:r>
      <w:r>
        <w:rPr>
          <w:rFonts w:ascii="Cambria" w:hAnsi="Cambria" w:cs="AdobeSongStd-Light"/>
          <w:lang w:eastAsia="zh-CN"/>
        </w:rPr>
        <w:t xml:space="preserve"> d =2 mm</w:t>
      </w:r>
      <w:r>
        <w:rPr>
          <w:rFonts w:hint="eastAsia" w:ascii="Cambria" w:hAnsi="Cambria" w:cs="AdobeSongStd-Light"/>
          <w:lang w:eastAsia="zh-CN"/>
        </w:rPr>
        <w:t>（初级线圈顶面）；另外基站的感应面（界面）至少超出初级线圈直径</w:t>
      </w:r>
      <w:r>
        <w:rPr>
          <w:rFonts w:ascii="Cambria" w:hAnsi="Cambria" w:cs="AdobeSongStd-Light"/>
          <w:lang w:eastAsia="zh-CN"/>
        </w:rPr>
        <w:t>5mm.(</w:t>
      </w:r>
      <w:r>
        <w:rPr>
          <w:rFonts w:hint="eastAsia" w:ascii="Cambria" w:hAnsi="Cambria" w:cs="AdobeSongStd-Light"/>
          <w:lang w:eastAsia="zh-CN"/>
        </w:rPr>
        <w:t>信息说明</w:t>
      </w:r>
      <w:r>
        <w:rPr>
          <w:rFonts w:ascii="Cambria" w:hAnsi="Cambria" w:cs="AdobeSongStd-Light"/>
          <w:lang w:eastAsia="zh-CN"/>
        </w:rPr>
        <w:t>)</w:t>
      </w:r>
      <w:r>
        <w:rPr>
          <w:rFonts w:hint="eastAsia" w:ascii="Cambria" w:hAnsi="Cambria" w:cs="AdobeSongStd-Light"/>
          <w:lang w:eastAsia="zh-CN"/>
        </w:rPr>
        <w:t>，意味着初级线圈和它自己表面平面之间的倾斜角最多</w:t>
      </w:r>
      <w:r>
        <w:rPr>
          <w:rFonts w:ascii="Cambria" w:hAnsi="Cambria" w:cs="AdobeSongStd-Light"/>
          <w:lang w:eastAsia="zh-CN"/>
        </w:rPr>
        <w:t>1</w:t>
      </w:r>
      <w:r>
        <w:rPr>
          <w:rFonts w:hint="eastAsia" w:ascii="Cambria" w:hAnsi="Cambria" w:cs="AdobeSongStd-Light"/>
          <w:lang w:eastAsia="zh-CN"/>
        </w:rPr>
        <w:t>°（如图</w:t>
      </w:r>
      <w:r>
        <w:rPr>
          <w:rFonts w:ascii="Cambria" w:hAnsi="Cambria" w:cs="AdobeSongStd-Light"/>
          <w:lang w:eastAsia="zh-CN"/>
        </w:rPr>
        <w:t xml:space="preserve"> 1</w:t>
      </w:r>
      <w:r>
        <w:rPr>
          <w:rFonts w:hint="eastAsia" w:ascii="Cambria" w:hAnsi="Cambria" w:cs="AdobeSongStd-Light"/>
          <w:lang w:eastAsia="zh-CN"/>
        </w:rPr>
        <w:t>°</w:t>
      </w:r>
      <w:r>
        <w:rPr>
          <w:rFonts w:ascii="Cambria" w:hAnsi="Cambria" w:cs="AdobeSongStd-Light"/>
          <w:lang w:eastAsia="zh-CN"/>
        </w:rPr>
        <w:t xml:space="preserve">max </w:t>
      </w:r>
      <w:r>
        <w:rPr>
          <w:rFonts w:hint="eastAsia" w:ascii="Cambria" w:hAnsi="Cambria" w:cs="AdobeSongStd-Light"/>
          <w:lang w:eastAsia="zh-CN"/>
        </w:rPr>
        <w:t>）。另外，在一个非平面界面的表面的情况下，意味着一个曲率半径的至少</w:t>
      </w:r>
      <w:r>
        <w:rPr>
          <w:rFonts w:ascii="Cambria" w:hAnsi="Cambria" w:cs="AdobeSongStd-Light"/>
          <w:lang w:eastAsia="zh-CN"/>
        </w:rPr>
        <w:t>317</w:t>
      </w:r>
      <w:r>
        <w:rPr>
          <w:rFonts w:hint="eastAsia" w:ascii="Cambria" w:hAnsi="Cambria" w:cs="AdobeSongStd-Light"/>
          <w:lang w:eastAsia="zh-CN"/>
        </w:rPr>
        <w:t>毫米的感应面</w:t>
      </w:r>
      <w:r>
        <w:rPr>
          <w:rFonts w:ascii="Cambria" w:hAnsi="Cambria" w:cs="AdobeSongStd-Light"/>
          <w:lang w:eastAsia="zh-CN"/>
        </w:rPr>
        <w:t>/</w:t>
      </w:r>
      <w:r>
        <w:rPr>
          <w:rFonts w:hint="eastAsia" w:ascii="Cambria" w:hAnsi="Cambria" w:cs="AdobeSongStd-Light"/>
          <w:lang w:eastAsia="zh-CN"/>
        </w:rPr>
        <w:t>界面（与初级线圈居中对齐），参见图</w:t>
      </w:r>
      <w:r>
        <w:rPr>
          <w:rFonts w:ascii="Cambria" w:hAnsi="Cambria" w:cs="AdobeSongStd-Light"/>
          <w:lang w:eastAsia="zh-CN"/>
        </w:rPr>
        <w:t>3-3</w:t>
      </w:r>
      <w:r>
        <w:rPr>
          <w:rFonts w:hint="eastAsia" w:ascii="Cambria" w:hAnsi="Cambria" w:cs="AdobeSongStd-Light"/>
          <w:lang w:eastAsia="zh-CN"/>
        </w:rPr>
        <w:t>。</w:t>
      </w:r>
    </w:p>
    <w:p>
      <w:pPr>
        <w:autoSpaceDE w:val="0"/>
        <w:autoSpaceDN w:val="0"/>
        <w:adjustRightInd w:val="0"/>
        <w:rPr>
          <w:rFonts w:ascii="Cambria" w:hAnsi="Cambria" w:cs="AdobeSongStd-Light"/>
          <w:lang w:eastAsia="zh-CN"/>
        </w:rPr>
      </w:pPr>
    </w:p>
    <w:p>
      <w:pPr>
        <w:pStyle w:val="4"/>
        <w:rPr>
          <w:rFonts w:ascii="Cambria" w:hAnsi="Cambria"/>
          <w:b/>
          <w:bCs/>
          <w:i w:val="0"/>
          <w:iCs w:val="0"/>
          <w:smallCaps w:val="0"/>
          <w:lang w:eastAsia="zh-CN"/>
        </w:rPr>
      </w:pPr>
      <w:r>
        <w:rPr>
          <w:rFonts w:ascii="Cambria" w:hAnsi="Cambria"/>
          <w:lang w:eastAsia="zh-CN"/>
        </w:rPr>
        <w:t>3.2.1.1. 4</w:t>
      </w:r>
      <w:r>
        <w:rPr>
          <w:rFonts w:hint="eastAsia" w:ascii="Cambria" w:hAnsi="Cambria"/>
          <w:lang w:eastAsia="zh-CN"/>
        </w:rPr>
        <w:t>辅助对齐</w:t>
      </w:r>
    </w:p>
    <w:p>
      <w:pPr>
        <w:autoSpaceDE w:val="0"/>
        <w:autoSpaceDN w:val="0"/>
        <w:adjustRightInd w:val="0"/>
        <w:rPr>
          <w:rFonts w:ascii="Cambria" w:hAnsi="Cambria" w:cs="AdobeSongStd-Light"/>
          <w:lang w:eastAsia="zh-CN"/>
        </w:rPr>
      </w:pPr>
      <w:r>
        <w:rPr>
          <w:rFonts w:hint="eastAsia" w:ascii="Cambria" w:hAnsi="Cambria" w:cs="AdobeSongStd-Light"/>
          <w:lang w:eastAsia="zh-CN"/>
        </w:rPr>
        <w:t>功率变送器设计</w:t>
      </w:r>
      <w:r>
        <w:rPr>
          <w:rFonts w:ascii="Cambria" w:hAnsi="Cambria" w:cs="AdobeSongStd-Light"/>
          <w:lang w:eastAsia="zh-CN"/>
        </w:rPr>
        <w:t>A1</w:t>
      </w:r>
      <w:r>
        <w:rPr>
          <w:rFonts w:hint="eastAsia" w:ascii="Cambria" w:hAnsi="Cambria" w:cs="AdobeSongStd-Light"/>
          <w:lang w:eastAsia="zh-CN"/>
        </w:rPr>
        <w:t>采用盘形的粘结钕铁硼磁体，其中功率接收器提供了一个有效的对齐方式（参考</w:t>
      </w:r>
      <w:r>
        <w:rPr>
          <w:rFonts w:ascii="Cambria" w:hAnsi="Cambria" w:cs="AdobeSongStd-Light"/>
          <w:lang w:eastAsia="zh-CN"/>
        </w:rPr>
        <w:t>4.2.1.2</w:t>
      </w:r>
      <w:r>
        <w:rPr>
          <w:rFonts w:hint="eastAsia" w:ascii="Cambria" w:hAnsi="Cambria" w:cs="AdobeSongStd-Light"/>
          <w:lang w:eastAsia="zh-CN"/>
        </w:rPr>
        <w:t>）如图</w:t>
      </w:r>
      <w:r>
        <w:rPr>
          <w:rFonts w:ascii="Cambria" w:hAnsi="Cambria" w:cs="AdobeSongStd-Light"/>
          <w:lang w:eastAsia="zh-CN"/>
        </w:rPr>
        <w:t>3-3</w:t>
      </w:r>
      <w:r>
        <w:rPr>
          <w:rFonts w:hint="eastAsia" w:ascii="Cambria" w:hAnsi="Cambria" w:cs="AdobeSongStd-Light"/>
          <w:lang w:eastAsia="zh-CN"/>
        </w:rPr>
        <w:t>，磁铁在初级线圈中心，它的</w:t>
      </w:r>
      <w:r>
        <w:rPr>
          <w:rFonts w:ascii="Cambria" w:hAnsi="Cambria" w:cs="AdobeSongStd-Light"/>
          <w:lang w:eastAsia="zh-CN"/>
        </w:rPr>
        <w:t>N</w:t>
      </w:r>
      <w:r>
        <w:rPr>
          <w:rFonts w:hint="eastAsia" w:ascii="Cambria" w:hAnsi="Cambria" w:cs="AdobeSongStd-Light"/>
          <w:lang w:eastAsia="zh-CN"/>
        </w:rPr>
        <w:t>极，定向靠近感应面，（静态）的磁铁磁通密度，有序穿过感应面，最大值</w:t>
      </w:r>
      <w:r>
        <w:rPr>
          <w:rFonts w:ascii="Cambria" w:hAnsi="Cambria" w:cs="AdobeSongStd-Light"/>
          <w:lang w:eastAsia="zh-CN"/>
        </w:rPr>
        <w:t xml:space="preserve"> 100</w:t>
      </w:r>
      <w:r>
        <w:rPr>
          <w:rFonts w:hint="eastAsia" w:ascii="Cambria" w:hAnsi="Cambria" w:cs="AdobeSongStd-Light"/>
          <w:lang w:eastAsia="zh-CN"/>
        </w:rPr>
        <w:t>（+30~-20）</w:t>
      </w:r>
      <w:r>
        <w:rPr>
          <w:rFonts w:ascii="Cambria" w:hAnsi="Cambria" w:cs="AdobeSongStd-Light"/>
          <w:lang w:eastAsia="zh-CN"/>
        </w:rPr>
        <w:t>mT</w:t>
      </w:r>
      <w:r>
        <w:rPr>
          <w:rFonts w:hint="eastAsia" w:ascii="Cambria" w:hAnsi="Cambria" w:cs="AdobeSongStd-Light"/>
          <w:lang w:eastAsia="zh-CN"/>
        </w:rPr>
        <w:t>。磁铁的最大直径</w:t>
      </w:r>
      <w:r>
        <w:rPr>
          <w:rFonts w:ascii="Cambria" w:hAnsi="Cambria" w:cs="AdobeSongStd-Light"/>
          <w:lang w:eastAsia="zh-CN"/>
        </w:rPr>
        <w:t>15.5mm</w:t>
      </w:r>
      <w:r>
        <w:rPr>
          <w:rFonts w:hint="eastAsia" w:ascii="Cambria" w:hAnsi="Cambria" w:cs="AdobeSongStd-Light"/>
          <w:lang w:eastAsia="zh-CN"/>
        </w:rPr>
        <w:t>。</w:t>
      </w:r>
    </w:p>
    <w:p>
      <w:pPr>
        <w:autoSpaceDE w:val="0"/>
        <w:autoSpaceDN w:val="0"/>
        <w:adjustRightInd w:val="0"/>
        <w:rPr>
          <w:rFonts w:ascii="Cambria" w:hAnsi="Cambria" w:cs="AdobeSongStd-Light"/>
          <w:sz w:val="20"/>
          <w:szCs w:val="20"/>
          <w:lang w:eastAsia="zh-CN"/>
        </w:rPr>
      </w:pPr>
    </w:p>
    <w:p>
      <w:pPr>
        <w:pStyle w:val="4"/>
        <w:rPr>
          <w:rFonts w:ascii="Cambria" w:hAnsi="Cambria"/>
          <w:b/>
          <w:bCs/>
          <w:i w:val="0"/>
          <w:iCs w:val="0"/>
          <w:smallCaps w:val="0"/>
          <w:lang w:eastAsia="zh-CN"/>
        </w:rPr>
      </w:pPr>
      <w:r>
        <w:rPr>
          <w:rFonts w:ascii="Cambria" w:hAnsi="Cambria"/>
          <w:lang w:eastAsia="zh-CN"/>
        </w:rPr>
        <w:t>3.2.1.1. 5</w:t>
      </w:r>
      <w:r>
        <w:rPr>
          <w:rFonts w:hint="eastAsia" w:ascii="Cambria" w:hAnsi="Cambria"/>
          <w:lang w:eastAsia="zh-CN"/>
        </w:rPr>
        <w:t>内部线圈分离</w:t>
      </w:r>
    </w:p>
    <w:p>
      <w:pPr>
        <w:autoSpaceDE w:val="0"/>
        <w:autoSpaceDN w:val="0"/>
        <w:adjustRightInd w:val="0"/>
        <w:rPr>
          <w:rFonts w:ascii="Cambria" w:hAnsi="Cambria" w:cs="AdobeSongStd-Light"/>
          <w:lang w:eastAsia="zh-CN"/>
        </w:rPr>
      </w:pPr>
      <w:r>
        <w:rPr>
          <w:rFonts w:hint="eastAsia" w:ascii="Cambria" w:hAnsi="Cambria" w:cs="AdobeSongStd-Light"/>
          <w:lang w:eastAsia="zh-CN"/>
        </w:rPr>
        <w:t>如果基站包含多个</w:t>
      </w:r>
      <w:r>
        <w:rPr>
          <w:rFonts w:ascii="Cambria" w:hAnsi="Cambria" w:cs="AdobeSongStd-Light"/>
          <w:lang w:eastAsia="zh-CN"/>
        </w:rPr>
        <w:t>A1</w:t>
      </w:r>
      <w:r>
        <w:rPr>
          <w:rFonts w:hint="eastAsia" w:ascii="Cambria" w:hAnsi="Cambria" w:cs="AdobeSongStd-Light"/>
          <w:lang w:eastAsia="zh-CN"/>
        </w:rPr>
        <w:t>型功率发射器，任何这些功率发射器初级线圈必须中心到中心的距离至少为</w:t>
      </w:r>
      <w:r>
        <w:rPr>
          <w:rFonts w:ascii="Cambria" w:hAnsi="Cambria" w:cs="AdobeSongStd-Light"/>
          <w:lang w:eastAsia="zh-CN"/>
        </w:rPr>
        <w:t>50</w:t>
      </w:r>
      <w:r>
        <w:rPr>
          <w:rFonts w:hint="eastAsia" w:ascii="Cambria" w:hAnsi="Cambria" w:cs="AdobeSongStd-Light"/>
          <w:lang w:eastAsia="zh-CN"/>
        </w:rPr>
        <w:t>毫米。</w:t>
      </w:r>
    </w:p>
    <w:p>
      <w:pPr>
        <w:autoSpaceDE w:val="0"/>
        <w:autoSpaceDN w:val="0"/>
        <w:adjustRightInd w:val="0"/>
        <w:rPr>
          <w:rFonts w:ascii="Cambria" w:hAnsi="Cambria" w:cs="AdobeSongStd-Light"/>
          <w:sz w:val="20"/>
          <w:szCs w:val="20"/>
          <w:lang w:eastAsia="zh-CN"/>
        </w:rPr>
      </w:pPr>
    </w:p>
    <w:p>
      <w:pPr>
        <w:pStyle w:val="4"/>
        <w:rPr>
          <w:rFonts w:ascii="Cambria" w:hAnsi="Cambria"/>
          <w:b/>
          <w:bCs/>
          <w:i w:val="0"/>
          <w:iCs w:val="0"/>
          <w:smallCaps w:val="0"/>
          <w:lang w:eastAsia="zh-CN"/>
        </w:rPr>
      </w:pPr>
      <w:r>
        <w:rPr>
          <w:rFonts w:ascii="Cambria" w:hAnsi="Cambria"/>
          <w:lang w:eastAsia="zh-CN"/>
        </w:rPr>
        <w:t>3.2.1.2电子详细说明</w:t>
      </w:r>
    </w:p>
    <w:p>
      <w:pPr>
        <w:autoSpaceDE w:val="0"/>
        <w:autoSpaceDN w:val="0"/>
        <w:adjustRightInd w:val="0"/>
        <w:rPr>
          <w:rFonts w:ascii="Cambria" w:hAnsi="Cambria" w:cs="AdobeSongStd-Light"/>
          <w:lang w:eastAsia="zh-CN"/>
        </w:rPr>
      </w:pPr>
      <w:r>
        <w:rPr>
          <w:rFonts w:hint="eastAsia" w:ascii="Cambria" w:hAnsi="Cambria" w:cs="AdobeSongStd-Light"/>
          <w:lang w:eastAsia="zh-CN"/>
        </w:rPr>
        <w:t>如图</w:t>
      </w:r>
      <w:r>
        <w:rPr>
          <w:rFonts w:ascii="Cambria" w:hAnsi="Cambria" w:cs="AdobeSongStd-Light"/>
          <w:lang w:eastAsia="zh-CN"/>
        </w:rPr>
        <w:t>3-4</w:t>
      </w:r>
      <w:r>
        <w:rPr>
          <w:rFonts w:hint="eastAsia" w:ascii="Cambria" w:hAnsi="Cambria" w:cs="AdobeSongStd-Light"/>
          <w:lang w:eastAsia="zh-CN"/>
        </w:rPr>
        <w:t>，功率发射器</w:t>
      </w:r>
      <w:r>
        <w:rPr>
          <w:rFonts w:ascii="Cambria" w:hAnsi="Cambria" w:cs="AdobeSongStd-Light"/>
          <w:lang w:eastAsia="zh-CN"/>
        </w:rPr>
        <w:t>A1</w:t>
      </w:r>
      <w:r>
        <w:rPr>
          <w:rFonts w:hint="eastAsia" w:ascii="Cambria" w:hAnsi="Cambria" w:cs="AdobeSongStd-Light"/>
          <w:lang w:eastAsia="zh-CN"/>
        </w:rPr>
        <w:t>用一个半桥逆变器，驱动初级线圈和串联电容，工作频率如下，初级线圈，屏蔽罩，和磁铁有个自感系数</w:t>
      </w:r>
      <w:r>
        <w:rPr>
          <w:rFonts w:ascii="Cambria" w:hAnsi="Cambria" w:cs="AdobeSongStd-Light"/>
          <w:lang w:eastAsia="zh-CN"/>
        </w:rPr>
        <w:t xml:space="preserve"> L =24 uH</w:t>
      </w:r>
      <w:r>
        <w:rPr>
          <w:rFonts w:hint="eastAsia" w:ascii="Cambria" w:hAnsi="Cambria" w:cs="AdobeSongStd-Light"/>
          <w:lang w:eastAsia="zh-CN"/>
        </w:rPr>
        <w:t>串联电容的值是</w:t>
      </w:r>
      <w:r>
        <w:rPr>
          <w:rFonts w:ascii="Cambria" w:hAnsi="Cambria" w:cs="AdobeSongStd-Light"/>
          <w:lang w:eastAsia="zh-CN"/>
        </w:rPr>
        <w:t xml:space="preserve"> C =100 nF. </w:t>
      </w:r>
      <w:r>
        <w:rPr>
          <w:rFonts w:hint="eastAsia" w:ascii="Cambria" w:hAnsi="Cambria" w:cs="AdobeSongStd-Light"/>
          <w:lang w:eastAsia="zh-CN"/>
        </w:rPr>
        <w:t>输出电压到半桥逆变器时</w:t>
      </w:r>
      <w:r>
        <w:rPr>
          <w:rFonts w:ascii="Cambria" w:hAnsi="Cambria" w:cs="AdobeSongStd-Light"/>
          <w:lang w:eastAsia="zh-CN"/>
        </w:rPr>
        <w:t>19 v,</w:t>
      </w:r>
      <w:r>
        <w:rPr>
          <w:rFonts w:hint="eastAsia" w:ascii="Cambria" w:hAnsi="Cambria" w:cs="AdobeSongStd-Light"/>
          <w:lang w:eastAsia="zh-CN"/>
        </w:rPr>
        <w:t>附近的谐振</w:t>
      </w:r>
      <w:r>
        <w:rPr>
          <w:rFonts w:ascii="Cambria" w:hAnsi="Cambria" w:cs="AdobeSongStd-Light"/>
          <w:lang w:eastAsia="zh-CN"/>
        </w:rPr>
        <w:t>,</w:t>
      </w:r>
      <w:r>
        <w:rPr>
          <w:rFonts w:hint="eastAsia" w:ascii="Cambria" w:hAnsi="Cambria" w:cs="AdobeSongStd-Light"/>
          <w:lang w:eastAsia="zh-CN"/>
        </w:rPr>
        <w:t>串联电容两端的电压的可以达到超过</w:t>
      </w:r>
      <w:r>
        <w:rPr>
          <w:rFonts w:ascii="Cambria" w:hAnsi="Cambria" w:cs="AdobeSongStd-Light"/>
          <w:lang w:eastAsia="zh-CN"/>
        </w:rPr>
        <w:t>200 V PK PK</w:t>
      </w:r>
      <w:r>
        <w:rPr>
          <w:rFonts w:hint="eastAsia" w:ascii="Cambria" w:hAnsi="Cambria" w:cs="AdobeSongStd-Light"/>
          <w:lang w:eastAsia="zh-CN"/>
        </w:rPr>
        <w:t>。</w:t>
      </w:r>
    </w:p>
    <w:p>
      <w:pPr>
        <w:autoSpaceDE w:val="0"/>
        <w:autoSpaceDN w:val="0"/>
        <w:adjustRightInd w:val="0"/>
        <w:rPr>
          <w:rFonts w:ascii="Cambria" w:hAnsi="Cambria" w:cs="AdobeSongStd-Light"/>
          <w:sz w:val="20"/>
          <w:szCs w:val="20"/>
          <w:lang w:eastAsia="zh-CN"/>
        </w:rPr>
      </w:pPr>
    </w:p>
    <w:p>
      <w:pPr>
        <w:autoSpaceDE w:val="0"/>
        <w:autoSpaceDN w:val="0"/>
        <w:adjustRightInd w:val="0"/>
        <w:rPr>
          <w:rFonts w:ascii="Cambria" w:hAnsi="Cambria" w:cs="AdobeSongStd-Light"/>
          <w:lang w:eastAsia="zh-CN"/>
        </w:rPr>
      </w:pPr>
      <w:r>
        <w:rPr>
          <w:rFonts w:hint="eastAsia" w:ascii="Cambria" w:hAnsi="Cambria" w:cs="AdobeSongStd-Light"/>
          <w:lang w:eastAsia="zh-CN"/>
        </w:rPr>
        <w:t>功率发射器</w:t>
      </w:r>
      <w:r>
        <w:rPr>
          <w:rFonts w:ascii="Cambria" w:hAnsi="Cambria" w:cs="AdobeSongStd-Light"/>
          <w:lang w:eastAsia="zh-CN"/>
        </w:rPr>
        <w:t>A1</w:t>
      </w:r>
      <w:r>
        <w:rPr>
          <w:rFonts w:hint="eastAsia" w:ascii="Cambria" w:hAnsi="Cambria" w:cs="AdobeSongStd-Light"/>
          <w:lang w:eastAsia="zh-CN"/>
        </w:rPr>
        <w:t>设计，用功率信号的工作频率和占空比控制传输中的功率输出，就是这个目的，工作频率范围（半桥逆变器）在</w:t>
      </w:r>
      <w:r>
        <w:rPr>
          <w:rFonts w:ascii="Cambria" w:hAnsi="Cambria" w:cs="941-CAI978"/>
          <w:lang w:eastAsia="zh-CN"/>
        </w:rPr>
        <w:t>f =</w:t>
      </w:r>
      <w:r>
        <w:rPr>
          <w:rFonts w:ascii="Cambria" w:hAnsi="Cambria" w:cs="AdobeSongStd-Light"/>
          <w:lang w:eastAsia="zh-CN"/>
        </w:rPr>
        <w:t>110---205 KHz (</w:t>
      </w:r>
      <w:r>
        <w:rPr>
          <w:rFonts w:hint="eastAsia" w:ascii="Cambria" w:hAnsi="Cambria" w:cs="AdobeSongStd-Light"/>
          <w:lang w:eastAsia="zh-CN"/>
        </w:rPr>
        <w:t>占空比位</w:t>
      </w:r>
      <w:r>
        <w:rPr>
          <w:rFonts w:ascii="Cambria" w:hAnsi="Cambria" w:cs="AdobeSongStd-Light"/>
          <w:lang w:eastAsia="zh-CN"/>
        </w:rPr>
        <w:t>50%)</w:t>
      </w:r>
      <w:r>
        <w:rPr>
          <w:rFonts w:hint="eastAsia" w:ascii="Cambria" w:hAnsi="Cambria" w:cs="AdobeSongStd-Light"/>
          <w:lang w:eastAsia="zh-CN"/>
        </w:rPr>
        <w:t>；工作频率在</w:t>
      </w:r>
      <w:r>
        <w:rPr>
          <w:rFonts w:ascii="Cambria" w:hAnsi="Cambria" w:cs="AdobeSongStd-Light"/>
          <w:lang w:eastAsia="zh-CN"/>
        </w:rPr>
        <w:t>205KHz</w:t>
      </w:r>
      <w:r>
        <w:rPr>
          <w:rFonts w:hint="eastAsia" w:ascii="Cambria" w:hAnsi="Cambria" w:cs="AdobeSongStd-Light"/>
          <w:lang w:eastAsia="zh-CN"/>
        </w:rPr>
        <w:t>时占空比的范围是</w:t>
      </w:r>
      <w:r>
        <w:rPr>
          <w:rFonts w:ascii="Cambria" w:hAnsi="Cambria" w:cs="AdobeSongStd-Light"/>
          <w:lang w:eastAsia="zh-CN"/>
        </w:rPr>
        <w:t xml:space="preserve"> 10---50%</w:t>
      </w:r>
      <w:r>
        <w:rPr>
          <w:rFonts w:hint="eastAsia" w:ascii="Cambria" w:hAnsi="Cambria" w:cs="AdobeSongStd-Light"/>
          <w:lang w:eastAsia="zh-CN"/>
        </w:rPr>
        <w:t>高工作作频率或者低的占空比时传输低功率；为了获得更准确的传输功率校正，功率发射器</w:t>
      </w:r>
      <w:r>
        <w:rPr>
          <w:rFonts w:ascii="Cambria" w:hAnsi="Cambria" w:cs="AdobeSongStd-Light"/>
          <w:lang w:eastAsia="zh-CN"/>
        </w:rPr>
        <w:t xml:space="preserve">A1 </w:t>
      </w:r>
      <w:r>
        <w:rPr>
          <w:rFonts w:hint="eastAsia" w:ascii="Cambria" w:hAnsi="Cambria" w:cs="AdobeSongStd-Light"/>
          <w:lang w:eastAsia="zh-CN"/>
        </w:rPr>
        <w:t>应当控制工作频率在一下范围：</w:t>
      </w:r>
    </w:p>
    <w:p>
      <w:pPr>
        <w:autoSpaceDE w:val="0"/>
        <w:autoSpaceDN w:val="0"/>
        <w:adjustRightInd w:val="0"/>
        <w:rPr>
          <w:rFonts w:ascii="Cambria" w:hAnsi="Cambria" w:cs="AdobeSongStd-Light"/>
          <w:lang w:eastAsia="zh-CN"/>
        </w:rPr>
      </w:pPr>
    </w:p>
    <w:p>
      <w:pPr>
        <w:autoSpaceDE w:val="0"/>
        <w:autoSpaceDN w:val="0"/>
        <w:adjustRightInd w:val="0"/>
        <w:rPr>
          <w:rFonts w:ascii="Cambria" w:hAnsi="Cambria" w:cs="AdobeSongStd-Light"/>
        </w:rPr>
      </w:pPr>
      <w:r>
        <w:rPr>
          <w:rFonts w:ascii="Cambria" w:hAnsi="Cambria" w:eastAsia="宋体" w:cs="Cambria"/>
        </w:rPr>
        <w:t>􀀀</w:t>
      </w:r>
      <w:r>
        <w:rPr>
          <w:rFonts w:ascii="Cambria" w:hAnsi="Cambria" w:cs="Cambria"/>
        </w:rPr>
        <w:t xml:space="preserve">for </w:t>
      </w:r>
      <w:r>
        <w:rPr>
          <w:rFonts w:ascii="Cambria" w:hAnsi="Cambria" w:cs="Cambria,Italic"/>
          <w:i/>
          <w:iCs/>
        </w:rPr>
        <w:t>f</w:t>
      </w:r>
      <w:r>
        <w:rPr>
          <w:rFonts w:ascii="Cambria" w:hAnsi="Cambria" w:cs="Cambria"/>
        </w:rPr>
        <w:t>op in the 110…175 kHz range;</w:t>
      </w:r>
    </w:p>
    <w:p>
      <w:pPr>
        <w:autoSpaceDE w:val="0"/>
        <w:autoSpaceDN w:val="0"/>
        <w:adjustRightInd w:val="0"/>
        <w:rPr>
          <w:rFonts w:ascii="Cambria" w:hAnsi="Cambria" w:cs="AdobeSongStd-Light"/>
        </w:rPr>
      </w:pPr>
      <w:r>
        <w:rPr>
          <w:rFonts w:ascii="Cambria" w:hAnsi="Cambria" w:eastAsia="宋体" w:cs="Cambria"/>
        </w:rPr>
        <w:t>􀀀</w:t>
      </w:r>
      <w:r>
        <w:rPr>
          <w:rFonts w:ascii="Cambria" w:hAnsi="Cambria" w:cs="Cambria"/>
        </w:rPr>
        <w:t>for</w:t>
      </w:r>
      <w:r>
        <w:rPr>
          <w:rFonts w:ascii="Cambria" w:hAnsi="Cambria" w:cs="Cambria,Italic"/>
          <w:i/>
          <w:iCs/>
        </w:rPr>
        <w:t>f</w:t>
      </w:r>
      <w:r>
        <w:rPr>
          <w:rFonts w:ascii="Cambria" w:hAnsi="Cambria" w:cs="Cambria"/>
        </w:rPr>
        <w:t>op in the 175…205 kHz range;</w:t>
      </w:r>
    </w:p>
    <w:p>
      <w:pPr>
        <w:autoSpaceDE w:val="0"/>
        <w:autoSpaceDN w:val="0"/>
        <w:adjustRightInd w:val="0"/>
        <w:rPr>
          <w:rFonts w:ascii="Cambria" w:hAnsi="Cambria" w:cs="AdobeSongStd-Light"/>
        </w:rPr>
      </w:pPr>
    </w:p>
    <w:p>
      <w:pPr>
        <w:autoSpaceDE w:val="0"/>
        <w:autoSpaceDN w:val="0"/>
        <w:adjustRightInd w:val="0"/>
        <w:rPr>
          <w:rFonts w:ascii="Cambria" w:hAnsi="Cambria" w:cs="AdobeSongStd-Light"/>
          <w:lang w:eastAsia="zh-CN"/>
        </w:rPr>
      </w:pPr>
      <w:r>
        <w:rPr>
          <w:rFonts w:hint="eastAsia" w:ascii="Cambria" w:hAnsi="Cambria" w:cs="AdobeSongStd-Light"/>
          <w:lang w:eastAsia="zh-CN"/>
        </w:rPr>
        <w:t>或者更好的范围。此外，</w:t>
      </w:r>
      <w:r>
        <w:rPr>
          <w:rFonts w:ascii="Cambria" w:hAnsi="Cambria" w:cs="AdobeSongStd-Light"/>
          <w:lang w:eastAsia="zh-CN"/>
        </w:rPr>
        <w:t>A1</w:t>
      </w:r>
      <w:r>
        <w:rPr>
          <w:rFonts w:hint="eastAsia" w:ascii="Cambria" w:hAnsi="Cambria" w:cs="AdobeSongStd-Light"/>
          <w:lang w:eastAsia="zh-CN"/>
        </w:rPr>
        <w:t>型功率发射器将功率信号占空比精度控制在</w:t>
      </w:r>
      <w:r>
        <w:rPr>
          <w:rFonts w:ascii="Cambria" w:hAnsi="Cambria" w:cs="AdobeSongStd-Light"/>
          <w:lang w:eastAsia="zh-CN"/>
        </w:rPr>
        <w:t xml:space="preserve"> 0.1%</w:t>
      </w:r>
      <w:r>
        <w:rPr>
          <w:rFonts w:hint="eastAsia" w:ascii="Cambria" w:hAnsi="Cambria" w:cs="AdobeSongStd-Light"/>
          <w:lang w:eastAsia="zh-CN"/>
        </w:rPr>
        <w:t>或更好。</w:t>
      </w:r>
    </w:p>
    <w:p>
      <w:pPr>
        <w:autoSpaceDE w:val="0"/>
        <w:autoSpaceDN w:val="0"/>
        <w:adjustRightInd w:val="0"/>
        <w:rPr>
          <w:rFonts w:ascii="Cambria" w:hAnsi="Cambria" w:cs="AdobeSongStd-Light"/>
          <w:lang w:eastAsia="zh-CN"/>
        </w:rPr>
      </w:pPr>
    </w:p>
    <w:p>
      <w:pPr>
        <w:autoSpaceDE w:val="0"/>
        <w:autoSpaceDN w:val="0"/>
        <w:adjustRightInd w:val="0"/>
        <w:rPr>
          <w:rFonts w:ascii="Cambria" w:hAnsi="Cambria" w:cs="AdobeSongStd-Light"/>
          <w:lang w:eastAsia="zh-CN"/>
        </w:rPr>
      </w:pPr>
      <w:r>
        <w:rPr>
          <w:rFonts w:hint="eastAsia" w:ascii="Cambria" w:hAnsi="Cambria" w:cs="AdobeSongStd-Light"/>
          <w:lang w:eastAsia="zh-CN"/>
        </w:rPr>
        <w:t>功率发射器</w:t>
      </w:r>
      <w:r>
        <w:rPr>
          <w:rFonts w:ascii="Cambria" w:hAnsi="Cambria" w:cs="AdobeSongStd-Light"/>
          <w:lang w:eastAsia="zh-CN"/>
        </w:rPr>
        <w:t>A1</w:t>
      </w:r>
      <w:r>
        <w:rPr>
          <w:rFonts w:hint="eastAsia" w:ascii="Cambria" w:hAnsi="Cambria" w:cs="AdobeSongStd-Light"/>
          <w:lang w:eastAsia="zh-CN"/>
        </w:rPr>
        <w:t>设计，第一次应用（申请）功率信号（数字</w:t>
      </w:r>
      <w:r>
        <w:rPr>
          <w:rFonts w:ascii="Cambria" w:hAnsi="Cambria" w:cs="AdobeSongStd-Light"/>
          <w:lang w:eastAsia="zh-CN"/>
        </w:rPr>
        <w:t>ping ;</w:t>
      </w:r>
      <w:r>
        <w:rPr>
          <w:rFonts w:hint="eastAsia" w:ascii="Cambria" w:hAnsi="Cambria" w:cs="AdobeSongStd-Light"/>
          <w:lang w:eastAsia="zh-CN"/>
        </w:rPr>
        <w:t>看</w:t>
      </w:r>
      <w:r>
        <w:rPr>
          <w:rFonts w:ascii="Cambria" w:hAnsi="Cambria" w:cs="AdobeSongStd-Light"/>
          <w:lang w:eastAsia="zh-CN"/>
        </w:rPr>
        <w:t xml:space="preserve"> 5.2.1 </w:t>
      </w:r>
      <w:r>
        <w:rPr>
          <w:rFonts w:hint="eastAsia" w:ascii="Cambria" w:hAnsi="Cambria" w:cs="AdobeSongStd-Light"/>
          <w:lang w:eastAsia="zh-CN"/>
        </w:rPr>
        <w:t>节），它应该用一个起始频率</w:t>
      </w:r>
      <w:r>
        <w:rPr>
          <w:rFonts w:ascii="Cambria" w:hAnsi="Cambria" w:cs="AdobeSongStd-Light"/>
          <w:lang w:eastAsia="zh-CN"/>
        </w:rPr>
        <w:t>175kHz (</w:t>
      </w:r>
      <w:r>
        <w:rPr>
          <w:rFonts w:hint="eastAsia" w:ascii="Cambria" w:hAnsi="Cambria" w:cs="AdobeSongStd-Light"/>
          <w:lang w:eastAsia="zh-CN"/>
        </w:rPr>
        <w:t>占空比为</w:t>
      </w:r>
      <w:r>
        <w:rPr>
          <w:rFonts w:ascii="Cambria" w:hAnsi="Cambria" w:cs="AdobeSongStd-Light"/>
          <w:lang w:eastAsia="zh-CN"/>
        </w:rPr>
        <w:t>50%)</w:t>
      </w:r>
    </w:p>
    <w:p>
      <w:pPr>
        <w:autoSpaceDE w:val="0"/>
        <w:autoSpaceDN w:val="0"/>
        <w:adjustRightInd w:val="0"/>
        <w:rPr>
          <w:rFonts w:ascii="Cambria" w:hAnsi="Cambria" w:cs="AdobeSongStd-Light"/>
          <w:lang w:eastAsia="zh-CN"/>
        </w:rPr>
      </w:pPr>
    </w:p>
    <w:p>
      <w:pPr>
        <w:autoSpaceDE w:val="0"/>
        <w:autoSpaceDN w:val="0"/>
        <w:adjustRightInd w:val="0"/>
        <w:rPr>
          <w:rFonts w:ascii="Cambria" w:hAnsi="Cambria" w:cs="AdobeSongStd-Light"/>
          <w:lang w:eastAsia="zh-CN"/>
        </w:rPr>
      </w:pPr>
      <w:r>
        <w:rPr>
          <w:rFonts w:hint="eastAsia" w:ascii="Cambria" w:hAnsi="Cambria" w:cs="AdobeSongStd-Light"/>
          <w:lang w:eastAsia="zh-CN"/>
        </w:rPr>
        <w:t>控制功率传输应该运用</w:t>
      </w:r>
      <w:r>
        <w:rPr>
          <w:rFonts w:ascii="Cambria" w:hAnsi="Cambria" w:cs="AdobeSongStd-Light"/>
          <w:lang w:eastAsia="zh-CN"/>
        </w:rPr>
        <w:t xml:space="preserve"> PID </w:t>
      </w:r>
      <w:r>
        <w:rPr>
          <w:rFonts w:hint="eastAsia" w:ascii="Cambria" w:hAnsi="Cambria" w:cs="AdobeSongStd-Light"/>
          <w:lang w:eastAsia="zh-CN"/>
        </w:rPr>
        <w:t>算法，此点在</w:t>
      </w:r>
      <w:r>
        <w:rPr>
          <w:rFonts w:ascii="Cambria" w:hAnsi="Cambria" w:cs="AdobeSongStd-Light"/>
          <w:lang w:eastAsia="zh-CN"/>
        </w:rPr>
        <w:t>5.2.3.1</w:t>
      </w:r>
      <w:r>
        <w:rPr>
          <w:rFonts w:hint="eastAsia" w:ascii="Cambria" w:hAnsi="Cambria" w:cs="AdobeSongStd-Light"/>
          <w:lang w:eastAsia="zh-CN"/>
        </w:rPr>
        <w:t>节定义。控制变量</w:t>
      </w:r>
      <w:r>
        <w:rPr>
          <w:rFonts w:ascii="Cambria" w:hAnsi="Cambria" w:cs="AdobeSongStd-Light"/>
          <w:lang w:eastAsia="zh-CN"/>
        </w:rPr>
        <w:t xml:space="preserve">v </w:t>
      </w:r>
      <w:r>
        <w:rPr>
          <w:rFonts w:hint="eastAsia" w:ascii="Cambria" w:hAnsi="Cambria" w:cs="AdobeSongStd-Light"/>
          <w:lang w:eastAsia="zh-CN"/>
        </w:rPr>
        <w:t>在该算法定义表示工作频率，为了保证足够准确的功率控制，</w:t>
      </w:r>
      <w:r>
        <w:rPr>
          <w:rFonts w:ascii="Cambria" w:hAnsi="Cambria" w:cs="AdobeSongStd-Light"/>
          <w:lang w:eastAsia="zh-CN"/>
        </w:rPr>
        <w:t>A1</w:t>
      </w:r>
      <w:r>
        <w:rPr>
          <w:rFonts w:hint="eastAsia" w:ascii="Cambria" w:hAnsi="Cambria" w:cs="AdobeSongStd-Light"/>
          <w:lang w:eastAsia="zh-CN"/>
        </w:rPr>
        <w:t>型功率发射器应该确定初级线圈的电流幅值，精确在</w:t>
      </w:r>
      <w:r>
        <w:rPr>
          <w:rFonts w:ascii="Cambria" w:hAnsi="Cambria" w:cs="AdobeSongStd-Light"/>
          <w:lang w:eastAsia="zh-CN"/>
        </w:rPr>
        <w:t xml:space="preserve"> 7mA</w:t>
      </w:r>
      <w:r>
        <w:rPr>
          <w:rFonts w:hint="eastAsia" w:ascii="Cambria" w:hAnsi="Cambria" w:cs="AdobeSongStd-Light"/>
          <w:lang w:eastAsia="zh-CN"/>
        </w:rPr>
        <w:t>或者更好。最后，表</w:t>
      </w:r>
      <w:r>
        <w:rPr>
          <w:rFonts w:ascii="Cambria" w:hAnsi="Cambria" w:cs="AdobeSongStd-Light"/>
          <w:lang w:eastAsia="zh-CN"/>
        </w:rPr>
        <w:t>3-2,3-3</w:t>
      </w:r>
      <w:r>
        <w:rPr>
          <w:rFonts w:hint="eastAsia" w:ascii="Cambria" w:hAnsi="Cambria" w:cs="AdobeSongStd-Light"/>
          <w:lang w:eastAsia="zh-CN"/>
        </w:rPr>
        <w:t>，和</w:t>
      </w:r>
      <w:r>
        <w:rPr>
          <w:rFonts w:ascii="Cambria" w:hAnsi="Cambria" w:cs="AdobeSongStd-Light"/>
          <w:lang w:eastAsia="zh-CN"/>
        </w:rPr>
        <w:t xml:space="preserve"> 3-4</w:t>
      </w:r>
      <w:r>
        <w:rPr>
          <w:rFonts w:hint="eastAsia" w:ascii="Cambria" w:hAnsi="Cambria" w:cs="AdobeSongStd-Light"/>
          <w:lang w:eastAsia="zh-CN"/>
        </w:rPr>
        <w:t>，提供了用在</w:t>
      </w:r>
      <w:r>
        <w:rPr>
          <w:rFonts w:ascii="Cambria" w:hAnsi="Cambria" w:cs="AdobeSongStd-Light"/>
          <w:lang w:eastAsia="zh-CN"/>
        </w:rPr>
        <w:t>PID</w:t>
      </w:r>
      <w:r>
        <w:rPr>
          <w:rFonts w:hint="eastAsia" w:ascii="Cambria" w:hAnsi="Cambria" w:cs="AdobeSongStd-Light"/>
          <w:lang w:eastAsia="zh-CN"/>
        </w:rPr>
        <w:t>算法中的一些参数值。</w:t>
      </w:r>
    </w:p>
    <w:p>
      <w:pPr>
        <w:autoSpaceDE w:val="0"/>
        <w:autoSpaceDN w:val="0"/>
        <w:adjustRightInd w:val="0"/>
        <w:rPr>
          <w:rFonts w:ascii="Cambria" w:hAnsi="Cambria" w:cs="AdobeSongStd-Light"/>
          <w:lang w:eastAsia="zh-CN"/>
        </w:rPr>
      </w:pPr>
    </w:p>
    <w:p>
      <w:pPr>
        <w:pStyle w:val="4"/>
        <w:rPr>
          <w:rFonts w:ascii="Cambria" w:hAnsi="Cambria"/>
          <w:b/>
          <w:bCs/>
          <w:i w:val="0"/>
          <w:iCs w:val="0"/>
          <w:smallCaps w:val="0"/>
          <w:lang w:eastAsia="zh-CN"/>
        </w:rPr>
      </w:pPr>
      <w:r>
        <w:rPr>
          <w:rFonts w:ascii="Cambria" w:hAnsi="Cambria"/>
          <w:lang w:eastAsia="zh-CN"/>
        </w:rPr>
        <w:t>3.2.2</w:t>
      </w:r>
      <w:r>
        <w:rPr>
          <w:rFonts w:hint="eastAsia" w:ascii="Cambria" w:hAnsi="Cambria"/>
          <w:lang w:eastAsia="zh-CN"/>
        </w:rPr>
        <w:t>功率发射器设计</w:t>
      </w:r>
      <w:r>
        <w:rPr>
          <w:rFonts w:ascii="Cambria" w:hAnsi="Cambria"/>
          <w:lang w:eastAsia="zh-CN"/>
        </w:rPr>
        <w:t>A2</w:t>
      </w:r>
    </w:p>
    <w:p>
      <w:pPr>
        <w:autoSpaceDE w:val="0"/>
        <w:autoSpaceDN w:val="0"/>
        <w:adjustRightInd w:val="0"/>
        <w:rPr>
          <w:rFonts w:ascii="Cambria" w:hAnsi="Cambria" w:cs="AdobeSongStd-Light"/>
          <w:lang w:eastAsia="zh-CN"/>
        </w:rPr>
      </w:pPr>
      <w:r>
        <w:rPr>
          <w:rFonts w:hint="eastAsia" w:ascii="Cambria" w:hAnsi="Cambria" w:cs="AdobeSongStd-Light"/>
          <w:lang w:eastAsia="zh-CN"/>
        </w:rPr>
        <w:t>功率发射器</w:t>
      </w:r>
      <w:r>
        <w:rPr>
          <w:rFonts w:ascii="Cambria" w:hAnsi="Cambria" w:cs="AdobeSongStd-Light"/>
          <w:lang w:eastAsia="zh-CN"/>
        </w:rPr>
        <w:t>A2</w:t>
      </w:r>
      <w:r>
        <w:rPr>
          <w:rFonts w:hint="eastAsia" w:ascii="Cambria" w:hAnsi="Cambria" w:cs="AdobeSongStd-Light"/>
          <w:lang w:eastAsia="zh-CN"/>
        </w:rPr>
        <w:t>设计可自由定位，图</w:t>
      </w:r>
      <w:r>
        <w:rPr>
          <w:rFonts w:ascii="Cambria" w:hAnsi="Cambria" w:cs="AdobeSongStd-Light"/>
          <w:lang w:eastAsia="zh-CN"/>
        </w:rPr>
        <w:t>3-5</w:t>
      </w:r>
      <w:r>
        <w:rPr>
          <w:rFonts w:hint="eastAsia" w:ascii="Cambria" w:hAnsi="Cambria" w:cs="AdobeSongStd-Light"/>
          <w:lang w:eastAsia="zh-CN"/>
        </w:rPr>
        <w:t>是这个设计的功能模块图，包含三个主要功能单元，即功率转换单元，检测单元，通讯控制单元。</w:t>
      </w:r>
    </w:p>
    <w:p>
      <w:pPr>
        <w:autoSpaceDE w:val="0"/>
        <w:autoSpaceDN w:val="0"/>
        <w:adjustRightInd w:val="0"/>
        <w:rPr>
          <w:rFonts w:ascii="Cambria" w:hAnsi="Cambria" w:cs="AdobeSongStd-Light"/>
          <w:lang w:eastAsia="zh-CN"/>
        </w:rPr>
      </w:pPr>
    </w:p>
    <w:p>
      <w:pPr>
        <w:autoSpaceDE w:val="0"/>
        <w:autoSpaceDN w:val="0"/>
        <w:adjustRightInd w:val="0"/>
        <w:rPr>
          <w:rFonts w:ascii="Cambria" w:hAnsi="Cambria" w:cs="AdobeSongStd-Light"/>
          <w:lang w:eastAsia="zh-CN"/>
        </w:rPr>
      </w:pPr>
      <w:r>
        <w:rPr>
          <w:rFonts w:hint="eastAsia" w:ascii="Cambria" w:hAnsi="Cambria" w:cs="AdobeSongStd-Light"/>
          <w:lang w:eastAsia="zh-CN"/>
        </w:rPr>
        <w:t>功率发射器</w:t>
      </w:r>
      <w:r>
        <w:rPr>
          <w:rFonts w:ascii="Cambria" w:hAnsi="Cambria" w:cs="AdobeSongStd-Light"/>
          <w:lang w:eastAsia="zh-CN"/>
        </w:rPr>
        <w:t>A2</w:t>
      </w:r>
      <w:r>
        <w:rPr>
          <w:rFonts w:hint="eastAsia" w:ascii="Cambria" w:hAnsi="Cambria" w:cs="AdobeSongStd-Light"/>
          <w:lang w:eastAsia="zh-CN"/>
        </w:rPr>
        <w:t>设计可自由定位，图</w:t>
      </w:r>
      <w:r>
        <w:rPr>
          <w:rFonts w:ascii="Cambria" w:hAnsi="Cambria" w:cs="AdobeSongStd-Light"/>
          <w:lang w:eastAsia="zh-CN"/>
        </w:rPr>
        <w:t>3-5</w:t>
      </w:r>
      <w:r>
        <w:rPr>
          <w:rFonts w:hint="eastAsia" w:ascii="Cambria" w:hAnsi="Cambria" w:cs="AdobeSongStd-Light"/>
          <w:lang w:eastAsia="zh-CN"/>
        </w:rPr>
        <w:t>是这个设计的功能模块图，包含三个主要功能单元，即功率转功率转换单元在图</w:t>
      </w:r>
      <w:r>
        <w:rPr>
          <w:rFonts w:ascii="Cambria" w:hAnsi="Cambria" w:cs="AdobeSongStd-Light"/>
          <w:lang w:eastAsia="zh-CN"/>
        </w:rPr>
        <w:t xml:space="preserve">3-5 </w:t>
      </w:r>
      <w:r>
        <w:rPr>
          <w:rFonts w:hint="eastAsia" w:ascii="Cambria" w:hAnsi="Cambria" w:cs="AdobeSongStd-Light"/>
          <w:lang w:eastAsia="zh-CN"/>
        </w:rPr>
        <w:t>右手边，检测单元在图</w:t>
      </w:r>
      <w:r>
        <w:rPr>
          <w:rFonts w:ascii="Cambria" w:hAnsi="Cambria" w:cs="AdobeSongStd-Light"/>
          <w:lang w:eastAsia="zh-CN"/>
        </w:rPr>
        <w:t>3-5</w:t>
      </w:r>
      <w:r>
        <w:rPr>
          <w:rFonts w:hint="eastAsia" w:ascii="Cambria" w:hAnsi="Cambria" w:cs="AdobeSongStd-Light"/>
          <w:lang w:eastAsia="zh-CN"/>
        </w:rPr>
        <w:t>的底部，包含设计的模拟部分；</w:t>
      </w:r>
      <w:r>
        <w:rPr>
          <w:rFonts w:ascii="Cambria" w:hAnsi="Cambria" w:cs="AdobeSongStd-Light"/>
          <w:lang w:eastAsia="zh-CN"/>
        </w:rPr>
        <w:t>A2</w:t>
      </w:r>
      <w:r>
        <w:rPr>
          <w:rFonts w:hint="eastAsia" w:ascii="Cambria" w:hAnsi="Cambria" w:cs="AdobeSongStd-Light"/>
          <w:lang w:eastAsia="zh-CN"/>
        </w:rPr>
        <w:t>的功率转换单元和</w:t>
      </w:r>
      <w:r>
        <w:rPr>
          <w:rFonts w:ascii="Cambria" w:hAnsi="Cambria" w:cs="AdobeSongStd-Light"/>
          <w:lang w:eastAsia="zh-CN"/>
        </w:rPr>
        <w:t>A1</w:t>
      </w:r>
      <w:r>
        <w:rPr>
          <w:rFonts w:hint="eastAsia" w:ascii="Cambria" w:hAnsi="Cambria" w:cs="AdobeSongStd-Light"/>
          <w:lang w:eastAsia="zh-CN"/>
        </w:rPr>
        <w:t>的类似，逆变器转变</w:t>
      </w:r>
      <w:r>
        <w:rPr>
          <w:rFonts w:ascii="Cambria" w:hAnsi="Cambria" w:cs="AdobeSongStd-Light"/>
          <w:lang w:eastAsia="zh-CN"/>
        </w:rPr>
        <w:t>DC</w:t>
      </w:r>
      <w:r>
        <w:rPr>
          <w:rFonts w:hint="eastAsia" w:ascii="Cambria" w:hAnsi="Cambria" w:cs="AdobeSongStd-Light"/>
          <w:lang w:eastAsia="zh-CN"/>
        </w:rPr>
        <w:t>输入到</w:t>
      </w:r>
      <w:r>
        <w:rPr>
          <w:rFonts w:ascii="Cambria" w:hAnsi="Cambria" w:cs="AdobeSongStd-Light"/>
          <w:lang w:eastAsia="zh-CN"/>
        </w:rPr>
        <w:t xml:space="preserve"> AC </w:t>
      </w:r>
      <w:r>
        <w:rPr>
          <w:rFonts w:hint="eastAsia" w:ascii="Cambria" w:hAnsi="Cambria" w:cs="AdobeSongStd-Light"/>
          <w:lang w:eastAsia="zh-CN"/>
        </w:rPr>
        <w:t>波形驱动由串联电容和初级线圈组成的谐振电路。初级线圈增加了定位阶段是初级线圈能够准确的校正与移动设备的（接收）有效区。最后电压感测监视初级线圈电压。</w:t>
      </w:r>
    </w:p>
    <w:p>
      <w:pPr>
        <w:autoSpaceDE w:val="0"/>
        <w:autoSpaceDN w:val="0"/>
        <w:adjustRightInd w:val="0"/>
        <w:rPr>
          <w:rFonts w:ascii="Cambria" w:hAnsi="Cambria" w:cs="AdobeSongStd-Light"/>
          <w:lang w:eastAsia="zh-CN"/>
        </w:rPr>
      </w:pPr>
    </w:p>
    <w:p>
      <w:pPr>
        <w:autoSpaceDE w:val="0"/>
        <w:autoSpaceDN w:val="0"/>
        <w:adjustRightInd w:val="0"/>
        <w:rPr>
          <w:rFonts w:ascii="Cambria" w:hAnsi="Cambria" w:cs="AdobeSongStd-Light"/>
          <w:lang w:eastAsia="zh-CN"/>
        </w:rPr>
      </w:pPr>
      <w:r>
        <w:rPr>
          <w:rFonts w:hint="eastAsia" w:ascii="Cambria" w:hAnsi="Cambria" w:cs="AdobeSongStd-Light"/>
          <w:lang w:eastAsia="zh-CN"/>
        </w:rPr>
        <w:t>图</w:t>
      </w:r>
      <w:r>
        <w:rPr>
          <w:rFonts w:ascii="Cambria" w:hAnsi="Cambria" w:cs="AdobeSongStd-Light"/>
          <w:lang w:eastAsia="zh-CN"/>
        </w:rPr>
        <w:t>3-5</w:t>
      </w:r>
      <w:r>
        <w:rPr>
          <w:rFonts w:hint="eastAsia" w:ascii="Cambria" w:hAnsi="Cambria" w:cs="AdobeSongStd-Light"/>
          <w:lang w:eastAsia="zh-CN"/>
        </w:rPr>
        <w:t>左手边的通讯控制单元，包含数字逻辑部分设计，这个单元和</w:t>
      </w:r>
      <w:r>
        <w:rPr>
          <w:rFonts w:ascii="Cambria" w:hAnsi="Cambria" w:cs="AdobeSongStd-Light"/>
          <w:lang w:eastAsia="zh-CN"/>
        </w:rPr>
        <w:t>A1</w:t>
      </w:r>
      <w:r>
        <w:rPr>
          <w:rFonts w:hint="eastAsia" w:ascii="Cambria" w:hAnsi="Cambria" w:cs="AdobeSongStd-Light"/>
          <w:lang w:eastAsia="zh-CN"/>
        </w:rPr>
        <w:t>设计的通讯控制单元类似，通讯控制单元从功率发射器接收编码信息，执行相关的功率控制运算和协议，驱动</w:t>
      </w:r>
      <w:r>
        <w:rPr>
          <w:rFonts w:ascii="Cambria" w:hAnsi="Cambria" w:cs="AdobeSongStd-Light"/>
          <w:lang w:eastAsia="zh-CN"/>
        </w:rPr>
        <w:t>AC</w:t>
      </w:r>
      <w:r>
        <w:rPr>
          <w:rFonts w:hint="eastAsia" w:ascii="Cambria" w:hAnsi="Cambria" w:cs="AdobeSongStd-Light"/>
          <w:lang w:eastAsia="zh-CN"/>
        </w:rPr>
        <w:t>波形的输出电压控制功率传输，另一方面通讯控制单元驱动定位阶段并控制检测单元，通讯控制单元也链接其他基站的子系统例如用户界面。</w:t>
      </w:r>
    </w:p>
    <w:p>
      <w:pPr>
        <w:autoSpaceDE w:val="0"/>
        <w:autoSpaceDN w:val="0"/>
        <w:adjustRightInd w:val="0"/>
        <w:rPr>
          <w:rFonts w:ascii="Cambria" w:hAnsi="Cambria" w:cs="AdobeSongStd-Light"/>
          <w:lang w:eastAsia="zh-CN"/>
        </w:rPr>
      </w:pPr>
    </w:p>
    <w:p>
      <w:pPr>
        <w:autoSpaceDE w:val="0"/>
        <w:autoSpaceDN w:val="0"/>
        <w:adjustRightInd w:val="0"/>
        <w:rPr>
          <w:rFonts w:ascii="Cambria" w:hAnsi="Cambria" w:cs="AdobeSongStd-Light"/>
          <w:lang w:eastAsia="zh-CN"/>
        </w:rPr>
      </w:pPr>
      <w:r>
        <w:rPr>
          <w:rFonts w:hint="eastAsia" w:ascii="Cambria" w:hAnsi="Cambria" w:cs="AdobeSongStd-Light"/>
          <w:lang w:eastAsia="zh-CN"/>
        </w:rPr>
        <w:t>检测单元确定对象或功率接收器在界面</w:t>
      </w:r>
      <w:r>
        <w:rPr>
          <w:rFonts w:ascii="Cambria" w:hAnsi="Cambria" w:cs="AdobeSongStd-Light"/>
          <w:lang w:eastAsia="zh-CN"/>
        </w:rPr>
        <w:t>/</w:t>
      </w:r>
      <w:r>
        <w:rPr>
          <w:rFonts w:hint="eastAsia" w:ascii="Cambria" w:hAnsi="Cambria" w:cs="AdobeSongStd-Light"/>
          <w:lang w:eastAsia="zh-CN"/>
        </w:rPr>
        <w:t>感应面的大概位置。无线传输系统描述</w:t>
      </w:r>
      <w:r>
        <w:rPr>
          <w:rFonts w:ascii="Cambria" w:hAnsi="Cambria" w:cs="AdobeSongStd-Light"/>
          <w:lang w:eastAsia="zh-CN"/>
        </w:rPr>
        <w:t>1.0</w:t>
      </w:r>
      <w:r>
        <w:rPr>
          <w:rFonts w:hint="eastAsia" w:ascii="Cambria" w:hAnsi="Cambria" w:cs="AdobeSongStd-Light"/>
          <w:lang w:eastAsia="zh-CN"/>
        </w:rPr>
        <w:t>版本，第</w:t>
      </w:r>
      <w:r>
        <w:rPr>
          <w:rFonts w:ascii="Cambria" w:hAnsi="Cambria" w:cs="AdobeSongStd-Light"/>
          <w:lang w:eastAsia="zh-CN"/>
        </w:rPr>
        <w:t>1</w:t>
      </w:r>
      <w:r>
        <w:rPr>
          <w:rFonts w:hint="eastAsia" w:ascii="Cambria" w:hAnsi="Cambria" w:cs="AdobeSongStd-Light"/>
          <w:lang w:eastAsia="zh-CN"/>
        </w:rPr>
        <w:t>卷，第</w:t>
      </w:r>
      <w:r>
        <w:rPr>
          <w:rFonts w:ascii="Cambria" w:hAnsi="Cambria" w:cs="AdobeSongStd-Light"/>
          <w:lang w:eastAsia="zh-CN"/>
        </w:rPr>
        <w:t>1</w:t>
      </w:r>
      <w:r>
        <w:rPr>
          <w:rFonts w:hint="eastAsia" w:ascii="Cambria" w:hAnsi="Cambria" w:cs="AdobeSongStd-Light"/>
          <w:lang w:eastAsia="zh-CN"/>
        </w:rPr>
        <w:t>部分，没有详细指定一个明确的检测方法。不管怎样，推荐在检测频率</w:t>
      </w:r>
      <w:r>
        <w:rPr>
          <w:rFonts w:ascii="Cambria" w:hAnsi="Cambria" w:cs="941-CAI978"/>
          <w:lang w:eastAsia="zh-CN"/>
        </w:rPr>
        <w:t xml:space="preserve">f </w:t>
      </w:r>
      <w:r>
        <w:rPr>
          <w:rFonts w:hint="eastAsia" w:ascii="Cambria" w:hAnsi="Cambria" w:cs="AdobeSongStd-Light"/>
          <w:lang w:eastAsia="zh-CN"/>
        </w:rPr>
        <w:t>时，检测单元利用功率接收器的谐振。</w:t>
      </w:r>
    </w:p>
    <w:p>
      <w:pPr>
        <w:autoSpaceDE w:val="0"/>
        <w:autoSpaceDN w:val="0"/>
        <w:adjustRightInd w:val="0"/>
        <w:rPr>
          <w:rFonts w:ascii="Cambria" w:hAnsi="Cambria" w:cs="AdobeSongStd-Light"/>
          <w:lang w:eastAsia="zh-CN"/>
        </w:rPr>
      </w:pPr>
    </w:p>
    <w:p>
      <w:pPr>
        <w:autoSpaceDE w:val="0"/>
        <w:autoSpaceDN w:val="0"/>
        <w:adjustRightInd w:val="0"/>
        <w:rPr>
          <w:rFonts w:ascii="Cambria" w:hAnsi="Cambria" w:cs="AdobeSongStd-Light"/>
          <w:lang w:eastAsia="zh-CN"/>
        </w:rPr>
      </w:pPr>
      <w:r>
        <w:rPr>
          <w:rFonts w:hint="eastAsia" w:ascii="Cambria" w:hAnsi="Cambria" w:cs="AdobeSongStd-Light"/>
          <w:lang w:eastAsia="zh-CN"/>
        </w:rPr>
        <w:t>上次讲到利用功率接收器谐振频率的检测，原因是最大限度的减少初级线圈的调动，因为功率发射器没有必要识别在这个谐振频率不响应的对象。实例</w:t>
      </w:r>
      <w:r>
        <w:rPr>
          <w:rFonts w:ascii="Cambria" w:hAnsi="Cambria" w:cs="AdobeSongStd-Light"/>
          <w:lang w:eastAsia="zh-CN"/>
        </w:rPr>
        <w:t xml:space="preserve"> C.3</w:t>
      </w:r>
      <w:r>
        <w:rPr>
          <w:rFonts w:hint="eastAsia" w:ascii="Cambria" w:hAnsi="Cambria" w:cs="AdobeSongStd-Light"/>
          <w:lang w:eastAsia="zh-CN"/>
        </w:rPr>
        <w:t>提供谐振检测方法。</w:t>
      </w:r>
    </w:p>
    <w:p>
      <w:pPr>
        <w:autoSpaceDE w:val="0"/>
        <w:autoSpaceDN w:val="0"/>
        <w:adjustRightInd w:val="0"/>
        <w:rPr>
          <w:rFonts w:ascii="Cambria" w:hAnsi="Cambria" w:cs="AdobeSongStd-Light"/>
          <w:lang w:eastAsia="zh-CN"/>
        </w:rPr>
      </w:pPr>
    </w:p>
    <w:p>
      <w:pPr>
        <w:pStyle w:val="4"/>
        <w:rPr>
          <w:rFonts w:ascii="Cambria" w:hAnsi="Cambria"/>
          <w:b/>
          <w:bCs/>
          <w:i w:val="0"/>
          <w:iCs w:val="0"/>
          <w:smallCaps w:val="0"/>
          <w:lang w:eastAsia="zh-CN"/>
        </w:rPr>
      </w:pPr>
      <w:r>
        <w:rPr>
          <w:rFonts w:ascii="Cambria" w:hAnsi="Cambria"/>
          <w:lang w:eastAsia="zh-CN"/>
        </w:rPr>
        <w:t>3.2.2.1</w:t>
      </w:r>
      <w:r>
        <w:rPr>
          <w:rFonts w:hint="eastAsia" w:ascii="Cambria" w:hAnsi="Cambria"/>
          <w:lang w:eastAsia="zh-CN"/>
        </w:rPr>
        <w:t>机械细节描述</w:t>
      </w:r>
    </w:p>
    <w:p>
      <w:pPr>
        <w:autoSpaceDE w:val="0"/>
        <w:autoSpaceDN w:val="0"/>
        <w:adjustRightInd w:val="0"/>
        <w:rPr>
          <w:rFonts w:ascii="Cambria" w:hAnsi="Cambria" w:cs="AdobeSongStd-Light"/>
          <w:lang w:eastAsia="zh-CN"/>
        </w:rPr>
      </w:pPr>
      <w:r>
        <w:rPr>
          <w:rFonts w:hint="eastAsia" w:ascii="Cambria" w:hAnsi="Cambria" w:cs="AdobeSongStd-Light"/>
          <w:lang w:eastAsia="zh-CN"/>
        </w:rPr>
        <w:t>功率发射器</w:t>
      </w:r>
      <w:r>
        <w:rPr>
          <w:rFonts w:ascii="Cambria" w:hAnsi="Cambria" w:cs="AdobeSongStd-Light"/>
          <w:lang w:eastAsia="zh-CN"/>
        </w:rPr>
        <w:t xml:space="preserve">A2 </w:t>
      </w:r>
      <w:r>
        <w:rPr>
          <w:rFonts w:hint="eastAsia" w:ascii="Cambria" w:hAnsi="Cambria" w:cs="AdobeSongStd-Light"/>
          <w:lang w:eastAsia="zh-CN"/>
        </w:rPr>
        <w:t>设计包含一个初级线圈像小节</w:t>
      </w:r>
      <w:r>
        <w:rPr>
          <w:rFonts w:ascii="Cambria" w:hAnsi="Cambria" w:cs="AdobeSongStd-Light"/>
          <w:lang w:eastAsia="zh-CN"/>
        </w:rPr>
        <w:t xml:space="preserve"> 3.2.2.1.1</w:t>
      </w:r>
      <w:r>
        <w:rPr>
          <w:rFonts w:hint="eastAsia" w:ascii="Cambria" w:hAnsi="Cambria" w:cs="AdobeSongStd-Light"/>
          <w:lang w:eastAsia="zh-CN"/>
        </w:rPr>
        <w:t>定义的那样，屏蔽罩像小节</w:t>
      </w:r>
      <w:r>
        <w:rPr>
          <w:rFonts w:ascii="Cambria" w:hAnsi="Cambria" w:cs="AdobeSongStd-Light"/>
          <w:lang w:eastAsia="zh-CN"/>
        </w:rPr>
        <w:t>3.2.2.1.2</w:t>
      </w:r>
      <w:r>
        <w:rPr>
          <w:rFonts w:hint="eastAsia" w:ascii="Cambria" w:hAnsi="Cambria" w:cs="AdobeSongStd-Light"/>
          <w:lang w:eastAsia="zh-CN"/>
        </w:rPr>
        <w:t>定义的那样，界面（感应面）像小节</w:t>
      </w:r>
      <w:r>
        <w:rPr>
          <w:rFonts w:ascii="Cambria" w:hAnsi="Cambria" w:cs="AdobeSongStd-Light"/>
          <w:lang w:eastAsia="zh-CN"/>
        </w:rPr>
        <w:t>3.2.2.1.3</w:t>
      </w:r>
      <w:r>
        <w:rPr>
          <w:rFonts w:hint="eastAsia" w:ascii="Cambria" w:hAnsi="Cambria" w:cs="AdobeSongStd-Light"/>
          <w:lang w:eastAsia="zh-CN"/>
        </w:rPr>
        <w:t>定义的那样，定义阶段像小节</w:t>
      </w:r>
      <w:r>
        <w:rPr>
          <w:rFonts w:ascii="Cambria" w:hAnsi="Cambria" w:cs="AdobeSongStd-Light"/>
          <w:lang w:eastAsia="zh-CN"/>
        </w:rPr>
        <w:t>3.2.2.1.4</w:t>
      </w:r>
      <w:r>
        <w:rPr>
          <w:rFonts w:hint="eastAsia" w:ascii="Cambria" w:hAnsi="Cambria" w:cs="AdobeSongStd-Light"/>
          <w:lang w:eastAsia="zh-CN"/>
        </w:rPr>
        <w:t>定义的那样。</w:t>
      </w:r>
    </w:p>
    <w:p>
      <w:pPr>
        <w:autoSpaceDE w:val="0"/>
        <w:autoSpaceDN w:val="0"/>
        <w:adjustRightInd w:val="0"/>
        <w:rPr>
          <w:rFonts w:ascii="Cambria" w:hAnsi="Cambria" w:cs="AdobeSongStd-Light"/>
          <w:sz w:val="20"/>
          <w:szCs w:val="20"/>
          <w:lang w:eastAsia="zh-CN"/>
        </w:rPr>
      </w:pPr>
    </w:p>
    <w:p>
      <w:pPr>
        <w:pStyle w:val="4"/>
        <w:rPr>
          <w:rFonts w:ascii="Cambria" w:hAnsi="Cambria"/>
          <w:b/>
          <w:bCs/>
          <w:i w:val="0"/>
          <w:iCs w:val="0"/>
          <w:smallCaps w:val="0"/>
          <w:lang w:eastAsia="zh-CN"/>
        </w:rPr>
      </w:pPr>
      <w:r>
        <w:rPr>
          <w:rFonts w:ascii="Cambria" w:hAnsi="Cambria"/>
          <w:lang w:eastAsia="zh-CN"/>
        </w:rPr>
        <w:t>3.2.2.1. 1</w:t>
      </w:r>
      <w:r>
        <w:rPr>
          <w:rFonts w:hint="eastAsia" w:ascii="Cambria" w:hAnsi="Cambria"/>
          <w:lang w:eastAsia="zh-CN"/>
        </w:rPr>
        <w:t>初级线圈</w:t>
      </w:r>
    </w:p>
    <w:p>
      <w:pPr>
        <w:autoSpaceDE w:val="0"/>
        <w:autoSpaceDN w:val="0"/>
        <w:adjustRightInd w:val="0"/>
        <w:rPr>
          <w:rFonts w:ascii="Cambria" w:hAnsi="Cambria" w:cs="AdobeSongStd-Light"/>
          <w:lang w:eastAsia="zh-CN"/>
        </w:rPr>
      </w:pPr>
      <w:r>
        <w:rPr>
          <w:rFonts w:hint="eastAsia" w:ascii="Cambria" w:hAnsi="Cambria" w:cs="AdobeSongStd-Light"/>
          <w:lang w:eastAsia="zh-CN"/>
        </w:rPr>
        <w:t>初级线圈绕线的种类，绞合线</w:t>
      </w:r>
      <w:r>
        <w:rPr>
          <w:rFonts w:ascii="Cambria" w:hAnsi="Cambria" w:cs="AdobeSongStd-Light"/>
          <w:lang w:eastAsia="zh-CN"/>
        </w:rPr>
        <w:t xml:space="preserve"> 30</w:t>
      </w:r>
      <w:r>
        <w:rPr>
          <w:rFonts w:hint="eastAsia" w:ascii="Cambria" w:hAnsi="Cambria" w:cs="AdobeSongStd-Light"/>
          <w:lang w:eastAsia="zh-CN"/>
        </w:rPr>
        <w:t>股，</w:t>
      </w:r>
      <w:r>
        <w:rPr>
          <w:rFonts w:ascii="Cambria" w:hAnsi="Cambria" w:cs="AdobeSongStd-Light"/>
          <w:lang w:eastAsia="zh-CN"/>
        </w:rPr>
        <w:t>1.0mm</w:t>
      </w:r>
      <w:r>
        <w:rPr>
          <w:rFonts w:hint="eastAsia" w:ascii="Cambria" w:hAnsi="Cambria" w:cs="AdobeSongStd-Light"/>
          <w:lang w:eastAsia="zh-CN"/>
        </w:rPr>
        <w:t>直径，参考图</w:t>
      </w:r>
      <w:r>
        <w:rPr>
          <w:rFonts w:ascii="Cambria" w:hAnsi="Cambria" w:cs="AdobeSongStd-Light"/>
          <w:lang w:eastAsia="zh-CN"/>
        </w:rPr>
        <w:t>3-6</w:t>
      </w:r>
      <w:r>
        <w:rPr>
          <w:rFonts w:hint="eastAsia" w:ascii="Cambria" w:hAnsi="Cambria" w:cs="AdobeSongStd-Light"/>
          <w:lang w:eastAsia="zh-CN"/>
        </w:rPr>
        <w:t>，初级线圈为圆形多个层组成，相同极性的所有的层堆叠。表</w:t>
      </w:r>
      <w:r>
        <w:rPr>
          <w:rFonts w:ascii="Cambria" w:hAnsi="Cambria" w:cs="AdobeSongStd-Light"/>
          <w:lang w:eastAsia="zh-CN"/>
        </w:rPr>
        <w:t xml:space="preserve">3-5 </w:t>
      </w:r>
      <w:r>
        <w:rPr>
          <w:rFonts w:hint="eastAsia" w:ascii="Cambria" w:hAnsi="Cambria" w:cs="AdobeSongStd-Light"/>
          <w:lang w:eastAsia="zh-CN"/>
        </w:rPr>
        <w:t>是初级线圈的尺寸。</w:t>
      </w:r>
    </w:p>
    <w:p>
      <w:pPr>
        <w:autoSpaceDE w:val="0"/>
        <w:autoSpaceDN w:val="0"/>
        <w:adjustRightInd w:val="0"/>
        <w:rPr>
          <w:rFonts w:ascii="Cambria" w:hAnsi="Cambria" w:cs="AdobeSongStd-Light"/>
          <w:sz w:val="20"/>
          <w:szCs w:val="20"/>
          <w:lang w:eastAsia="zh-CN"/>
        </w:rPr>
      </w:pPr>
    </w:p>
    <w:p>
      <w:pPr>
        <w:pStyle w:val="4"/>
        <w:rPr>
          <w:rFonts w:ascii="Cambria" w:hAnsi="Cambria"/>
          <w:b/>
          <w:bCs/>
          <w:i w:val="0"/>
          <w:iCs w:val="0"/>
          <w:smallCaps w:val="0"/>
          <w:lang w:eastAsia="zh-CN"/>
        </w:rPr>
      </w:pPr>
      <w:r>
        <w:rPr>
          <w:rFonts w:ascii="Cambria" w:hAnsi="Cambria"/>
          <w:lang w:eastAsia="zh-CN"/>
        </w:rPr>
        <w:t>3.2.2.1. 2</w:t>
      </w:r>
      <w:r>
        <w:rPr>
          <w:rFonts w:hint="eastAsia" w:ascii="Cambria" w:hAnsi="Cambria"/>
          <w:lang w:eastAsia="zh-CN"/>
        </w:rPr>
        <w:t>屏蔽罩</w:t>
      </w:r>
    </w:p>
    <w:p>
      <w:pPr>
        <w:autoSpaceDE w:val="0"/>
        <w:autoSpaceDN w:val="0"/>
        <w:adjustRightInd w:val="0"/>
        <w:rPr>
          <w:rFonts w:ascii="Cambria" w:hAnsi="Cambria" w:cs="AdobeSongStd-Light"/>
          <w:lang w:eastAsia="zh-CN"/>
        </w:rPr>
      </w:pPr>
      <w:r>
        <w:rPr>
          <w:rFonts w:hint="eastAsia" w:ascii="Cambria" w:hAnsi="Cambria" w:cs="AdobeSongStd-Light"/>
          <w:lang w:eastAsia="zh-CN"/>
        </w:rPr>
        <w:t>如图</w:t>
      </w:r>
      <w:r>
        <w:rPr>
          <w:rFonts w:ascii="Cambria" w:hAnsi="Cambria" w:cs="AdobeSongStd-Light"/>
          <w:lang w:eastAsia="zh-CN"/>
        </w:rPr>
        <w:t xml:space="preserve">3-7 </w:t>
      </w:r>
      <w:r>
        <w:rPr>
          <w:rFonts w:hint="eastAsia" w:ascii="Cambria" w:hAnsi="Cambria" w:cs="AdobeSongStd-Light"/>
          <w:lang w:eastAsia="zh-CN"/>
        </w:rPr>
        <w:t>，软磁材料保护基站免受初级线圈产生的磁场干扰，屏蔽罩至少超出初级线圈的外直径</w:t>
      </w:r>
      <w:r>
        <w:rPr>
          <w:rFonts w:ascii="Cambria" w:hAnsi="Cambria" w:cs="AdobeSongStd-Light"/>
          <w:lang w:eastAsia="zh-CN"/>
        </w:rPr>
        <w:t>2mm,</w:t>
      </w:r>
      <w:r>
        <w:rPr>
          <w:rFonts w:hint="eastAsia" w:ascii="Cambria" w:hAnsi="Cambria" w:cs="AdobeSongStd-Light"/>
          <w:lang w:eastAsia="zh-CN"/>
        </w:rPr>
        <w:t>厚度至少</w:t>
      </w:r>
      <w:r>
        <w:rPr>
          <w:rFonts w:ascii="Cambria" w:hAnsi="Cambria" w:cs="AdobeSongStd-Light"/>
          <w:lang w:eastAsia="zh-CN"/>
        </w:rPr>
        <w:t>0.20mm,</w:t>
      </w:r>
      <w:r>
        <w:rPr>
          <w:rFonts w:hint="eastAsia" w:ascii="Cambria" w:hAnsi="Cambria" w:cs="AdobeSongStd-Light"/>
          <w:lang w:eastAsia="zh-CN"/>
        </w:rPr>
        <w:t>放在初级线圈下面距离</w:t>
      </w:r>
      <w:r>
        <w:rPr>
          <w:rFonts w:ascii="Cambria" w:hAnsi="Cambria" w:cs="AdobeSongStd-Light"/>
          <w:lang w:eastAsia="zh-CN"/>
        </w:rPr>
        <w:t>0.1mm,</w:t>
      </w:r>
      <w:r>
        <w:rPr>
          <w:rFonts w:hint="eastAsia" w:ascii="Cambria" w:hAnsi="Cambria" w:cs="AdobeSongStd-Light"/>
          <w:lang w:eastAsia="zh-CN"/>
        </w:rPr>
        <w:t>这点无线传输系统描述</w:t>
      </w:r>
      <w:r>
        <w:rPr>
          <w:rFonts w:ascii="Cambria" w:hAnsi="Cambria" w:cs="AdobeSongStd-Light"/>
          <w:lang w:eastAsia="zh-CN"/>
        </w:rPr>
        <w:t>1.0</w:t>
      </w:r>
      <w:r>
        <w:rPr>
          <w:rFonts w:hint="eastAsia" w:ascii="Cambria" w:hAnsi="Cambria" w:cs="AdobeSongStd-Light"/>
          <w:lang w:eastAsia="zh-CN"/>
        </w:rPr>
        <w:t>版本，第</w:t>
      </w:r>
      <w:r>
        <w:rPr>
          <w:rFonts w:ascii="Cambria" w:hAnsi="Cambria" w:cs="AdobeSongStd-Light"/>
          <w:lang w:eastAsia="zh-CN"/>
        </w:rPr>
        <w:t>1</w:t>
      </w:r>
      <w:r>
        <w:rPr>
          <w:rFonts w:hint="eastAsia" w:ascii="Cambria" w:hAnsi="Cambria" w:cs="AdobeSongStd-Light"/>
          <w:lang w:eastAsia="zh-CN"/>
        </w:rPr>
        <w:t>卷第</w:t>
      </w:r>
      <w:r>
        <w:rPr>
          <w:rFonts w:ascii="Cambria" w:hAnsi="Cambria" w:cs="AdobeSongStd-Light"/>
          <w:lang w:eastAsia="zh-CN"/>
        </w:rPr>
        <w:t>1</w:t>
      </w:r>
      <w:r>
        <w:rPr>
          <w:rFonts w:hint="eastAsia" w:ascii="Cambria" w:hAnsi="Cambria" w:cs="AdobeSongStd-Light"/>
          <w:lang w:eastAsia="zh-CN"/>
        </w:rPr>
        <w:t>部分限制了屏蔽罩从下列裂变材料选择组合。</w:t>
      </w:r>
    </w:p>
    <w:p>
      <w:pPr>
        <w:autoSpaceDE w:val="0"/>
        <w:autoSpaceDN w:val="0"/>
        <w:adjustRightInd w:val="0"/>
        <w:rPr>
          <w:rFonts w:ascii="Cambria" w:hAnsi="Cambria" w:cs="AdobeSongStd-Light"/>
        </w:rPr>
      </w:pPr>
      <w:r>
        <w:rPr>
          <w:rFonts w:ascii="Cambria" w:hAnsi="Cambria" w:eastAsia="宋体" w:cs="Cambria"/>
        </w:rPr>
        <w:t>􀀀</w:t>
      </w:r>
      <w:r>
        <w:rPr>
          <w:rFonts w:ascii="Cambria" w:hAnsi="Cambria" w:cs="Cambria"/>
        </w:rPr>
        <w:t>DPR-MF3 — Daido Steel</w:t>
      </w:r>
      <w:r>
        <w:rPr>
          <w:rFonts w:hint="eastAsia" w:ascii="Cambria" w:hAnsi="Cambria" w:cs="AdobeSongStd-Light"/>
        </w:rPr>
        <w:t>（大同特殊钢）</w:t>
      </w:r>
    </w:p>
    <w:p>
      <w:pPr>
        <w:autoSpaceDE w:val="0"/>
        <w:autoSpaceDN w:val="0"/>
        <w:adjustRightInd w:val="0"/>
        <w:rPr>
          <w:rFonts w:ascii="Cambria" w:hAnsi="Cambria" w:cs="AdobeSongStd-Light"/>
        </w:rPr>
      </w:pPr>
      <w:r>
        <w:rPr>
          <w:rFonts w:ascii="Cambria" w:hAnsi="Cambria" w:eastAsia="宋体" w:cs="Cambria"/>
        </w:rPr>
        <w:t>􀀀</w:t>
      </w:r>
      <w:r>
        <w:rPr>
          <w:rFonts w:ascii="Cambria" w:hAnsi="Cambria" w:cs="Cambria"/>
        </w:rPr>
        <w:t>HS13-H — Daido Steel</w:t>
      </w:r>
      <w:r>
        <w:rPr>
          <w:rFonts w:hint="eastAsia" w:ascii="Cambria" w:hAnsi="Cambria" w:cs="AdobeSongStd-Light"/>
        </w:rPr>
        <w:t>（大同特殊钢）</w:t>
      </w:r>
    </w:p>
    <w:p>
      <w:pPr>
        <w:autoSpaceDE w:val="0"/>
        <w:autoSpaceDN w:val="0"/>
        <w:adjustRightInd w:val="0"/>
        <w:rPr>
          <w:rFonts w:ascii="Cambria" w:hAnsi="Cambria" w:cs="AdobeSongStd-Light"/>
        </w:rPr>
      </w:pPr>
    </w:p>
    <w:p>
      <w:pPr>
        <w:autoSpaceDE w:val="0"/>
        <w:autoSpaceDN w:val="0"/>
        <w:adjustRightInd w:val="0"/>
        <w:rPr>
          <w:rFonts w:ascii="Cambria" w:hAnsi="Cambria" w:cs="AdobeSongStd-Light"/>
          <w:sz w:val="20"/>
          <w:szCs w:val="20"/>
        </w:rPr>
      </w:pPr>
    </w:p>
    <w:p>
      <w:pPr>
        <w:pStyle w:val="4"/>
        <w:rPr>
          <w:rFonts w:ascii="Cambria" w:hAnsi="Cambria"/>
          <w:b/>
          <w:bCs/>
          <w:i w:val="0"/>
          <w:iCs w:val="0"/>
          <w:smallCaps w:val="0"/>
        </w:rPr>
      </w:pPr>
      <w:r>
        <w:rPr>
          <w:rFonts w:ascii="Cambria" w:hAnsi="Cambria"/>
        </w:rPr>
        <w:t>3.2.2.1. 3</w:t>
      </w:r>
      <w:r>
        <w:rPr>
          <w:rFonts w:hint="eastAsia" w:ascii="Cambria" w:hAnsi="Cambria"/>
        </w:rPr>
        <w:t>界面</w:t>
      </w:r>
      <w:r>
        <w:rPr>
          <w:rFonts w:ascii="Cambria" w:hAnsi="Cambria"/>
        </w:rPr>
        <w:t>/</w:t>
      </w:r>
      <w:r>
        <w:rPr>
          <w:rFonts w:hint="eastAsia" w:ascii="Cambria" w:hAnsi="Cambria"/>
        </w:rPr>
        <w:t>感应面</w:t>
      </w:r>
    </w:p>
    <w:p>
      <w:pPr>
        <w:autoSpaceDE w:val="0"/>
        <w:autoSpaceDN w:val="0"/>
        <w:adjustRightInd w:val="0"/>
        <w:rPr>
          <w:rFonts w:ascii="Cambria" w:hAnsi="Cambria" w:cs="AdobeSongStd-Light"/>
          <w:lang w:eastAsia="zh-CN"/>
        </w:rPr>
      </w:pPr>
      <w:r>
        <w:rPr>
          <w:rFonts w:hint="eastAsia" w:ascii="Cambria" w:hAnsi="Cambria" w:cs="AdobeSongStd-Light"/>
          <w:lang w:eastAsia="zh-CN"/>
        </w:rPr>
        <w:t>如图</w:t>
      </w:r>
      <w:r>
        <w:rPr>
          <w:rFonts w:ascii="Cambria" w:hAnsi="Cambria" w:cs="AdobeSongStd-Light"/>
          <w:lang w:eastAsia="zh-CN"/>
        </w:rPr>
        <w:t xml:space="preserve">3-7 </w:t>
      </w:r>
      <w:r>
        <w:rPr>
          <w:rFonts w:hint="eastAsia" w:ascii="Cambria" w:hAnsi="Cambria" w:cs="AdobeSongStd-Light"/>
          <w:lang w:eastAsia="zh-CN"/>
        </w:rPr>
        <w:t>，从初级线圈顶面到基站感应面</w:t>
      </w:r>
      <w:r>
        <w:rPr>
          <w:rFonts w:ascii="Cambria" w:hAnsi="Cambria" w:cs="AdobeSongStd-Light"/>
          <w:lang w:eastAsia="zh-CN"/>
        </w:rPr>
        <w:t>/</w:t>
      </w:r>
      <w:r>
        <w:rPr>
          <w:rFonts w:hint="eastAsia" w:ascii="Cambria" w:hAnsi="Cambria" w:cs="AdobeSongStd-Light"/>
          <w:lang w:eastAsia="zh-CN"/>
        </w:rPr>
        <w:t>界面的距离是</w:t>
      </w:r>
      <w:r>
        <w:rPr>
          <w:rFonts w:ascii="Cambria" w:hAnsi="Cambria" w:cs="AdobeSongStd-Light"/>
          <w:lang w:eastAsia="zh-CN"/>
        </w:rPr>
        <w:t>dz = 2.5 mm,</w:t>
      </w:r>
      <w:r>
        <w:rPr>
          <w:rFonts w:hint="eastAsia" w:ascii="Cambria" w:hAnsi="Cambria" w:cs="AdobeSongStd-Light"/>
          <w:lang w:eastAsia="zh-CN"/>
        </w:rPr>
        <w:t>另外基站界面</w:t>
      </w:r>
      <w:r>
        <w:rPr>
          <w:rFonts w:ascii="Cambria" w:hAnsi="Cambria" w:cs="AdobeSongStd-Light"/>
          <w:lang w:eastAsia="zh-CN"/>
        </w:rPr>
        <w:t>/</w:t>
      </w:r>
      <w:r>
        <w:rPr>
          <w:rFonts w:hint="eastAsia" w:ascii="Cambria" w:hAnsi="Cambria" w:cs="AdobeSongStd-Light"/>
          <w:lang w:eastAsia="zh-CN"/>
        </w:rPr>
        <w:t>感应面至少超出初级线圈外直径</w:t>
      </w:r>
      <w:r>
        <w:rPr>
          <w:rFonts w:ascii="Cambria" w:hAnsi="Cambria" w:cs="AdobeSongStd-Light"/>
          <w:lang w:eastAsia="zh-CN"/>
        </w:rPr>
        <w:t>5mm</w:t>
      </w:r>
      <w:r>
        <w:rPr>
          <w:rFonts w:hint="eastAsia" w:ascii="Cambria" w:hAnsi="Cambria" w:cs="AdobeSongStd-Light"/>
          <w:lang w:eastAsia="zh-CN"/>
        </w:rPr>
        <w:t>。</w:t>
      </w:r>
    </w:p>
    <w:p>
      <w:pPr>
        <w:autoSpaceDE w:val="0"/>
        <w:autoSpaceDN w:val="0"/>
        <w:adjustRightInd w:val="0"/>
        <w:rPr>
          <w:rFonts w:ascii="AdobeSongStd-Light" w:eastAsia="AdobeSongStd-Light" w:cs="AdobeSongStd-Light"/>
          <w:sz w:val="20"/>
          <w:szCs w:val="20"/>
          <w:lang w:eastAsia="zh-CN"/>
        </w:rPr>
      </w:pPr>
    </w:p>
    <w:p>
      <w:pPr>
        <w:pStyle w:val="4"/>
        <w:rPr>
          <w:rFonts w:ascii="Cambria" w:hAnsi="Cambria"/>
          <w:b/>
          <w:bCs/>
          <w:i w:val="0"/>
          <w:iCs w:val="0"/>
          <w:smallCaps w:val="0"/>
          <w:lang w:eastAsia="zh-CN"/>
        </w:rPr>
      </w:pPr>
      <w:r>
        <w:rPr>
          <w:rFonts w:ascii="Cambria" w:hAnsi="Cambria"/>
          <w:lang w:eastAsia="zh-CN"/>
        </w:rPr>
        <w:t xml:space="preserve">3.2.2. 1.4  </w:t>
      </w:r>
      <w:r>
        <w:rPr>
          <w:rFonts w:hint="eastAsia" w:ascii="Cambria" w:hAnsi="Cambria"/>
          <w:lang w:eastAsia="zh-CN"/>
        </w:rPr>
        <w:t>定位阶段</w:t>
      </w:r>
    </w:p>
    <w:p>
      <w:pPr>
        <w:autoSpaceDE w:val="0"/>
        <w:autoSpaceDN w:val="0"/>
        <w:adjustRightInd w:val="0"/>
        <w:rPr>
          <w:rFonts w:cs="AdobeSongStd-Light" w:asciiTheme="minorEastAsia" w:hAnsiTheme="minorEastAsia"/>
          <w:sz w:val="20"/>
          <w:szCs w:val="20"/>
          <w:lang w:eastAsia="zh-CN"/>
        </w:rPr>
      </w:pPr>
      <w:r>
        <w:rPr>
          <w:rFonts w:hint="eastAsia" w:cs="AdobeSongStd-Light" w:asciiTheme="minorEastAsia" w:hAnsiTheme="minorEastAsia"/>
          <w:sz w:val="20"/>
          <w:szCs w:val="20"/>
          <w:lang w:eastAsia="zh-CN"/>
        </w:rPr>
        <w:t>两个相互垂直的方向平行到界面/感应面的距离精确到0.1mm或者更好。</w:t>
      </w:r>
    </w:p>
    <w:p>
      <w:pPr>
        <w:autoSpaceDE w:val="0"/>
        <w:autoSpaceDN w:val="0"/>
        <w:adjustRightInd w:val="0"/>
        <w:rPr>
          <w:rFonts w:cs="AdobeSongStd-Light" w:asciiTheme="minorEastAsia" w:hAnsiTheme="minorEastAsia"/>
          <w:sz w:val="20"/>
          <w:szCs w:val="20"/>
          <w:lang w:eastAsia="zh-CN"/>
        </w:rPr>
      </w:pPr>
    </w:p>
    <w:p>
      <w:pPr>
        <w:pStyle w:val="4"/>
        <w:rPr>
          <w:rFonts w:ascii="Cambria" w:hAnsi="Cambria"/>
          <w:b/>
          <w:bCs/>
          <w:i w:val="0"/>
          <w:iCs w:val="0"/>
          <w:smallCaps w:val="0"/>
          <w:lang w:eastAsia="zh-CN"/>
        </w:rPr>
      </w:pPr>
      <w:r>
        <w:rPr>
          <w:rFonts w:ascii="Cambria" w:hAnsi="Cambria"/>
          <w:lang w:eastAsia="zh-CN"/>
        </w:rPr>
        <w:t xml:space="preserve">3.2.2. 2 </w:t>
      </w:r>
      <w:r>
        <w:rPr>
          <w:rFonts w:hint="eastAsia" w:ascii="Cambria" w:hAnsi="Cambria"/>
          <w:lang w:eastAsia="zh-CN"/>
        </w:rPr>
        <w:t>电子细节详述</w:t>
      </w:r>
    </w:p>
    <w:p>
      <w:pPr>
        <w:rPr>
          <w:rFonts w:ascii="Cambria" w:hAnsi="Cambria"/>
          <w:lang w:eastAsia="zh-CN"/>
        </w:rPr>
      </w:pPr>
      <w:r>
        <w:rPr>
          <w:rFonts w:hint="eastAsia" w:ascii="Cambria" w:hAnsi="Cambria"/>
          <w:lang w:eastAsia="zh-CN"/>
        </w:rPr>
        <w:t xml:space="preserve">如图3-7 ，从初级线圈顶面到基站感应面/界面的距离是dz = 2.5 mm, 另外基站界面/感应面至少超出初级如图3-8，功率发射器A2用一个全桥逆变器驱动初级线圈和串联电容，在频率140kHz,初级线圈和屏蔽罩有一个自感系数Lp= </w:t>
      </w:r>
      <m:oMath>
        <m:sSup>
          <m:sSupPr>
            <m:ctrlPr>
              <w:rPr>
                <w:rFonts w:ascii="Cambria Math" w:hAnsi="Cambria Math"/>
              </w:rPr>
            </m:ctrlPr>
          </m:sSupPr>
          <m:e>
            <m:r>
              <m:rPr>
                <m:sty m:val="p"/>
              </m:rPr>
              <w:rPr>
                <w:rFonts w:hint="eastAsia" w:ascii="Cambria Math" w:hAnsi="Cambria Math"/>
                <w:lang w:eastAsia="zh-CN"/>
              </w:rPr>
              <m:t>24</m:t>
            </m:r>
            <m:ctrlPr>
              <w:rPr>
                <w:rFonts w:ascii="Cambria Math" w:hAnsi="Cambria Math"/>
              </w:rPr>
            </m:ctrlPr>
          </m:e>
          <m:sup>
            <m:r>
              <m:rPr>
                <m:sty m:val="p"/>
              </m:rPr>
              <w:rPr>
                <w:rFonts w:ascii="Cambria Math" w:hAnsi="Cambria Math"/>
                <w:lang w:eastAsia="zh-CN"/>
              </w:rPr>
              <m:t>+1</m:t>
            </m:r>
            <m:ctrlPr>
              <w:rPr>
                <w:rFonts w:ascii="Cambria Math" w:hAnsi="Cambria Math"/>
              </w:rPr>
            </m:ctrlPr>
          </m:sup>
        </m:sSup>
      </m:oMath>
      <w:r>
        <w:rPr>
          <w:rFonts w:hint="eastAsia" w:ascii="Cambria" w:hAnsi="Cambria"/>
          <w:lang w:eastAsia="zh-CN"/>
        </w:rPr>
        <w:t>uH。串联电容的值是Cp  =</w:t>
      </w:r>
      <m:oMath>
        <m:sSup>
          <m:sSupPr>
            <m:ctrlPr>
              <w:rPr>
                <w:rFonts w:ascii="Cambria Math" w:hAnsi="Cambria Math"/>
              </w:rPr>
            </m:ctrlPr>
          </m:sSupPr>
          <m:e>
            <m:r>
              <m:rPr>
                <m:sty m:val="p"/>
              </m:rPr>
              <w:rPr>
                <w:rFonts w:hint="eastAsia" w:ascii="Cambria Math" w:hAnsi="Cambria Math"/>
                <w:lang w:eastAsia="zh-CN"/>
              </w:rPr>
              <m:t>200</m:t>
            </m:r>
            <m:ctrlPr>
              <w:rPr>
                <w:rFonts w:ascii="Cambria Math" w:hAnsi="Cambria Math"/>
              </w:rPr>
            </m:ctrlPr>
          </m:e>
          <m:sup>
            <m:r>
              <m:rPr>
                <m:sty m:val="p"/>
              </m:rPr>
              <w:rPr>
                <w:rFonts w:ascii="Cambria Math" w:hAnsi="Cambria Math"/>
                <w:lang w:eastAsia="zh-CN"/>
              </w:rPr>
              <m:t>±5%</m:t>
            </m:r>
            <m:ctrlPr>
              <w:rPr>
                <w:rFonts w:ascii="Cambria Math" w:hAnsi="Cambria Math"/>
              </w:rPr>
            </m:ctrlPr>
          </m:sup>
        </m:sSup>
      </m:oMath>
      <w:r>
        <w:rPr>
          <w:rFonts w:hint="eastAsia" w:ascii="Cambria" w:hAnsi="Cambria"/>
          <w:lang w:eastAsia="zh-CN"/>
        </w:rPr>
        <w:t>nF.近谐振，串联电容两端的电压可达到50VpK-pK.</w:t>
      </w:r>
    </w:p>
    <w:p>
      <w:pPr>
        <w:rPr>
          <w:rFonts w:ascii="Cambria" w:hAnsi="Cambria"/>
          <w:lang w:eastAsia="zh-CN"/>
        </w:rPr>
      </w:pPr>
      <w:r>
        <w:rPr>
          <w:rFonts w:hint="eastAsia" w:ascii="Cambria" w:hAnsi="Cambria"/>
          <w:lang w:eastAsia="zh-CN"/>
        </w:rPr>
        <w:t>如图3-7 ，从初级线圈顶面到基站感应面/界面的距离是dz = 2.5 mm, 另外基站界面/感应面至少超出初级功率发射器A2 用输入电压到全桥逆变器控制功率的传输。为这个目的，输入电压的范围是 3-12v，低输入电压的结果是传输低功率，功率传输中为了得到足够准确的校正，A2功率发射器应该控制输入电压精确到50mV或者更好。</w:t>
      </w:r>
    </w:p>
    <w:p>
      <w:pPr>
        <w:rPr>
          <w:rFonts w:ascii="Cambria" w:hAnsi="Cambria"/>
          <w:lang w:eastAsia="zh-CN"/>
        </w:rPr>
      </w:pPr>
      <w:r>
        <w:rPr>
          <w:rFonts w:hint="eastAsia" w:ascii="Cambria" w:hAnsi="Cambria"/>
          <w:lang w:eastAsia="zh-CN"/>
        </w:rPr>
        <w:t>当A2功率发射器第一次申请（应用）功率信号时（数字Ping;参考小节 5.2.1），它应该用初始输入电压  8v。</w:t>
      </w:r>
    </w:p>
    <w:p>
      <w:pPr>
        <w:autoSpaceDE w:val="0"/>
        <w:autoSpaceDN w:val="0"/>
        <w:adjustRightInd w:val="0"/>
        <w:rPr>
          <w:rFonts w:ascii="AdobeSongStd-Light" w:eastAsia="AdobeSongStd-Light" w:cs="AdobeSongStd-Light"/>
          <w:sz w:val="20"/>
          <w:szCs w:val="20"/>
          <w:lang w:eastAsia="zh-CN"/>
        </w:rPr>
      </w:pPr>
    </w:p>
    <w:p>
      <w:pPr>
        <w:autoSpaceDE w:val="0"/>
        <w:autoSpaceDN w:val="0"/>
        <w:adjustRightInd w:val="0"/>
        <w:rPr>
          <w:rFonts w:ascii="AdobeSongStd-Light" w:eastAsia="AdobeSongStd-Light" w:cs="AdobeSongStd-Light"/>
          <w:sz w:val="20"/>
          <w:szCs w:val="20"/>
          <w:lang w:eastAsia="zh-CN"/>
        </w:rPr>
      </w:pPr>
    </w:p>
    <w:p>
      <w:pPr>
        <w:autoSpaceDE w:val="0"/>
        <w:autoSpaceDN w:val="0"/>
        <w:adjustRightInd w:val="0"/>
        <w:rPr>
          <w:rFonts w:ascii="Cambria" w:hAnsi="Cambria"/>
          <w:lang w:eastAsia="zh-CN"/>
        </w:rPr>
      </w:pPr>
      <w:r>
        <w:rPr>
          <w:rFonts w:hint="eastAsia" w:ascii="Cambria" w:hAnsi="Cambria"/>
          <w:lang w:eastAsia="zh-CN"/>
        </w:rPr>
        <w:t>在小节5.2.3.1控制功率传输需要运用PID算法，引入控制变量</w:t>
      </w:r>
      <m:oMath>
        <m:sSup>
          <m:sSupPr>
            <m:ctrlPr>
              <w:rPr>
                <w:rFonts w:ascii="Cambria Math" w:hAnsi="Cambria Math"/>
              </w:rPr>
            </m:ctrlPr>
          </m:sSupPr>
          <m:e>
            <m:r>
              <m:rPr>
                <m:sty m:val="p"/>
              </m:rPr>
              <w:rPr>
                <w:rFonts w:hint="eastAsia" w:ascii="Cambria Math" w:hAnsi="Cambria Math"/>
                <w:lang w:eastAsia="zh-CN"/>
              </w:rPr>
              <m:t xml:space="preserve">V </m:t>
            </m:r>
            <m:ctrlPr>
              <w:rPr>
                <w:rFonts w:ascii="Cambria Math" w:hAnsi="Cambria Math"/>
              </w:rPr>
            </m:ctrlPr>
          </m:e>
          <m:sup>
            <m:r>
              <m:rPr>
                <m:sty m:val="p"/>
              </m:rPr>
              <w:rPr>
                <w:rFonts w:ascii="Cambria Math" w:hAnsi="Cambria Math"/>
                <w:lang w:eastAsia="zh-CN"/>
              </w:rPr>
              <m:t>(i)</m:t>
            </m:r>
            <m:ctrlPr>
              <w:rPr>
                <w:rFonts w:ascii="Cambria Math" w:hAnsi="Cambria Math"/>
              </w:rPr>
            </m:ctrlPr>
          </m:sup>
        </m:sSup>
      </m:oMath>
      <w:r>
        <w:rPr>
          <w:rFonts w:hint="eastAsia" w:ascii="Cambria" w:hAnsi="Cambria"/>
          <w:lang w:eastAsia="zh-CN"/>
        </w:rPr>
        <w:t>表示到全桥逆变器的输入电压，为了更准确的功率控制，A2功率发射器应该确定初级感应子区电压的幅值（初级线圈电压）精确到 5mV或者更好，最后表3-6 提供用在PID 算法的几个参数。</w:t>
      </w:r>
    </w:p>
    <w:p>
      <w:pPr>
        <w:autoSpaceDE w:val="0"/>
        <w:autoSpaceDN w:val="0"/>
        <w:adjustRightInd w:val="0"/>
        <w:rPr>
          <w:rFonts w:cs="AdobeSongStd-Light" w:asciiTheme="minorEastAsia" w:hAnsiTheme="minorEastAsia"/>
          <w:sz w:val="20"/>
          <w:szCs w:val="20"/>
          <w:lang w:eastAsia="zh-CN"/>
        </w:rPr>
      </w:pPr>
    </w:p>
    <w:p>
      <w:pPr>
        <w:autoSpaceDE w:val="0"/>
        <w:autoSpaceDN w:val="0"/>
        <w:adjustRightInd w:val="0"/>
        <w:rPr>
          <w:rFonts w:cs="AdobeSongStd-Light" w:asciiTheme="minorEastAsia" w:hAnsiTheme="minorEastAsia"/>
          <w:sz w:val="20"/>
          <w:szCs w:val="20"/>
          <w:lang w:eastAsia="zh-CN"/>
        </w:rPr>
      </w:pPr>
    </w:p>
    <w:p>
      <w:pPr>
        <w:pStyle w:val="4"/>
        <w:rPr>
          <w:rFonts w:ascii="Cambria" w:hAnsi="Cambria"/>
          <w:b/>
          <w:bCs/>
          <w:i w:val="0"/>
          <w:iCs w:val="0"/>
          <w:smallCaps w:val="0"/>
          <w:lang w:eastAsia="zh-CN"/>
        </w:rPr>
      </w:pPr>
      <w:r>
        <w:rPr>
          <w:rFonts w:ascii="Cambria" w:hAnsi="Cambria"/>
          <w:lang w:eastAsia="zh-CN"/>
        </w:rPr>
        <w:t>3.3</w:t>
      </w:r>
      <w:r>
        <w:rPr>
          <w:rFonts w:hint="eastAsia" w:ascii="Cambria" w:hAnsi="Cambria"/>
          <w:lang w:eastAsia="zh-CN"/>
        </w:rPr>
        <w:t>基于初级线圈组的功率发射器设计</w:t>
      </w:r>
    </w:p>
    <w:p>
      <w:pPr>
        <w:rPr>
          <w:rFonts w:ascii="Cambria" w:hAnsi="Cambria"/>
          <w:lang w:eastAsia="zh-CN"/>
        </w:rPr>
      </w:pPr>
      <w:r>
        <w:rPr>
          <w:rFonts w:hint="eastAsia" w:ascii="Cambria" w:hAnsi="Cambria"/>
          <w:lang w:eastAsia="zh-CN"/>
        </w:rPr>
        <w:t>这小节3.3定义了功率发射器B设计，此外3.3小节这部分的定义，每个功率发射器设计应该实现小节5协议定义的相关部分，通讯接口（界面）在第6小节定义。</w:t>
      </w:r>
    </w:p>
    <w:p>
      <w:pPr>
        <w:rPr>
          <w:rFonts w:ascii="Cambria" w:hAnsi="Cambria"/>
          <w:lang w:eastAsia="zh-CN"/>
        </w:rPr>
      </w:pPr>
      <w:r>
        <w:rPr>
          <w:rFonts w:ascii="Cambria" w:hAnsi="Cambria"/>
          <w:lang w:eastAsia="zh-CN"/>
        </w:rPr>
        <w:t>3.3.1</w:t>
      </w:r>
      <w:r>
        <w:rPr>
          <w:rFonts w:hint="eastAsia" w:ascii="Cambria" w:hAnsi="Cambria"/>
          <w:lang w:eastAsia="zh-CN"/>
        </w:rPr>
        <w:t>功率发射器设计B1</w:t>
      </w:r>
    </w:p>
    <w:p>
      <w:pPr>
        <w:rPr>
          <w:rFonts w:ascii="Cambria" w:hAnsi="Cambria"/>
          <w:lang w:eastAsia="zh-CN"/>
        </w:rPr>
      </w:pPr>
      <w:r>
        <w:rPr>
          <w:rFonts w:hint="eastAsia" w:ascii="Cambria" w:hAnsi="Cambria"/>
          <w:lang w:eastAsia="zh-CN"/>
        </w:rPr>
        <w:t>功率发射器B1 设计可以自由定位，如图3-9 这个设计的功能模块图，它由两个主要功能单元组成，即功率转换单元和通讯控制单元</w:t>
      </w:r>
    </w:p>
    <w:p>
      <w:pPr>
        <w:rPr>
          <w:rFonts w:ascii="Cambria" w:hAnsi="Cambria"/>
          <w:lang w:eastAsia="zh-CN"/>
        </w:rPr>
      </w:pPr>
    </w:p>
    <w:p>
      <w:pPr>
        <w:rPr>
          <w:rFonts w:ascii="Cambria" w:hAnsi="Cambria"/>
          <w:lang w:eastAsia="zh-CN"/>
        </w:rPr>
      </w:pPr>
    </w:p>
    <w:p>
      <w:pPr>
        <w:rPr>
          <w:rFonts w:ascii="Cambria" w:hAnsi="Cambria"/>
          <w:lang w:eastAsia="zh-CN"/>
        </w:rPr>
      </w:pPr>
      <w:r>
        <w:rPr>
          <w:rFonts w:hint="eastAsia" w:ascii="Cambria" w:hAnsi="Cambria"/>
          <w:lang w:eastAsia="zh-CN"/>
        </w:rPr>
        <w:t>这小节3.3定义了功率发射器B设计，此外3.3小节这部分的定义，每个功率发射器设计应该实现小节5协议定义功率转换单元在右手边图3-9是A2设计的类似部分，这个设计利用重叠的初级线圈组实现自由定位，这个要看功率接收器的位置，多路器链接或不链接相应的初级线圈，阻抗匹配电路和初级线圈组链接形成谐振电路，感测电路检测初级感应子区（初级线圈的一部分）的电流和电压，同时逆变器转换DC输入到 AC波形驱动初级线圈组。</w:t>
      </w:r>
    </w:p>
    <w:p>
      <w:pPr>
        <w:rPr>
          <w:rFonts w:ascii="Cambria" w:hAnsi="Cambria"/>
          <w:lang w:eastAsia="zh-CN"/>
        </w:rPr>
      </w:pPr>
      <w:r>
        <w:rPr>
          <w:rFonts w:hint="eastAsia" w:ascii="Cambria" w:hAnsi="Cambria"/>
          <w:lang w:eastAsia="zh-CN"/>
        </w:rPr>
        <w:t>通讯控制单元在图3-9左手边由数字逻辑部分组成，这个单元从功率接收器获取解码信息，配置多路器去链接适当的初级线圈组的部分，执行相关的功率控制算法和协议，驱驾频率和输入电压到逆变器控制到接收器的功率输出，通讯控制单元也链接其他基站的子系统，例如用户界面</w:t>
      </w:r>
    </w:p>
    <w:p>
      <w:pPr>
        <w:pStyle w:val="4"/>
        <w:rPr>
          <w:rFonts w:ascii="Cambria" w:hAnsi="Cambria"/>
          <w:b/>
          <w:bCs/>
          <w:i w:val="0"/>
          <w:iCs w:val="0"/>
          <w:smallCaps w:val="0"/>
          <w:lang w:eastAsia="zh-CN"/>
        </w:rPr>
      </w:pPr>
      <w:r>
        <w:rPr>
          <w:rFonts w:hint="eastAsia" w:ascii="Cambria" w:hAnsi="Cambria"/>
          <w:lang w:eastAsia="zh-CN"/>
        </w:rPr>
        <w:t>3.3.1.1机械（结构）细节描述</w:t>
      </w:r>
    </w:p>
    <w:p>
      <w:pPr>
        <w:rPr>
          <w:rFonts w:ascii="Cambria" w:hAnsi="Cambria"/>
          <w:lang w:eastAsia="zh-CN"/>
        </w:rPr>
      </w:pPr>
      <w:r>
        <w:rPr>
          <w:rFonts w:hint="eastAsia" w:ascii="Cambria" w:hAnsi="Cambria"/>
          <w:lang w:eastAsia="zh-CN"/>
        </w:rPr>
        <w:t>功率发射器B1设计包括初级线圈组如小节3.3.1.1.1定义，屏蔽罩如小节3.3.1.1.2定义，和界面/感应面如小节3.3.1.1.3定义。</w:t>
      </w:r>
    </w:p>
    <w:p>
      <w:pPr>
        <w:pStyle w:val="4"/>
        <w:rPr>
          <w:rFonts w:ascii="Cambria" w:hAnsi="Cambria"/>
          <w:b/>
          <w:bCs/>
          <w:i w:val="0"/>
          <w:iCs w:val="0"/>
          <w:smallCaps w:val="0"/>
          <w:lang w:eastAsia="zh-CN"/>
        </w:rPr>
      </w:pPr>
      <w:r>
        <w:rPr>
          <w:rFonts w:hint="eastAsia" w:ascii="Cambria" w:hAnsi="Cambria"/>
          <w:lang w:eastAsia="zh-CN"/>
        </w:rPr>
        <w:t>3.3.1.1.1初级线圈组</w:t>
      </w:r>
    </w:p>
    <w:p>
      <w:pPr>
        <w:rPr>
          <w:rFonts w:ascii="Cambria" w:hAnsi="Cambria"/>
          <w:lang w:eastAsia="zh-CN"/>
        </w:rPr>
      </w:pPr>
      <w:r>
        <w:rPr>
          <w:rFonts w:hint="eastAsia" w:ascii="Cambria" w:hAnsi="Cambria"/>
          <w:lang w:eastAsia="zh-CN"/>
        </w:rPr>
        <w:t>初级线圈组由3层组成，如图3-10[a]单个初级线圈的顶视图，绕线种类，绞合线 24股 no.40 AWG[0.08mm直径],或者同等的。</w:t>
      </w:r>
    </w:p>
    <w:p>
      <w:pPr>
        <w:rPr>
          <w:rFonts w:ascii="Cambria" w:hAnsi="Cambria"/>
          <w:lang w:eastAsia="zh-CN"/>
        </w:rPr>
      </w:pPr>
    </w:p>
    <w:p>
      <w:pPr>
        <w:autoSpaceDE w:val="0"/>
        <w:autoSpaceDN w:val="0"/>
        <w:adjustRightInd w:val="0"/>
        <w:rPr>
          <w:rFonts w:ascii="AdobeSongStd-Light" w:eastAsia="AdobeSongStd-Light" w:cs="AdobeSongStd-Light"/>
          <w:sz w:val="20"/>
          <w:szCs w:val="20"/>
          <w:lang w:eastAsia="zh-CN"/>
        </w:rPr>
      </w:pPr>
    </w:p>
    <w:p>
      <w:pPr>
        <w:rPr>
          <w:rFonts w:ascii="Cambria" w:hAnsi="Cambria"/>
          <w:lang w:eastAsia="zh-CN"/>
        </w:rPr>
      </w:pPr>
      <w:r>
        <w:rPr>
          <w:rFonts w:hint="eastAsia" w:ascii="Cambria" w:hAnsi="Cambria"/>
          <w:lang w:eastAsia="zh-CN"/>
        </w:rPr>
        <w:t>初级线圈组由3层组成，如图3-10[a]单个初级线圈的顶视图，绕线种类，绞合线 24股 no.40 AWG[0.08mm直径]如图3-10[a]，初级线圈为圆形组成一个层。图3-10[b]展示了一个初级线圈组的侧面图，图3-10[c]展示了一个初级线圈组的顶视图，第二层初级线圈的六边形虚线图标注了一个右偏移距离 t  2, 第二层初级线圈的中心和第一层初级线圈的角（右边）是一个点。</w:t>
      </w:r>
    </w:p>
    <w:p>
      <w:pPr>
        <w:rPr>
          <w:rFonts w:ascii="Cambria" w:hAnsi="Cambria"/>
          <w:lang w:eastAsia="zh-CN"/>
        </w:rPr>
      </w:pPr>
      <w:r>
        <w:rPr>
          <w:rFonts w:hint="eastAsia" w:ascii="Cambria" w:hAnsi="Cambria"/>
          <w:lang w:eastAsia="zh-CN"/>
        </w:rPr>
        <w:t>同样的，虚线六边形表示层3的初级线圈的格子，也同样标注了一个左偏移距离t  3,可以看出第三层初级线圈的中心点也和第一层初级线圈的角（左边）是一个点。由此得出初级线圈第二层的每个中心及每个角和第三层的每个中心及每个角也是一样的；所有的初级线圈相同极性叠加，另外请参看图3-10 [c]彩色部分六边形含义（本来不是彩色，为了更好理解我把它们用透明度为50% 红绿蓝三个六边形表示）</w:t>
      </w:r>
    </w:p>
    <w:p>
      <w:pPr>
        <w:autoSpaceDE w:val="0"/>
        <w:autoSpaceDN w:val="0"/>
        <w:adjustRightInd w:val="0"/>
        <w:rPr>
          <w:rFonts w:ascii="AdobeSongStd-Light" w:eastAsia="AdobeSongStd-Light" w:cs="AdobeSongStd-Light"/>
          <w:sz w:val="20"/>
          <w:szCs w:val="20"/>
          <w:lang w:eastAsia="zh-CN"/>
        </w:rPr>
      </w:pPr>
    </w:p>
    <w:p>
      <w:pPr>
        <w:autoSpaceDE w:val="0"/>
        <w:autoSpaceDN w:val="0"/>
        <w:adjustRightInd w:val="0"/>
        <w:rPr>
          <w:rFonts w:ascii="AdobeSongStd-Light" w:eastAsia="AdobeSongStd-Light" w:cs="AdobeSongStd-Light"/>
          <w:sz w:val="20"/>
          <w:szCs w:val="20"/>
          <w:lang w:eastAsia="zh-CN"/>
        </w:rPr>
      </w:pPr>
    </w:p>
    <w:p>
      <w:pPr>
        <w:pStyle w:val="4"/>
        <w:rPr>
          <w:rFonts w:ascii="AdobeSongStd-Light" w:eastAsia="AdobeSongStd-Light" w:cs="AdobeSongStd-Light"/>
          <w:sz w:val="20"/>
          <w:szCs w:val="20"/>
          <w:lang w:eastAsia="zh-CN"/>
        </w:rPr>
      </w:pPr>
      <w:r>
        <w:rPr>
          <w:rFonts w:ascii="Cambria" w:hAnsi="Cambria"/>
          <w:lang w:eastAsia="zh-CN"/>
        </w:rPr>
        <w:t>3.3.1. 1.2</w:t>
      </w:r>
      <w:r>
        <w:rPr>
          <w:rFonts w:hint="eastAsia" w:ascii="Cambria" w:hAnsi="Cambria"/>
          <w:lang w:eastAsia="zh-CN"/>
        </w:rPr>
        <w:t>屏蔽罩</w:t>
      </w:r>
    </w:p>
    <w:p>
      <w:pPr>
        <w:rPr>
          <w:rFonts w:ascii="Cambria" w:hAnsi="Cambria"/>
          <w:lang w:eastAsia="zh-CN"/>
        </w:rPr>
      </w:pPr>
      <w:r>
        <w:rPr>
          <w:rFonts w:hint="eastAsia" w:ascii="Cambria" w:hAnsi="Cambria"/>
          <w:lang w:eastAsia="zh-CN"/>
        </w:rPr>
        <w:t>如图3-11，功率发射器B1用屏蔽罩保护基站避免初级线圈组产生的磁场干扰，屏蔽罩最少超出初级线圈组边缘2mm，放在初级线圈下面距离 ds = 0.5 mm.</w:t>
      </w:r>
    </w:p>
    <w:p>
      <w:pPr>
        <w:rPr>
          <w:rFonts w:ascii="Cambria" w:hAnsi="Cambria"/>
          <w:lang w:eastAsia="zh-CN"/>
        </w:rPr>
      </w:pPr>
      <w:r>
        <w:rPr>
          <w:rFonts w:hint="eastAsia" w:ascii="Cambria" w:hAnsi="Cambria"/>
          <w:lang w:eastAsia="zh-CN"/>
        </w:rPr>
        <w:t>屏蔽罩是软性磁材料厚度至少0.5mm.无线传输系统描述第1卷第1部分，限制了屏蔽罩从下列材料选择组合。</w:t>
      </w:r>
    </w:p>
    <w:p>
      <w:pPr>
        <w:autoSpaceDE w:val="0"/>
        <w:autoSpaceDN w:val="0"/>
        <w:adjustRightInd w:val="0"/>
        <w:rPr>
          <w:rFonts w:ascii="AdobeSongStd-Light" w:eastAsia="AdobeSongStd-Light" w:cs="AdobeSongStd-Light"/>
          <w:sz w:val="20"/>
          <w:szCs w:val="20"/>
          <w:lang w:eastAsia="zh-CN"/>
        </w:rPr>
      </w:pPr>
    </w:p>
    <w:p>
      <w:pPr>
        <w:pStyle w:val="4"/>
        <w:rPr>
          <w:rFonts w:ascii="Cambria" w:hAnsi="Cambria"/>
          <w:b/>
          <w:bCs/>
          <w:i w:val="0"/>
          <w:iCs w:val="0"/>
          <w:smallCaps w:val="0"/>
          <w:lang w:eastAsia="zh-CN"/>
        </w:rPr>
      </w:pPr>
      <w:r>
        <w:rPr>
          <w:rFonts w:ascii="Cambria" w:hAnsi="Cambria"/>
          <w:lang w:eastAsia="zh-CN"/>
        </w:rPr>
        <w:t xml:space="preserve">3.3.1. 1.3  </w:t>
      </w:r>
      <w:r>
        <w:rPr>
          <w:rFonts w:hint="eastAsia" w:ascii="Cambria" w:hAnsi="Cambria"/>
          <w:lang w:eastAsia="zh-CN"/>
        </w:rPr>
        <w:t>界面/感应面</w:t>
      </w:r>
    </w:p>
    <w:p>
      <w:pPr>
        <w:rPr>
          <w:rFonts w:ascii="Cambria" w:hAnsi="Cambria"/>
          <w:lang w:eastAsia="zh-CN"/>
        </w:rPr>
      </w:pPr>
      <w:r>
        <w:rPr>
          <w:rFonts w:hint="eastAsia" w:ascii="Cambria" w:hAnsi="Cambria"/>
          <w:lang w:eastAsia="zh-CN"/>
        </w:rPr>
        <w:t>如图3-11 ，初级线圈组与基站感应面/界面的距离是dz =</w:t>
      </w:r>
      <m:oMath>
        <m:sSubSup>
          <m:sSubSupPr>
            <m:ctrlPr>
              <w:rPr>
                <w:rFonts w:ascii="Cambria Math" w:hAnsi="Cambria Math"/>
              </w:rPr>
            </m:ctrlPr>
          </m:sSubSupPr>
          <m:e>
            <m:r>
              <m:rPr>
                <m:sty m:val="p"/>
              </m:rPr>
              <w:rPr>
                <w:rFonts w:hint="eastAsia" w:ascii="Cambria Math" w:hAnsi="Cambria Math"/>
                <w:lang w:eastAsia="zh-CN"/>
              </w:rPr>
              <m:t xml:space="preserve"> 2</m:t>
            </m:r>
            <m:ctrlPr>
              <w:rPr>
                <w:rFonts w:ascii="Cambria Math" w:hAnsi="Cambria Math"/>
              </w:rPr>
            </m:ctrlPr>
          </m:e>
          <m:sub>
            <m:r>
              <m:rPr>
                <m:sty m:val="p"/>
              </m:rPr>
              <w:rPr>
                <w:rFonts w:ascii="Cambria Math" w:hAnsi="Cambria Math"/>
                <w:lang w:eastAsia="zh-CN"/>
              </w:rPr>
              <m:t>-0.5</m:t>
            </m:r>
            <m:ctrlPr>
              <w:rPr>
                <w:rFonts w:ascii="Cambria Math" w:hAnsi="Cambria Math"/>
              </w:rPr>
            </m:ctrlPr>
          </m:sub>
          <m:sup>
            <m:r>
              <m:rPr>
                <m:sty m:val="p"/>
              </m:rPr>
              <w:rPr>
                <w:rFonts w:ascii="Cambria Math" w:hAnsi="Cambria Math"/>
                <w:lang w:eastAsia="zh-CN"/>
              </w:rPr>
              <m:t>+0.5</m:t>
            </m:r>
            <m:ctrlPr>
              <w:rPr>
                <w:rFonts w:ascii="Cambria Math" w:hAnsi="Cambria Math"/>
              </w:rPr>
            </m:ctrlPr>
          </m:sup>
        </m:sSubSup>
      </m:oMath>
      <w:r>
        <w:rPr>
          <w:rFonts w:hint="eastAsia" w:ascii="Cambria" w:hAnsi="Cambria"/>
          <w:lang w:eastAsia="zh-CN"/>
        </w:rPr>
        <w:t xml:space="preserve"> mm.从初级线圈顶面。另外界面/感应面至少超出超出初级线圈组外边缘5mm.</w:t>
      </w:r>
    </w:p>
    <w:p>
      <w:pPr>
        <w:autoSpaceDE w:val="0"/>
        <w:autoSpaceDN w:val="0"/>
        <w:adjustRightInd w:val="0"/>
        <w:rPr>
          <w:rFonts w:ascii="AdobeSongStd-Light" w:eastAsia="AdobeSongStd-Light" w:cs="AdobeSongStd-Light"/>
          <w:sz w:val="20"/>
          <w:szCs w:val="20"/>
          <w:lang w:eastAsia="zh-CN"/>
        </w:rPr>
      </w:pPr>
    </w:p>
    <w:p>
      <w:pPr>
        <w:pStyle w:val="4"/>
        <w:rPr>
          <w:rFonts w:ascii="Cambria" w:hAnsi="Cambria"/>
          <w:b/>
          <w:bCs/>
          <w:i w:val="0"/>
          <w:iCs w:val="0"/>
          <w:smallCaps w:val="0"/>
          <w:lang w:eastAsia="zh-CN"/>
        </w:rPr>
      </w:pPr>
      <w:r>
        <w:rPr>
          <w:rFonts w:ascii="Cambria" w:hAnsi="Cambria"/>
          <w:lang w:eastAsia="zh-CN"/>
        </w:rPr>
        <w:t>3.3.1. 2</w:t>
      </w:r>
      <w:r>
        <w:rPr>
          <w:rFonts w:hint="eastAsia" w:ascii="Cambria" w:hAnsi="Cambria"/>
          <w:lang w:eastAsia="zh-CN"/>
        </w:rPr>
        <w:t>电子细节描述</w:t>
      </w:r>
    </w:p>
    <w:p>
      <w:pPr>
        <w:rPr>
          <w:rFonts w:ascii="Cambria" w:hAnsi="Cambria"/>
          <w:lang w:eastAsia="zh-CN"/>
        </w:rPr>
      </w:pPr>
      <w:r>
        <w:rPr>
          <w:rFonts w:hint="eastAsia" w:ascii="Cambria" w:hAnsi="Cambria"/>
          <w:lang w:eastAsia="zh-CN"/>
        </w:rPr>
        <w:t>如图3-12，功率发射器B1设计用一个半桥逆变器驱动初级线圈组。另外，功率发射器B1设计用一个多路器来选择感应有效区的位置。多路器来配置初级线圈组，1个 2个或3个初级线圈以并联方式被链接到驱动电路。链接的初级线圈构成了一个感应子区，还有另一个限制，多路器应该选择这样一种初级线圈----每个选择的初级线圈和其他所有选择的初级线圈叠加   [参考图 3-10（c）]</w:t>
      </w:r>
    </w:p>
    <w:p>
      <w:pPr>
        <w:rPr>
          <w:rFonts w:ascii="Cambria" w:hAnsi="Cambria"/>
          <w:lang w:eastAsia="zh-CN"/>
        </w:rPr>
      </w:pPr>
      <w:r>
        <w:rPr>
          <w:rFonts w:hint="eastAsia" w:ascii="Cambria" w:hAnsi="Cambria"/>
          <w:lang w:eastAsia="zh-CN"/>
        </w:rPr>
        <w:t>工作频率在范围，初级线圈组和屏蔽罩的自感系数为每个单独的第1层初级线圈，8.7  每个单独的第2层初级线圈，9.6   每个单独的第3层初级线圈，电容在阻抗匹配电路中的自感系数分别为。电容C1 ,C2在半桥逆变器中是68uF。开关S是打开的当感应子区只有一个初级线圈组成时。其他时候S是关闭的，电容Cm电压可以达到超过36V pk-pk。</w:t>
      </w:r>
    </w:p>
    <w:p>
      <w:pPr>
        <w:rPr>
          <w:rFonts w:ascii="Cambria" w:hAnsi="Cambria"/>
          <w:lang w:eastAsia="zh-CN"/>
        </w:rPr>
      </w:pPr>
    </w:p>
    <w:p>
      <w:pPr>
        <w:rPr>
          <w:rFonts w:ascii="Cambria" w:hAnsi="Cambria"/>
          <w:lang w:eastAsia="zh-CN"/>
        </w:rPr>
      </w:pPr>
      <w:r>
        <w:rPr>
          <w:rFonts w:hint="eastAsia" w:ascii="Cambria" w:hAnsi="Cambria"/>
          <w:lang w:eastAsia="zh-CN"/>
        </w:rPr>
        <w:t>功率发射器设计B1 用输入电压到半桥逆变器控制功率传输。为了这个目的，输入电压范围是 0---20v，当低输入电压时结果是传输低功率。为了得到功率传输足够准确的校正，B1功率发射器应该控制输入电压精确度 35mV或者更好。</w:t>
      </w:r>
    </w:p>
    <w:p>
      <w:pPr>
        <w:rPr>
          <w:rFonts w:ascii="Cambria" w:hAnsi="Cambria"/>
          <w:lang w:eastAsia="zh-CN"/>
        </w:rPr>
      </w:pPr>
      <w:r>
        <w:rPr>
          <w:rFonts w:hint="eastAsia" w:ascii="Cambria" w:hAnsi="Cambria"/>
          <w:lang w:eastAsia="zh-CN"/>
        </w:rPr>
        <w:t>当功率发射器设计B1 第一次申请（应用）功率信号[数字 ping;参考小节5.2.1]应该使用其实输入电压12V控制功率传输应该应用PID 算法，小节5.2.3.1定义了这点。在算法定义中引入控制变量</w:t>
      </w:r>
      <m:oMath>
        <m:sSup>
          <m:sSupPr>
            <m:ctrlPr>
              <w:rPr>
                <w:rFonts w:ascii="Cambria Math" w:hAnsi="Cambria Math"/>
              </w:rPr>
            </m:ctrlPr>
          </m:sSupPr>
          <m:e>
            <m:r>
              <m:rPr>
                <m:sty m:val="p"/>
              </m:rPr>
              <w:rPr>
                <w:rFonts w:ascii="Cambria Math" w:hAnsi="Cambria Math"/>
                <w:lang w:eastAsia="zh-CN"/>
              </w:rPr>
              <m:t>V</m:t>
            </m:r>
            <m:ctrlPr>
              <w:rPr>
                <w:rFonts w:ascii="Cambria Math" w:hAnsi="Cambria Math"/>
              </w:rPr>
            </m:ctrlPr>
          </m:e>
          <m:sup>
            <m:r>
              <m:rPr>
                <m:sty m:val="p"/>
              </m:rPr>
              <w:rPr>
                <w:rFonts w:ascii="Cambria Math" w:hAnsi="Cambria Math"/>
                <w:lang w:eastAsia="zh-CN"/>
              </w:rPr>
              <m:t>(i)</m:t>
            </m:r>
            <m:ctrlPr>
              <w:rPr>
                <w:rFonts w:ascii="Cambria Math" w:hAnsi="Cambria Math"/>
              </w:rPr>
            </m:ctrlPr>
          </m:sup>
        </m:sSup>
      </m:oMath>
      <w:r>
        <w:rPr>
          <w:rFonts w:hint="eastAsia" w:ascii="Cambria" w:hAnsi="Cambria"/>
          <w:lang w:eastAsia="zh-CN"/>
        </w:rPr>
        <w:t>表示到半桥逆变器的输入电压。为了保证足够准确的功率控制，B1 发射器应该确定进入初级感应子区的电流幅值精确到5mA或者更好。除了PID 算法，B1功率发射器应该限制限制进入初级子感应区的电流为最大 4ARMS，当初级子感应区由2个或3个初级线圈组成时，当初级子感应区由1个初级线圈组成时最大2A RMS .因为这个目的，功率发射器应该限制到半桥逆变器的输入电压低于20V，最后表3-8提供了一些用于PID 运算的参数值。</w:t>
      </w:r>
    </w:p>
    <w:p>
      <w:pPr>
        <w:rPr>
          <w:rFonts w:ascii="Cambria" w:hAnsi="Cambria"/>
          <w:lang w:eastAsia="zh-CN"/>
        </w:rPr>
      </w:pPr>
    </w:p>
    <w:p>
      <w:pPr>
        <w:autoSpaceDE w:val="0"/>
        <w:autoSpaceDN w:val="0"/>
        <w:adjustRightInd w:val="0"/>
        <w:rPr>
          <w:rFonts w:ascii="AdobeSongStd-Light" w:eastAsia="AdobeSongStd-Light" w:cs="AdobeSongStd-Light"/>
          <w:sz w:val="20"/>
          <w:szCs w:val="20"/>
          <w:lang w:eastAsia="zh-CN"/>
        </w:rPr>
      </w:pPr>
    </w:p>
    <w:p>
      <w:pPr>
        <w:pStyle w:val="4"/>
        <w:rPr>
          <w:rFonts w:ascii="Cambria" w:hAnsi="Cambria"/>
          <w:b/>
          <w:bCs/>
          <w:i w:val="0"/>
          <w:iCs w:val="0"/>
          <w:smallCaps w:val="0"/>
          <w:lang w:eastAsia="zh-CN"/>
        </w:rPr>
      </w:pPr>
      <w:r>
        <w:rPr>
          <w:rFonts w:ascii="Cambria" w:hAnsi="Cambria"/>
          <w:lang w:eastAsia="zh-CN"/>
        </w:rPr>
        <w:t xml:space="preserve">3.3.1. 3 </w:t>
      </w:r>
      <w:r>
        <w:rPr>
          <w:rFonts w:hint="eastAsia" w:ascii="Cambria" w:hAnsi="Cambria"/>
          <w:lang w:eastAsia="zh-CN"/>
        </w:rPr>
        <w:t>可测量性</w:t>
      </w:r>
    </w:p>
    <w:p>
      <w:pPr>
        <w:rPr>
          <w:rFonts w:ascii="Cambria" w:hAnsi="Cambria"/>
          <w:lang w:eastAsia="zh-CN"/>
        </w:rPr>
      </w:pPr>
      <w:r>
        <w:rPr>
          <w:rFonts w:hint="eastAsia" w:ascii="Cambria" w:hAnsi="Cambria"/>
          <w:lang w:eastAsia="zh-CN"/>
        </w:rPr>
        <w:t>小节3.3.1.1和3.3.1.2定义了功率发射器B1 的机械（结构）细节和电子细节，如图小节3.1的定义，功率发射器B1 只服务于一个功率接收器，为了能同时服务于多个功率接收器，一个基站可以包含多个B1型功率发射器。如图3-13，这些功率发射器可以共享初级线圈组和多路器，无论怎样每个独立的功率发射器必须有一个分开的可控逆变器，阻抗匹配电路，检测初级子感应区的方法，如小节3.3.1.2定义。另外多路器必需确保不要连接多个逆变器到到独立的初级线圈。</w:t>
      </w:r>
    </w:p>
    <w:p>
      <w:pPr>
        <w:autoSpaceDE w:val="0"/>
        <w:autoSpaceDN w:val="0"/>
        <w:adjustRightInd w:val="0"/>
        <w:rPr>
          <w:rFonts w:ascii="AdobeSongStd-Light" w:eastAsia="AdobeSongStd-Light" w:cs="AdobeSongStd-Light"/>
          <w:sz w:val="20"/>
          <w:szCs w:val="20"/>
          <w:lang w:eastAsia="zh-CN"/>
        </w:rPr>
      </w:pPr>
    </w:p>
    <w:p>
      <w:pPr>
        <w:autoSpaceDE w:val="0"/>
        <w:autoSpaceDN w:val="0"/>
        <w:adjustRightInd w:val="0"/>
        <w:rPr>
          <w:rFonts w:ascii="AdobeSongStd-Light" w:eastAsia="AdobeSongStd-Light" w:cs="AdobeSongStd-Light"/>
          <w:sz w:val="20"/>
          <w:szCs w:val="20"/>
          <w:lang w:eastAsia="zh-CN"/>
        </w:rPr>
      </w:pPr>
    </w:p>
    <w:p>
      <w:pPr>
        <w:pStyle w:val="4"/>
        <w:rPr>
          <w:rFonts w:ascii="Cambria" w:hAnsi="Cambria"/>
          <w:b/>
          <w:bCs/>
          <w:i w:val="0"/>
          <w:iCs w:val="0"/>
          <w:smallCaps w:val="0"/>
          <w:lang w:eastAsia="zh-CN"/>
        </w:rPr>
      </w:pPr>
      <w:r>
        <w:rPr>
          <w:rFonts w:ascii="Cambria" w:hAnsi="Cambria"/>
          <w:lang w:eastAsia="zh-CN"/>
        </w:rPr>
        <w:t>3.3.2</w:t>
      </w:r>
      <w:r>
        <w:rPr>
          <w:rFonts w:hint="eastAsia" w:ascii="Cambria" w:hAnsi="Cambria"/>
          <w:lang w:eastAsia="zh-CN"/>
        </w:rPr>
        <w:t>功率发射器设计B2</w:t>
      </w:r>
    </w:p>
    <w:p>
      <w:pPr>
        <w:rPr>
          <w:rFonts w:ascii="Cambria" w:hAnsi="Cambria"/>
          <w:lang w:eastAsia="zh-CN"/>
        </w:rPr>
      </w:pPr>
      <w:r>
        <w:rPr>
          <w:rFonts w:hint="eastAsia" w:ascii="Cambria" w:hAnsi="Cambria"/>
          <w:lang w:eastAsia="zh-CN"/>
        </w:rPr>
        <w:t>功率发射器B2 设计可以自由定位，功率发射器B2设计和B1功率发射器B1设计最大的不同是初级线圈组，功率发射器B2设计是基于印刷电路板PCB式的初级线圈。功率发射器B2的功能模块图和功率发射器B1的完全相同，参考图 3-9 和3.3.1小节文本描述。</w:t>
      </w:r>
    </w:p>
    <w:p>
      <w:pPr>
        <w:autoSpaceDE w:val="0"/>
        <w:autoSpaceDN w:val="0"/>
        <w:adjustRightInd w:val="0"/>
        <w:rPr>
          <w:rFonts w:ascii="AdobeSongStd-Light" w:eastAsia="AdobeSongStd-Light" w:cs="AdobeSongStd-Light"/>
          <w:sz w:val="20"/>
          <w:szCs w:val="20"/>
          <w:lang w:eastAsia="zh-CN"/>
        </w:rPr>
      </w:pPr>
    </w:p>
    <w:p>
      <w:pPr>
        <w:pStyle w:val="4"/>
        <w:rPr>
          <w:rFonts w:ascii="Cambria" w:hAnsi="Cambria"/>
          <w:b/>
          <w:bCs/>
          <w:i w:val="0"/>
          <w:iCs w:val="0"/>
          <w:smallCaps w:val="0"/>
          <w:lang w:eastAsia="zh-CN"/>
        </w:rPr>
      </w:pPr>
      <w:r>
        <w:rPr>
          <w:rFonts w:ascii="Cambria" w:hAnsi="Cambria"/>
          <w:lang w:eastAsia="zh-CN"/>
        </w:rPr>
        <w:t>3.3.2. 1</w:t>
      </w:r>
      <w:r>
        <w:rPr>
          <w:rFonts w:hint="eastAsia" w:ascii="Cambria" w:hAnsi="Cambria"/>
          <w:lang w:eastAsia="zh-CN"/>
        </w:rPr>
        <w:t>机械（结构）细节描述</w:t>
      </w:r>
    </w:p>
    <w:p>
      <w:pPr>
        <w:rPr>
          <w:rFonts w:ascii="Cambria" w:hAnsi="Cambria"/>
          <w:lang w:eastAsia="zh-CN"/>
        </w:rPr>
      </w:pPr>
      <w:r>
        <w:rPr>
          <w:rFonts w:hint="eastAsia" w:ascii="Cambria" w:hAnsi="Cambria"/>
          <w:lang w:eastAsia="zh-CN"/>
        </w:rPr>
        <w:t>功率发射器B2 设计包括一个初级线圈组如小节3.3.2.1.1定义的那样，屏蔽罩如小节3.3.2.1.3定义，界面/感应面如小节3.3.2.1.3定义。</w:t>
      </w:r>
    </w:p>
    <w:p>
      <w:pPr>
        <w:autoSpaceDE w:val="0"/>
        <w:autoSpaceDN w:val="0"/>
        <w:adjustRightInd w:val="0"/>
        <w:rPr>
          <w:rFonts w:ascii="AdobeSongStd-Light" w:eastAsia="AdobeSongStd-Light" w:cs="AdobeSongStd-Light"/>
          <w:sz w:val="20"/>
          <w:szCs w:val="20"/>
          <w:lang w:eastAsia="zh-CN"/>
        </w:rPr>
      </w:pPr>
    </w:p>
    <w:p>
      <w:pPr>
        <w:pStyle w:val="4"/>
        <w:rPr>
          <w:rFonts w:ascii="Cambria" w:hAnsi="Cambria"/>
          <w:b/>
          <w:bCs/>
          <w:i w:val="0"/>
          <w:iCs w:val="0"/>
          <w:smallCaps w:val="0"/>
        </w:rPr>
      </w:pPr>
      <w:r>
        <w:rPr>
          <w:rFonts w:ascii="Cambria" w:hAnsi="Cambria"/>
        </w:rPr>
        <w:t xml:space="preserve">3.3.2. 1.1  </w:t>
      </w:r>
      <w:r>
        <w:rPr>
          <w:rFonts w:hint="eastAsia" w:ascii="Cambria" w:hAnsi="Cambria"/>
        </w:rPr>
        <w:t>初级线圈组</w:t>
      </w:r>
    </w:p>
    <w:p>
      <w:pPr>
        <w:rPr>
          <w:rFonts w:ascii="Cambria" w:hAnsi="Cambria"/>
          <w:lang w:eastAsia="zh-CN"/>
        </w:rPr>
      </w:pPr>
      <w:r>
        <w:rPr>
          <w:rFonts w:hint="eastAsia" w:ascii="Cambria" w:hAnsi="Cambria"/>
          <w:lang w:eastAsia="zh-CN"/>
        </w:rPr>
        <w:t>这个初级线圈组由8层PCB构成，内六层PCB每个包含一个网格初级线圈，底层包含铅片对每个独立的初级线圈。顶层可以被用于其它目的，但是不能影响初级线圈组的自感系数值。图3-14（a）展示一个单独初级线圈的顶视图，看出绕六边形18匝。同样从插图3-14（a）看出，六边形的角是圆角；图3-14（a)最下面的那个图表示了轨道的宽度和他们之间的距离。图3-14(b)是PCB层结构侧面图，层2.3.4.5.6.7每个包含一个初级线圈格子，层8包含铅片对每个初级线圈，图3-14（c)展示了一个初级线圈顶视图和一个单独的初级线圈被装进六边形格子，那些填充颜色的的六边形展示了初级线圈组层2和层7装满后的近似的结构。每个填充颜色的六边形代表一套两个相同的初级线圈--这种情况下分别一个初级线圈在第2层，一个初级线圈在第7层，被并联。（右边）虚线六边形表示被向右偏移距离 t 2  的层3 和层6上的初级线圈组的格子，像这样层3 和层6初级线圈六边形格子的中心点刚好和层2层7初级线圈组六边形格子的一个角点重合；同样（左边）虚线六边形表示被向左偏移距离 t 3  的层4 和层5上的初级线圈组的格子，像这样层4和层5初级线圈六边形格子的中心点刚好也和层2层7初级线圈组六边形格子的一个角点重合。得出一个结论层3和层6各个格子的中心点和各个格子的角（点）与层4 层5的各个格子的各个角（点）和各个格子的中心点重合（注意这个不是真正的重合因为他们都不在一个层，是顶部透视来讲重合）可以参考填充颜色红绿蓝六边形的意义3.3.2.2节。</w:t>
      </w:r>
    </w:p>
    <w:p>
      <w:pPr>
        <w:autoSpaceDE w:val="0"/>
        <w:autoSpaceDN w:val="0"/>
        <w:adjustRightInd w:val="0"/>
        <w:rPr>
          <w:rFonts w:ascii="AdobeSongStd-Light" w:eastAsia="AdobeSongStd-Light" w:cs="AdobeSongStd-Light"/>
          <w:sz w:val="20"/>
          <w:szCs w:val="20"/>
          <w:lang w:eastAsia="zh-CN"/>
        </w:rPr>
      </w:pPr>
    </w:p>
    <w:p>
      <w:pPr>
        <w:autoSpaceDE w:val="0"/>
        <w:autoSpaceDN w:val="0"/>
        <w:adjustRightInd w:val="0"/>
        <w:rPr>
          <w:rFonts w:ascii="AdobeSongStd-Light" w:eastAsia="AdobeSongStd-Light" w:cs="AdobeSongStd-Light"/>
          <w:sz w:val="20"/>
          <w:szCs w:val="20"/>
          <w:lang w:eastAsia="zh-CN"/>
        </w:rPr>
      </w:pPr>
    </w:p>
    <w:p>
      <w:pPr>
        <w:autoSpaceDE w:val="0"/>
        <w:autoSpaceDN w:val="0"/>
        <w:adjustRightInd w:val="0"/>
        <w:rPr>
          <w:rFonts w:ascii="AdobeSongStd-Light" w:eastAsia="AdobeSongStd-Light" w:cs="AdobeSongStd-Light"/>
          <w:sz w:val="20"/>
          <w:szCs w:val="20"/>
          <w:lang w:eastAsia="zh-CN"/>
        </w:rPr>
      </w:pPr>
    </w:p>
    <w:p>
      <w:pPr>
        <w:pStyle w:val="2"/>
        <w:rPr>
          <w:rFonts w:ascii="Cambria" w:hAnsi="Cambria"/>
          <w:b/>
          <w:bCs/>
          <w:smallCaps w:val="0"/>
          <w:lang w:eastAsia="zh-CN"/>
        </w:rPr>
      </w:pPr>
      <w:r>
        <w:rPr>
          <w:rFonts w:hint="eastAsia" w:ascii="Cambria" w:hAnsi="Cambria"/>
          <w:lang w:eastAsia="zh-CN"/>
        </w:rPr>
        <w:t>4 功率接收器设计要求</w:t>
      </w:r>
    </w:p>
    <w:p>
      <w:pPr>
        <w:pStyle w:val="3"/>
        <w:rPr>
          <w:rFonts w:ascii="Cambria" w:hAnsi="Cambria"/>
          <w:lang w:eastAsia="zh-CN"/>
        </w:rPr>
      </w:pPr>
      <w:r>
        <w:rPr>
          <w:rFonts w:hint="eastAsia" w:ascii="Cambria" w:hAnsi="Cambria"/>
          <w:lang w:eastAsia="zh-CN"/>
        </w:rPr>
        <w:t>4.1介绍</w:t>
      </w:r>
    </w:p>
    <w:p>
      <w:pPr>
        <w:pStyle w:val="3"/>
        <w:rPr>
          <w:rFonts w:ascii="Cambria" w:hAnsi="Cambria"/>
          <w:lang w:eastAsia="zh-CN"/>
        </w:rPr>
      </w:pPr>
    </w:p>
    <w:p>
      <w:pPr>
        <w:rPr>
          <w:lang w:eastAsia="zh-CN"/>
        </w:rPr>
      </w:pPr>
    </w:p>
    <w:p>
      <w:pPr>
        <w:rPr>
          <w:rFonts w:ascii="Cambria" w:hAnsi="Cambria"/>
          <w:lang w:eastAsia="zh-CN"/>
        </w:rPr>
      </w:pPr>
      <w:r>
        <w:rPr>
          <w:rFonts w:hint="eastAsia" w:ascii="Cambria" w:hAnsi="Cambria"/>
          <w:lang w:eastAsia="zh-CN"/>
        </w:rPr>
        <w:t>在这图例中，功率接收器由功率接收单元和通讯控制单元组成。功率接收单元在图中左手边包含类似的功率接收器元件。</w:t>
      </w:r>
    </w:p>
    <w:p>
      <w:pPr>
        <w:pStyle w:val="37"/>
        <w:widowControl w:val="0"/>
        <w:numPr>
          <w:ilvl w:val="0"/>
          <w:numId w:val="7"/>
        </w:numPr>
        <w:ind w:left="0" w:firstLine="0"/>
        <w:contextualSpacing w:val="0"/>
        <w:jc w:val="both"/>
        <w:rPr>
          <w:rFonts w:ascii="Cambria" w:hAnsi="Cambria"/>
          <w:lang w:eastAsia="zh-CN"/>
        </w:rPr>
      </w:pPr>
      <w:r>
        <w:rPr>
          <w:rFonts w:hint="eastAsia" w:ascii="Cambria" w:hAnsi="Cambria"/>
          <w:lang w:eastAsia="zh-CN"/>
        </w:rPr>
        <w:t>双谐振电路由次级线圈和串联，并联的电容组成，以提高功率传输的效率并实现一个谐振检测的方法（参考小节4.2.2.1）</w:t>
      </w:r>
    </w:p>
    <w:p>
      <w:pPr>
        <w:pStyle w:val="37"/>
        <w:widowControl w:val="0"/>
        <w:numPr>
          <w:ilvl w:val="0"/>
          <w:numId w:val="7"/>
        </w:numPr>
        <w:ind w:left="0" w:firstLine="0"/>
        <w:contextualSpacing w:val="0"/>
        <w:jc w:val="both"/>
        <w:rPr>
          <w:rFonts w:ascii="Cambria" w:hAnsi="Cambria"/>
          <w:lang w:eastAsia="zh-CN"/>
        </w:rPr>
      </w:pPr>
      <w:r>
        <w:rPr>
          <w:rFonts w:hint="eastAsia" w:ascii="Cambria" w:hAnsi="Cambria"/>
          <w:lang w:eastAsia="zh-CN"/>
        </w:rPr>
        <w:t>整流电路提供ＡＣ波形的全波整流，例如四个二极管的整流配置，或者其他有效元件合适的配置（参考小节4.2.2.2）。整流电路应该输出顺畅。在这个例子整流电路为功率接收器的通讯控制单元和输出提供电源。</w:t>
      </w:r>
    </w:p>
    <w:p>
      <w:pPr>
        <w:pStyle w:val="37"/>
        <w:widowControl w:val="0"/>
        <w:numPr>
          <w:ilvl w:val="0"/>
          <w:numId w:val="7"/>
        </w:numPr>
        <w:ind w:left="0" w:firstLine="0"/>
        <w:contextualSpacing w:val="0"/>
        <w:jc w:val="both"/>
        <w:rPr>
          <w:rFonts w:ascii="Cambria" w:hAnsi="Cambria"/>
          <w:lang w:eastAsia="zh-CN"/>
        </w:rPr>
      </w:pPr>
      <w:r>
        <w:rPr>
          <w:rFonts w:hint="eastAsia" w:ascii="Cambria" w:hAnsi="Cambria"/>
          <w:lang w:eastAsia="zh-CN"/>
        </w:rPr>
        <w:t>通讯调制器</w:t>
      </w:r>
      <w:r>
        <w:rPr>
          <w:rFonts w:ascii="Cambria" w:hAnsi="Cambria"/>
          <w:lang w:eastAsia="zh-CN"/>
        </w:rPr>
        <w:t>(</w:t>
      </w:r>
      <w:r>
        <w:rPr>
          <w:rFonts w:hint="eastAsia" w:ascii="Cambria" w:hAnsi="Cambria"/>
          <w:lang w:eastAsia="zh-CN"/>
        </w:rPr>
        <w:t>参考小节</w:t>
      </w:r>
      <w:r>
        <w:rPr>
          <w:rFonts w:ascii="Cambria" w:hAnsi="Cambria"/>
          <w:lang w:eastAsia="zh-CN"/>
        </w:rPr>
        <w:t>4.2.2.4)</w:t>
      </w:r>
      <w:r>
        <w:rPr>
          <w:rFonts w:hint="eastAsia" w:ascii="Cambria" w:hAnsi="Cambria"/>
          <w:lang w:eastAsia="zh-CN"/>
        </w:rPr>
        <w:t>。在功率接收器</w:t>
      </w:r>
      <w:r>
        <w:rPr>
          <w:rFonts w:ascii="Cambria" w:hAnsi="Cambria"/>
          <w:lang w:eastAsia="zh-CN"/>
        </w:rPr>
        <w:t>DC</w:t>
      </w:r>
      <w:r>
        <w:rPr>
          <w:rFonts w:hint="eastAsia" w:ascii="Cambria" w:hAnsi="Cambria"/>
          <w:lang w:eastAsia="zh-CN"/>
        </w:rPr>
        <w:t>端，通讯调制器主要的构成是一个和一个开关串联。在功率接收器AC端，通讯调制器的主要构成是一个电容和一个开关串联（参考图4-1）。</w:t>
      </w:r>
    </w:p>
    <w:p>
      <w:pPr>
        <w:pStyle w:val="37"/>
        <w:widowControl w:val="0"/>
        <w:numPr>
          <w:ilvl w:val="0"/>
          <w:numId w:val="7"/>
        </w:numPr>
        <w:ind w:left="0" w:firstLine="0"/>
        <w:contextualSpacing w:val="0"/>
        <w:jc w:val="both"/>
        <w:rPr>
          <w:rFonts w:ascii="Cambria" w:hAnsi="Cambria"/>
          <w:lang w:eastAsia="zh-CN"/>
        </w:rPr>
      </w:pPr>
      <w:r>
        <w:rPr>
          <w:rFonts w:hint="eastAsia" w:ascii="Cambria" w:hAnsi="Cambria"/>
          <w:lang w:eastAsia="zh-CN"/>
        </w:rPr>
        <w:t>一个输出断开开关，防止电流流向输出端，当功率接收器没有提供电源给输出端时，另外输出断开开关也防止电流回流到功率接收器，当功率接收器没有提供电源给输出端时。再者，输出断开开关使功率最小化，当一个功率信号第一次被应用到次级线圈---功率接收器从功率发射器获取时</w:t>
      </w:r>
    </w:p>
    <w:p>
      <w:pPr>
        <w:pStyle w:val="37"/>
        <w:widowControl w:val="0"/>
        <w:numPr>
          <w:ilvl w:val="0"/>
          <w:numId w:val="7"/>
        </w:numPr>
        <w:ind w:left="0" w:firstLine="0"/>
        <w:contextualSpacing w:val="0"/>
        <w:jc w:val="both"/>
        <w:rPr>
          <w:rFonts w:ascii="Cambria" w:hAnsi="Cambria"/>
          <w:lang w:eastAsia="zh-CN"/>
        </w:rPr>
      </w:pPr>
      <w:r>
        <w:rPr>
          <w:rFonts w:hint="eastAsia" w:ascii="Cambria" w:hAnsi="Cambria"/>
          <w:lang w:eastAsia="zh-CN"/>
        </w:rPr>
        <w:t>整流电压识别通讯控制单元在图4-1右手边由功率接收器的数字逻辑部分组成。这个单元执行相关的功率控制算法和协议；驱动通讯调制器；控制输出断开开关；监视各个感测电路，在功率接收单元和负载端-----举个实际的例子：一个在负载端的感测电路测量一个可循环充电的电池的温度。</w:t>
      </w:r>
    </w:p>
    <w:p>
      <w:pPr>
        <w:rPr>
          <w:rFonts w:ascii="Cambria" w:hAnsi="Cambria"/>
          <w:lang w:eastAsia="zh-CN"/>
        </w:rPr>
      </w:pPr>
      <w:r>
        <w:rPr>
          <w:rFonts w:hint="eastAsia" w:ascii="Cambria" w:hAnsi="Cambria"/>
          <w:lang w:eastAsia="zh-CN"/>
        </w:rPr>
        <w:t>留意无线通信传输协议系统描述第1卷第1部分，最小化功率接收器设置的要求，（参考小节4.2）。因此类似的的功率接收器不同于例子的功能模块图4-1所示的设计是可能的。例如，一个比较设计包括整流电路的后整流调制（例如用降压变压器，电池充电电路，功率（电源）管理单元等。）。在另一个设计通讯控制单元与移动设备子系链接，例如用户界面。</w:t>
      </w:r>
    </w:p>
    <w:p>
      <w:pPr>
        <w:pStyle w:val="3"/>
        <w:rPr>
          <w:rFonts w:asciiTheme="minorHAnsi" w:hAnsiTheme="minorHAnsi" w:cstheme="minorBidi"/>
          <w:lang w:eastAsia="zh-CN"/>
        </w:rPr>
      </w:pPr>
      <w:r>
        <w:rPr>
          <w:rFonts w:hint="eastAsia" w:asciiTheme="minorHAnsi" w:hAnsiTheme="minorHAnsi" w:cstheme="minorBidi"/>
          <w:lang w:eastAsia="zh-CN"/>
        </w:rPr>
        <w:t>4.2 功率接收器设计要求</w:t>
      </w:r>
    </w:p>
    <w:p>
      <w:pPr>
        <w:rPr>
          <w:rFonts w:ascii="Cambria" w:hAnsi="Cambria"/>
          <w:lang w:eastAsia="zh-CN"/>
        </w:rPr>
      </w:pPr>
      <w:r>
        <w:rPr>
          <w:rFonts w:hint="eastAsia" w:ascii="Cambria" w:hAnsi="Cambria"/>
          <w:lang w:eastAsia="zh-CN"/>
        </w:rPr>
        <w:t>功率接收器设计必须遵从机械（结构）要求单参考小节4.2.1和电子要求单参考小节4.2.2  另外功率接收器必须执行小节5定义的协议的相关部分，还有小节6定义的通讯接口。</w:t>
      </w:r>
    </w:p>
    <w:p>
      <w:pPr>
        <w:pStyle w:val="4"/>
        <w:rPr>
          <w:lang w:eastAsia="zh-CN"/>
        </w:rPr>
      </w:pPr>
      <w:r>
        <w:rPr>
          <w:rFonts w:hint="eastAsia" w:ascii="Cambria" w:hAnsi="Cambria"/>
          <w:lang w:eastAsia="zh-CN"/>
        </w:rPr>
        <w:t>4.2.1机械（结构）要求</w:t>
      </w:r>
    </w:p>
    <w:p>
      <w:pPr>
        <w:rPr>
          <w:rFonts w:ascii="Cambria" w:hAnsi="Cambria"/>
          <w:lang w:eastAsia="zh-CN"/>
        </w:rPr>
      </w:pPr>
      <w:r>
        <w:rPr>
          <w:rFonts w:hint="eastAsia" w:ascii="Cambria" w:hAnsi="Cambria"/>
          <w:lang w:eastAsia="zh-CN"/>
        </w:rPr>
        <w:t>功率接收器包括一个次级线圈，和一个界面/感应面如小节4.2.1.1定义，另外功率接收器还包括一个对齐辅助如小节4.2.1.2定义。</w:t>
      </w:r>
    </w:p>
    <w:p>
      <w:pPr>
        <w:pStyle w:val="4"/>
        <w:rPr>
          <w:lang w:eastAsia="zh-CN"/>
        </w:rPr>
      </w:pPr>
      <w:r>
        <w:rPr>
          <w:rFonts w:hint="eastAsia" w:ascii="Cambria" w:hAnsi="Cambria"/>
          <w:lang w:eastAsia="zh-CN"/>
        </w:rPr>
        <w:t>4.2.1.1界面/感应面</w:t>
      </w:r>
    </w:p>
    <w:p>
      <w:pPr>
        <w:rPr>
          <w:rFonts w:ascii="Cambria" w:hAnsi="Cambria"/>
          <w:lang w:eastAsia="zh-CN"/>
        </w:rPr>
      </w:pPr>
      <w:r>
        <w:rPr>
          <w:rFonts w:hint="eastAsia" w:ascii="Cambria" w:hAnsi="Cambria"/>
          <w:lang w:eastAsia="zh-CN"/>
        </w:rPr>
        <w:t xml:space="preserve">从次级线圈到移动设备的界面感应面的距离不能超过d z =2.5 mm,（从次级线圈低面）参考图 4-2 </w:t>
      </w:r>
    </w:p>
    <w:p>
      <w:pPr>
        <w:rPr>
          <w:lang w:eastAsia="zh-CN"/>
        </w:rPr>
      </w:pPr>
    </w:p>
    <w:p>
      <w:pPr>
        <w:rPr>
          <w:lang w:eastAsia="zh-CN"/>
        </w:rPr>
      </w:pPr>
    </w:p>
    <w:p>
      <w:pPr>
        <w:pStyle w:val="4"/>
        <w:rPr>
          <w:rFonts w:ascii="Cambria" w:hAnsi="Cambria"/>
          <w:b/>
          <w:bCs/>
          <w:i w:val="0"/>
          <w:iCs w:val="0"/>
          <w:smallCaps w:val="0"/>
          <w:lang w:eastAsia="zh-CN"/>
        </w:rPr>
      </w:pPr>
      <w:r>
        <w:rPr>
          <w:rFonts w:ascii="Cambria" w:hAnsi="Cambria"/>
          <w:lang w:eastAsia="zh-CN"/>
        </w:rPr>
        <w:t>4.2.1. 2</w:t>
      </w:r>
      <w:r>
        <w:rPr>
          <w:rFonts w:hint="eastAsia" w:ascii="Cambria" w:hAnsi="Cambria"/>
          <w:lang w:eastAsia="zh-CN"/>
        </w:rPr>
        <w:t>辅助对齐</w:t>
      </w:r>
    </w:p>
    <w:p>
      <w:pPr>
        <w:rPr>
          <w:rFonts w:ascii="Cambria" w:hAnsi="Cambria"/>
          <w:lang w:eastAsia="zh-CN"/>
        </w:rPr>
      </w:pPr>
      <w:r>
        <w:rPr>
          <w:rFonts w:hint="eastAsia" w:ascii="Cambria" w:hAnsi="Cambria"/>
          <w:lang w:eastAsia="zh-CN"/>
        </w:rPr>
        <w:t>移动设备设计应包括帮助用户正确对齐功率接收器次级线圈和功率发射器初级线圈的方法，实现导向定位。这个方法为用户提供一个方向指导--例如用户要将移动设备移动到哪里，回复用户已经正确对齐。</w:t>
      </w:r>
    </w:p>
    <w:p>
      <w:pPr>
        <w:rPr>
          <w:rFonts w:ascii="Cambria" w:hAnsi="Cambria"/>
          <w:lang w:eastAsia="zh-CN"/>
        </w:rPr>
      </w:pPr>
      <w:r>
        <w:rPr>
          <w:rFonts w:hint="eastAsia" w:ascii="Cambria" w:hAnsi="Cambria"/>
          <w:lang w:eastAsia="zh-CN"/>
        </w:rPr>
        <w:t>（信息）这种方法的一个例子是一块硬的或者软磁材料，这个被功率发射器A1的磁铁吸引。引力应该提供给用户触感提示当放一个移动设备在界面/感应面上时。注意移动设备不能依靠基站的任何对齐支持下，其他的参考小节3</w:t>
      </w:r>
    </w:p>
    <w:p>
      <w:pPr>
        <w:pStyle w:val="4"/>
        <w:rPr>
          <w:rFonts w:ascii="Cambria" w:hAnsi="Cambria"/>
          <w:b/>
          <w:bCs/>
          <w:i w:val="0"/>
          <w:iCs w:val="0"/>
          <w:smallCaps w:val="0"/>
          <w:lang w:eastAsia="zh-CN"/>
        </w:rPr>
      </w:pPr>
      <w:r>
        <w:rPr>
          <w:rFonts w:ascii="Cambria" w:hAnsi="Cambria"/>
          <w:lang w:eastAsia="zh-CN"/>
        </w:rPr>
        <w:t xml:space="preserve">4.2.1. 3 </w:t>
      </w:r>
      <w:r>
        <w:rPr>
          <w:rFonts w:hint="eastAsia" w:ascii="Cambria" w:hAnsi="Cambria"/>
          <w:lang w:eastAsia="zh-CN"/>
        </w:rPr>
        <w:t>屏蔽罩</w:t>
      </w:r>
    </w:p>
    <w:p>
      <w:pPr>
        <w:rPr>
          <w:rFonts w:ascii="Cambria" w:hAnsi="Cambria"/>
          <w:lang w:eastAsia="zh-CN"/>
        </w:rPr>
      </w:pPr>
      <w:r>
        <w:rPr>
          <w:rFonts w:hint="eastAsia" w:ascii="Cambria" w:hAnsi="Cambria"/>
          <w:lang w:eastAsia="zh-CN"/>
        </w:rPr>
        <w:t>一个值得考虑的功率接收器设计问题是功率发射器的磁场在移动设备上的影响，一些偏离的磁场可以和移动设备相互作用，潜在的导致它的性能恶化，或者会产生涡流电流，功率浪费，温度升高。</w:t>
      </w:r>
    </w:p>
    <w:p>
      <w:pPr>
        <w:rPr>
          <w:rFonts w:ascii="Cambria" w:hAnsi="Cambria"/>
          <w:lang w:eastAsia="zh-CN"/>
        </w:rPr>
      </w:pPr>
      <w:r>
        <w:rPr>
          <w:rFonts w:hint="eastAsia" w:ascii="Cambria" w:hAnsi="Cambria"/>
          <w:lang w:eastAsia="zh-CN"/>
        </w:rPr>
        <w:t>推荐在次级线圈顶部加屏蔽罩限制磁场的影响，参考图4-2.这个屏蔽罩的组成材料参数和小节3.2.1.1.2&amp;3.3.1.1.2类似。屏蔽罩应该完全覆盖次级线圈，另外屏蔽罩超出次级线圈的外直径也可能是必要的，根据上面偏离磁场的影响来定。</w:t>
      </w:r>
    </w:p>
    <w:p>
      <w:pPr>
        <w:pStyle w:val="4"/>
        <w:rPr>
          <w:rFonts w:ascii="Cambria" w:hAnsi="Cambria"/>
          <w:b/>
          <w:bCs/>
          <w:i w:val="0"/>
          <w:iCs w:val="0"/>
          <w:smallCaps w:val="0"/>
          <w:lang w:eastAsia="zh-CN"/>
        </w:rPr>
      </w:pPr>
      <w:r>
        <w:rPr>
          <w:rFonts w:ascii="Cambria" w:hAnsi="Cambria"/>
          <w:lang w:eastAsia="zh-CN"/>
        </w:rPr>
        <w:t xml:space="preserve">4.2.2 </w:t>
      </w:r>
      <w:r>
        <w:rPr>
          <w:rFonts w:hint="eastAsia" w:ascii="Cambria" w:hAnsi="Cambria"/>
          <w:lang w:eastAsia="zh-CN"/>
        </w:rPr>
        <w:t>电子要求</w:t>
      </w:r>
    </w:p>
    <w:p>
      <w:pPr>
        <w:rPr>
          <w:rFonts w:ascii="Cambria" w:hAnsi="Cambria"/>
          <w:lang w:eastAsia="zh-CN"/>
        </w:rPr>
      </w:pPr>
      <w:r>
        <w:rPr>
          <w:rFonts w:hint="eastAsia" w:ascii="Cambria" w:hAnsi="Cambria"/>
          <w:lang w:eastAsia="zh-CN"/>
        </w:rPr>
        <w:t>接收器设计包括一个双谐振电路如小节4.2.2.1定义，整流电路如小节4.2.2.2定义，感测电路如小节4.2.2.3定义，通讯调制器如小节4.2.2.4定义，输出断开开关如小节4.2.2.5定义。</w:t>
      </w:r>
    </w:p>
    <w:p>
      <w:pPr>
        <w:pStyle w:val="4"/>
        <w:rPr>
          <w:lang w:eastAsia="zh-CN"/>
        </w:rPr>
      </w:pPr>
      <w:r>
        <w:rPr>
          <w:rFonts w:hint="eastAsia" w:ascii="Cambria" w:hAnsi="Cambria"/>
          <w:lang w:eastAsia="zh-CN"/>
        </w:rPr>
        <w:t>4.2.2.1双谐振电路</w:t>
      </w:r>
    </w:p>
    <w:p>
      <w:pPr>
        <w:rPr>
          <w:rFonts w:ascii="Cambria" w:hAnsi="Cambria"/>
          <w:lang w:eastAsia="zh-CN"/>
        </w:rPr>
      </w:pPr>
      <w:r>
        <w:rPr>
          <w:rFonts w:hint="eastAsia" w:ascii="Cambria" w:hAnsi="Cambria"/>
          <w:lang w:eastAsia="zh-CN"/>
        </w:rPr>
        <w:t>双谐振电路由次级线圈和两个谐振电容组成，第一个谐振电容Cs的目的是提高功率传输效率。第二个谐振电容Cd的目的是实现谐振检测模式。图4-3为双谐振电路。双谐振电路中的开关是可选择的如果存在，电容Ｃd就是次级线圈Ls固定连接。如果开关存在它必须保持关闭知道功率接收器传输他的首个数据包（参考小节5.3.1）</w:t>
      </w:r>
    </w:p>
    <w:p>
      <w:pPr>
        <w:rPr>
          <w:rFonts w:ascii="Cambria" w:hAnsi="Cambria"/>
          <w:lang w:eastAsia="zh-CN"/>
        </w:rPr>
      </w:pPr>
      <w:r>
        <w:rPr>
          <w:rFonts w:hint="eastAsia" w:ascii="Cambria" w:hAnsi="Cambria"/>
          <w:lang w:eastAsia="zh-CN"/>
        </w:rPr>
        <w:t>双谐振电路应该有以下谐振频率</w:t>
      </w:r>
    </w:p>
    <w:p>
      <w:pPr>
        <w:rPr>
          <w:rFonts w:ascii="Cambria" w:hAnsi="Cambria"/>
          <w:lang w:eastAsia="zh-CN"/>
        </w:rPr>
      </w:pPr>
    </w:p>
    <w:p>
      <w:pPr>
        <w:rPr>
          <w:rFonts w:ascii="Cambria" w:hAnsi="Cambria"/>
          <w:lang w:eastAsia="zh-CN"/>
        </w:rPr>
      </w:pPr>
      <w:r>
        <w:rPr>
          <w:rFonts w:hint="eastAsia" w:ascii="Cambria" w:hAnsi="Cambria"/>
          <w:lang w:eastAsia="zh-CN"/>
        </w:rPr>
        <w:t>在这些方程式中,L</w:t>
      </w:r>
      <w:r>
        <w:rPr>
          <w:rFonts w:ascii="Cambria" w:hAnsi="Cambria"/>
          <w:lang w:eastAsia="zh-CN"/>
        </w:rPr>
        <w:t>’</w:t>
      </w:r>
      <w:r>
        <w:rPr>
          <w:rFonts w:hint="eastAsia" w:ascii="Cambria" w:hAnsi="Cambria"/>
          <w:lang w:eastAsia="zh-CN"/>
        </w:rPr>
        <w:t>s是当次级线圈放在功率发射器上面的自身电感；Ls是次级线圈没有电磁活性材料靠近时的自身电感（例如远离功率发射器的界面/感应面）。再者 x ,y 的大小在谐振频率 f s上是x=y= 5%当功率接收器在配置数据包指定一个最大功率值 3w或者以上，其他所有功率接收器为 x=5% ,y=10%。，由次级线圈,开关（如果存在），谐振电容Cs和谐振电容Cd 构成的电路中的品质因数Q,值不能超过77。</w:t>
      </w:r>
    </w:p>
    <w:p>
      <w:pPr>
        <w:rPr>
          <w:rFonts w:ascii="Cambria" w:hAnsi="Cambria"/>
          <w:lang w:eastAsia="zh-CN"/>
        </w:rPr>
      </w:pPr>
      <w:r>
        <w:rPr>
          <w:rFonts w:hint="eastAsia" w:ascii="Cambria" w:hAnsi="Cambria"/>
          <w:lang w:eastAsia="zh-CN"/>
        </w:rPr>
        <w:t>下面是品质因数Q定义</w:t>
      </w:r>
    </w:p>
    <w:p>
      <w:pPr>
        <w:rPr>
          <w:lang w:eastAsia="zh-CN"/>
        </w:rPr>
      </w:pPr>
    </w:p>
    <w:p>
      <w:pPr>
        <w:rPr>
          <w:rFonts w:ascii="Cambria" w:hAnsi="Cambria"/>
          <w:lang w:eastAsia="zh-CN"/>
        </w:rPr>
      </w:pPr>
      <w:r>
        <w:rPr>
          <w:rFonts w:hint="eastAsia" w:ascii="Cambria" w:hAnsi="Cambria"/>
          <w:lang w:eastAsia="zh-CN"/>
        </w:rPr>
        <w:t>带有直流电阻R 的回路，带有电容 Cs和Cd的短路电路。</w:t>
      </w:r>
    </w:p>
    <w:p>
      <w:pPr>
        <w:rPr>
          <w:rFonts w:ascii="Cambria" w:hAnsi="Cambria"/>
          <w:lang w:eastAsia="zh-CN"/>
        </w:rPr>
      </w:pPr>
      <w:r>
        <w:rPr>
          <w:rFonts w:hint="eastAsia" w:ascii="Cambria" w:hAnsi="Cambria"/>
          <w:lang w:eastAsia="zh-CN"/>
        </w:rPr>
        <w:t>图4-4展示了被用来确定次级线圈自身电感L</w:t>
      </w:r>
      <w:r>
        <w:rPr>
          <w:rFonts w:ascii="Cambria" w:hAnsi="Cambria"/>
          <w:lang w:eastAsia="zh-CN"/>
        </w:rPr>
        <w:t>’</w:t>
      </w:r>
      <w:r>
        <w:rPr>
          <w:rFonts w:hint="eastAsia" w:ascii="Cambria" w:hAnsi="Cambria"/>
          <w:lang w:eastAsia="zh-CN"/>
        </w:rPr>
        <w:t>s的环境。初级屏蔽罩用 TDK公司的 PC44.初级线圈屏蔽罩为方形，边长50mm,厚度1mm. 次级线圈的中心和初级线圈屏蔽罩的中心要对齐，从次级线圈界面/感应面到初级线圈屏蔽罩的距离 d z= 3.4mm.只有功率接收器设计在顶部加装屏蔽罩，其他移动设备的组件也会影响次级线圈的电感当确定谐振频率时---如图4-4那个磁芯。激发信号被用来确定Ls和L</w:t>
      </w:r>
      <w:r>
        <w:rPr>
          <w:rFonts w:ascii="Cambria" w:hAnsi="Cambria"/>
          <w:lang w:eastAsia="zh-CN"/>
        </w:rPr>
        <w:t>’</w:t>
      </w:r>
      <w:r>
        <w:rPr>
          <w:rFonts w:hint="eastAsia" w:ascii="Cambria" w:hAnsi="Cambria"/>
          <w:lang w:eastAsia="zh-CN"/>
        </w:rPr>
        <w:t>s是否有个1V RMS的幅值和100kHz 的频率。</w:t>
      </w:r>
    </w:p>
    <w:p>
      <w:pPr>
        <w:pStyle w:val="4"/>
        <w:rPr>
          <w:rFonts w:ascii="Cambria" w:hAnsi="Cambria"/>
          <w:b/>
          <w:bCs/>
          <w:i w:val="0"/>
          <w:iCs w:val="0"/>
          <w:smallCaps w:val="0"/>
          <w:lang w:eastAsia="zh-CN"/>
        </w:rPr>
      </w:pPr>
      <w:r>
        <w:rPr>
          <w:rFonts w:ascii="Cambria" w:hAnsi="Cambria"/>
          <w:lang w:eastAsia="zh-CN"/>
        </w:rPr>
        <w:t xml:space="preserve">4.2.2. 2 </w:t>
      </w:r>
      <w:r>
        <w:rPr>
          <w:rFonts w:hint="eastAsia" w:ascii="Cambria" w:hAnsi="Cambria"/>
          <w:lang w:eastAsia="zh-CN"/>
        </w:rPr>
        <w:t>整流电路</w:t>
      </w:r>
    </w:p>
    <w:p>
      <w:pPr>
        <w:rPr>
          <w:rFonts w:ascii="Cambria" w:hAnsi="Cambria"/>
          <w:lang w:eastAsia="zh-CN"/>
        </w:rPr>
      </w:pPr>
      <w:r>
        <w:rPr>
          <w:rFonts w:hint="eastAsia" w:ascii="Cambria" w:hAnsi="Cambria"/>
          <w:lang w:eastAsia="zh-CN"/>
        </w:rPr>
        <w:t>整流电路需用全波整流转换AC 变成ＤＣ电源。</w:t>
      </w:r>
    </w:p>
    <w:p>
      <w:pPr>
        <w:pStyle w:val="4"/>
        <w:rPr>
          <w:rFonts w:ascii="Cambria" w:hAnsi="Cambria"/>
          <w:b/>
          <w:bCs/>
          <w:i w:val="0"/>
          <w:iCs w:val="0"/>
          <w:smallCaps w:val="0"/>
          <w:lang w:eastAsia="zh-CN"/>
        </w:rPr>
      </w:pPr>
      <w:r>
        <w:rPr>
          <w:rFonts w:ascii="Cambria" w:hAnsi="Cambria"/>
          <w:lang w:eastAsia="zh-CN"/>
        </w:rPr>
        <w:t xml:space="preserve">4.2.2. 3 </w:t>
      </w:r>
      <w:r>
        <w:rPr>
          <w:rFonts w:hint="eastAsia" w:ascii="Cambria" w:hAnsi="Cambria"/>
          <w:lang w:eastAsia="zh-CN"/>
        </w:rPr>
        <w:t>感测电路</w:t>
      </w:r>
    </w:p>
    <w:p>
      <w:pPr>
        <w:rPr>
          <w:rFonts w:ascii="Cambria" w:hAnsi="Cambria"/>
          <w:lang w:eastAsia="zh-CN"/>
        </w:rPr>
      </w:pPr>
      <w:r>
        <w:rPr>
          <w:rFonts w:hint="eastAsia" w:ascii="Cambria" w:hAnsi="Cambria"/>
          <w:lang w:eastAsia="zh-CN"/>
        </w:rPr>
        <w:t>功率接收器需在谐振电路输出直接监视ＤＣ电压Ｖr。</w:t>
      </w:r>
    </w:p>
    <w:p>
      <w:pPr>
        <w:pStyle w:val="4"/>
        <w:rPr>
          <w:lang w:eastAsia="zh-CN"/>
        </w:rPr>
      </w:pPr>
      <w:r>
        <w:rPr>
          <w:rFonts w:ascii="Cambria" w:hAnsi="Cambria"/>
          <w:lang w:eastAsia="zh-CN"/>
        </w:rPr>
        <w:t xml:space="preserve">4.2.2. 4 </w:t>
      </w:r>
      <w:r>
        <w:rPr>
          <w:rFonts w:hint="eastAsia" w:ascii="Cambria" w:hAnsi="Cambria"/>
          <w:lang w:eastAsia="zh-CN"/>
        </w:rPr>
        <w:t>通讯调制器</w:t>
      </w:r>
    </w:p>
    <w:p>
      <w:pPr>
        <w:rPr>
          <w:rFonts w:ascii="Cambria" w:hAnsi="Cambria"/>
          <w:lang w:eastAsia="zh-CN"/>
        </w:rPr>
      </w:pPr>
      <w:r>
        <w:rPr>
          <w:rFonts w:hint="eastAsia" w:ascii="Cambria" w:hAnsi="Cambria"/>
          <w:lang w:eastAsia="zh-CN"/>
        </w:rPr>
        <w:t>功率接收器必须有调制初级子感应区电流和电压的方法如小节6.2.1 。无线传输系统描述第1卷第1部分，留下了一个可供选择的功率接收器负载方法。典型的例子包括功率接收器DC端电阻负载调制，功率接收器AC端电容负载调制。</w:t>
      </w:r>
    </w:p>
    <w:p>
      <w:pPr>
        <w:pStyle w:val="4"/>
        <w:rPr>
          <w:lang w:eastAsia="zh-CN"/>
        </w:rPr>
      </w:pPr>
      <w:r>
        <w:rPr>
          <w:rFonts w:ascii="Cambria" w:hAnsi="Cambria"/>
          <w:lang w:eastAsia="zh-CN"/>
        </w:rPr>
        <w:t xml:space="preserve">4.2.2. 5 </w:t>
      </w:r>
      <w:r>
        <w:rPr>
          <w:rFonts w:hint="eastAsia" w:ascii="Cambria" w:hAnsi="Cambria"/>
          <w:lang w:eastAsia="zh-CN"/>
        </w:rPr>
        <w:t>输出断开</w:t>
      </w:r>
    </w:p>
    <w:p>
      <w:pPr>
        <w:rPr>
          <w:rFonts w:ascii="Cambria" w:hAnsi="Cambria"/>
          <w:lang w:eastAsia="zh-CN"/>
        </w:rPr>
      </w:pPr>
      <w:r>
        <w:rPr>
          <w:rFonts w:hint="eastAsia" w:ascii="Cambria" w:hAnsi="Cambria"/>
          <w:lang w:eastAsia="zh-CN"/>
        </w:rPr>
        <w:t>功率接收器必须有方法断开它的输出和与子系统的链接，如果功率接收器断开了它的链接输出，也要确保它仍然能够获取足够的功率（电源）从功率发射器哪里，这样功率接收器和发射器的通讯仍然可行。（参考小节6.2.1）</w:t>
      </w:r>
    </w:p>
    <w:p>
      <w:pPr>
        <w:rPr>
          <w:lang w:eastAsia="zh-CN"/>
        </w:rPr>
      </w:pPr>
      <w:r>
        <w:rPr>
          <w:rFonts w:hint="eastAsia" w:ascii="Cambria" w:hAnsi="Cambria"/>
          <w:lang w:eastAsia="zh-CN"/>
        </w:rPr>
        <w:t>功率接收器应该保持输出断开状态，直到它到达功率传输阶段---数字Ping后的第一次（参考小节5）随后，功率接收器控制输出断开开关当何时功率发射器申请（应用）一个功率信号，这也意味着功率接收器可能保持它的输出连接如果它从功率传输阶段恢复的识别配置阶段。（注意功率接收器可能经历一个电压高峰，当控制输出断开开关时</w:t>
      </w:r>
    </w:p>
    <w:p>
      <w:pPr>
        <w:rPr>
          <w:lang w:eastAsia="zh-CN"/>
        </w:rPr>
      </w:pPr>
      <w:r>
        <w:rPr>
          <w:lang w:eastAsia="zh-CN"/>
        </w:rPr>
        <w:br w:type="page"/>
      </w:r>
    </w:p>
    <w:p>
      <w:pPr>
        <w:pStyle w:val="2"/>
        <w:rPr>
          <w:b/>
          <w:bCs/>
          <w:smallCaps w:val="0"/>
          <w:lang w:eastAsia="zh-CN"/>
        </w:rPr>
      </w:pPr>
      <w:r>
        <w:rPr>
          <w:rFonts w:hint="eastAsia"/>
          <w:lang w:eastAsia="zh-CN"/>
        </w:rPr>
        <w:t>5系统控制</w:t>
      </w:r>
    </w:p>
    <w:p>
      <w:pPr>
        <w:pStyle w:val="3"/>
        <w:rPr>
          <w:lang w:eastAsia="zh-CN"/>
        </w:rPr>
      </w:pPr>
      <w:r>
        <w:rPr>
          <w:rFonts w:hint="eastAsia"/>
          <w:lang w:eastAsia="zh-CN"/>
        </w:rPr>
        <w:t>5.1介绍</w:t>
      </w:r>
    </w:p>
    <w:p>
      <w:pPr>
        <w:ind w:firstLine="440" w:firstLineChars="200"/>
        <w:jc w:val="center"/>
        <w:rPr>
          <w:lang w:eastAsia="zh-CN"/>
        </w:rPr>
      </w:pPr>
      <w:r>
        <w:rPr>
          <w:rFonts w:hint="eastAsia"/>
          <w:lang w:eastAsia="zh-CN"/>
        </w:rPr>
        <w:t>从系统控制来讲，电能从电能发射器传输到电能接收器包括4个阶段，即  ---选择阶段--ping---识别和配置阶段</w:t>
      </w:r>
      <w:r>
        <w:rPr>
          <w:lang w:eastAsia="zh-CN"/>
        </w:rPr>
        <w:t>—</w:t>
      </w:r>
      <w:r>
        <w:rPr>
          <w:rFonts w:hint="eastAsia"/>
          <w:lang w:eastAsia="zh-CN"/>
        </w:rPr>
        <w:t>电能传输阶段。图5-1说明了这些阶段之间的联系。实线箭头表示以电能发射器为起始的过度过程，虚线箭头表示以功率接收器为起始的过度过程。根据定义，如果电能发射器没有发出电能信号，则系统处于选择阶段。这意味着任何从其它阶段的过渡到选择阶段，电能发射器都要移除电能信号。</w:t>
      </w:r>
      <w:r>
        <w:rPr>
          <w:rFonts w:hint="eastAsia"/>
          <w:lang w:eastAsia="zh-CN" w:bidi="ar-SA"/>
        </w:rPr>
        <w:drawing>
          <wp:inline distT="0" distB="0" distL="0" distR="0">
            <wp:extent cx="4676775" cy="3829050"/>
            <wp:effectExtent l="19050" t="0" r="9525" b="0"/>
            <wp:docPr id="2" name="图片 2" descr="C:\Users\Administrator\Desktop\QI标准\QI标准（5）截图\截图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QI标准\QI标准（5）截图\截图00.png"/>
                    <pic:cNvPicPr>
                      <a:picLocks noChangeAspect="1" noChangeArrowheads="1"/>
                    </pic:cNvPicPr>
                  </pic:nvPicPr>
                  <pic:blipFill>
                    <a:blip r:embed="rId6"/>
                    <a:srcRect/>
                    <a:stretch>
                      <a:fillRect/>
                    </a:stretch>
                  </pic:blipFill>
                  <pic:spPr>
                    <a:xfrm>
                      <a:off x="0" y="0"/>
                      <a:ext cx="4676775" cy="3829050"/>
                    </a:xfrm>
                    <a:prstGeom prst="rect">
                      <a:avLst/>
                    </a:prstGeom>
                    <a:noFill/>
                    <a:ln w="9525">
                      <a:noFill/>
                      <a:miter lim="800000"/>
                      <a:headEnd/>
                      <a:tailEnd/>
                    </a:ln>
                  </pic:spPr>
                </pic:pic>
              </a:graphicData>
            </a:graphic>
          </wp:inline>
        </w:drawing>
      </w:r>
    </w:p>
    <w:p>
      <w:pPr>
        <w:rPr>
          <w:lang w:eastAsia="zh-CN"/>
        </w:rPr>
      </w:pPr>
      <w:r>
        <w:rPr>
          <w:rFonts w:hint="eastAsia"/>
          <w:lang w:eastAsia="zh-CN"/>
        </w:rPr>
        <w:t>每个阶段主要动作如下：</w:t>
      </w:r>
    </w:p>
    <w:p>
      <w:pPr>
        <w:pStyle w:val="37"/>
        <w:numPr>
          <w:ilvl w:val="0"/>
          <w:numId w:val="8"/>
        </w:numPr>
        <w:contextualSpacing w:val="0"/>
      </w:pPr>
      <w:r>
        <w:rPr>
          <w:rFonts w:hint="eastAsia"/>
          <w:lang w:eastAsia="zh-CN"/>
        </w:rPr>
        <w:t>选择阶段   在这个阶段，电能发射器主要监测界面（感应面）上对象（物体）的放置和移除。为了达到目的，电能传输器可能要用到多种方法。参考附录B。如果电能发射器发现一个或多个对象，它应尝试定位这些对象--尤其是在电能发射器支持自由定位的情况下。另外，电能发射器应该尝试区分电能接收器和外界物体，如硬币、钥匙等。此外，电能发射器应该尝试为电能传输选择一个电能接收器。如果起初电能发射器没有足够的电能传输信息，则电能发射器可能要反复的执行Ping 和随后的识别和配置阶段----每次选择不同的初级线圈单元---在收集到相关的信息后返回选择阶段。参考附录C。最后，如果电能发射器选择一个将用来传输电能到电能接收器的初级线圈单元，电能发射器进入Ping阶段--最终到电能传输阶段。另一方面，如果电能发射器没有选择任何一个电能接收器用来传输电能---电能发射器没有向电能接收器传输电能超出一定的时间而</w:t>
      </w:r>
      <w:r>
        <w:rPr>
          <w:lang w:eastAsia="zh-CN"/>
        </w:rPr>
        <w:t>—</w:t>
      </w:r>
      <w:r>
        <w:rPr>
          <w:rFonts w:hint="eastAsia"/>
          <w:lang w:eastAsia="zh-CN"/>
        </w:rPr>
        <w:t>电能发射器应该进入待机模式运行。</w:t>
      </w:r>
      <w:r>
        <w:rPr>
          <w:rFonts w:hint="eastAsia"/>
        </w:rPr>
        <w:t>[参考第2部分]工作模式执行要求。</w:t>
      </w:r>
    </w:p>
    <w:p>
      <w:pPr>
        <w:pStyle w:val="37"/>
        <w:numPr>
          <w:ilvl w:val="0"/>
          <w:numId w:val="9"/>
        </w:numPr>
        <w:contextualSpacing w:val="0"/>
        <w:rPr>
          <w:lang w:eastAsia="zh-CN"/>
        </w:rPr>
      </w:pPr>
      <w:r>
        <w:rPr>
          <w:rFonts w:hint="eastAsia"/>
          <w:lang w:eastAsia="zh-CN"/>
        </w:rPr>
        <w:t>ping   在这个阶段，电能发射器执行数字Ping，并监听回答。如果电能发射器发现了电能接收器，电能发射器可能会延长数字ping阶段，也就维持了电能信号的强度等级在数字ping 阶段的等级。这样会使系统进入识别和配置阶段，如果电能发射器没有延长数字ping阶段 ，系统将返回到选择阶段。</w:t>
      </w:r>
    </w:p>
    <w:p>
      <w:pPr>
        <w:pStyle w:val="37"/>
        <w:numPr>
          <w:ilvl w:val="0"/>
          <w:numId w:val="9"/>
        </w:numPr>
        <w:contextualSpacing w:val="0"/>
        <w:rPr>
          <w:lang w:eastAsia="zh-CN"/>
        </w:rPr>
      </w:pPr>
      <w:r>
        <w:rPr>
          <w:rFonts w:hint="eastAsia"/>
          <w:lang w:eastAsia="zh-CN"/>
        </w:rPr>
        <w:t>识别和配置阶段   在这个阶段，电能发射器识别已选择的电能接收器，并获得配置信息，如电能接收器将要在它的输出端输出的最大功率。电能发射器用这些信息创建电能传输合约。电能传输合约包含一些对电能传输在电能传输阶段中的特征参数的限制。在进入电能传输阶段之前的任何时候，电能发射器可能终止延长数字ping ，例如用来发现另外的电能接收器，这会让系统反回到选择阶段。</w:t>
      </w:r>
    </w:p>
    <w:p>
      <w:pPr>
        <w:pStyle w:val="37"/>
        <w:numPr>
          <w:ilvl w:val="0"/>
          <w:numId w:val="9"/>
        </w:numPr>
        <w:contextualSpacing w:val="0"/>
        <w:rPr>
          <w:lang w:eastAsia="zh-CN"/>
        </w:rPr>
      </w:pPr>
      <w:r>
        <w:rPr>
          <w:rFonts w:hint="eastAsia"/>
          <w:lang w:eastAsia="zh-CN"/>
        </w:rPr>
        <w:t>功率传输阶段   在这个阶段，电能发射器连续为电能接收器提供功电能，并响应从电能接收器得到的控制数据来调整初级线圈电流。整个阶段中，电能发射器监测包含在电能传输合约里的所有参数。这些参数中的任意一个参数有任何违反合约规定的冲突都将导致电能发射器终止电能传输---系统返回到选择阶段。最后应电能接收器的要求，系统可能停止电能传输。例如，电能接收器可以要求终止电能传输---电池充满的时候---系统返回到选择阶段，或者要求重新判断功率传输合约---用最小的电能使电池转入滴流充电状态---系统返回到识别和配置阶段。</w:t>
      </w:r>
    </w:p>
    <w:p>
      <w:pPr>
        <w:rPr>
          <w:lang w:eastAsia="zh-CN"/>
        </w:rPr>
      </w:pPr>
      <w:r>
        <w:rPr>
          <w:rFonts w:hint="eastAsia"/>
          <w:lang w:eastAsia="zh-CN"/>
        </w:rPr>
        <w:t>第5.2节从电能发射器整体上定义了在 ping，识别和配置，功率传输阶段的系统控制协议。第5.3节从电能接收器整体上定义了4个阶段的系统控制协议。注意，在版本1.0的无线电能传输系统描述第1卷第1部分没有定义在选择阶段的系统控制协议。还要说明--从电能传输的角度来看---整个选择阶段电能接收器都保持被动状态。</w:t>
      </w:r>
    </w:p>
    <w:p>
      <w:pPr>
        <w:rPr>
          <w:lang w:eastAsia="zh-CN"/>
        </w:rPr>
      </w:pPr>
      <w:r>
        <w:rPr>
          <w:rFonts w:hint="eastAsia"/>
          <w:lang w:eastAsia="zh-CN"/>
        </w:rPr>
        <w:t>用户可以在任何时候移走正在充电的移动设备。电能发射器能判别与电能接收器之间的通信超时或者违反电能传输合约的事件。结果是电能发射器终止电能传输，系统返回到选择阶段。</w:t>
      </w:r>
    </w:p>
    <w:p>
      <w:pPr>
        <w:rPr>
          <w:lang w:eastAsia="zh-CN"/>
        </w:rPr>
      </w:pPr>
      <w:r>
        <w:rPr>
          <w:rFonts w:hint="eastAsia"/>
          <w:lang w:eastAsia="zh-CN"/>
        </w:rPr>
        <w:t>整个电能传输阶段，电能发射器和电能接收器控制着传输中的电功率大小。图5-2说明了电功率控制循环的原理图，主要操作如下：电能接收器选择一个所需要的控制点</w:t>
      </w:r>
      <w:r>
        <w:rPr>
          <w:lang w:eastAsia="zh-CN"/>
        </w:rPr>
        <w:t>—</w:t>
      </w:r>
      <w:r>
        <w:rPr>
          <w:rFonts w:hint="eastAsia"/>
          <w:lang w:eastAsia="zh-CN"/>
        </w:rPr>
        <w:t>移动设备等需要测量输出电流或者输出电压，温度测量。另外电能接收器确定它真实的控制点。注意电能接收器可能采用任何方法确定一个控制点。再者在传输阶段的任何时间电能接收器可能改变这个方法。电能接收器用需要的控制点和真实的控制点计算控制误差值---例如（相关）两个输出电压或电流的不同----如果电能接收器要求较少的电能以达到所需要的控制点，则结果是否定的；如果要求较多的电能以达到所需要的控制点，则结果是肯定的。随后电能接收器将这个控制错误值发送给电能发射器。</w:t>
      </w:r>
    </w:p>
    <w:p>
      <w:pPr>
        <w:jc w:val="center"/>
        <w:rPr>
          <w:lang w:eastAsia="zh-CN"/>
        </w:rPr>
      </w:pPr>
      <w:r>
        <w:rPr>
          <w:rFonts w:hint="eastAsia"/>
          <w:lang w:eastAsia="zh-CN"/>
        </w:rPr>
        <w:t>电能发射器用这个控制误差值和真实的初级线圈单元电流判定一个新的初级线圈电流。当系统从控制误差数据包通信中稳定后，电能发射器在很短的时间内控制其实际初级线圈单元电流接近于新的初级线圈单元电流。在这个窗口，电能发射器将达到一个新的工作点---幅值、频率、AC电压的占空比被应用到这个初级线圈单元。随后电能发射器将保持其工作点不变，为能使电能接收器传达其他的控制和状态信息。详情请参考第5.2.3.1节。</w:t>
      </w:r>
      <w:r>
        <w:rPr>
          <w:rFonts w:hint="eastAsia"/>
          <w:lang w:eastAsia="zh-CN" w:bidi="ar-SA"/>
        </w:rPr>
        <w:drawing>
          <wp:inline distT="0" distB="0" distL="0" distR="0">
            <wp:extent cx="4714875" cy="4067175"/>
            <wp:effectExtent l="19050" t="0" r="9525" b="0"/>
            <wp:docPr id="4" name="图片 4" descr="C:\Users\Administrator\Desktop\QI标准\QI标准（5）截图\截图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QI标准\QI标准（5）截图\截图01.png"/>
                    <pic:cNvPicPr>
                      <a:picLocks noChangeAspect="1" noChangeArrowheads="1"/>
                    </pic:cNvPicPr>
                  </pic:nvPicPr>
                  <pic:blipFill>
                    <a:blip r:embed="rId7"/>
                    <a:srcRect/>
                    <a:stretch>
                      <a:fillRect/>
                    </a:stretch>
                  </pic:blipFill>
                  <pic:spPr>
                    <a:xfrm>
                      <a:off x="0" y="0"/>
                      <a:ext cx="4714875" cy="4067175"/>
                    </a:xfrm>
                    <a:prstGeom prst="rect">
                      <a:avLst/>
                    </a:prstGeom>
                    <a:noFill/>
                    <a:ln w="9525">
                      <a:noFill/>
                      <a:miter lim="800000"/>
                      <a:headEnd/>
                      <a:tailEnd/>
                    </a:ln>
                  </pic:spPr>
                </pic:pic>
              </a:graphicData>
            </a:graphic>
          </wp:inline>
        </w:drawing>
      </w:r>
    </w:p>
    <w:p>
      <w:pPr>
        <w:pStyle w:val="3"/>
        <w:rPr>
          <w:lang w:eastAsia="zh-CN"/>
        </w:rPr>
      </w:pPr>
      <w:r>
        <w:rPr>
          <w:lang w:eastAsia="zh-CN"/>
        </w:rPr>
        <w:t xml:space="preserve">5 . 2   </w:t>
      </w:r>
      <w:r>
        <w:rPr>
          <w:rFonts w:hint="eastAsia"/>
          <w:lang w:eastAsia="zh-CN"/>
        </w:rPr>
        <w:t>电能发射器视图</w:t>
      </w:r>
    </w:p>
    <w:p>
      <w:pPr>
        <w:rPr>
          <w:lang w:eastAsia="zh-CN"/>
        </w:rPr>
      </w:pPr>
      <w:r>
        <w:rPr>
          <w:rFonts w:hint="eastAsia"/>
          <w:lang w:eastAsia="zh-CN"/>
        </w:rPr>
        <w:t>第5.2.1节定义了电能发射器应执行以为电能传输而选择电能接收器的协议。协议包含数字ping。第5.2.2节定义了电能发射器应执行以为识别电能接收器和建立电能传输合约的协议。这个协议扩展到数字ping ,为了使电能接收器能够传达必须的信息。第5.2.3节定义了电能发射器在建立电能传输合约后应执行的协议。在执行这个协议期间，电能发射器根据从电能接收器获得的控制数据控制其初级线圈单元的电流。</w:t>
      </w:r>
    </w:p>
    <w:p>
      <w:pPr>
        <w:pStyle w:val="4"/>
        <w:rPr>
          <w:i w:val="0"/>
          <w:iCs w:val="0"/>
          <w:spacing w:val="0"/>
          <w:sz w:val="28"/>
          <w:szCs w:val="28"/>
          <w:lang w:eastAsia="zh-CN"/>
        </w:rPr>
      </w:pPr>
      <w:r>
        <w:rPr>
          <w:i w:val="0"/>
          <w:iCs w:val="0"/>
          <w:spacing w:val="0"/>
          <w:sz w:val="28"/>
          <w:szCs w:val="28"/>
          <w:lang w:eastAsia="zh-CN"/>
        </w:rPr>
        <w:t xml:space="preserve">5.2.1 </w:t>
      </w:r>
      <w:r>
        <w:rPr>
          <w:rFonts w:hint="eastAsia"/>
          <w:i w:val="0"/>
          <w:iCs w:val="0"/>
          <w:spacing w:val="0"/>
          <w:sz w:val="28"/>
          <w:szCs w:val="28"/>
          <w:lang w:eastAsia="zh-CN"/>
        </w:rPr>
        <w:t>Ping阶段</w:t>
      </w:r>
    </w:p>
    <w:p>
      <w:pPr>
        <w:rPr>
          <w:lang w:eastAsia="zh-CN"/>
        </w:rPr>
      </w:pPr>
      <w:r>
        <w:rPr>
          <w:rFonts w:hint="eastAsia"/>
          <w:lang w:eastAsia="zh-CN"/>
        </w:rPr>
        <w:t>在 Ping 阶段，电能发射器应执行数字Ping。这个数字Ping执行如下，在这个列表中出现较早的条件优先于较后出现的条件。</w:t>
      </w:r>
    </w:p>
    <w:p>
      <w:pPr>
        <w:pStyle w:val="37"/>
        <w:widowControl w:val="0"/>
        <w:numPr>
          <w:ilvl w:val="0"/>
          <w:numId w:val="10"/>
        </w:numPr>
        <w:spacing w:after="0" w:line="240" w:lineRule="auto"/>
        <w:contextualSpacing w:val="0"/>
        <w:jc w:val="both"/>
        <w:rPr>
          <w:lang w:eastAsia="zh-CN"/>
        </w:rPr>
      </w:pPr>
      <w:r>
        <w:rPr>
          <w:rFonts w:hint="eastAsia"/>
          <w:lang w:eastAsia="zh-CN"/>
        </w:rPr>
        <w:t>电能发射器应发出一个为特殊电能发射器设计（参见第3节）的工作点电能信好，并尝试接收数据包。</w:t>
      </w:r>
    </w:p>
    <w:p>
      <w:pPr>
        <w:pStyle w:val="37"/>
        <w:widowControl w:val="0"/>
        <w:numPr>
          <w:ilvl w:val="0"/>
          <w:numId w:val="11"/>
        </w:numPr>
        <w:spacing w:after="0" w:line="240" w:lineRule="auto"/>
        <w:contextualSpacing w:val="0"/>
        <w:jc w:val="both"/>
      </w:pPr>
      <w:r>
        <w:rPr>
          <w:rFonts w:hint="eastAsia"/>
          <w:lang w:eastAsia="zh-CN"/>
        </w:rPr>
        <w:t>如果电能发射器在第一电能信号发出后的</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ping</m:t>
            </m:r>
            <m:ctrlPr>
              <w:rPr>
                <w:rFonts w:ascii="Cambria Math" w:hAnsi="Cambria Math"/>
              </w:rPr>
            </m:ctrlPr>
          </m:sub>
        </m:sSub>
      </m:oMath>
      <w:r>
        <w:rPr>
          <w:rFonts w:hint="eastAsia"/>
          <w:lang w:eastAsia="zh-CN"/>
        </w:rPr>
        <w:t>ms时间内没有检测到第一电能信号传入的数据包的首字节的起始位，电能发射器会在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terminate</m:t>
            </m:r>
            <m:ctrlPr>
              <w:rPr>
                <w:rFonts w:ascii="Cambria Math" w:hAnsi="Cambria Math"/>
              </w:rPr>
            </m:ctrlPr>
          </m:sub>
        </m:sSub>
      </m:oMath>
      <w:r>
        <w:rPr>
          <w:rFonts w:hint="eastAsia"/>
          <w:lang w:eastAsia="zh-CN"/>
        </w:rPr>
        <w:t>ms时间内移除电能信号在时间（即减少初级线圈单元电流到0）。</w:t>
      </w:r>
      <w:r>
        <w:rPr>
          <w:rFonts w:hint="eastAsia"/>
        </w:rPr>
        <w:t>参考图 5-3（a）。</w:t>
      </w:r>
    </w:p>
    <w:p>
      <w:pPr>
        <w:pStyle w:val="37"/>
        <w:widowControl w:val="0"/>
        <w:numPr>
          <w:ilvl w:val="0"/>
          <w:numId w:val="11"/>
        </w:numPr>
        <w:spacing w:after="0" w:line="240" w:lineRule="auto"/>
        <w:contextualSpacing w:val="0"/>
        <w:jc w:val="both"/>
      </w:pPr>
      <w:r>
        <w:rPr>
          <w:rFonts w:hint="eastAsia"/>
          <w:lang w:eastAsia="zh-CN"/>
        </w:rPr>
        <w:t>如果电能发射器正确地接收到信号强度数据包，电能发射器进入电能传输的识别和配置阶段，维持电能信号在如特殊电能发射器定义的工作点。参考图5-3（b）。如果电能发射器没有进入识别和配置阶段，电能发射器必须在收到信号强度数据包的校验和字节的停止位后的</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texpire</m:t>
            </m:r>
            <m:ctrlPr>
              <w:rPr>
                <w:rFonts w:ascii="Cambria Math" w:hAnsi="Cambria Math"/>
              </w:rPr>
            </m:ctrlPr>
          </m:sub>
        </m:sSub>
      </m:oMath>
      <w:r>
        <w:rPr>
          <w:rFonts w:hint="eastAsia"/>
          <w:lang w:eastAsia="zh-CN"/>
        </w:rPr>
        <w:t>ms时间内移除电能信号。</w:t>
      </w:r>
      <w:r>
        <w:rPr>
          <w:rFonts w:hint="eastAsia"/>
        </w:rPr>
        <w:t>参考图 5-3（c）。</w:t>
      </w:r>
    </w:p>
    <w:p>
      <w:pPr>
        <w:pStyle w:val="37"/>
        <w:widowControl w:val="0"/>
        <w:numPr>
          <w:ilvl w:val="0"/>
          <w:numId w:val="11"/>
        </w:numPr>
        <w:spacing w:after="0" w:line="240" w:lineRule="auto"/>
        <w:contextualSpacing w:val="0"/>
        <w:jc w:val="both"/>
      </w:pPr>
      <w:r>
        <w:rPr>
          <w:rFonts w:hint="eastAsia"/>
          <w:lang w:eastAsia="zh-CN"/>
        </w:rPr>
        <w:t>如果电能发射器在第一个数据包在时间</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first</m:t>
            </m:r>
            <m:ctrlPr>
              <w:rPr>
                <w:rFonts w:ascii="Cambria Math" w:hAnsi="Cambria Math"/>
              </w:rPr>
            </m:ctrlPr>
          </m:sub>
        </m:sSub>
      </m:oMath>
      <w:r>
        <w:rPr>
          <w:rFonts w:hint="eastAsia"/>
          <w:lang w:eastAsia="zh-CN"/>
        </w:rPr>
        <w:t>ms时间没有正确地收到第一个传入的数据包的起始位，电能发射器必须在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terminate</m:t>
            </m:r>
            <m:ctrlPr>
              <w:rPr>
                <w:rFonts w:ascii="Cambria Math" w:hAnsi="Cambria Math"/>
              </w:rPr>
            </m:ctrlPr>
          </m:sub>
        </m:sSub>
      </m:oMath>
      <w:r>
        <w:rPr>
          <w:rFonts w:hint="eastAsia"/>
          <w:lang w:eastAsia="zh-CN"/>
        </w:rPr>
        <w:t>ms时间内移除电能信号。</w:t>
      </w:r>
      <w:r>
        <w:rPr>
          <w:rFonts w:hint="eastAsia"/>
        </w:rPr>
        <w:t>参考图5-3（d）。</w:t>
      </w:r>
    </w:p>
    <w:p>
      <w:pPr>
        <w:pStyle w:val="37"/>
        <w:widowControl w:val="0"/>
        <w:numPr>
          <w:ilvl w:val="0"/>
          <w:numId w:val="11"/>
        </w:numPr>
        <w:spacing w:after="0" w:line="240" w:lineRule="auto"/>
        <w:contextualSpacing w:val="0"/>
        <w:jc w:val="both"/>
      </w:pPr>
      <w:r>
        <w:rPr>
          <w:rFonts w:hint="eastAsia"/>
          <w:lang w:eastAsia="zh-CN"/>
        </w:rPr>
        <w:t>如果电能发射器正确地收到了除了信号强度数据包以外的其他数据包，特别是收到了结束电能传输数据包，在收到数据包的校验和字节的停止位后，电能发射器必须在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terminate</m:t>
            </m:r>
            <m:ctrlPr>
              <w:rPr>
                <w:rFonts w:ascii="Cambria Math" w:hAnsi="Cambria Math"/>
              </w:rPr>
            </m:ctrlPr>
          </m:sub>
        </m:sSub>
      </m:oMath>
      <w:r>
        <w:rPr>
          <w:rFonts w:hint="eastAsia"/>
          <w:lang w:eastAsia="zh-CN"/>
        </w:rPr>
        <w:t>ms时间内移除电能信号。</w:t>
      </w:r>
      <w:r>
        <w:rPr>
          <w:rFonts w:hint="eastAsia"/>
        </w:rPr>
        <w:t>参考图5-3（e）。</w:t>
      </w:r>
    </w:p>
    <w:p>
      <w:pPr>
        <w:rPr>
          <w:lang w:eastAsia="zh-CN"/>
        </w:rPr>
      </w:pPr>
      <w:r>
        <w:rPr>
          <w:rFonts w:hint="eastAsia"/>
          <w:lang w:eastAsia="zh-CN"/>
        </w:rPr>
        <w:t>如果电能发射器没有进入识别和配置阶段，则电能发射器应返回到选择阶段。</w:t>
      </w:r>
    </w:p>
    <w:p>
      <w:pPr>
        <w:rPr>
          <w:lang w:eastAsia="zh-CN"/>
        </w:rPr>
      </w:pPr>
      <w:r>
        <w:rPr>
          <w:rFonts w:hint="eastAsia"/>
          <w:lang w:eastAsia="zh-CN"/>
        </w:rPr>
        <w:t>注意，图5-3中的粗线表示电能信号的幅值，图的左手边是0位。虚线表示可以被电能发射器按照如下条件忽略的来自电能接收器可能的通讯信息。</w:t>
      </w:r>
    </w:p>
    <w:p>
      <w:pPr>
        <w:jc w:val="center"/>
      </w:pPr>
      <w:r>
        <w:rPr>
          <w:rFonts w:hint="eastAsia"/>
          <w:lang w:eastAsia="zh-CN" w:bidi="ar-SA"/>
        </w:rPr>
        <w:drawing>
          <wp:inline distT="0" distB="0" distL="0" distR="0">
            <wp:extent cx="4676775" cy="1419225"/>
            <wp:effectExtent l="19050" t="0" r="9525" b="0"/>
            <wp:docPr id="5" name="图片 5" descr="C:\Users\Administrator\Desktop\QI标准\QI标准（5）截图\截图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esktop\QI标准\QI标准（5）截图\截图02.png"/>
                    <pic:cNvPicPr>
                      <a:picLocks noChangeAspect="1" noChangeArrowheads="1"/>
                    </pic:cNvPicPr>
                  </pic:nvPicPr>
                  <pic:blipFill>
                    <a:blip r:embed="rId8"/>
                    <a:srcRect/>
                    <a:stretch>
                      <a:fillRect/>
                    </a:stretch>
                  </pic:blipFill>
                  <pic:spPr>
                    <a:xfrm>
                      <a:off x="0" y="0"/>
                      <a:ext cx="4676775" cy="1419225"/>
                    </a:xfrm>
                    <a:prstGeom prst="rect">
                      <a:avLst/>
                    </a:prstGeom>
                    <a:noFill/>
                    <a:ln w="9525">
                      <a:noFill/>
                      <a:miter lim="800000"/>
                      <a:headEnd/>
                      <a:tailEnd/>
                    </a:ln>
                  </pic:spPr>
                </pic:pic>
              </a:graphicData>
            </a:graphic>
          </wp:inline>
        </w:drawing>
      </w:r>
      <w:r>
        <w:rPr>
          <w:lang w:eastAsia="zh-CN" w:bidi="ar-SA"/>
        </w:rPr>
        <w:drawing>
          <wp:inline distT="0" distB="0" distL="0" distR="0">
            <wp:extent cx="4743450" cy="4667250"/>
            <wp:effectExtent l="19050" t="0" r="0" b="0"/>
            <wp:docPr id="6" name="图片 6" descr="C:\Users\Administrator\Desktop\QI标准\QI标准（5）截图\截图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QI标准\QI标准（5）截图\截图03.png"/>
                    <pic:cNvPicPr>
                      <a:picLocks noChangeAspect="1" noChangeArrowheads="1"/>
                    </pic:cNvPicPr>
                  </pic:nvPicPr>
                  <pic:blipFill>
                    <a:blip r:embed="rId9"/>
                    <a:srcRect/>
                    <a:stretch>
                      <a:fillRect/>
                    </a:stretch>
                  </pic:blipFill>
                  <pic:spPr>
                    <a:xfrm>
                      <a:off x="0" y="0"/>
                      <a:ext cx="4743450" cy="4667250"/>
                    </a:xfrm>
                    <a:prstGeom prst="rect">
                      <a:avLst/>
                    </a:prstGeom>
                    <a:noFill/>
                    <a:ln w="9525">
                      <a:noFill/>
                      <a:miter lim="800000"/>
                      <a:headEnd/>
                      <a:tailEnd/>
                    </a:ln>
                  </pic:spPr>
                </pic:pic>
              </a:graphicData>
            </a:graphic>
          </wp:inline>
        </w:drawing>
      </w:r>
    </w:p>
    <w:p>
      <w:pPr>
        <w:pStyle w:val="4"/>
        <w:rPr>
          <w:i w:val="0"/>
          <w:iCs w:val="0"/>
          <w:spacing w:val="0"/>
          <w:sz w:val="28"/>
          <w:szCs w:val="28"/>
          <w:lang w:eastAsia="zh-CN"/>
        </w:rPr>
      </w:pPr>
      <w:r>
        <w:rPr>
          <w:i w:val="0"/>
          <w:iCs w:val="0"/>
          <w:spacing w:val="0"/>
          <w:sz w:val="28"/>
          <w:szCs w:val="28"/>
          <w:lang w:eastAsia="zh-CN"/>
        </w:rPr>
        <w:t>5.2.2</w:t>
      </w:r>
      <w:r>
        <w:rPr>
          <w:rFonts w:hint="eastAsia"/>
          <w:i w:val="0"/>
          <w:iCs w:val="0"/>
          <w:spacing w:val="0"/>
          <w:sz w:val="28"/>
          <w:szCs w:val="28"/>
          <w:lang w:eastAsia="zh-CN"/>
        </w:rPr>
        <w:t>识别和配置阶段</w:t>
      </w:r>
    </w:p>
    <w:p>
      <w:pPr>
        <w:rPr>
          <w:lang w:eastAsia="zh-CN"/>
        </w:rPr>
      </w:pPr>
      <w:r>
        <w:rPr>
          <w:rFonts w:hint="eastAsia"/>
          <w:lang w:eastAsia="zh-CN"/>
        </w:rPr>
        <w:t>在识别和配置阶段，电能发射器需识别功电能接收器，并收集配置信息。为了这个目的，电能发射器需在不改变工作点的前提下，正确地顺序接收如下数据包：</w:t>
      </w:r>
    </w:p>
    <w:p>
      <w:pPr>
        <w:pStyle w:val="37"/>
        <w:numPr>
          <w:ilvl w:val="0"/>
          <w:numId w:val="12"/>
        </w:numPr>
        <w:contextualSpacing w:val="0"/>
        <w:rPr>
          <w:lang w:eastAsia="zh-CN"/>
        </w:rPr>
      </w:pPr>
      <w:r>
        <w:rPr>
          <w:rFonts w:hint="eastAsia"/>
          <w:lang w:eastAsia="zh-CN"/>
        </w:rPr>
        <w:t>如果电能发射器从Ping阶段进入识别和配置阶段，则是一个识别数据包。</w:t>
      </w:r>
    </w:p>
    <w:p>
      <w:pPr>
        <w:pStyle w:val="37"/>
        <w:numPr>
          <w:ilvl w:val="0"/>
          <w:numId w:val="12"/>
        </w:numPr>
        <w:contextualSpacing w:val="0"/>
        <w:rPr>
          <w:lang w:eastAsia="zh-CN"/>
        </w:rPr>
      </w:pPr>
      <w:r>
        <w:rPr>
          <w:rFonts w:hint="eastAsia"/>
          <w:lang w:eastAsia="zh-CN"/>
        </w:rPr>
        <w:t>如果前面的识别数据包的扩展位（比特位）被置1，则是一个延长识别数据包。</w:t>
      </w:r>
    </w:p>
    <w:p>
      <w:pPr>
        <w:pStyle w:val="37"/>
        <w:numPr>
          <w:ilvl w:val="0"/>
          <w:numId w:val="12"/>
        </w:numPr>
        <w:contextualSpacing w:val="0"/>
        <w:rPr>
          <w:lang w:eastAsia="zh-CN"/>
        </w:rPr>
      </w:pPr>
      <w:r>
        <w:rPr>
          <w:rFonts w:hint="eastAsia"/>
          <w:lang w:eastAsia="zh-CN"/>
        </w:rPr>
        <w:t>下列的组中，有多达 7 种可选的配置数据包---（电能发射器接收这些数据包的顺序是无关的）：</w:t>
      </w:r>
    </w:p>
    <w:p>
      <w:pPr>
        <w:pStyle w:val="37"/>
        <w:numPr>
          <w:ilvl w:val="0"/>
          <w:numId w:val="13"/>
        </w:numPr>
        <w:contextualSpacing w:val="0"/>
        <w:rPr>
          <w:lang w:eastAsia="zh-CN"/>
        </w:rPr>
      </w:pPr>
      <w:r>
        <w:rPr>
          <w:rFonts w:hint="eastAsia"/>
          <w:lang w:eastAsia="zh-CN"/>
        </w:rPr>
        <w:t>电能控制推延数据包。如果电能发射器收到多个电能控制推延数据包，电能发射器在接受到最后一个控制推延数据包后需保留电能控制推延时间</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delay</m:t>
            </m:r>
            <m:ctrlPr>
              <w:rPr>
                <w:rFonts w:ascii="Cambria Math" w:hAnsi="Cambria Math"/>
              </w:rPr>
            </m:ctrlPr>
          </m:sub>
        </m:sSub>
      </m:oMath>
      <w:r>
        <w:rPr>
          <w:rFonts w:hint="eastAsia"/>
          <w:lang w:eastAsia="zh-CN"/>
        </w:rPr>
        <w:t>时间（参见如下）。</w:t>
      </w:r>
    </w:p>
    <w:p>
      <w:pPr>
        <w:pStyle w:val="37"/>
        <w:numPr>
          <w:ilvl w:val="0"/>
          <w:numId w:val="13"/>
        </w:numPr>
        <w:contextualSpacing w:val="0"/>
        <w:rPr>
          <w:lang w:eastAsia="zh-CN"/>
        </w:rPr>
      </w:pPr>
      <w:r>
        <w:rPr>
          <w:rFonts w:hint="eastAsia"/>
          <w:lang w:eastAsia="zh-CN"/>
        </w:rPr>
        <w:t>任何专有数据包（如表6-3所示）。如果电能发射器不知如何处理包含在专有数据包中的信息，电能发射器需忽略这些信息。</w:t>
      </w:r>
    </w:p>
    <w:p>
      <w:pPr>
        <w:pStyle w:val="37"/>
        <w:numPr>
          <w:ilvl w:val="0"/>
          <w:numId w:val="13"/>
        </w:numPr>
        <w:contextualSpacing w:val="0"/>
        <w:rPr>
          <w:lang w:eastAsia="zh-CN"/>
        </w:rPr>
      </w:pPr>
      <w:r>
        <w:rPr>
          <w:rFonts w:hint="eastAsia"/>
          <w:lang w:eastAsia="zh-CN"/>
        </w:rPr>
        <w:t>任何保留数据包（如表6-3所示）。电能发射器需忽略包含在保留数据包中的信息。</w:t>
      </w:r>
    </w:p>
    <w:p>
      <w:pPr>
        <w:pStyle w:val="37"/>
        <w:numPr>
          <w:ilvl w:val="0"/>
          <w:numId w:val="14"/>
        </w:numPr>
        <w:contextualSpacing w:val="0"/>
        <w:rPr>
          <w:lang w:eastAsia="zh-CN"/>
        </w:rPr>
      </w:pPr>
      <w:r>
        <w:rPr>
          <w:rFonts w:hint="eastAsia"/>
          <w:lang w:eastAsia="zh-CN"/>
        </w:rPr>
        <w:t>配置数据包。如果电能接收器接收到的可选配置数据包的数量不等于包含在配置数据包里的计数字段的值，则电能发射器需在接收到配置数据包的校验和字节的停止位后的</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terminate</m:t>
            </m:r>
            <m:ctrlPr>
              <w:rPr>
                <w:rFonts w:ascii="Cambria Math" w:hAnsi="Cambria Math"/>
              </w:rPr>
            </m:ctrlPr>
          </m:sub>
        </m:sSub>
      </m:oMath>
      <w:r>
        <w:rPr>
          <w:rFonts w:hint="eastAsia"/>
          <w:lang w:eastAsia="zh-CN"/>
        </w:rPr>
        <w:t>ms时间内移除电能信号，并返回选择阶段。</w:t>
      </w:r>
    </w:p>
    <w:p>
      <w:pPr>
        <w:rPr>
          <w:lang w:eastAsia="zh-CN"/>
        </w:rPr>
      </w:pPr>
      <w:r>
        <w:rPr>
          <w:rFonts w:hint="eastAsia"/>
          <w:lang w:eastAsia="zh-CN"/>
        </w:rPr>
        <w:t>电能发射器需在以下时间约束内接收上述系列数据包：</w:t>
      </w:r>
    </w:p>
    <w:p>
      <w:pPr>
        <w:pStyle w:val="37"/>
        <w:numPr>
          <w:ilvl w:val="0"/>
          <w:numId w:val="14"/>
        </w:numPr>
        <w:contextualSpacing w:val="0"/>
        <w:rPr>
          <w:lang w:eastAsia="zh-CN"/>
        </w:rPr>
      </w:pPr>
      <w:r>
        <w:rPr>
          <w:rFonts w:hint="eastAsia"/>
          <w:lang w:eastAsia="zh-CN"/>
        </w:rPr>
        <w:t>如果电能发射器在接收到序列中的刚接收到的数据包的校验和字节的停止位后在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next</m:t>
            </m:r>
            <m:ctrlPr>
              <w:rPr>
                <w:rFonts w:ascii="Cambria Math" w:hAnsi="Cambria Math"/>
              </w:rPr>
            </m:ctrlPr>
          </m:sub>
        </m:sSub>
      </m:oMath>
      <w:r>
        <w:rPr>
          <w:rFonts w:hint="eastAsia"/>
          <w:lang w:eastAsia="zh-CN"/>
        </w:rPr>
        <w:t>时间内没有检测到下一个在序列中的数据包的首字节的起始位，电能发射器需在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terminate</m:t>
            </m:r>
            <m:ctrlPr>
              <w:rPr>
                <w:rFonts w:ascii="Cambria Math" w:hAnsi="Cambria Math"/>
              </w:rPr>
            </m:ctrlPr>
          </m:sub>
        </m:sSub>
      </m:oMath>
      <w:r>
        <w:rPr>
          <w:rFonts w:hint="eastAsia"/>
          <w:lang w:eastAsia="zh-CN"/>
        </w:rPr>
        <w:t>ms时间内移除电能信号。参考图5-4（a）。在这种情况下，刚收到的识别数据包是电能发射器在ping阶段收到的信号强度数据包。另外，如果电能发射器进入电能传输过程的识别和配置阶段，如果序列没有包含可选的配置数据包，则刚收到的在序列中的第一个数据包不是配置数据包，就是电能发射器在电能传输过程中收到的结束电能传输的第一个可选配置数据包。</w:t>
      </w:r>
    </w:p>
    <w:p>
      <w:pPr>
        <w:pStyle w:val="37"/>
        <w:numPr>
          <w:ilvl w:val="0"/>
          <w:numId w:val="14"/>
        </w:numPr>
        <w:contextualSpacing w:val="0"/>
      </w:pPr>
      <w:r>
        <w:rPr>
          <w:rFonts w:hint="eastAsia"/>
          <w:lang w:eastAsia="zh-CN"/>
        </w:rPr>
        <w:t>如果电能发射器在收到数据包的首字节的起始位后在没有在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max</m:t>
            </m:r>
            <m:ctrlPr>
              <w:rPr>
                <w:rFonts w:ascii="Cambria Math" w:hAnsi="Cambria Math"/>
              </w:rPr>
            </m:ctrlPr>
          </m:sub>
        </m:sSub>
      </m:oMath>
      <w:r>
        <w:rPr>
          <w:rFonts w:hint="eastAsia"/>
          <w:lang w:eastAsia="zh-CN"/>
        </w:rPr>
        <w:t>ms时间内正确地收到序列中的数据包，则电能发射器需在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terminate</m:t>
            </m:r>
            <m:ctrlPr>
              <w:rPr>
                <w:rFonts w:ascii="Cambria Math" w:hAnsi="Cambria Math"/>
              </w:rPr>
            </m:ctrlPr>
          </m:sub>
        </m:sSub>
      </m:oMath>
      <w:r>
        <w:rPr>
          <w:rFonts w:hint="eastAsia"/>
          <w:lang w:eastAsia="zh-CN"/>
        </w:rPr>
        <w:t>ms时间内移除电能信号。</w:t>
      </w:r>
      <w:r>
        <w:rPr>
          <w:rFonts w:hint="eastAsia"/>
        </w:rPr>
        <w:t>参考图5-4（b）。</w:t>
      </w:r>
    </w:p>
    <w:p>
      <w:pPr>
        <w:pStyle w:val="37"/>
        <w:numPr>
          <w:ilvl w:val="0"/>
          <w:numId w:val="14"/>
        </w:numPr>
        <w:contextualSpacing w:val="0"/>
      </w:pPr>
      <w:r>
        <w:rPr>
          <w:rFonts w:hint="eastAsia"/>
          <w:lang w:eastAsia="zh-CN"/>
        </w:rPr>
        <w:t>如果电能发射器正确地收到了一个不符合以上序列的数据包，则电能发射器需在接收到数据包的校验和字节的停止位后</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terminate</m:t>
            </m:r>
            <m:ctrlPr>
              <w:rPr>
                <w:rFonts w:ascii="Cambria Math" w:hAnsi="Cambria Math"/>
              </w:rPr>
            </m:ctrlPr>
          </m:sub>
        </m:sSub>
      </m:oMath>
      <w:r>
        <w:rPr>
          <w:rFonts w:hint="eastAsia"/>
          <w:lang w:eastAsia="zh-CN"/>
        </w:rPr>
        <w:t>ms时间内移除电能信号。</w:t>
      </w:r>
      <w:r>
        <w:rPr>
          <w:rFonts w:hint="eastAsia"/>
        </w:rPr>
        <w:t>参考图5-4（c）。</w:t>
      </w:r>
    </w:p>
    <w:p>
      <w:pPr>
        <w:rPr>
          <w:lang w:eastAsia="zh-CN"/>
        </w:rPr>
      </w:pPr>
      <w:r>
        <w:rPr>
          <w:rFonts w:hint="eastAsia"/>
          <w:lang w:eastAsia="zh-CN"/>
        </w:rPr>
        <w:t>除了这些时间约束外，如果电能发射器不能正确的接收一个数据包（参考第6.2.4节），则电能发射器应在检测到错误后</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terminate</m:t>
            </m:r>
            <m:ctrlPr>
              <w:rPr>
                <w:rFonts w:ascii="Cambria Math" w:hAnsi="Cambria Math"/>
              </w:rPr>
            </m:ctrlPr>
          </m:sub>
        </m:sSub>
      </m:oMath>
      <w:r>
        <w:rPr>
          <w:rFonts w:hint="eastAsia"/>
          <w:lang w:eastAsia="zh-CN"/>
        </w:rPr>
        <w:t>ms时间内移除电能信号。</w:t>
      </w:r>
    </w:p>
    <w:p>
      <w:pPr>
        <w:rPr>
          <w:lang w:eastAsia="zh-CN"/>
        </w:rPr>
      </w:pPr>
      <w:r>
        <w:rPr>
          <w:rFonts w:hint="eastAsia"/>
          <w:lang w:eastAsia="zh-CN"/>
        </w:rPr>
        <w:t>当电能发射器收到配置数据包以后，电能发射器应顺序执行以下步骤：</w:t>
      </w:r>
    </w:p>
    <w:p>
      <w:pPr>
        <w:pStyle w:val="37"/>
        <w:numPr>
          <w:ilvl w:val="0"/>
          <w:numId w:val="15"/>
        </w:numPr>
        <w:contextualSpacing w:val="0"/>
        <w:rPr>
          <w:lang w:eastAsia="zh-CN"/>
        </w:rPr>
      </w:pPr>
      <w:r>
        <w:rPr>
          <w:rFonts w:hint="eastAsia"/>
          <w:lang w:eastAsia="zh-CN"/>
        </w:rPr>
        <w:t>如果关系</w:t>
      </w:r>
      <m:oMath>
        <m:r>
          <m:rPr>
            <m:sty m:val="p"/>
          </m:rPr>
          <w:rPr>
            <w:rFonts w:hint="eastAsia" w:ascii="Cambria Math" w:hAnsi="Cambria Math"/>
            <w:lang w:eastAsia="zh-CN"/>
          </w:rPr>
          <m:t xml:space="preserve"> </m:t>
        </m:r>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delay</m:t>
            </m:r>
            <m:ctrlPr>
              <w:rPr>
                <w:rFonts w:ascii="Cambria Math" w:hAnsi="Cambria Math"/>
              </w:rPr>
            </m:ctrlPr>
          </m:sub>
          <m:sup>
            <m:r>
              <m:rPr>
                <m:sty m:val="p"/>
              </m:rPr>
              <w:rPr>
                <w:rFonts w:ascii="Cambria Math" w:hAnsi="Cambria Math"/>
                <w:lang w:eastAsia="zh-CN"/>
              </w:rPr>
              <m:t>(min)</m:t>
            </m:r>
            <m:ctrlPr>
              <w:rPr>
                <w:rFonts w:ascii="Cambria Math" w:hAnsi="Cambria Math"/>
              </w:rPr>
            </m:ctrlPr>
          </m:sup>
        </m:sSubSup>
        <m:r>
          <m:rPr>
            <m:sty m:val="p"/>
          </m:rPr>
          <w:rPr>
            <w:rFonts w:hint="eastAsia" w:ascii="Cambria Math" w:hAnsi="Cambria Math"/>
            <w:lang w:eastAsia="zh-CN"/>
          </w:rPr>
          <m:t>&lt;</m:t>
        </m:r>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delay</m:t>
            </m:r>
            <m:ctrlPr>
              <w:rPr>
                <w:rFonts w:ascii="Cambria Math" w:hAnsi="Cambria Math"/>
              </w:rPr>
            </m:ctrlPr>
          </m:sub>
        </m:sSub>
        <m:r>
          <m:rPr>
            <m:sty m:val="p"/>
          </m:rPr>
          <w:rPr>
            <w:rFonts w:hint="eastAsia" w:ascii="Cambria Math" w:hAnsi="Cambria Math"/>
            <w:lang w:eastAsia="zh-CN"/>
          </w:rPr>
          <m:t xml:space="preserve"> </m:t>
        </m:r>
        <m:r>
          <w:rPr>
            <w:rFonts w:hint="eastAsia" w:ascii="Cambria Math" w:hAnsi="Cambria Math"/>
            <w:lang w:eastAsia="zh-CN"/>
          </w:rPr>
          <m:t>&lt;</m:t>
        </m:r>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delay</m:t>
            </m:r>
            <m:ctrlPr>
              <w:rPr>
                <w:rFonts w:ascii="Cambria Math" w:hAnsi="Cambria Math"/>
              </w:rPr>
            </m:ctrlPr>
          </m:sub>
          <m:sup>
            <m:r>
              <m:rPr>
                <m:sty m:val="p"/>
              </m:rPr>
              <w:rPr>
                <w:rFonts w:ascii="Cambria Math" w:hAnsi="Cambria Math"/>
                <w:lang w:eastAsia="zh-CN"/>
              </w:rPr>
              <m:t>(max)</m:t>
            </m:r>
            <m:ctrlPr>
              <w:rPr>
                <w:rFonts w:ascii="Cambria Math" w:hAnsi="Cambria Math"/>
              </w:rPr>
            </m:ctrlPr>
          </m:sup>
        </m:sSubSup>
      </m:oMath>
      <w:r>
        <w:rPr>
          <w:rFonts w:hint="eastAsia"/>
          <w:lang w:eastAsia="zh-CN"/>
        </w:rPr>
        <w:t>不能被满足，则电能发射器应返回到选择阶段。此外，如果电能发射器返回选择阶段，则电能发射器需在接收到数据包的校验和字节的停止位后</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terminate</m:t>
            </m:r>
            <m:ctrlPr>
              <w:rPr>
                <w:rFonts w:ascii="Cambria Math" w:hAnsi="Cambria Math"/>
              </w:rPr>
            </m:ctrlPr>
          </m:sub>
        </m:sSub>
      </m:oMath>
      <w:r>
        <w:rPr>
          <w:rFonts w:hint="eastAsia"/>
          <w:lang w:eastAsia="zh-CN"/>
        </w:rPr>
        <w:t>ms时间内移除电能信号。如果电能发射器没有收到电能控制推延数据包，则电能发射器需使用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delay</m:t>
            </m:r>
            <m:ctrlPr>
              <w:rPr>
                <w:rFonts w:ascii="Cambria Math" w:hAnsi="Cambria Math"/>
              </w:rPr>
            </m:ctrlPr>
          </m:sub>
        </m:sSub>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delay</m:t>
            </m:r>
            <m:ctrlPr>
              <w:rPr>
                <w:rFonts w:ascii="Cambria Math" w:hAnsi="Cambria Math"/>
              </w:rPr>
            </m:ctrlPr>
          </m:sub>
          <m:sup>
            <m:r>
              <m:rPr>
                <m:sty m:val="p"/>
              </m:rPr>
              <w:rPr>
                <w:rFonts w:ascii="Cambria Math" w:hAnsi="Cambria Math"/>
                <w:lang w:eastAsia="zh-CN"/>
              </w:rPr>
              <m:t>(min)</m:t>
            </m:r>
            <m:ctrlPr>
              <w:rPr>
                <w:rFonts w:ascii="Cambria Math" w:hAnsi="Cambria Math"/>
              </w:rPr>
            </m:ctrlPr>
          </m:sup>
        </m:sSubSup>
      </m:oMath>
      <w:r>
        <w:rPr>
          <w:rFonts w:hint="eastAsia"/>
          <w:lang w:eastAsia="zh-CN"/>
        </w:rPr>
        <w:t>。</w:t>
      </w:r>
    </w:p>
    <w:p>
      <w:pPr>
        <w:pStyle w:val="37"/>
        <w:numPr>
          <w:ilvl w:val="0"/>
          <w:numId w:val="15"/>
        </w:numPr>
        <w:contextualSpacing w:val="0"/>
        <w:rPr>
          <w:lang w:eastAsia="zh-CN"/>
        </w:rPr>
      </w:pPr>
      <w:r>
        <w:rPr>
          <w:rFonts w:hint="eastAsia"/>
          <w:lang w:eastAsia="zh-CN"/>
        </w:rPr>
        <w:t>如果电能发射器正确地收到了序列中的所有数据包（参考图5-4（d）），则电能发射器会创建一个电能传输合约。</w:t>
      </w:r>
    </w:p>
    <w:p>
      <w:pPr>
        <w:pStyle w:val="37"/>
        <w:numPr>
          <w:ilvl w:val="0"/>
          <w:numId w:val="15"/>
        </w:numPr>
        <w:contextualSpacing w:val="0"/>
      </w:pPr>
      <w:r>
        <w:rPr>
          <w:rFonts w:hint="eastAsia"/>
          <w:lang w:eastAsia="zh-CN"/>
        </w:rPr>
        <w:t>如果电能发射器创建了一个电能传输合约，则电能发射器可进入电能传输阶段。如果电发射器没有进入功率传输阶段，则功率发射器应在接收到配置数据包的校验和字节的停止位后</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expire</m:t>
            </m:r>
            <m:ctrlPr>
              <w:rPr>
                <w:rFonts w:ascii="Cambria Math" w:hAnsi="Cambria Math"/>
              </w:rPr>
            </m:ctrlPr>
          </m:sub>
        </m:sSub>
      </m:oMath>
      <w:r>
        <w:rPr>
          <w:rFonts w:hint="eastAsia"/>
          <w:lang w:eastAsia="zh-CN"/>
        </w:rPr>
        <w:t>ms时间内移除电能信号。</w:t>
      </w:r>
      <w:r>
        <w:rPr>
          <w:rFonts w:hint="eastAsia"/>
        </w:rPr>
        <w:t>参考图5-4（e）。</w:t>
      </w:r>
    </w:p>
    <w:p>
      <w:pPr>
        <w:pStyle w:val="37"/>
        <w:numPr>
          <w:ilvl w:val="0"/>
          <w:numId w:val="15"/>
        </w:numPr>
        <w:contextualSpacing w:val="0"/>
        <w:rPr>
          <w:lang w:eastAsia="zh-CN"/>
        </w:rPr>
      </w:pPr>
      <w:r>
        <w:rPr>
          <w:rFonts w:hint="eastAsia"/>
          <w:lang w:eastAsia="zh-CN"/>
        </w:rPr>
        <w:t>如果电能发射器移除了电能信号----或没有进入电能传输阶段---则电能发射器需返回到选择阶段。</w:t>
      </w:r>
    </w:p>
    <w:p>
      <w:pPr>
        <w:jc w:val="center"/>
      </w:pPr>
      <w:r>
        <w:rPr>
          <w:lang w:eastAsia="zh-CN" w:bidi="ar-SA"/>
        </w:rPr>
        <w:drawing>
          <wp:inline distT="0" distB="0" distL="0" distR="0">
            <wp:extent cx="4067175" cy="2085975"/>
            <wp:effectExtent l="19050" t="0" r="9525" b="0"/>
            <wp:docPr id="7" name="图片 7" descr="C:\Users\Administrator\Desktop\QI标准\QI标准（5）截图\截图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QI标准\QI标准（5）截图\截图04.png"/>
                    <pic:cNvPicPr>
                      <a:picLocks noChangeAspect="1" noChangeArrowheads="1"/>
                    </pic:cNvPicPr>
                  </pic:nvPicPr>
                  <pic:blipFill>
                    <a:blip r:embed="rId10"/>
                    <a:srcRect/>
                    <a:stretch>
                      <a:fillRect/>
                    </a:stretch>
                  </pic:blipFill>
                  <pic:spPr>
                    <a:xfrm>
                      <a:off x="0" y="0"/>
                      <a:ext cx="4067175" cy="2085975"/>
                    </a:xfrm>
                    <a:prstGeom prst="rect">
                      <a:avLst/>
                    </a:prstGeom>
                    <a:noFill/>
                    <a:ln w="9525">
                      <a:noFill/>
                      <a:miter lim="800000"/>
                      <a:headEnd/>
                      <a:tailEnd/>
                    </a:ln>
                  </pic:spPr>
                </pic:pic>
              </a:graphicData>
            </a:graphic>
          </wp:inline>
        </w:drawing>
      </w:r>
    </w:p>
    <w:p>
      <w:pPr>
        <w:jc w:val="center"/>
      </w:pPr>
      <w:r>
        <w:rPr>
          <w:lang w:eastAsia="zh-CN" w:bidi="ar-SA"/>
        </w:rPr>
        <w:drawing>
          <wp:inline distT="0" distB="0" distL="0" distR="0">
            <wp:extent cx="4162425" cy="4781550"/>
            <wp:effectExtent l="19050" t="0" r="9525" b="0"/>
            <wp:docPr id="8" name="图片 8" descr="C:\Users\Administrator\Desktop\QI标准\QI标准（5）截图\截图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Desktop\QI标准\QI标准（5）截图\截图05.png"/>
                    <pic:cNvPicPr>
                      <a:picLocks noChangeAspect="1" noChangeArrowheads="1"/>
                    </pic:cNvPicPr>
                  </pic:nvPicPr>
                  <pic:blipFill>
                    <a:blip r:embed="rId11"/>
                    <a:srcRect/>
                    <a:stretch>
                      <a:fillRect/>
                    </a:stretch>
                  </pic:blipFill>
                  <pic:spPr>
                    <a:xfrm>
                      <a:off x="0" y="0"/>
                      <a:ext cx="4162425" cy="4781550"/>
                    </a:xfrm>
                    <a:prstGeom prst="rect">
                      <a:avLst/>
                    </a:prstGeom>
                    <a:noFill/>
                    <a:ln w="9525">
                      <a:noFill/>
                      <a:miter lim="800000"/>
                      <a:headEnd/>
                      <a:tailEnd/>
                    </a:ln>
                  </pic:spPr>
                </pic:pic>
              </a:graphicData>
            </a:graphic>
          </wp:inline>
        </w:drawing>
      </w:r>
    </w:p>
    <w:p/>
    <w:p>
      <w:r>
        <w:rPr>
          <w:rFonts w:hint="eastAsia"/>
          <w:lang w:eastAsia="zh-CN"/>
        </w:rPr>
        <w:t>在从电能接收器得到的配置信息的基础上，电能发射器可以创建电能传输合约。无线电能传输系统描述第1卷第1部分，没有定义电能传输合约的构成参数。</w:t>
      </w:r>
      <w:r>
        <w:rPr>
          <w:rFonts w:hint="eastAsia"/>
        </w:rPr>
        <w:t>然而，建议电能传输合约至少包含如下参数：</w:t>
      </w:r>
    </w:p>
    <w:p>
      <w:pPr>
        <w:pStyle w:val="37"/>
        <w:widowControl w:val="0"/>
        <w:numPr>
          <w:ilvl w:val="0"/>
          <w:numId w:val="16"/>
        </w:numPr>
        <w:spacing w:after="0" w:line="240" w:lineRule="auto"/>
        <w:contextualSpacing w:val="0"/>
        <w:jc w:val="both"/>
        <w:rPr>
          <w:lang w:eastAsia="zh-CN"/>
        </w:rPr>
      </w:pPr>
      <w:r>
        <w:rPr>
          <w:rFonts w:hint="eastAsia"/>
          <w:lang w:eastAsia="zh-CN"/>
        </w:rPr>
        <w:t>最大功率---电能接收器打算给它的输出提供最大功率（如得到配置数据包的最大功率字段）。</w:t>
      </w:r>
    </w:p>
    <w:p>
      <w:pPr>
        <w:pStyle w:val="4"/>
        <w:rPr>
          <w:i w:val="0"/>
          <w:iCs w:val="0"/>
          <w:spacing w:val="0"/>
          <w:sz w:val="28"/>
          <w:szCs w:val="28"/>
          <w:lang w:eastAsia="zh-CN"/>
        </w:rPr>
      </w:pPr>
      <w:r>
        <w:rPr>
          <w:i w:val="0"/>
          <w:iCs w:val="0"/>
          <w:spacing w:val="0"/>
          <w:sz w:val="28"/>
          <w:szCs w:val="28"/>
          <w:lang w:eastAsia="zh-CN"/>
        </w:rPr>
        <w:t>5.2.3</w:t>
      </w:r>
      <w:r>
        <w:rPr>
          <w:rFonts w:hint="eastAsia"/>
          <w:i w:val="0"/>
          <w:iCs w:val="0"/>
          <w:spacing w:val="0"/>
          <w:sz w:val="28"/>
          <w:szCs w:val="28"/>
          <w:lang w:eastAsia="zh-CN"/>
        </w:rPr>
        <w:t>功率传输阶段</w:t>
      </w:r>
    </w:p>
    <w:p>
      <w:pPr>
        <w:rPr>
          <w:lang w:eastAsia="zh-CN"/>
        </w:rPr>
      </w:pPr>
      <w:r>
        <w:rPr>
          <w:rFonts w:hint="eastAsia"/>
          <w:lang w:eastAsia="zh-CN"/>
        </w:rPr>
        <w:t>在电能传输阶段，电能发射器响应其刚接收到的控制数据来控制传输到电能接收器的电能。为这个目的，电能发射器应该接收零个或者更多的如下数据包：</w:t>
      </w:r>
    </w:p>
    <w:p>
      <w:pPr>
        <w:pStyle w:val="37"/>
        <w:numPr>
          <w:ilvl w:val="0"/>
          <w:numId w:val="16"/>
        </w:numPr>
        <w:contextualSpacing w:val="0"/>
      </w:pPr>
      <w:r>
        <w:rPr>
          <w:rFonts w:hint="eastAsia"/>
        </w:rPr>
        <w:t>控制错误数据包</w:t>
      </w:r>
    </w:p>
    <w:p>
      <w:pPr>
        <w:pStyle w:val="37"/>
        <w:numPr>
          <w:ilvl w:val="0"/>
          <w:numId w:val="16"/>
        </w:numPr>
        <w:contextualSpacing w:val="0"/>
      </w:pPr>
      <w:r>
        <w:rPr>
          <w:rFonts w:hint="eastAsia"/>
        </w:rPr>
        <w:t>整流功率数据包</w:t>
      </w:r>
    </w:p>
    <w:p>
      <w:pPr>
        <w:pStyle w:val="37"/>
        <w:numPr>
          <w:ilvl w:val="0"/>
          <w:numId w:val="16"/>
        </w:numPr>
        <w:contextualSpacing w:val="0"/>
      </w:pPr>
      <w:r>
        <w:rPr>
          <w:rFonts w:hint="eastAsia"/>
        </w:rPr>
        <w:t>充电状态数据包</w:t>
      </w:r>
    </w:p>
    <w:p>
      <w:pPr>
        <w:pStyle w:val="37"/>
        <w:numPr>
          <w:ilvl w:val="0"/>
          <w:numId w:val="16"/>
        </w:numPr>
        <w:contextualSpacing w:val="0"/>
      </w:pPr>
      <w:r>
        <w:rPr>
          <w:rFonts w:hint="eastAsia"/>
        </w:rPr>
        <w:t>结束电能传输数据包</w:t>
      </w:r>
    </w:p>
    <w:p>
      <w:pPr>
        <w:pStyle w:val="37"/>
        <w:numPr>
          <w:ilvl w:val="0"/>
          <w:numId w:val="16"/>
        </w:numPr>
        <w:contextualSpacing w:val="0"/>
        <w:rPr>
          <w:lang w:eastAsia="zh-CN"/>
        </w:rPr>
      </w:pPr>
      <w:r>
        <w:rPr>
          <w:rFonts w:hint="eastAsia"/>
          <w:lang w:eastAsia="zh-CN"/>
        </w:rPr>
        <w:t>任何专有数据包（参考表6-3）。如果电能发射器不知如何处理包含在专有数据包中的这些信息，电能传输器应忽略这些信息。</w:t>
      </w:r>
    </w:p>
    <w:p>
      <w:pPr>
        <w:pStyle w:val="37"/>
        <w:numPr>
          <w:ilvl w:val="0"/>
          <w:numId w:val="16"/>
        </w:numPr>
        <w:contextualSpacing w:val="0"/>
        <w:rPr>
          <w:lang w:eastAsia="zh-CN"/>
        </w:rPr>
      </w:pPr>
      <w:r>
        <w:rPr>
          <w:rFonts w:hint="eastAsia"/>
          <w:lang w:eastAsia="zh-CN"/>
        </w:rPr>
        <w:t>任何保留数据包（参考表6-3）。电能发射器应忽略这些包含在保留数据包中的信息。</w:t>
      </w:r>
    </w:p>
    <w:p>
      <w:pPr>
        <w:rPr>
          <w:lang w:eastAsia="zh-CN"/>
        </w:rPr>
      </w:pPr>
    </w:p>
    <w:p>
      <w:pPr>
        <w:rPr>
          <w:lang w:eastAsia="zh-CN"/>
        </w:rPr>
      </w:pPr>
      <w:r>
        <w:rPr>
          <w:rFonts w:hint="eastAsia"/>
          <w:lang w:eastAsia="zh-CN"/>
        </w:rPr>
        <w:t>电能发射器应在如下时间约束下接收以上数据包对象：</w:t>
      </w:r>
    </w:p>
    <w:p>
      <w:pPr>
        <w:pStyle w:val="37"/>
        <w:numPr>
          <w:ilvl w:val="0"/>
          <w:numId w:val="17"/>
        </w:numPr>
        <w:contextualSpacing w:val="0"/>
      </w:pPr>
      <w:r>
        <w:rPr>
          <w:rFonts w:hint="eastAsia"/>
          <w:lang w:eastAsia="zh-CN"/>
        </w:rPr>
        <w:t>如果电能发射器在收到识别和配置阶段的配置数据包的校验和字节的停止位后在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timeout</m:t>
            </m:r>
            <m:ctrlPr>
              <w:rPr>
                <w:rFonts w:ascii="Cambria Math" w:hAnsi="Cambria Math"/>
              </w:rPr>
            </m:ctrlPr>
          </m:sub>
        </m:sSub>
      </m:oMath>
      <w:r>
        <w:rPr>
          <w:rFonts w:hint="eastAsia"/>
          <w:lang w:eastAsia="zh-CN"/>
        </w:rPr>
        <w:t>ms时间内没有正确收到第一个控制误差数据包，则电能发射器需在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terminate</m:t>
            </m:r>
            <m:ctrlPr>
              <w:rPr>
                <w:rFonts w:ascii="Cambria Math" w:hAnsi="Cambria Math"/>
              </w:rPr>
            </m:ctrlPr>
          </m:sub>
        </m:sSub>
      </m:oMath>
      <w:r>
        <w:rPr>
          <w:rFonts w:hint="eastAsia"/>
          <w:lang w:eastAsia="zh-CN"/>
        </w:rPr>
        <w:t>ms时间内移除电能信号。如果电能发射器在收到前一个控制误差数据包的校验和字节的停止位后在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timeout</m:t>
            </m:r>
            <m:ctrlPr>
              <w:rPr>
                <w:rFonts w:ascii="Cambria Math" w:hAnsi="Cambria Math"/>
              </w:rPr>
            </m:ctrlPr>
          </m:sub>
        </m:sSub>
      </m:oMath>
      <w:r>
        <w:rPr>
          <w:rFonts w:hint="eastAsia"/>
          <w:lang w:eastAsia="zh-CN"/>
        </w:rPr>
        <w:t>ms时间内没有正确收到另一个控制误差数据包，则电能发射器需在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terminate</m:t>
            </m:r>
            <m:ctrlPr>
              <w:rPr>
                <w:rFonts w:ascii="Cambria Math" w:hAnsi="Cambria Math"/>
              </w:rPr>
            </m:ctrlPr>
          </m:sub>
        </m:sSub>
      </m:oMath>
      <w:r>
        <w:rPr>
          <w:rFonts w:hint="eastAsia"/>
          <w:lang w:eastAsia="zh-CN"/>
        </w:rPr>
        <w:t>ms时间内移除电能信号。</w:t>
      </w:r>
      <w:r>
        <w:rPr>
          <w:rFonts w:hint="eastAsia"/>
        </w:rPr>
        <w:t>（参考图5-5（a））。</w:t>
      </w:r>
    </w:p>
    <w:p>
      <w:pPr>
        <w:pStyle w:val="37"/>
        <w:numPr>
          <w:ilvl w:val="0"/>
          <w:numId w:val="17"/>
        </w:numPr>
        <w:contextualSpacing w:val="0"/>
      </w:pPr>
      <w:r>
        <w:rPr>
          <w:rFonts w:hint="eastAsia"/>
          <w:lang w:eastAsia="zh-CN"/>
        </w:rPr>
        <w:t>如果电能发射器在收到识别和配置阶段的配置数据包的校验和字节的停止位后在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power</m:t>
            </m:r>
            <m:ctrlPr>
              <w:rPr>
                <w:rFonts w:ascii="Cambria Math" w:hAnsi="Cambria Math"/>
              </w:rPr>
            </m:ctrlPr>
          </m:sub>
        </m:sSub>
      </m:oMath>
      <w:r>
        <w:rPr>
          <w:rFonts w:hint="eastAsia"/>
          <w:lang w:eastAsia="zh-CN"/>
        </w:rPr>
        <w:t>ms时间内没有正确收到第一个整流电能数据包，则电能发射器需在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terminate</m:t>
            </m:r>
            <m:ctrlPr>
              <w:rPr>
                <w:rFonts w:ascii="Cambria Math" w:hAnsi="Cambria Math"/>
              </w:rPr>
            </m:ctrlPr>
          </m:sub>
        </m:sSub>
      </m:oMath>
      <w:r>
        <w:rPr>
          <w:rFonts w:hint="eastAsia"/>
          <w:lang w:eastAsia="zh-CN"/>
        </w:rPr>
        <w:t>ms时间内移除电能信号。如果电能发射器在收到前一个整流电能数据包的校验和字节的停止位后在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power</m:t>
            </m:r>
            <m:ctrlPr>
              <w:rPr>
                <w:rFonts w:ascii="Cambria Math" w:hAnsi="Cambria Math"/>
              </w:rPr>
            </m:ctrlPr>
          </m:sub>
        </m:sSub>
      </m:oMath>
      <w:r>
        <w:rPr>
          <w:rFonts w:hint="eastAsia"/>
          <w:lang w:eastAsia="zh-CN"/>
        </w:rPr>
        <w:t>ms时间内没有正确收到另一个整流电能数据包，则电能发射器需在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terminate</m:t>
            </m:r>
            <m:ctrlPr>
              <w:rPr>
                <w:rFonts w:ascii="Cambria Math" w:hAnsi="Cambria Math"/>
              </w:rPr>
            </m:ctrlPr>
          </m:sub>
        </m:sSub>
      </m:oMath>
      <w:r>
        <w:rPr>
          <w:rFonts w:hint="eastAsia"/>
          <w:lang w:eastAsia="zh-CN"/>
        </w:rPr>
        <w:t>ms时间内移除电能信号。</w:t>
      </w:r>
      <w:r>
        <w:rPr>
          <w:rFonts w:hint="eastAsia"/>
        </w:rPr>
        <w:t>（参考图5-5（f））。</w:t>
      </w:r>
    </w:p>
    <w:p>
      <w:pPr>
        <w:rPr>
          <w:lang w:eastAsia="zh-CN"/>
        </w:rPr>
      </w:pPr>
      <w:r>
        <w:rPr>
          <w:rFonts w:hint="eastAsia"/>
          <w:lang w:eastAsia="zh-CN"/>
        </w:rPr>
        <w:t>除了上述时间约束外，电能发射器需执行如下动作：</w:t>
      </w:r>
    </w:p>
    <w:p>
      <w:pPr>
        <w:pStyle w:val="37"/>
        <w:numPr>
          <w:ilvl w:val="0"/>
          <w:numId w:val="18"/>
        </w:numPr>
        <w:contextualSpacing w:val="0"/>
      </w:pPr>
      <w:r>
        <w:rPr>
          <w:rFonts w:hint="eastAsia"/>
          <w:lang w:eastAsia="zh-CN"/>
        </w:rPr>
        <w:t>在收到一个控制错误值后，电能发射器需在最多</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tactive</m:t>
            </m:r>
            <m:ctrlPr>
              <w:rPr>
                <w:rFonts w:ascii="Cambria Math" w:hAnsi="Cambria Math"/>
              </w:rPr>
            </m:ctrlPr>
          </m:sub>
        </m:sSub>
      </m:oMath>
      <w:r>
        <w:rPr>
          <w:rFonts w:hint="eastAsia"/>
          <w:lang w:eastAsia="zh-CN"/>
        </w:rPr>
        <w:t>ms时间内调整其工作点。如第5.2.3.1节所定义。在任何校验之前，电能发射器需等待</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delay</m:t>
            </m:r>
            <m:ctrlPr>
              <w:rPr>
                <w:rFonts w:ascii="Cambria Math" w:hAnsi="Cambria Math"/>
              </w:rPr>
            </m:ctrlPr>
          </m:sub>
        </m:sSub>
      </m:oMath>
      <w:r>
        <w:rPr>
          <w:rFonts w:hint="eastAsia"/>
          <w:lang w:eastAsia="zh-CN"/>
        </w:rPr>
        <w:t>ms时间使通讯后的初级线圈单元电流再次稳定。</w:t>
      </w:r>
      <w:r>
        <w:rPr>
          <w:rFonts w:hint="eastAsia"/>
        </w:rPr>
        <w:t>参考图5-5（b）。</w:t>
      </w:r>
    </w:p>
    <w:p>
      <w:pPr>
        <w:pStyle w:val="37"/>
        <w:numPr>
          <w:ilvl w:val="0"/>
          <w:numId w:val="18"/>
        </w:numPr>
        <w:contextualSpacing w:val="0"/>
      </w:pPr>
      <w:r>
        <w:rPr>
          <w:rFonts w:hint="eastAsia"/>
          <w:lang w:eastAsia="zh-CN"/>
        </w:rPr>
        <w:t>如果电能发射器正确收到的数据包不在上述序列中，则电能发射器在收到那个数据包的校验和字节的停止位后的</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terminate</m:t>
            </m:r>
            <m:ctrlPr>
              <w:rPr>
                <w:rFonts w:ascii="Cambria Math" w:hAnsi="Cambria Math"/>
              </w:rPr>
            </m:ctrlPr>
          </m:sub>
        </m:sSub>
      </m:oMath>
      <w:r>
        <w:rPr>
          <w:rFonts w:hint="eastAsia"/>
          <w:lang w:eastAsia="zh-CN"/>
        </w:rPr>
        <w:t>ms时间内移除电能信号。</w:t>
      </w:r>
      <w:r>
        <w:rPr>
          <w:rFonts w:hint="eastAsia"/>
        </w:rPr>
        <w:t>参考图5-5（c）。</w:t>
      </w:r>
    </w:p>
    <w:p>
      <w:pPr>
        <w:pStyle w:val="37"/>
        <w:numPr>
          <w:ilvl w:val="0"/>
          <w:numId w:val="18"/>
        </w:numPr>
        <w:contextualSpacing w:val="0"/>
        <w:rPr>
          <w:lang w:eastAsia="zh-CN"/>
        </w:rPr>
      </w:pPr>
      <w:r>
        <w:rPr>
          <w:rFonts w:hint="eastAsia"/>
          <w:lang w:eastAsia="zh-CN"/>
        </w:rPr>
        <w:t>如果电能发射器接收到一个停止电能传输数据包，则电能发射器应：</w:t>
      </w:r>
    </w:p>
    <w:p>
      <w:pPr>
        <w:pStyle w:val="37"/>
        <w:numPr>
          <w:ilvl w:val="0"/>
          <w:numId w:val="19"/>
        </w:numPr>
        <w:contextualSpacing w:val="0"/>
      </w:pPr>
      <w:r>
        <w:rPr>
          <w:rFonts w:hint="eastAsia"/>
          <w:lang w:eastAsia="zh-CN"/>
        </w:rPr>
        <w:t>如果停止电能传输编码是0X07（重新配置），则在不改变其工作点的前提下返回到识别和配置阶段。</w:t>
      </w:r>
      <w:r>
        <w:rPr>
          <w:rFonts w:hint="eastAsia"/>
        </w:rPr>
        <w:t>参考图5-5（d）。</w:t>
      </w:r>
    </w:p>
    <w:p>
      <w:pPr>
        <w:pStyle w:val="37"/>
        <w:numPr>
          <w:ilvl w:val="0"/>
          <w:numId w:val="19"/>
        </w:numPr>
        <w:contextualSpacing w:val="0"/>
      </w:pPr>
      <w:r>
        <w:rPr>
          <w:rFonts w:hint="eastAsia"/>
          <w:lang w:eastAsia="zh-CN"/>
        </w:rPr>
        <w:t>如果停止电能传输编码有任何其他值而不同于0X07，则应在收到结束电能传输数据包的校验和字节的停止位后的</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expire</m:t>
            </m:r>
            <m:ctrlPr>
              <w:rPr>
                <w:rFonts w:ascii="Cambria Math" w:hAnsi="Cambria Math"/>
              </w:rPr>
            </m:ctrlPr>
          </m:sub>
        </m:sSub>
      </m:oMath>
      <w:r>
        <w:rPr>
          <w:rFonts w:hint="eastAsia"/>
          <w:lang w:eastAsia="zh-CN"/>
        </w:rPr>
        <w:t>ms时间内移除电能信号。</w:t>
      </w:r>
      <w:r>
        <w:rPr>
          <w:rFonts w:hint="eastAsia"/>
        </w:rPr>
        <w:t>参考图5-5 （e）。</w:t>
      </w:r>
    </w:p>
    <w:p>
      <w:pPr>
        <w:pStyle w:val="37"/>
        <w:numPr>
          <w:ilvl w:val="0"/>
          <w:numId w:val="20"/>
        </w:numPr>
        <w:contextualSpacing w:val="0"/>
        <w:rPr>
          <w:lang w:eastAsia="zh-CN"/>
        </w:rPr>
      </w:pPr>
      <w:r>
        <w:rPr>
          <w:rFonts w:hint="eastAsia"/>
          <w:lang w:eastAsia="zh-CN"/>
        </w:rPr>
        <w:t>整个电能传输阶段，电能发射器需监视包含在电能传输合约中的所有参数。如果电能发射器检测到这些参数的实际值超过电能传输合约中的限制，则电能发射器需在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terminate</m:t>
            </m:r>
            <m:ctrlPr>
              <w:rPr>
                <w:rFonts w:ascii="Cambria Math" w:hAnsi="Cambria Math"/>
              </w:rPr>
            </m:ctrlPr>
          </m:sub>
        </m:sSub>
      </m:oMath>
      <w:r>
        <w:rPr>
          <w:rFonts w:hint="eastAsia"/>
          <w:lang w:eastAsia="zh-CN"/>
        </w:rPr>
        <w:t>ms时间内移除电能信号。</w:t>
      </w:r>
    </w:p>
    <w:p>
      <w:pPr>
        <w:pStyle w:val="37"/>
        <w:numPr>
          <w:ilvl w:val="0"/>
          <w:numId w:val="20"/>
        </w:numPr>
        <w:contextualSpacing w:val="0"/>
        <w:jc w:val="center"/>
        <w:rPr>
          <w:lang w:eastAsia="zh-CN"/>
        </w:rPr>
      </w:pPr>
      <w:r>
        <w:rPr>
          <w:rFonts w:hint="eastAsia"/>
          <w:lang w:eastAsia="zh-CN"/>
        </w:rPr>
        <w:t>如果电能发射器移除了电能信号，则电能发射器需返回到选择阶段。</w:t>
      </w:r>
      <w:r>
        <w:rPr>
          <w:rFonts w:hint="eastAsia"/>
          <w:lang w:eastAsia="zh-CN" w:bidi="ar-SA"/>
        </w:rPr>
        <w:drawing>
          <wp:inline distT="0" distB="0" distL="0" distR="0">
            <wp:extent cx="4781550" cy="5524500"/>
            <wp:effectExtent l="19050" t="0" r="0" b="0"/>
            <wp:docPr id="9" name="图片 9" descr="C:\Users\Administrator\Desktop\QI标准\QI标准（5）截图\截图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Desktop\QI标准\QI标准（5）截图\截图06.png"/>
                    <pic:cNvPicPr>
                      <a:picLocks noChangeAspect="1" noChangeArrowheads="1"/>
                    </pic:cNvPicPr>
                  </pic:nvPicPr>
                  <pic:blipFill>
                    <a:blip r:embed="rId12"/>
                    <a:srcRect/>
                    <a:stretch>
                      <a:fillRect/>
                    </a:stretch>
                  </pic:blipFill>
                  <pic:spPr>
                    <a:xfrm>
                      <a:off x="0" y="0"/>
                      <a:ext cx="4781550" cy="5524500"/>
                    </a:xfrm>
                    <a:prstGeom prst="rect">
                      <a:avLst/>
                    </a:prstGeom>
                    <a:noFill/>
                    <a:ln w="9525">
                      <a:noFill/>
                      <a:miter lim="800000"/>
                      <a:headEnd/>
                      <a:tailEnd/>
                    </a:ln>
                  </pic:spPr>
                </pic:pic>
              </a:graphicData>
            </a:graphic>
          </wp:inline>
        </w:drawing>
      </w:r>
      <w:r>
        <w:rPr>
          <w:rFonts w:hint="eastAsia"/>
          <w:lang w:eastAsia="zh-CN" w:bidi="ar-SA"/>
        </w:rPr>
        <w:drawing>
          <wp:inline distT="0" distB="0" distL="0" distR="0">
            <wp:extent cx="4657725" cy="1381125"/>
            <wp:effectExtent l="19050" t="0" r="9525" b="0"/>
            <wp:docPr id="10" name="图片 10" descr="C:\Users\Administrator\Desktop\QI标准\QI标准（5）截图\截图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QI标准\QI标准（5）截图\截图07.png"/>
                    <pic:cNvPicPr>
                      <a:picLocks noChangeAspect="1" noChangeArrowheads="1"/>
                    </pic:cNvPicPr>
                  </pic:nvPicPr>
                  <pic:blipFill>
                    <a:blip r:embed="rId13"/>
                    <a:srcRect/>
                    <a:stretch>
                      <a:fillRect/>
                    </a:stretch>
                  </pic:blipFill>
                  <pic:spPr>
                    <a:xfrm>
                      <a:off x="0" y="0"/>
                      <a:ext cx="4657725" cy="1381125"/>
                    </a:xfrm>
                    <a:prstGeom prst="rect">
                      <a:avLst/>
                    </a:prstGeom>
                    <a:noFill/>
                    <a:ln w="9525">
                      <a:noFill/>
                      <a:miter lim="800000"/>
                      <a:headEnd/>
                      <a:tailEnd/>
                    </a:ln>
                  </pic:spPr>
                </pic:pic>
              </a:graphicData>
            </a:graphic>
          </wp:inline>
        </w:drawing>
      </w:r>
    </w:p>
    <w:p>
      <w:pPr>
        <w:pStyle w:val="4"/>
        <w:rPr>
          <w:i w:val="0"/>
          <w:iCs w:val="0"/>
          <w:spacing w:val="0"/>
          <w:sz w:val="28"/>
          <w:szCs w:val="28"/>
          <w:lang w:eastAsia="zh-CN"/>
        </w:rPr>
      </w:pPr>
      <w:r>
        <w:rPr>
          <w:i w:val="0"/>
          <w:iCs w:val="0"/>
          <w:spacing w:val="0"/>
          <w:sz w:val="28"/>
          <w:szCs w:val="28"/>
          <w:lang w:eastAsia="zh-CN"/>
        </w:rPr>
        <w:t>5.2.3. 1</w:t>
      </w:r>
      <w:r>
        <w:rPr>
          <w:rFonts w:hint="eastAsia"/>
          <w:i w:val="0"/>
          <w:iCs w:val="0"/>
          <w:spacing w:val="0"/>
          <w:sz w:val="28"/>
          <w:szCs w:val="28"/>
          <w:lang w:eastAsia="zh-CN"/>
        </w:rPr>
        <w:t>电能传输控制</w:t>
      </w:r>
    </w:p>
    <w:p>
      <w:r>
        <w:rPr>
          <w:rFonts w:hint="eastAsia"/>
          <w:lang w:eastAsia="zh-CN"/>
        </w:rPr>
        <w:t>无线电能传输系统描述版本1.0，第1卷，第1部分定义了具体的电能发射器用来控制其初级线圈单元电流使其接近新的初级线圈单元电流的方法（参考第5.1节）。</w:t>
      </w:r>
      <w:r>
        <w:rPr>
          <w:rFonts w:hint="eastAsia"/>
        </w:rPr>
        <w:t>这个方法是基于如图5-6所示的离散PID算法。</w:t>
      </w:r>
    </w:p>
    <w:p>
      <w:pPr>
        <w:jc w:val="center"/>
      </w:pPr>
      <w:r>
        <w:rPr>
          <w:rFonts w:hint="eastAsia"/>
          <w:lang w:eastAsia="zh-CN" w:bidi="ar-SA"/>
        </w:rPr>
        <w:drawing>
          <wp:inline distT="0" distB="0" distL="0" distR="0">
            <wp:extent cx="4733925" cy="3305175"/>
            <wp:effectExtent l="19050" t="0" r="9525" b="0"/>
            <wp:docPr id="12" name="图片 12" descr="C:\Users\Administrator\Desktop\QI标准\QI标准（5）截图\截图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esktop\QI标准\QI标准（5）截图\截图08.png"/>
                    <pic:cNvPicPr>
                      <a:picLocks noChangeAspect="1" noChangeArrowheads="1"/>
                    </pic:cNvPicPr>
                  </pic:nvPicPr>
                  <pic:blipFill>
                    <a:blip r:embed="rId14"/>
                    <a:srcRect/>
                    <a:stretch>
                      <a:fillRect/>
                    </a:stretch>
                  </pic:blipFill>
                  <pic:spPr>
                    <a:xfrm>
                      <a:off x="0" y="0"/>
                      <a:ext cx="4733925" cy="3305175"/>
                    </a:xfrm>
                    <a:prstGeom prst="rect">
                      <a:avLst/>
                    </a:prstGeom>
                    <a:noFill/>
                    <a:ln w="9525">
                      <a:noFill/>
                      <a:miter lim="800000"/>
                      <a:headEnd/>
                      <a:tailEnd/>
                    </a:ln>
                  </pic:spPr>
                </pic:pic>
              </a:graphicData>
            </a:graphic>
          </wp:inline>
        </w:drawing>
      </w:r>
    </w:p>
    <w:p>
      <w:pPr>
        <w:rPr>
          <w:lang w:eastAsia="zh-CN"/>
        </w:rPr>
      </w:pPr>
      <w:r>
        <w:rPr>
          <w:rFonts w:hint="eastAsia"/>
          <w:lang w:eastAsia="zh-CN"/>
        </w:rPr>
        <w:t>要执行此算法，电能发射器应顺序执行以下步骤。这些步骤的定义：索引 j=1,2,3,---标记了电能发射器接收到的控制误差数据包序列。</w:t>
      </w:r>
    </w:p>
    <w:p>
      <w:pPr>
        <w:pStyle w:val="37"/>
        <w:numPr>
          <w:ilvl w:val="0"/>
          <w:numId w:val="21"/>
        </w:numPr>
        <w:contextualSpacing w:val="0"/>
        <w:rPr>
          <w:lang w:eastAsia="zh-CN"/>
        </w:rPr>
      </w:pPr>
      <w:r>
        <w:rPr>
          <w:rFonts w:hint="eastAsia"/>
          <w:lang w:eastAsia="zh-CN"/>
        </w:rPr>
        <w:t>当收到第</w:t>
      </w:r>
      <m:oMath>
        <m:sSup>
          <m:sSupPr>
            <m:ctrlPr>
              <w:rPr>
                <w:rFonts w:ascii="Cambria Math" w:hAnsi="Cambria Math"/>
              </w:rPr>
            </m:ctrlPr>
          </m:sSupPr>
          <m:e>
            <m:r>
              <m:rPr>
                <m:sty m:val="p"/>
              </m:rPr>
              <w:rPr>
                <w:rFonts w:ascii="Cambria Math" w:hAnsi="Cambria Math"/>
                <w:lang w:eastAsia="zh-CN"/>
              </w:rPr>
              <m:t>j</m:t>
            </m:r>
            <m:ctrlPr>
              <w:rPr>
                <w:rFonts w:ascii="Cambria Math" w:hAnsi="Cambria Math"/>
              </w:rPr>
            </m:ctrlPr>
          </m:e>
          <m:sup>
            <m:r>
              <m:rPr>
                <m:sty m:val="p"/>
              </m:rPr>
              <w:rPr>
                <w:rFonts w:ascii="Cambria Math" w:hAnsi="Cambria Math"/>
                <w:lang w:eastAsia="zh-CN"/>
              </w:rPr>
              <m:t>th</m:t>
            </m:r>
            <m:ctrlPr>
              <w:rPr>
                <w:rFonts w:ascii="Cambria Math" w:hAnsi="Cambria Math"/>
              </w:rPr>
            </m:ctrlPr>
          </m:sup>
        </m:sSup>
      </m:oMath>
      <w:r>
        <w:rPr>
          <w:rFonts w:hint="eastAsia"/>
          <w:lang w:eastAsia="zh-CN"/>
        </w:rPr>
        <w:t>个控制误差数据包时，电能发射器需计算初级线圈单元的电流</w:t>
      </w:r>
      <m:oMath>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m:t>
            </m:r>
            <m:ctrlPr>
              <w:rPr>
                <w:rFonts w:ascii="Cambria Math" w:hAnsi="Cambria Math"/>
              </w:rPr>
            </m:ctrlPr>
          </m:sub>
          <m:sup>
            <m:r>
              <m:rPr>
                <m:sty m:val="p"/>
              </m:rPr>
              <w:rPr>
                <w:rFonts w:ascii="Cambria Math" w:hAnsi="Cambria Math"/>
                <w:lang w:eastAsia="zh-CN"/>
              </w:rPr>
              <m:t>(j)</m:t>
            </m:r>
            <m:ctrlPr>
              <w:rPr>
                <w:rFonts w:ascii="Cambria Math" w:hAnsi="Cambria Math"/>
              </w:rPr>
            </m:ctrlPr>
          </m:sup>
        </m:sSubSup>
      </m:oMath>
      <w:r>
        <w:rPr>
          <w:rFonts w:hint="eastAsia"/>
          <w:lang w:eastAsia="zh-CN"/>
        </w:rPr>
        <w:t>，表示为：</w:t>
      </w:r>
    </w:p>
    <w:p>
      <w:pPr>
        <w:pStyle w:val="37"/>
        <w:ind w:left="420"/>
        <w:jc w:val="center"/>
        <w:rPr>
          <w:lang w:eastAsia="zh-CN"/>
        </w:rPr>
      </w:pPr>
      <m:oMath>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m:t>
            </m:r>
            <m:ctrlPr>
              <w:rPr>
                <w:rFonts w:ascii="Cambria Math" w:hAnsi="Cambria Math"/>
              </w:rPr>
            </m:ctrlPr>
          </m:sub>
          <m:sup>
            <m:r>
              <m:rPr>
                <m:sty m:val="p"/>
              </m:rPr>
              <w:rPr>
                <w:rFonts w:ascii="Cambria Math" w:hAnsi="Cambria Math"/>
                <w:lang w:eastAsia="zh-CN"/>
              </w:rPr>
              <m:t>(j)</m:t>
            </m:r>
            <m:ctrlPr>
              <w:rPr>
                <w:rFonts w:ascii="Cambria Math" w:hAnsi="Cambria Math"/>
              </w:rPr>
            </m:ctrlPr>
          </m:sup>
        </m:sSubSup>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a</m:t>
            </m:r>
            <m:ctrlPr>
              <w:rPr>
                <w:rFonts w:ascii="Cambria Math" w:hAnsi="Cambria Math"/>
              </w:rPr>
            </m:ctrlPr>
          </m:sub>
          <m:sup>
            <m:r>
              <m:rPr>
                <m:sty m:val="p"/>
              </m:rPr>
              <w:rPr>
                <w:rFonts w:ascii="Cambria Math" w:hAnsi="Cambria Math"/>
                <w:lang w:eastAsia="zh-CN"/>
              </w:rPr>
              <m:t>(j-1)</m:t>
            </m:r>
            <m:ctrlPr>
              <w:rPr>
                <w:rFonts w:ascii="Cambria Math" w:hAnsi="Cambria Math"/>
              </w:rPr>
            </m:ctrlPr>
          </m:sup>
        </m:sSubSup>
        <m:r>
          <m:rPr>
            <m:sty m:val="p"/>
          </m:rPr>
          <w:rPr>
            <w:rFonts w:ascii="Cambria Math" w:hAnsi="Cambria Math"/>
            <w:lang w:eastAsia="zh-CN"/>
          </w:rPr>
          <m:t>×</m:t>
        </m:r>
        <m:d>
          <m:dPr>
            <m:begChr m:val="⌊"/>
            <m:endChr m:val="⌋"/>
            <m:ctrlPr>
              <w:rPr>
                <w:rFonts w:ascii="Cambria Math" w:hAnsi="Cambria Math"/>
              </w:rPr>
            </m:ctrlPr>
          </m:dPr>
          <m:e>
            <m:r>
              <m:rPr>
                <m:sty m:val="p"/>
              </m:rPr>
              <w:rPr>
                <w:rFonts w:ascii="Cambria Math" w:hAnsi="Cambria Math"/>
                <w:lang w:eastAsia="zh-CN"/>
              </w:rPr>
              <m:t>1+</m:t>
            </m:r>
            <m:f>
              <m:fPr>
                <m:ctrlPr>
                  <w:rPr>
                    <w:rFonts w:ascii="Cambria Math" w:hAnsi="Cambria Math"/>
                  </w:rPr>
                </m:ctrlPr>
              </m:fPr>
              <m:num>
                <m:sSup>
                  <m:sSupPr>
                    <m:ctrlPr>
                      <w:rPr>
                        <w:rFonts w:ascii="Cambria Math" w:hAnsi="Cambria Math"/>
                      </w:rPr>
                    </m:ctrlPr>
                  </m:sSupPr>
                  <m:e>
                    <m:r>
                      <m:rPr>
                        <m:sty m:val="p"/>
                      </m:rPr>
                      <w:rPr>
                        <w:rFonts w:ascii="Cambria Math" w:hAnsi="Cambria Math"/>
                        <w:lang w:eastAsia="zh-CN"/>
                      </w:rPr>
                      <m:t>c</m:t>
                    </m:r>
                    <m:ctrlPr>
                      <w:rPr>
                        <w:rFonts w:ascii="Cambria Math" w:hAnsi="Cambria Math"/>
                      </w:rPr>
                    </m:ctrlPr>
                  </m:e>
                  <m:sup>
                    <m:r>
                      <m:rPr>
                        <m:sty m:val="p"/>
                      </m:rPr>
                      <w:rPr>
                        <w:rFonts w:ascii="Cambria Math" w:hAnsi="Cambria Math"/>
                        <w:lang w:eastAsia="zh-CN"/>
                      </w:rPr>
                      <m:t>(j)</m:t>
                    </m:r>
                    <m:ctrlPr>
                      <w:rPr>
                        <w:rFonts w:ascii="Cambria Math" w:hAnsi="Cambria Math"/>
                      </w:rPr>
                    </m:ctrlPr>
                  </m:sup>
                </m:sSup>
                <m:ctrlPr>
                  <w:rPr>
                    <w:rFonts w:ascii="Cambria Math" w:hAnsi="Cambria Math"/>
                  </w:rPr>
                </m:ctrlPr>
              </m:num>
              <m:den>
                <m:r>
                  <m:rPr>
                    <m:sty m:val="p"/>
                  </m:rPr>
                  <w:rPr>
                    <w:rFonts w:ascii="Cambria Math" w:hAnsi="Cambria Math"/>
                    <w:lang w:eastAsia="zh-CN"/>
                  </w:rPr>
                  <m:t>128</m:t>
                </m:r>
                <m:ctrlPr>
                  <w:rPr>
                    <w:rFonts w:ascii="Cambria Math" w:hAnsi="Cambria Math"/>
                  </w:rPr>
                </m:ctrlPr>
              </m:den>
            </m:f>
            <m:ctrlPr>
              <w:rPr>
                <w:rFonts w:ascii="Cambria Math" w:hAnsi="Cambria Math"/>
              </w:rPr>
            </m:ctrlPr>
          </m:e>
        </m:d>
      </m:oMath>
      <w:r>
        <w:rPr>
          <w:rFonts w:hint="eastAsia"/>
          <w:lang w:eastAsia="zh-CN"/>
        </w:rPr>
        <w:t>，</w:t>
      </w:r>
    </w:p>
    <w:p>
      <w:pPr>
        <w:pStyle w:val="37"/>
        <w:ind w:left="420"/>
        <w:rPr>
          <w:lang w:eastAsia="zh-CN"/>
        </w:rPr>
      </w:pPr>
      <w:r>
        <w:rPr>
          <w:rFonts w:hint="eastAsia"/>
          <w:lang w:eastAsia="zh-CN"/>
        </w:rPr>
        <w:t>其中，</w:t>
      </w:r>
      <m:oMath>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a</m:t>
            </m:r>
            <m:ctrlPr>
              <w:rPr>
                <w:rFonts w:ascii="Cambria Math" w:hAnsi="Cambria Math"/>
              </w:rPr>
            </m:ctrlPr>
          </m:sub>
          <m:sup>
            <m:r>
              <m:rPr>
                <m:sty m:val="p"/>
              </m:rPr>
              <w:rPr>
                <w:rFonts w:ascii="Cambria Math" w:hAnsi="Cambria Math"/>
                <w:lang w:eastAsia="zh-CN"/>
              </w:rPr>
              <m:t>(j-1)</m:t>
            </m:r>
            <m:ctrlPr>
              <w:rPr>
                <w:rFonts w:ascii="Cambria Math" w:hAnsi="Cambria Math"/>
              </w:rPr>
            </m:ctrlPr>
          </m:sup>
        </m:sSubSup>
      </m:oMath>
      <w:r>
        <w:rPr>
          <w:rFonts w:hint="eastAsia"/>
          <w:lang w:eastAsia="zh-CN"/>
        </w:rPr>
        <w:t>表示初级线圈单元根据上一个控制误差数据包控制得到的实际电流---</w:t>
      </w:r>
      <m:oMath>
        <m:sSup>
          <m:sSupPr>
            <m:ctrlPr>
              <w:rPr>
                <w:rFonts w:ascii="Cambria Math" w:hAnsi="Cambria Math"/>
              </w:rPr>
            </m:ctrlPr>
          </m:sSupPr>
          <m:e>
            <m:r>
              <m:rPr>
                <m:sty m:val="p"/>
              </m:rPr>
              <w:rPr>
                <w:rFonts w:ascii="Cambria Math" w:hAnsi="Cambria Math"/>
                <w:lang w:eastAsia="zh-CN"/>
              </w:rPr>
              <m:t>c</m:t>
            </m:r>
            <m:ctrlPr>
              <w:rPr>
                <w:rFonts w:ascii="Cambria Math" w:hAnsi="Cambria Math"/>
              </w:rPr>
            </m:ctrlPr>
          </m:e>
          <m:sup>
            <m:r>
              <m:rPr>
                <m:sty m:val="p"/>
              </m:rPr>
              <w:rPr>
                <w:rFonts w:ascii="Cambria Math" w:hAnsi="Cambria Math"/>
                <w:lang w:eastAsia="zh-CN"/>
              </w:rPr>
              <m:t>(j)</m:t>
            </m:r>
            <m:ctrlPr>
              <w:rPr>
                <w:rFonts w:ascii="Cambria Math" w:hAnsi="Cambria Math"/>
              </w:rPr>
            </m:ctrlPr>
          </m:sup>
        </m:sSup>
      </m:oMath>
      <w:r>
        <w:rPr>
          <w:rFonts w:hint="eastAsia"/>
          <w:lang w:eastAsia="zh-CN"/>
        </w:rPr>
        <w:t>表示包含在第</w:t>
      </w:r>
      <m:oMath>
        <m:sSup>
          <m:sSupPr>
            <m:ctrlPr>
              <w:rPr>
                <w:rFonts w:ascii="Cambria Math" w:hAnsi="Cambria Math"/>
              </w:rPr>
            </m:ctrlPr>
          </m:sSupPr>
          <m:e>
            <m:r>
              <m:rPr>
                <m:sty m:val="p"/>
              </m:rPr>
              <w:rPr>
                <w:rFonts w:ascii="Cambria Math" w:hAnsi="Cambria Math"/>
                <w:lang w:eastAsia="zh-CN"/>
              </w:rPr>
              <m:t>j</m:t>
            </m:r>
            <m:ctrlPr>
              <w:rPr>
                <w:rFonts w:ascii="Cambria Math" w:hAnsi="Cambria Math"/>
              </w:rPr>
            </m:ctrlPr>
          </m:e>
          <m:sup>
            <m:r>
              <m:rPr>
                <m:sty m:val="p"/>
              </m:rPr>
              <w:rPr>
                <w:rFonts w:ascii="Cambria Math" w:hAnsi="Cambria Math"/>
                <w:lang w:eastAsia="zh-CN"/>
              </w:rPr>
              <m:t>th</m:t>
            </m:r>
            <m:ctrlPr>
              <w:rPr>
                <w:rFonts w:ascii="Cambria Math" w:hAnsi="Cambria Math"/>
              </w:rPr>
            </m:ctrlPr>
          </m:sup>
        </m:sSup>
      </m:oMath>
      <w:r>
        <w:rPr>
          <w:rFonts w:hint="eastAsia"/>
          <w:lang w:eastAsia="zh-CN"/>
        </w:rPr>
        <w:t>个控制误差数据包的控制误差值。注意，</w:t>
      </w:r>
      <m:oMath>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a</m:t>
            </m:r>
            <m:ctrlPr>
              <w:rPr>
                <w:rFonts w:ascii="Cambria Math" w:hAnsi="Cambria Math"/>
              </w:rPr>
            </m:ctrlPr>
          </m:sub>
          <m:sup>
            <m:r>
              <m:rPr>
                <m:sty m:val="p"/>
              </m:rPr>
              <w:rPr>
                <w:rFonts w:ascii="Cambria Math" w:hAnsi="Cambria Math"/>
                <w:lang w:eastAsia="zh-CN"/>
              </w:rPr>
              <m:t>(0)</m:t>
            </m:r>
            <m:ctrlPr>
              <w:rPr>
                <w:rFonts w:ascii="Cambria Math" w:hAnsi="Cambria Math"/>
              </w:rPr>
            </m:ctrlPr>
          </m:sup>
        </m:sSubSup>
      </m:oMath>
      <w:r>
        <w:rPr>
          <w:rFonts w:hint="eastAsia"/>
          <w:lang w:eastAsia="zh-CN"/>
        </w:rPr>
        <w:t>表示在电能传输阶段开始时初级线圈单元的电流。</w:t>
      </w:r>
    </w:p>
    <w:p>
      <w:pPr>
        <w:pStyle w:val="37"/>
        <w:numPr>
          <w:ilvl w:val="0"/>
          <w:numId w:val="21"/>
        </w:numPr>
        <w:contextualSpacing w:val="0"/>
      </w:pPr>
      <w:r>
        <w:rPr>
          <w:rFonts w:hint="eastAsia"/>
          <w:lang w:eastAsia="zh-CN"/>
        </w:rPr>
        <w:t xml:space="preserve">如果控制误差值 </w:t>
      </w:r>
      <m:oMath>
        <m:sSup>
          <m:sSupPr>
            <m:ctrlPr>
              <w:rPr>
                <w:rFonts w:ascii="Cambria Math" w:hAnsi="Cambria Math"/>
              </w:rPr>
            </m:ctrlPr>
          </m:sSupPr>
          <m:e>
            <m:r>
              <m:rPr>
                <m:sty m:val="p"/>
              </m:rPr>
              <w:rPr>
                <w:rFonts w:ascii="Cambria Math" w:hAnsi="Cambria Math"/>
                <w:lang w:eastAsia="zh-CN"/>
              </w:rPr>
              <m:t>c</m:t>
            </m:r>
            <m:ctrlPr>
              <w:rPr>
                <w:rFonts w:ascii="Cambria Math" w:hAnsi="Cambria Math"/>
              </w:rPr>
            </m:ctrlPr>
          </m:e>
          <m:sup>
            <m:r>
              <m:rPr>
                <m:sty m:val="p"/>
              </m:rPr>
              <w:rPr>
                <w:rFonts w:ascii="Cambria Math" w:hAnsi="Cambria Math"/>
                <w:lang w:eastAsia="zh-CN"/>
              </w:rPr>
              <m:t>(j)</m:t>
            </m:r>
            <m:ctrlPr>
              <w:rPr>
                <w:rFonts w:ascii="Cambria Math" w:hAnsi="Cambria Math"/>
              </w:rPr>
            </m:ctrlPr>
          </m:sup>
        </m:sSup>
      </m:oMath>
      <w:r>
        <w:rPr>
          <w:rFonts w:hint="eastAsia"/>
          <w:lang w:eastAsia="zh-CN"/>
        </w:rPr>
        <w:t>为非零，则电能发射器需在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tactive</m:t>
            </m:r>
            <m:ctrlPr>
              <w:rPr>
                <w:rFonts w:ascii="Cambria Math" w:hAnsi="Cambria Math"/>
              </w:rPr>
            </m:ctrlPr>
          </m:sub>
        </m:sSub>
      </m:oMath>
      <w:r>
        <w:rPr>
          <w:rFonts w:hint="eastAsia"/>
          <w:lang w:eastAsia="zh-CN"/>
        </w:rPr>
        <w:t>ms时间内校正其初级线圈单元电流。为此，电能发射器需执行如下列出的循环步骤。</w:t>
      </w:r>
      <w:r>
        <w:rPr>
          <w:rFonts w:hint="eastAsia"/>
        </w:rPr>
        <w:t>索引i =1,2,3---</w:t>
      </w:r>
      <m:oMath>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max</m:t>
            </m:r>
            <m:ctrlPr>
              <w:rPr>
                <w:rFonts w:ascii="Cambria Math" w:hAnsi="Cambria Math"/>
              </w:rPr>
            </m:ctrlPr>
          </m:sub>
        </m:sSub>
      </m:oMath>
      <w:r>
        <w:rPr>
          <w:rFonts w:hint="eastAsia"/>
        </w:rPr>
        <w:t>标出的这种循环迭代。</w:t>
      </w:r>
    </w:p>
    <w:p>
      <w:pPr>
        <w:pStyle w:val="37"/>
        <w:numPr>
          <w:ilvl w:val="0"/>
          <w:numId w:val="22"/>
        </w:numPr>
        <w:contextualSpacing w:val="0"/>
        <w:rPr>
          <w:lang w:eastAsia="zh-CN"/>
        </w:rPr>
      </w:pPr>
      <w:r>
        <w:rPr>
          <w:rFonts w:hint="eastAsia"/>
          <w:lang w:eastAsia="zh-CN"/>
        </w:rPr>
        <w:t>电能发射器需计算新的初级线圈单元电流与实际初级线圈单元电流之间的误差：</w:t>
      </w:r>
    </w:p>
    <w:p>
      <w:pPr>
        <w:pStyle w:val="37"/>
        <w:ind w:left="840"/>
        <w:jc w:val="center"/>
      </w:pPr>
      <m:oMath>
        <m:sSup>
          <m:sSupPr>
            <m:ctrlPr>
              <w:rPr>
                <w:rFonts w:ascii="Cambria Math" w:hAnsi="Cambria Math"/>
              </w:rPr>
            </m:ctrlPr>
          </m:sSupPr>
          <m:e>
            <m:r>
              <m:rPr>
                <m:sty m:val="p"/>
              </m:rPr>
              <w:rPr>
                <w:rFonts w:ascii="Cambria Math" w:hAnsi="Cambria Math"/>
              </w:rPr>
              <m:t>e</m:t>
            </m:r>
            <m:ctrlPr>
              <w:rPr>
                <w:rFonts w:ascii="Cambria Math" w:hAnsi="Cambria Math"/>
              </w:rPr>
            </m:ctrlPr>
          </m:e>
          <m:sup>
            <m:r>
              <m:rPr>
                <m:sty m:val="p"/>
              </m:rPr>
              <w:rPr>
                <w:rFonts w:ascii="Cambria Math" w:hAnsi="Cambria Math"/>
              </w:rPr>
              <m:t>(j,i)</m:t>
            </m:r>
            <m:ctrlPr>
              <w:rPr>
                <w:rFonts w:ascii="Cambria Math" w:hAnsi="Cambria Math"/>
              </w:rPr>
            </m:ctrlP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t</m:t>
            </m:r>
            <m:ctrlPr>
              <w:rPr>
                <w:rFonts w:ascii="Cambria Math" w:hAnsi="Cambria Math"/>
              </w:rPr>
            </m:ctrlPr>
          </m:e>
          <m:sub>
            <m:r>
              <m:rPr>
                <m:sty m:val="p"/>
              </m:rPr>
              <w:rPr>
                <w:rFonts w:ascii="Cambria Math" w:hAnsi="Cambria Math"/>
              </w:rPr>
              <m:t>d</m:t>
            </m:r>
            <m:ctrlPr>
              <w:rPr>
                <w:rFonts w:ascii="Cambria Math" w:hAnsi="Cambria Math"/>
              </w:rPr>
            </m:ctrlPr>
          </m:sub>
          <m:sup>
            <m:r>
              <m:rPr>
                <m:sty m:val="p"/>
              </m:rPr>
              <w:rPr>
                <w:rFonts w:ascii="Cambria Math" w:hAnsi="Cambria Math"/>
              </w:rPr>
              <m:t>(j)</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t</m:t>
            </m:r>
            <m:ctrlPr>
              <w:rPr>
                <w:rFonts w:ascii="Cambria Math" w:hAnsi="Cambria Math"/>
              </w:rPr>
            </m:ctrlPr>
          </m:e>
          <m:sub>
            <m:r>
              <m:rPr>
                <m:sty m:val="p"/>
              </m:rPr>
              <w:rPr>
                <w:rFonts w:ascii="Cambria Math" w:hAnsi="Cambria Math"/>
              </w:rPr>
              <m:t>a</m:t>
            </m:r>
            <m:ctrlPr>
              <w:rPr>
                <w:rFonts w:ascii="Cambria Math" w:hAnsi="Cambria Math"/>
              </w:rPr>
            </m:ctrlPr>
          </m:sub>
          <m:sup>
            <m:r>
              <m:rPr>
                <m:sty m:val="p"/>
              </m:rPr>
              <w:rPr>
                <w:rFonts w:ascii="Cambria Math" w:hAnsi="Cambria Math"/>
              </w:rPr>
              <m:t>(j,i-1)</m:t>
            </m:r>
            <m:ctrlPr>
              <w:rPr>
                <w:rFonts w:ascii="Cambria Math" w:hAnsi="Cambria Math"/>
              </w:rPr>
            </m:ctrlPr>
          </m:sup>
        </m:sSubSup>
      </m:oMath>
      <w:r>
        <w:rPr>
          <w:rFonts w:hint="eastAsia"/>
        </w:rPr>
        <w:t>，</w:t>
      </w:r>
    </w:p>
    <w:p>
      <w:pPr>
        <w:ind w:left="840"/>
        <w:rPr>
          <w:lang w:eastAsia="zh-CN"/>
        </w:rPr>
      </w:pPr>
      <w:r>
        <w:rPr>
          <w:rFonts w:hint="eastAsia"/>
          <w:lang w:eastAsia="zh-CN"/>
        </w:rPr>
        <w:t>其中，</w:t>
      </w:r>
      <m:oMath>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a</m:t>
            </m:r>
            <m:ctrlPr>
              <w:rPr>
                <w:rFonts w:ascii="Cambria Math" w:hAnsi="Cambria Math"/>
              </w:rPr>
            </m:ctrlPr>
          </m:sub>
          <m:sup>
            <m:r>
              <m:rPr>
                <m:sty m:val="p"/>
              </m:rPr>
              <w:rPr>
                <w:rFonts w:ascii="Cambria Math" w:hAnsi="Cambria Math"/>
                <w:lang w:eastAsia="zh-CN"/>
              </w:rPr>
              <m:t>(j,i-1)</m:t>
            </m:r>
            <m:ctrlPr>
              <w:rPr>
                <w:rFonts w:ascii="Cambria Math" w:hAnsi="Cambria Math"/>
              </w:rPr>
            </m:ctrlPr>
          </m:sup>
        </m:sSubSup>
      </m:oMath>
      <w:r>
        <w:rPr>
          <w:rFonts w:hint="eastAsia"/>
          <w:lang w:eastAsia="zh-CN"/>
        </w:rPr>
        <w:t>表示在循环的第i-1次迭代决定的初级线圈单元电流。注意，</w:t>
      </w:r>
      <m:oMath>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a</m:t>
            </m:r>
            <m:ctrlPr>
              <w:rPr>
                <w:rFonts w:ascii="Cambria Math" w:hAnsi="Cambria Math"/>
              </w:rPr>
            </m:ctrlPr>
          </m:sub>
          <m:sup>
            <m:r>
              <m:rPr>
                <m:sty m:val="p"/>
              </m:rPr>
              <w:rPr>
                <w:rFonts w:ascii="Cambria Math" w:hAnsi="Cambria Math"/>
                <w:lang w:eastAsia="zh-CN"/>
              </w:rPr>
              <m:t>(j,0)</m:t>
            </m:r>
            <m:ctrlPr>
              <w:rPr>
                <w:rFonts w:ascii="Cambria Math" w:hAnsi="Cambria Math"/>
              </w:rPr>
            </m:ctrlPr>
          </m:sup>
        </m:sSubSup>
      </m:oMath>
      <w:r>
        <w:rPr>
          <w:rFonts w:hint="eastAsia"/>
          <w:lang w:eastAsia="zh-CN"/>
        </w:rPr>
        <w:t>表示循环开始时初级线圈单元的实际电流。</w:t>
      </w:r>
    </w:p>
    <w:p>
      <w:pPr>
        <w:pStyle w:val="37"/>
        <w:numPr>
          <w:ilvl w:val="0"/>
          <w:numId w:val="22"/>
        </w:numPr>
        <w:contextualSpacing w:val="0"/>
        <w:rPr>
          <w:lang w:eastAsia="zh-CN"/>
        </w:rPr>
      </w:pPr>
      <w:r>
        <w:rPr>
          <w:rFonts w:hint="eastAsia"/>
          <w:lang w:eastAsia="zh-CN"/>
        </w:rPr>
        <w:t>电能发射器需计算比例、积分、微分项（依次）：</w:t>
      </w:r>
    </w:p>
    <w:p>
      <w:pPr>
        <w:pStyle w:val="37"/>
        <w:ind w:left="840"/>
        <w:jc w:val="center"/>
      </w:pPr>
      <m:oMath>
        <m:sSup>
          <m:sSupPr>
            <m:ctrlPr>
              <w:rPr>
                <w:rFonts w:ascii="Cambria Math" w:hAnsi="Cambria Math"/>
              </w:rPr>
            </m:ctrlPr>
          </m:sSupPr>
          <m:e>
            <m:r>
              <m:rPr>
                <m:sty m:val="p"/>
              </m:rPr>
              <w:rPr>
                <w:rFonts w:ascii="Cambria Math" w:hAnsi="Cambria Math"/>
              </w:rPr>
              <m:t>P</m:t>
            </m:r>
            <m:ctrlPr>
              <w:rPr>
                <w:rFonts w:ascii="Cambria Math" w:hAnsi="Cambria Math"/>
              </w:rPr>
            </m:ctrlPr>
          </m:e>
          <m:sup>
            <m:r>
              <m:rPr>
                <m:sty m:val="p"/>
              </m:rPr>
              <w:rPr>
                <w:rFonts w:ascii="Cambria Math" w:hAnsi="Cambria Math"/>
              </w:rPr>
              <m:t>(j,i)</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K</m:t>
            </m:r>
            <m:ctrlPr>
              <w:rPr>
                <w:rFonts w:ascii="Cambria Math" w:hAnsi="Cambria Math"/>
              </w:rPr>
            </m:ctrlPr>
          </m:e>
          <m:sub>
            <m:r>
              <m:rPr>
                <m:sty m:val="p"/>
              </m:rPr>
              <w:rPr>
                <w:rFonts w:ascii="Cambria Math" w:hAnsi="Cambria Math"/>
              </w:rPr>
              <m:t>p</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ctrlPr>
              <w:rPr>
                <w:rFonts w:ascii="Cambria Math" w:hAnsi="Cambria Math"/>
              </w:rPr>
            </m:ctrlPr>
          </m:e>
          <m:sup>
            <m:r>
              <m:rPr>
                <m:sty m:val="p"/>
              </m:rPr>
              <w:rPr>
                <w:rFonts w:ascii="Cambria Math" w:hAnsi="Cambria Math"/>
              </w:rPr>
              <m:t>(j,i)</m:t>
            </m:r>
            <m:ctrlPr>
              <w:rPr>
                <w:rFonts w:ascii="Cambria Math" w:hAnsi="Cambria Math"/>
              </w:rPr>
            </m:ctrlPr>
          </m:sup>
        </m:sSup>
      </m:oMath>
      <w:r>
        <w:rPr>
          <w:rFonts w:hint="eastAsia"/>
        </w:rPr>
        <w:t>，</w:t>
      </w:r>
    </w:p>
    <w:p>
      <w:pPr>
        <w:pStyle w:val="37"/>
        <w:ind w:left="840"/>
        <w:jc w:val="center"/>
      </w:pPr>
      <m:oMath>
        <m:sSup>
          <m:sSupPr>
            <m:ctrlPr>
              <w:rPr>
                <w:rFonts w:ascii="Cambria Math" w:hAnsi="Cambria Math"/>
              </w:rPr>
            </m:ctrlPr>
          </m:sSupPr>
          <m:e>
            <m:r>
              <m:rPr>
                <m:sty m:val="p"/>
              </m:rPr>
              <w:rPr>
                <w:rFonts w:ascii="Cambria Math" w:hAnsi="Cambria Math"/>
              </w:rPr>
              <m:t>I</m:t>
            </m:r>
            <m:ctrlPr>
              <w:rPr>
                <w:rFonts w:ascii="Cambria Math" w:hAnsi="Cambria Math"/>
              </w:rPr>
            </m:ctrlPr>
          </m:e>
          <m:sup>
            <m:r>
              <m:rPr>
                <m:sty m:val="p"/>
              </m:rPr>
              <w:rPr>
                <w:rFonts w:ascii="Cambria Math" w:hAnsi="Cambria Math"/>
              </w:rPr>
              <m:t>(j,i)</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I</m:t>
            </m:r>
            <m:ctrlPr>
              <w:rPr>
                <w:rFonts w:ascii="Cambria Math" w:hAnsi="Cambria Math"/>
              </w:rPr>
            </m:ctrlPr>
          </m:e>
          <m:sup>
            <m:r>
              <m:rPr>
                <m:sty m:val="p"/>
              </m:rPr>
              <w:rPr>
                <w:rFonts w:ascii="Cambria Math" w:hAnsi="Cambria Math"/>
              </w:rPr>
              <m:t>(j,i-1)</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K</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ctrlPr>
              <w:rPr>
                <w:rFonts w:ascii="Cambria Math" w:hAnsi="Cambria Math"/>
              </w:rPr>
            </m:ctrlPr>
          </m:e>
          <m:sup>
            <m:r>
              <m:rPr>
                <m:sty m:val="p"/>
              </m:rPr>
              <w:rPr>
                <w:rFonts w:ascii="Cambria Math" w:hAnsi="Cambria Math"/>
              </w:rPr>
              <m:t>(j,i)</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inner</m:t>
            </m:r>
            <m:ctrlPr>
              <w:rPr>
                <w:rFonts w:ascii="Cambria Math" w:hAnsi="Cambria Math"/>
              </w:rPr>
            </m:ctrlPr>
          </m:sub>
        </m:sSub>
      </m:oMath>
      <w:r>
        <w:rPr>
          <w:rFonts w:hint="eastAsia"/>
        </w:rPr>
        <w:t>，</w:t>
      </w:r>
    </w:p>
    <w:p>
      <w:pPr>
        <w:pStyle w:val="37"/>
        <w:ind w:left="840"/>
        <w:jc w:val="center"/>
      </w:pPr>
      <m:oMath>
        <m:sSup>
          <m:sSupPr>
            <m:ctrlPr>
              <w:rPr>
                <w:rFonts w:ascii="Cambria Math" w:hAnsi="Cambria Math"/>
              </w:rPr>
            </m:ctrlPr>
          </m:sSupPr>
          <m:e>
            <m:r>
              <m:rPr>
                <m:sty m:val="p"/>
              </m:rPr>
              <w:rPr>
                <w:rFonts w:ascii="Cambria Math" w:hAnsi="Cambria Math"/>
              </w:rPr>
              <m:t>D</m:t>
            </m:r>
            <m:ctrlPr>
              <w:rPr>
                <w:rFonts w:ascii="Cambria Math" w:hAnsi="Cambria Math"/>
              </w:rPr>
            </m:ctrlPr>
          </m:e>
          <m:sup>
            <m:r>
              <m:rPr>
                <m:sty m:val="p"/>
              </m:rPr>
              <w:rPr>
                <w:rFonts w:ascii="Cambria Math" w:hAnsi="Cambria Math"/>
              </w:rPr>
              <m:t>(j,i)</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K</m:t>
            </m:r>
            <m:ctrlPr>
              <w:rPr>
                <w:rFonts w:ascii="Cambria Math" w:hAnsi="Cambria Math"/>
              </w:rPr>
            </m:ctrlPr>
          </m:e>
          <m:sub>
            <m:r>
              <m:rPr>
                <m:sty m:val="p"/>
              </m:rPr>
              <w:rPr>
                <w:rFonts w:ascii="Cambria Math" w:hAnsi="Cambria Math"/>
              </w:rPr>
              <m:t>d</m:t>
            </m:r>
            <m:ctrlPr>
              <w:rPr>
                <w:rFonts w:ascii="Cambria Math" w:hAnsi="Cambria Math"/>
              </w:rPr>
            </m:ctrlP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ctrlPr>
                  <w:rPr>
                    <w:rFonts w:ascii="Cambria Math" w:hAnsi="Cambria Math"/>
                  </w:rPr>
                </m:ctrlPr>
              </m:e>
              <m:sup>
                <m:r>
                  <m:rPr>
                    <m:sty m:val="p"/>
                  </m:rPr>
                  <w:rPr>
                    <w:rFonts w:ascii="Cambria Math" w:hAnsi="Cambria Math"/>
                  </w:rPr>
                  <m:t>(j,i)</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ctrlPr>
                  <w:rPr>
                    <w:rFonts w:ascii="Cambria Math" w:hAnsi="Cambria Math"/>
                  </w:rPr>
                </m:ctrlPr>
              </m:e>
              <m:sup>
                <m:r>
                  <m:rPr>
                    <m:sty m:val="p"/>
                  </m:rPr>
                  <w:rPr>
                    <w:rFonts w:ascii="Cambria Math" w:hAnsi="Cambria Math"/>
                  </w:rPr>
                  <m:t>(j,i-1)</m:t>
                </m:r>
                <m:ctrlPr>
                  <w:rPr>
                    <w:rFonts w:ascii="Cambria Math" w:hAnsi="Cambria Math"/>
                  </w:rPr>
                </m:ctrlPr>
              </m:sup>
            </m:sSup>
            <m:ctrlPr>
              <w:rPr>
                <w:rFonts w:ascii="Cambria Math" w:hAnsi="Cambria Math"/>
              </w:rPr>
            </m:ctrlPr>
          </m:num>
          <m:den>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inner</m:t>
                </m:r>
                <m:ctrlPr>
                  <w:rPr>
                    <w:rFonts w:ascii="Cambria Math" w:hAnsi="Cambria Math"/>
                  </w:rPr>
                </m:ctrlPr>
              </m:sub>
            </m:sSub>
            <m:ctrlPr>
              <w:rPr>
                <w:rFonts w:ascii="Cambria Math" w:hAnsi="Cambria Math"/>
              </w:rPr>
            </m:ctrlPr>
          </m:den>
        </m:f>
      </m:oMath>
      <w:r>
        <w:rPr>
          <w:rFonts w:hint="eastAsia"/>
        </w:rPr>
        <w:t>，</w:t>
      </w:r>
    </w:p>
    <w:p>
      <w:pPr>
        <w:ind w:left="840"/>
        <w:rPr>
          <w:lang w:eastAsia="zh-CN"/>
        </w:rPr>
      </w:pPr>
      <w:r>
        <w:rPr>
          <w:rFonts w:hint="eastAsia"/>
          <w:lang w:eastAsia="zh-CN"/>
        </w:rPr>
        <w:t>其中，</w:t>
      </w:r>
      <m:oMath>
        <m:sSub>
          <m:sSubPr>
            <m:ctrlPr>
              <w:rPr>
                <w:rFonts w:ascii="Cambria Math" w:hAnsi="Cambria Math"/>
              </w:rPr>
            </m:ctrlPr>
          </m:sSubPr>
          <m:e>
            <m:r>
              <m:rPr>
                <m:sty m:val="p"/>
              </m:rPr>
              <w:rPr>
                <w:rFonts w:ascii="Cambria Math" w:hAnsi="Cambria Math"/>
                <w:lang w:eastAsia="zh-CN"/>
              </w:rPr>
              <m:t>K</m:t>
            </m:r>
            <m:ctrlPr>
              <w:rPr>
                <w:rFonts w:ascii="Cambria Math" w:hAnsi="Cambria Math"/>
              </w:rPr>
            </m:ctrlPr>
          </m:e>
          <m:sub>
            <m:r>
              <m:rPr>
                <m:sty m:val="p"/>
              </m:rPr>
              <w:rPr>
                <w:rFonts w:ascii="Cambria Math" w:hAnsi="Cambria Math"/>
                <w:lang w:eastAsia="zh-CN"/>
              </w:rPr>
              <m:t>p</m:t>
            </m:r>
            <m:ctrlPr>
              <w:rPr>
                <w:rFonts w:ascii="Cambria Math" w:hAnsi="Cambria Math"/>
              </w:rPr>
            </m:ctrlPr>
          </m:sub>
        </m:sSub>
      </m:oMath>
      <w:r>
        <w:rPr>
          <w:rFonts w:hint="eastAsia"/>
          <w:lang w:eastAsia="zh-CN"/>
        </w:rPr>
        <w:t>是比例增益，</w:t>
      </w:r>
      <m:oMath>
        <m:sSub>
          <m:sSubPr>
            <m:ctrlPr>
              <w:rPr>
                <w:rFonts w:ascii="Cambria Math" w:hAnsi="Cambria Math"/>
              </w:rPr>
            </m:ctrlPr>
          </m:sSubPr>
          <m:e>
            <m:r>
              <m:rPr>
                <m:sty m:val="p"/>
              </m:rPr>
              <w:rPr>
                <w:rFonts w:ascii="Cambria Math" w:hAnsi="Cambria Math"/>
                <w:lang w:eastAsia="zh-CN"/>
              </w:rPr>
              <m:t>K</m:t>
            </m:r>
            <m:ctrlPr>
              <w:rPr>
                <w:rFonts w:ascii="Cambria Math" w:hAnsi="Cambria Math"/>
              </w:rPr>
            </m:ctrlPr>
          </m:e>
          <m:sub>
            <m:r>
              <m:rPr>
                <m:sty m:val="p"/>
              </m:rPr>
              <w:rPr>
                <w:rFonts w:ascii="Cambria Math" w:hAnsi="Cambria Math"/>
                <w:lang w:eastAsia="zh-CN"/>
              </w:rPr>
              <m:t>i</m:t>
            </m:r>
            <m:ctrlPr>
              <w:rPr>
                <w:rFonts w:ascii="Cambria Math" w:hAnsi="Cambria Math"/>
              </w:rPr>
            </m:ctrlPr>
          </m:sub>
        </m:sSub>
      </m:oMath>
      <w:r>
        <w:rPr>
          <w:rFonts w:hint="eastAsia"/>
          <w:lang w:eastAsia="zh-CN"/>
        </w:rPr>
        <w:t xml:space="preserve"> 是积分增益，</w:t>
      </w:r>
      <m:oMath>
        <m:sSub>
          <m:sSubPr>
            <m:ctrlPr>
              <w:rPr>
                <w:rFonts w:ascii="Cambria Math" w:hAnsi="Cambria Math"/>
              </w:rPr>
            </m:ctrlPr>
          </m:sSubPr>
          <m:e>
            <m:r>
              <m:rPr>
                <m:sty m:val="p"/>
              </m:rPr>
              <w:rPr>
                <w:rFonts w:ascii="Cambria Math" w:hAnsi="Cambria Math"/>
                <w:lang w:eastAsia="zh-CN"/>
              </w:rPr>
              <m:t>K</m:t>
            </m:r>
            <m:ctrlPr>
              <w:rPr>
                <w:rFonts w:ascii="Cambria Math" w:hAnsi="Cambria Math"/>
              </w:rPr>
            </m:ctrlPr>
          </m:e>
          <m:sub>
            <m:r>
              <m:rPr>
                <m:sty m:val="p"/>
              </m:rPr>
              <w:rPr>
                <w:rFonts w:ascii="Cambria Math" w:hAnsi="Cambria Math"/>
                <w:lang w:eastAsia="zh-CN"/>
              </w:rPr>
              <m:t>d</m:t>
            </m:r>
            <m:ctrlPr>
              <w:rPr>
                <w:rFonts w:ascii="Cambria Math" w:hAnsi="Cambria Math"/>
              </w:rPr>
            </m:ctrlPr>
          </m:sub>
        </m:sSub>
      </m:oMath>
      <w:r>
        <w:rPr>
          <w:rFonts w:hint="eastAsia"/>
          <w:lang w:eastAsia="zh-CN"/>
        </w:rPr>
        <w:t>是微分增益，</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inner</m:t>
            </m:r>
            <m:ctrlPr>
              <w:rPr>
                <w:rFonts w:ascii="Cambria Math" w:hAnsi="Cambria Math"/>
              </w:rPr>
            </m:ctrlPr>
          </m:sub>
        </m:sSub>
      </m:oMath>
      <w:r>
        <w:rPr>
          <w:rFonts w:hint="eastAsia"/>
          <w:lang w:eastAsia="zh-CN"/>
        </w:rPr>
        <w:t>是执行一个迭代循环的时间。另外积分项</w:t>
      </w:r>
      <m:oMath>
        <m:sSup>
          <m:sSupPr>
            <m:ctrlPr>
              <w:rPr>
                <w:rFonts w:ascii="Cambria Math" w:hAnsi="Cambria Math"/>
              </w:rPr>
            </m:ctrlPr>
          </m:sSupPr>
          <m:e>
            <m:r>
              <m:rPr>
                <m:sty m:val="p"/>
              </m:rPr>
              <w:rPr>
                <w:rFonts w:ascii="Cambria Math" w:hAnsi="Cambria Math"/>
                <w:lang w:eastAsia="zh-CN"/>
              </w:rPr>
              <m:t>I</m:t>
            </m:r>
            <m:ctrlPr>
              <w:rPr>
                <w:rFonts w:ascii="Cambria Math" w:hAnsi="Cambria Math"/>
              </w:rPr>
            </m:ctrlPr>
          </m:e>
          <m:sup>
            <m:r>
              <m:rPr>
                <m:sty m:val="p"/>
              </m:rPr>
              <w:rPr>
                <w:rFonts w:ascii="Cambria Math" w:hAnsi="Cambria Math"/>
                <w:lang w:eastAsia="zh-CN"/>
              </w:rPr>
              <m:t>(j,0)</m:t>
            </m:r>
            <m:ctrlPr>
              <w:rPr>
                <w:rFonts w:ascii="Cambria Math" w:hAnsi="Cambria Math"/>
              </w:rPr>
            </m:ctrlPr>
          </m:sup>
        </m:sSup>
        <m:r>
          <m:rPr>
            <m:sty m:val="p"/>
          </m:rPr>
          <w:rPr>
            <w:rFonts w:ascii="Cambria Math" w:hAnsi="Cambria Math"/>
            <w:lang w:eastAsia="zh-CN"/>
          </w:rPr>
          <m:t>=0</m:t>
        </m:r>
      </m:oMath>
      <w:r>
        <w:rPr>
          <w:rFonts w:hint="eastAsia"/>
          <w:lang w:eastAsia="zh-CN"/>
        </w:rPr>
        <w:t>，误差</w:t>
      </w:r>
      <m:oMath>
        <m:sSup>
          <m:sSupPr>
            <m:ctrlPr>
              <w:rPr>
                <w:rFonts w:ascii="Cambria Math" w:hAnsi="Cambria Math"/>
              </w:rPr>
            </m:ctrlPr>
          </m:sSupPr>
          <m:e>
            <m:r>
              <m:rPr>
                <m:sty m:val="p"/>
              </m:rPr>
              <w:rPr>
                <w:rFonts w:ascii="Cambria Math" w:hAnsi="Cambria Math"/>
                <w:lang w:eastAsia="zh-CN"/>
              </w:rPr>
              <m:t>e</m:t>
            </m:r>
            <m:ctrlPr>
              <w:rPr>
                <w:rFonts w:ascii="Cambria Math" w:hAnsi="Cambria Math"/>
              </w:rPr>
            </m:ctrlPr>
          </m:e>
          <m:sup>
            <m:r>
              <m:rPr>
                <m:sty m:val="p"/>
              </m:rPr>
              <w:rPr>
                <w:rFonts w:ascii="Cambria Math" w:hAnsi="Cambria Math"/>
                <w:lang w:eastAsia="zh-CN"/>
              </w:rPr>
              <m:t>(j,0)</m:t>
            </m:r>
            <m:ctrlPr>
              <w:rPr>
                <w:rFonts w:ascii="Cambria Math" w:hAnsi="Cambria Math"/>
              </w:rPr>
            </m:ctrlPr>
          </m:sup>
        </m:sSup>
        <m:r>
          <m:rPr>
            <m:sty m:val="p"/>
          </m:rPr>
          <w:rPr>
            <w:rFonts w:ascii="Cambria Math" w:hAnsi="Cambria Math"/>
            <w:lang w:eastAsia="zh-CN"/>
          </w:rPr>
          <m:t>=0</m:t>
        </m:r>
      </m:oMath>
      <w:r>
        <w:rPr>
          <w:rFonts w:hint="eastAsia"/>
          <w:lang w:eastAsia="zh-CN"/>
        </w:rPr>
        <w:t>。电能发射器需限制积分项</w:t>
      </w:r>
      <m:oMath>
        <m:sSup>
          <m:sSupPr>
            <m:ctrlPr>
              <w:rPr>
                <w:rFonts w:ascii="Cambria Math" w:hAnsi="Cambria Math"/>
              </w:rPr>
            </m:ctrlPr>
          </m:sSupPr>
          <m:e>
            <m:r>
              <m:rPr>
                <m:sty m:val="p"/>
              </m:rPr>
              <w:rPr>
                <w:rFonts w:ascii="Cambria Math" w:hAnsi="Cambria Math"/>
                <w:lang w:eastAsia="zh-CN"/>
              </w:rPr>
              <m:t>I</m:t>
            </m:r>
            <m:ctrlPr>
              <w:rPr>
                <w:rFonts w:ascii="Cambria Math" w:hAnsi="Cambria Math"/>
              </w:rPr>
            </m:ctrlPr>
          </m:e>
          <m:sup>
            <m:r>
              <m:rPr>
                <m:sty m:val="p"/>
              </m:rPr>
              <w:rPr>
                <w:rFonts w:ascii="Cambria Math" w:hAnsi="Cambria Math"/>
                <w:lang w:eastAsia="zh-CN"/>
              </w:rPr>
              <m:t>(j,0)</m:t>
            </m:r>
            <m:ctrlPr>
              <w:rPr>
                <w:rFonts w:ascii="Cambria Math" w:hAnsi="Cambria Math"/>
              </w:rPr>
            </m:ctrlPr>
          </m:sup>
        </m:sSup>
      </m:oMath>
      <w:r>
        <w:rPr>
          <w:lang w:eastAsia="zh-CN"/>
        </w:rPr>
        <w:t>)</w:t>
      </w:r>
      <w:r>
        <w:rPr>
          <w:rFonts w:hint="eastAsia"/>
          <w:lang w:eastAsia="zh-CN"/>
        </w:rPr>
        <w:t xml:space="preserve">的范围在 </w:t>
      </w:r>
      <m:oMath>
        <m:sSub>
          <m:sSubPr>
            <m:ctrlPr>
              <w:rPr>
                <w:rFonts w:ascii="Cambria Math" w:hAnsi="Cambria Math" w:eastAsia="MS Mincho" w:cs="MS Mincho"/>
              </w:rPr>
            </m:ctrlPr>
          </m:sSubPr>
          <m:e>
            <m:r>
              <m:rPr>
                <m:sty m:val="p"/>
              </m:rPr>
              <w:rPr>
                <w:rFonts w:ascii="Cambria Math" w:hAnsi="Cambria Math" w:eastAsia="MS Mincho" w:cs="MS Mincho"/>
                <w:lang w:eastAsia="zh-CN"/>
              </w:rPr>
              <m:t>-</m:t>
            </m:r>
            <m:r>
              <m:rPr>
                <m:sty m:val="p"/>
              </m:rPr>
              <w:rPr>
                <w:rFonts w:ascii="Cambria Math" w:hAnsi="Cambria Math" w:cs="MS Mincho"/>
                <w:lang w:eastAsia="zh-CN"/>
              </w:rPr>
              <m:t>M</m:t>
            </m:r>
            <m:ctrlPr>
              <w:rPr>
                <w:rFonts w:ascii="Cambria Math" w:hAnsi="Cambria Math" w:eastAsia="MS Mincho" w:cs="MS Mincho"/>
              </w:rPr>
            </m:ctrlPr>
          </m:e>
          <m:sub>
            <m:r>
              <m:rPr>
                <m:sty m:val="p"/>
              </m:rPr>
              <w:rPr>
                <w:rFonts w:ascii="Cambria Math" w:hAnsi="Cambria Math" w:eastAsia="MS Mincho" w:cs="MS Mincho"/>
                <w:lang w:eastAsia="zh-CN"/>
              </w:rPr>
              <m:t>I</m:t>
            </m:r>
            <m:ctrlPr>
              <w:rPr>
                <w:rFonts w:ascii="Cambria Math" w:hAnsi="Cambria Math" w:eastAsia="MS Mincho" w:cs="MS Mincho"/>
              </w:rPr>
            </m:ctrlPr>
          </m:sub>
        </m:sSub>
        <m:r>
          <m:rPr>
            <m:sty m:val="p"/>
          </m:rPr>
          <w:rPr>
            <w:rFonts w:ascii="Cambria Math" w:hAnsi="Cambria Math" w:eastAsia="MS Mincho" w:cs="MS Mincho"/>
            <w:lang w:eastAsia="zh-CN"/>
          </w:rPr>
          <m:t>-</m:t>
        </m:r>
        <m:sSub>
          <m:sSubPr>
            <m:ctrlPr>
              <w:rPr>
                <w:rFonts w:ascii="Cambria Math" w:hAnsi="Cambria Math" w:eastAsia="MS Mincho" w:cs="MS Mincho"/>
              </w:rPr>
            </m:ctrlPr>
          </m:sSubPr>
          <m:e>
            <m:r>
              <m:rPr>
                <m:sty m:val="p"/>
              </m:rPr>
              <w:rPr>
                <w:rFonts w:ascii="Cambria Math" w:hAnsi="Cambria Math" w:eastAsia="MS Mincho" w:cs="MS Mincho"/>
                <w:lang w:eastAsia="zh-CN"/>
              </w:rPr>
              <m:t>-+</m:t>
            </m:r>
            <m:r>
              <m:rPr>
                <m:sty m:val="p"/>
              </m:rPr>
              <w:rPr>
                <w:rFonts w:ascii="Cambria Math" w:hAnsi="Cambria Math" w:cs="MS Mincho"/>
                <w:lang w:eastAsia="zh-CN"/>
              </w:rPr>
              <m:t>M</m:t>
            </m:r>
            <m:ctrlPr>
              <w:rPr>
                <w:rFonts w:ascii="Cambria Math" w:hAnsi="Cambria Math" w:eastAsia="MS Mincho" w:cs="MS Mincho"/>
              </w:rPr>
            </m:ctrlPr>
          </m:e>
          <m:sub>
            <m:r>
              <m:rPr>
                <m:sty m:val="p"/>
              </m:rPr>
              <w:rPr>
                <w:rFonts w:ascii="Cambria Math" w:hAnsi="Cambria Math" w:eastAsia="MS Mincho" w:cs="MS Mincho"/>
                <w:lang w:eastAsia="zh-CN"/>
              </w:rPr>
              <m:t>I</m:t>
            </m:r>
            <m:ctrlPr>
              <w:rPr>
                <w:rFonts w:ascii="Cambria Math" w:hAnsi="Cambria Math" w:eastAsia="MS Mincho" w:cs="MS Mincho"/>
              </w:rPr>
            </m:ctrlPr>
          </m:sub>
        </m:sSub>
      </m:oMath>
      <w:r>
        <w:rPr>
          <w:rFonts w:hint="eastAsia"/>
          <w:lang w:eastAsia="zh-CN"/>
        </w:rPr>
        <w:t>内。必要时，电能发射器应用一个适当的边界值代替计算出的积分项</w:t>
      </w:r>
      <m:oMath>
        <m:sSup>
          <m:sSupPr>
            <m:ctrlPr>
              <w:rPr>
                <w:rFonts w:ascii="Cambria Math" w:hAnsi="Cambria Math"/>
              </w:rPr>
            </m:ctrlPr>
          </m:sSupPr>
          <m:e>
            <m:r>
              <m:rPr>
                <m:sty m:val="p"/>
              </m:rPr>
              <w:rPr>
                <w:rFonts w:ascii="Cambria Math" w:hAnsi="Cambria Math"/>
                <w:lang w:eastAsia="zh-CN"/>
              </w:rPr>
              <m:t>I</m:t>
            </m:r>
            <m:ctrlPr>
              <w:rPr>
                <w:rFonts w:ascii="Cambria Math" w:hAnsi="Cambria Math"/>
              </w:rPr>
            </m:ctrlPr>
          </m:e>
          <m:sup>
            <m:r>
              <m:rPr>
                <m:sty m:val="p"/>
              </m:rPr>
              <w:rPr>
                <w:rFonts w:ascii="Cambria Math" w:hAnsi="Cambria Math"/>
                <w:lang w:eastAsia="zh-CN"/>
              </w:rPr>
              <m:t>(j,i)</m:t>
            </m:r>
            <m:ctrlPr>
              <w:rPr>
                <w:rFonts w:ascii="Cambria Math" w:hAnsi="Cambria Math"/>
              </w:rPr>
            </m:ctrlPr>
          </m:sup>
        </m:sSup>
      </m:oMath>
      <w:r>
        <w:rPr>
          <w:rFonts w:hint="eastAsia"/>
          <w:lang w:eastAsia="zh-CN"/>
        </w:rPr>
        <w:t>。</w:t>
      </w:r>
    </w:p>
    <w:p>
      <w:pPr>
        <w:pStyle w:val="37"/>
        <w:numPr>
          <w:ilvl w:val="0"/>
          <w:numId w:val="22"/>
        </w:numPr>
        <w:contextualSpacing w:val="0"/>
        <w:rPr>
          <w:lang w:eastAsia="zh-CN"/>
        </w:rPr>
      </w:pPr>
      <w:r>
        <w:rPr>
          <w:rFonts w:hint="eastAsia"/>
          <w:lang w:eastAsia="zh-CN"/>
        </w:rPr>
        <w:t>电能发射器需计算比例、积分、微分项的和：</w:t>
      </w:r>
    </w:p>
    <w:p>
      <w:pPr>
        <w:pStyle w:val="37"/>
        <w:ind w:left="840"/>
        <w:jc w:val="center"/>
      </w:pPr>
      <m:oMath>
        <m:sSup>
          <m:sSupPr>
            <m:ctrlPr>
              <w:rPr>
                <w:rFonts w:ascii="Cambria Math" w:hAnsi="Cambria Math"/>
              </w:rPr>
            </m:ctrlPr>
          </m:sSupPr>
          <m:e>
            <m:r>
              <m:rPr>
                <m:sty m:val="p"/>
              </m:rPr>
              <w:rPr>
                <w:rFonts w:ascii="Cambria Math" w:hAnsi="Cambria Math"/>
              </w:rPr>
              <m:t>PID</m:t>
            </m:r>
            <m:ctrlPr>
              <w:rPr>
                <w:rFonts w:ascii="Cambria Math" w:hAnsi="Cambria Math"/>
              </w:rPr>
            </m:ctrlPr>
          </m:e>
          <m:sup>
            <m:r>
              <m:rPr>
                <m:sty m:val="p"/>
              </m:rPr>
              <w:rPr>
                <w:rFonts w:ascii="Cambria Math" w:hAnsi="Cambria Math"/>
              </w:rPr>
              <m:t>(j,i)</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P</m:t>
            </m:r>
            <m:ctrlPr>
              <w:rPr>
                <w:rFonts w:ascii="Cambria Math" w:hAnsi="Cambria Math"/>
              </w:rPr>
            </m:ctrlPr>
          </m:e>
          <m:sup>
            <m:r>
              <m:rPr>
                <m:sty m:val="p"/>
              </m:rPr>
              <w:rPr>
                <w:rFonts w:ascii="Cambria Math" w:hAnsi="Cambria Math"/>
              </w:rPr>
              <m:t>(j,i)</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I</m:t>
            </m:r>
            <m:ctrlPr>
              <w:rPr>
                <w:rFonts w:ascii="Cambria Math" w:hAnsi="Cambria Math"/>
              </w:rPr>
            </m:ctrlPr>
          </m:e>
          <m:sup>
            <m:r>
              <m:rPr>
                <m:sty m:val="p"/>
              </m:rPr>
              <w:rPr>
                <w:rFonts w:ascii="Cambria Math" w:hAnsi="Cambria Math"/>
              </w:rPr>
              <m:t>(j,i)</m:t>
            </m:r>
            <m:ctrlPr>
              <w:rPr>
                <w:rFonts w:ascii="Cambria Math" w:hAnsi="Cambria Math"/>
              </w:rPr>
            </m:ctrlPr>
          </m:sup>
        </m:sSup>
      </m:oMath>
      <w:r>
        <w:rPr>
          <w:rFonts w:hint="eastAsia"/>
        </w:rPr>
        <w:t>+</w:t>
      </w:r>
      <m:oMath>
        <m:sSup>
          <m:sSupPr>
            <m:ctrlPr>
              <w:rPr>
                <w:rFonts w:ascii="Cambria Math" w:hAnsi="Cambria Math"/>
              </w:rPr>
            </m:ctrlPr>
          </m:sSupPr>
          <m:e>
            <m:r>
              <m:rPr>
                <m:sty m:val="p"/>
              </m:rPr>
              <w:rPr>
                <w:rFonts w:ascii="Cambria Math" w:hAnsi="Cambria Math"/>
              </w:rPr>
              <m:t>D</m:t>
            </m:r>
            <m:ctrlPr>
              <w:rPr>
                <w:rFonts w:ascii="Cambria Math" w:hAnsi="Cambria Math"/>
              </w:rPr>
            </m:ctrlPr>
          </m:e>
          <m:sup>
            <m:r>
              <m:rPr>
                <m:sty m:val="p"/>
              </m:rPr>
              <w:rPr>
                <w:rFonts w:ascii="Cambria Math" w:hAnsi="Cambria Math"/>
              </w:rPr>
              <m:t>(j,i)</m:t>
            </m:r>
            <m:ctrlPr>
              <w:rPr>
                <w:rFonts w:ascii="Cambria Math" w:hAnsi="Cambria Math"/>
              </w:rPr>
            </m:ctrlPr>
          </m:sup>
        </m:sSup>
      </m:oMath>
      <w:r>
        <w:rPr>
          <w:rFonts w:hint="eastAsia"/>
        </w:rPr>
        <w:t>，</w:t>
      </w:r>
    </w:p>
    <w:p>
      <w:pPr>
        <w:pStyle w:val="37"/>
        <w:ind w:left="840"/>
        <w:rPr>
          <w:lang w:eastAsia="zh-CN"/>
        </w:rPr>
      </w:pPr>
      <w:r>
        <w:rPr>
          <w:rFonts w:hint="eastAsia"/>
          <w:lang w:eastAsia="zh-CN"/>
        </w:rPr>
        <w:t>在这个计算中，电能发射器应限制和值</w:t>
      </w:r>
      <m:oMath>
        <m:sSup>
          <m:sSupPr>
            <m:ctrlPr>
              <w:rPr>
                <w:rFonts w:ascii="Cambria Math" w:hAnsi="Cambria Math"/>
              </w:rPr>
            </m:ctrlPr>
          </m:sSupPr>
          <m:e>
            <m:r>
              <m:rPr>
                <m:sty m:val="p"/>
              </m:rPr>
              <w:rPr>
                <w:rFonts w:ascii="Cambria Math" w:hAnsi="Cambria Math"/>
                <w:lang w:eastAsia="zh-CN"/>
              </w:rPr>
              <m:t>PID</m:t>
            </m:r>
            <m:ctrlPr>
              <w:rPr>
                <w:rFonts w:ascii="Cambria Math" w:hAnsi="Cambria Math"/>
              </w:rPr>
            </m:ctrlPr>
          </m:e>
          <m:sup>
            <m:r>
              <m:rPr>
                <m:sty m:val="p"/>
              </m:rPr>
              <w:rPr>
                <w:rFonts w:ascii="Cambria Math" w:hAnsi="Cambria Math"/>
                <w:lang w:eastAsia="zh-CN"/>
              </w:rPr>
              <m:t>(j,i)</m:t>
            </m:r>
            <m:ctrlPr>
              <w:rPr>
                <w:rFonts w:ascii="Cambria Math" w:hAnsi="Cambria Math"/>
              </w:rPr>
            </m:ctrlPr>
          </m:sup>
        </m:sSup>
      </m:oMath>
      <w:r>
        <w:rPr>
          <w:rFonts w:hint="eastAsia"/>
          <w:lang w:eastAsia="zh-CN"/>
        </w:rPr>
        <w:t>在</w:t>
      </w:r>
      <m:oMath>
        <m:sSub>
          <m:sSubPr>
            <m:ctrlPr>
              <w:rPr>
                <w:rFonts w:ascii="Cambria Math" w:hAnsi="Cambria Math" w:eastAsia="MS Mincho" w:cs="MS Mincho"/>
              </w:rPr>
            </m:ctrlPr>
          </m:sSubPr>
          <m:e>
            <m:r>
              <m:rPr>
                <m:sty m:val="p"/>
              </m:rPr>
              <w:rPr>
                <w:rFonts w:ascii="Cambria Math" w:hAnsi="Cambria Math" w:eastAsia="MS Mincho" w:cs="MS Mincho"/>
                <w:lang w:eastAsia="zh-CN"/>
              </w:rPr>
              <m:t>-</m:t>
            </m:r>
            <m:r>
              <m:rPr>
                <m:sty m:val="p"/>
              </m:rPr>
              <w:rPr>
                <w:rFonts w:ascii="Cambria Math" w:hAnsi="Cambria Math" w:cs="MS Mincho"/>
                <w:lang w:eastAsia="zh-CN"/>
              </w:rPr>
              <m:t>M</m:t>
            </m:r>
            <m:ctrlPr>
              <w:rPr>
                <w:rFonts w:ascii="Cambria Math" w:hAnsi="Cambria Math" w:eastAsia="MS Mincho" w:cs="MS Mincho"/>
              </w:rPr>
            </m:ctrlPr>
          </m:e>
          <m:sub>
            <m:r>
              <m:rPr>
                <m:sty m:val="p"/>
              </m:rPr>
              <w:rPr>
                <w:rFonts w:ascii="Cambria Math" w:hAnsi="Cambria Math" w:eastAsia="MS Mincho" w:cs="MS Mincho"/>
                <w:lang w:eastAsia="zh-CN"/>
              </w:rPr>
              <m:t>PID</m:t>
            </m:r>
            <m:ctrlPr>
              <w:rPr>
                <w:rFonts w:ascii="Cambria Math" w:hAnsi="Cambria Math" w:eastAsia="MS Mincho" w:cs="MS Mincho"/>
              </w:rPr>
            </m:ctrlPr>
          </m:sub>
        </m:sSub>
        <m:r>
          <m:rPr>
            <m:sty m:val="p"/>
          </m:rPr>
          <w:rPr>
            <w:rFonts w:ascii="Cambria Math" w:hAnsi="Cambria Math" w:eastAsia="MS Mincho" w:cs="MS Mincho"/>
            <w:lang w:eastAsia="zh-CN"/>
          </w:rPr>
          <m:t>-</m:t>
        </m:r>
        <m:sSub>
          <m:sSubPr>
            <m:ctrlPr>
              <w:rPr>
                <w:rFonts w:ascii="Cambria Math" w:hAnsi="Cambria Math" w:eastAsia="MS Mincho" w:cs="MS Mincho"/>
              </w:rPr>
            </m:ctrlPr>
          </m:sSubPr>
          <m:e>
            <m:r>
              <m:rPr>
                <m:sty m:val="p"/>
              </m:rPr>
              <w:rPr>
                <w:rFonts w:ascii="Cambria Math" w:hAnsi="Cambria Math" w:eastAsia="MS Mincho" w:cs="MS Mincho"/>
                <w:lang w:eastAsia="zh-CN"/>
              </w:rPr>
              <m:t>-+</m:t>
            </m:r>
            <m:r>
              <m:rPr>
                <m:sty m:val="p"/>
              </m:rPr>
              <w:rPr>
                <w:rFonts w:ascii="Cambria Math" w:hAnsi="Cambria Math" w:cs="MS Mincho"/>
                <w:lang w:eastAsia="zh-CN"/>
              </w:rPr>
              <m:t>M</m:t>
            </m:r>
            <m:ctrlPr>
              <w:rPr>
                <w:rFonts w:ascii="Cambria Math" w:hAnsi="Cambria Math" w:eastAsia="MS Mincho" w:cs="MS Mincho"/>
              </w:rPr>
            </m:ctrlPr>
          </m:e>
          <m:sub>
            <m:r>
              <m:rPr>
                <m:sty m:val="p"/>
              </m:rPr>
              <w:rPr>
                <w:rFonts w:ascii="Cambria Math" w:hAnsi="Cambria Math" w:eastAsia="MS Mincho" w:cs="MS Mincho"/>
                <w:lang w:eastAsia="zh-CN"/>
              </w:rPr>
              <m:t>PID</m:t>
            </m:r>
            <m:ctrlPr>
              <w:rPr>
                <w:rFonts w:ascii="Cambria Math" w:hAnsi="Cambria Math" w:eastAsia="MS Mincho" w:cs="MS Mincho"/>
              </w:rPr>
            </m:ctrlPr>
          </m:sub>
        </m:sSub>
      </m:oMath>
      <w:r>
        <w:rPr>
          <w:rFonts w:hint="eastAsia"/>
          <w:lang w:eastAsia="zh-CN"/>
        </w:rPr>
        <w:t>范围内。</w:t>
      </w:r>
    </w:p>
    <w:p>
      <w:pPr>
        <w:pStyle w:val="37"/>
        <w:numPr>
          <w:ilvl w:val="0"/>
          <w:numId w:val="22"/>
        </w:numPr>
        <w:contextualSpacing w:val="0"/>
        <w:rPr>
          <w:lang w:eastAsia="zh-CN"/>
        </w:rPr>
      </w:pPr>
      <w:r>
        <w:rPr>
          <w:rFonts w:hint="eastAsia"/>
          <w:lang w:eastAsia="zh-CN"/>
        </w:rPr>
        <w:t>电能发射器应新的控制变量值：</w:t>
      </w:r>
    </w:p>
    <w:p>
      <w:pPr>
        <w:pStyle w:val="37"/>
        <w:ind w:left="840"/>
        <w:jc w:val="center"/>
      </w:pPr>
      <m:oMath>
        <m:sSup>
          <m:sSupPr>
            <m:ctrlPr>
              <w:rPr>
                <w:rFonts w:ascii="Cambria Math" w:hAnsi="Cambria Math"/>
              </w:rPr>
            </m:ctrlPr>
          </m:sSupPr>
          <m:e>
            <m:sSup>
              <m:sSupPr>
                <m:ctrlPr>
                  <w:rPr>
                    <w:rFonts w:ascii="Cambria Math" w:hAnsi="Cambria Math"/>
                  </w:rPr>
                </m:ctrlPr>
              </m:sSupPr>
              <m:e>
                <m:r>
                  <m:rPr>
                    <m:sty m:val="p"/>
                  </m:rPr>
                  <w:rPr>
                    <w:rFonts w:ascii="Cambria Math" w:hAnsi="Cambria Math"/>
                  </w:rPr>
                  <m:t>v</m:t>
                </m:r>
                <m:ctrlPr>
                  <w:rPr>
                    <w:rFonts w:ascii="Cambria Math" w:hAnsi="Cambria Math"/>
                  </w:rPr>
                </m:ctrlPr>
              </m:e>
              <m:sup>
                <m:r>
                  <m:rPr>
                    <m:sty m:val="p"/>
                  </m:rPr>
                  <w:rPr>
                    <w:rFonts w:ascii="Cambria Math" w:hAnsi="Cambria Math"/>
                  </w:rPr>
                  <m:t>(j,i)</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v</m:t>
                </m:r>
                <m:ctrlPr>
                  <w:rPr>
                    <w:rFonts w:ascii="Cambria Math" w:hAnsi="Cambria Math"/>
                  </w:rPr>
                </m:ctrlPr>
              </m:e>
              <m:sup>
                <m:r>
                  <m:rPr>
                    <m:sty m:val="p"/>
                  </m:rPr>
                  <w:rPr>
                    <w:rFonts w:ascii="Cambria Math" w:hAnsi="Cambria Math"/>
                  </w:rPr>
                  <m:t>(j,i-1)</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v</m:t>
                </m:r>
                <m:ctrlPr>
                  <w:rPr>
                    <w:rFonts w:ascii="Cambria Math" w:hAnsi="Cambria Math"/>
                  </w:rPr>
                </m:ctrlPr>
              </m:sub>
            </m:sSub>
            <m:r>
              <m:rPr>
                <m:sty m:val="p"/>
              </m:rPr>
              <w:rPr>
                <w:rFonts w:ascii="Cambria Math" w:hAnsi="Cambria Math"/>
              </w:rPr>
              <m:t>×PID</m:t>
            </m:r>
            <m:ctrlPr>
              <w:rPr>
                <w:rFonts w:ascii="Cambria Math" w:hAnsi="Cambria Math"/>
              </w:rPr>
            </m:ctrlPr>
          </m:e>
          <m:sup>
            <m:r>
              <m:rPr>
                <m:sty m:val="p"/>
              </m:rPr>
              <w:rPr>
                <w:rFonts w:ascii="Cambria Math" w:hAnsi="Cambria Math"/>
              </w:rPr>
              <m:t>(j,i)</m:t>
            </m:r>
            <m:ctrlPr>
              <w:rPr>
                <w:rFonts w:ascii="Cambria Math" w:hAnsi="Cambria Math"/>
              </w:rPr>
            </m:ctrlPr>
          </m:sup>
        </m:sSup>
      </m:oMath>
      <w:r>
        <w:rPr>
          <w:rFonts w:hint="eastAsia"/>
        </w:rPr>
        <w:t>，</w:t>
      </w:r>
    </w:p>
    <w:p>
      <w:pPr>
        <w:pStyle w:val="37"/>
        <w:ind w:left="840"/>
        <w:rPr>
          <w:lang w:eastAsia="zh-CN"/>
        </w:rPr>
      </w:pPr>
      <w:r>
        <w:rPr>
          <w:rFonts w:hint="eastAsia"/>
          <w:lang w:eastAsia="zh-CN"/>
        </w:rPr>
        <w:t>其中，</w:t>
      </w:r>
      <m:oMath>
        <m:sSub>
          <m:sSubPr>
            <m:ctrlPr>
              <w:rPr>
                <w:rFonts w:ascii="Cambria Math" w:hAnsi="Cambria Math"/>
              </w:rPr>
            </m:ctrlPr>
          </m:sSubPr>
          <m:e>
            <m:r>
              <m:rPr>
                <m:sty m:val="p"/>
              </m:rPr>
              <w:rPr>
                <w:rFonts w:ascii="Cambria Math" w:hAnsi="Cambria Math"/>
                <w:lang w:eastAsia="zh-CN"/>
              </w:rPr>
              <m:t>S</m:t>
            </m:r>
            <m:ctrlPr>
              <w:rPr>
                <w:rFonts w:ascii="Cambria Math" w:hAnsi="Cambria Math"/>
              </w:rPr>
            </m:ctrlPr>
          </m:e>
          <m:sub>
            <m:r>
              <m:rPr>
                <m:sty m:val="p"/>
              </m:rPr>
              <w:rPr>
                <w:rFonts w:ascii="Cambria Math" w:hAnsi="Cambria Math"/>
                <w:lang w:eastAsia="zh-CN"/>
              </w:rPr>
              <m:t>v</m:t>
            </m:r>
            <m:ctrlPr>
              <w:rPr>
                <w:rFonts w:ascii="Cambria Math" w:hAnsi="Cambria Math"/>
              </w:rPr>
            </m:ctrlPr>
          </m:sub>
        </m:sSub>
      </m:oMath>
      <w:r>
        <w:rPr>
          <w:rFonts w:hint="eastAsia"/>
          <w:lang w:eastAsia="zh-CN"/>
        </w:rPr>
        <w:t>是取决于控制变量的比例因子。</w:t>
      </w:r>
    </w:p>
    <w:p>
      <w:pPr>
        <w:ind w:left="840"/>
        <w:rPr>
          <w:lang w:eastAsia="zh-CN"/>
        </w:rPr>
      </w:pPr>
      <w:r>
        <w:rPr>
          <w:rFonts w:hint="eastAsia"/>
          <w:lang w:eastAsia="zh-CN"/>
        </w:rPr>
        <w:t>Sv是控制变量的换算系数。另外，控制变量</w:t>
      </w:r>
      <m:oMath>
        <m:sSup>
          <m:sSupPr>
            <m:ctrlPr>
              <w:rPr>
                <w:rFonts w:ascii="Cambria Math" w:hAnsi="Cambria Math"/>
              </w:rPr>
            </m:ctrlPr>
          </m:sSupPr>
          <m:e>
            <m:r>
              <m:rPr>
                <m:sty m:val="p"/>
              </m:rPr>
              <w:rPr>
                <w:rFonts w:ascii="Cambria Math" w:hAnsi="Cambria Math"/>
                <w:lang w:eastAsia="zh-CN"/>
              </w:rPr>
              <m:t>v</m:t>
            </m:r>
            <m:ctrlPr>
              <w:rPr>
                <w:rFonts w:ascii="Cambria Math" w:hAnsi="Cambria Math"/>
              </w:rPr>
            </m:ctrlPr>
          </m:e>
          <m:sup>
            <m:r>
              <m:rPr>
                <m:sty m:val="p"/>
              </m:rPr>
              <w:rPr>
                <w:rFonts w:ascii="Cambria Math" w:hAnsi="Cambria Math"/>
                <w:lang w:eastAsia="zh-CN"/>
              </w:rPr>
              <m:t>(j,0)</m:t>
            </m:r>
            <m:ctrlPr>
              <w:rPr>
                <w:rFonts w:ascii="Cambria Math" w:hAnsi="Cambria Math"/>
              </w:rPr>
            </m:ctrlPr>
          </m:sup>
        </m:sSup>
        <m:r>
          <m:rPr>
            <m:sty m:val="p"/>
          </m:rPr>
          <w:rPr>
            <w:rFonts w:ascii="Cambria Math" w:hAnsi="Cambria Math"/>
            <w:lang w:eastAsia="zh-CN"/>
          </w:rPr>
          <m:t>=</m:t>
        </m:r>
        <m:sSup>
          <m:sSupPr>
            <m:ctrlPr>
              <w:rPr>
                <w:rFonts w:ascii="Cambria Math" w:hAnsi="Cambria Math"/>
              </w:rPr>
            </m:ctrlPr>
          </m:sSupPr>
          <m:e>
            <m:r>
              <m:rPr>
                <m:sty m:val="p"/>
              </m:rPr>
              <w:rPr>
                <w:rFonts w:ascii="Cambria Math" w:hAnsi="Cambria Math"/>
                <w:lang w:eastAsia="zh-CN"/>
              </w:rPr>
              <m:t>v</m:t>
            </m:r>
            <m:ctrlPr>
              <w:rPr>
                <w:rFonts w:ascii="Cambria Math" w:hAnsi="Cambria Math"/>
              </w:rPr>
            </m:ctrlPr>
          </m:e>
          <m:sup>
            <m:r>
              <m:rPr>
                <m:sty m:val="p"/>
              </m:rPr>
              <w:rPr>
                <w:rFonts w:ascii="Cambria Math" w:hAnsi="Cambria Math"/>
                <w:lang w:eastAsia="zh-CN"/>
              </w:rPr>
              <m:t>(j-1,</m:t>
            </m:r>
            <m:sSub>
              <m:sSubPr>
                <m:ctrlPr>
                  <w:rPr>
                    <w:rFonts w:ascii="Cambria Math" w:hAnsi="Cambria Math"/>
                  </w:rPr>
                </m:ctrlPr>
              </m:sSubPr>
              <m:e>
                <m:r>
                  <m:rPr>
                    <m:sty m:val="p"/>
                  </m:rPr>
                  <w:rPr>
                    <w:rFonts w:ascii="Cambria Math" w:hAnsi="Cambria Math"/>
                    <w:lang w:eastAsia="zh-CN"/>
                  </w:rPr>
                  <m:t>i</m:t>
                </m:r>
                <m:ctrlPr>
                  <w:rPr>
                    <w:rFonts w:ascii="Cambria Math" w:hAnsi="Cambria Math"/>
                  </w:rPr>
                </m:ctrlPr>
              </m:e>
              <m:sub>
                <m:r>
                  <m:rPr>
                    <m:sty m:val="p"/>
                  </m:rPr>
                  <w:rPr>
                    <w:rFonts w:ascii="Cambria Math" w:hAnsi="Cambria Math"/>
                    <w:lang w:eastAsia="zh-CN"/>
                  </w:rPr>
                  <m:t>max</m:t>
                </m:r>
                <m:ctrlPr>
                  <w:rPr>
                    <w:rFonts w:ascii="Cambria Math" w:hAnsi="Cambria Math"/>
                  </w:rPr>
                </m:ctrlPr>
              </m:sub>
            </m:sSub>
            <m:r>
              <m:rPr>
                <m:sty m:val="p"/>
              </m:rPr>
              <w:rPr>
                <w:rFonts w:ascii="Cambria Math" w:hAnsi="Cambria Math"/>
                <w:lang w:eastAsia="zh-CN"/>
              </w:rPr>
              <m:t>)</m:t>
            </m:r>
            <m:ctrlPr>
              <w:rPr>
                <w:rFonts w:ascii="Cambria Math" w:hAnsi="Cambria Math"/>
              </w:rPr>
            </m:ctrlPr>
          </m:sup>
        </m:sSup>
      </m:oMath>
      <w:r>
        <w:rPr>
          <w:rFonts w:hint="eastAsia"/>
          <w:lang w:eastAsia="zh-CN"/>
        </w:rPr>
        <w:t xml:space="preserve"> ，</w:t>
      </w:r>
      <m:oMath>
        <m:sSup>
          <m:sSupPr>
            <m:ctrlPr>
              <w:rPr>
                <w:rFonts w:ascii="Cambria Math" w:hAnsi="Cambria Math"/>
              </w:rPr>
            </m:ctrlPr>
          </m:sSupPr>
          <m:e>
            <m:r>
              <m:rPr>
                <m:sty m:val="p"/>
              </m:rPr>
              <w:rPr>
                <w:rFonts w:ascii="Cambria Math" w:hAnsi="Cambria Math"/>
                <w:lang w:eastAsia="zh-CN"/>
              </w:rPr>
              <m:t>v</m:t>
            </m:r>
            <m:ctrlPr>
              <w:rPr>
                <w:rFonts w:ascii="Cambria Math" w:hAnsi="Cambria Math"/>
              </w:rPr>
            </m:ctrlPr>
          </m:e>
          <m:sup>
            <m:r>
              <m:rPr>
                <m:sty m:val="p"/>
              </m:rPr>
              <w:rPr>
                <w:rFonts w:ascii="Cambria Math" w:hAnsi="Cambria Math"/>
                <w:lang w:eastAsia="zh-CN"/>
              </w:rPr>
              <m:t>(0,0)</m:t>
            </m:r>
            <m:ctrlPr>
              <w:rPr>
                <w:rFonts w:ascii="Cambria Math" w:hAnsi="Cambria Math"/>
              </w:rPr>
            </m:ctrlPr>
          </m:sup>
        </m:sSup>
      </m:oMath>
      <w:r>
        <w:rPr>
          <w:rFonts w:hint="eastAsia"/>
          <w:lang w:eastAsia="zh-CN"/>
        </w:rPr>
        <w:t>表示电能传输阶段开始时控制变量实际的值。控制变量要么是工作频率，逆变器的占空比，要么是逆变器的输出电压。如果计算出的</w:t>
      </w:r>
      <m:oMath>
        <m:sSup>
          <m:sSupPr>
            <m:ctrlPr>
              <w:rPr>
                <w:rFonts w:ascii="Cambria Math" w:hAnsi="Cambria Math"/>
              </w:rPr>
            </m:ctrlPr>
          </m:sSupPr>
          <m:e>
            <m:r>
              <m:rPr>
                <m:sty m:val="p"/>
              </m:rPr>
              <w:rPr>
                <w:rFonts w:ascii="Cambria Math" w:hAnsi="Cambria Math"/>
                <w:lang w:eastAsia="zh-CN"/>
              </w:rPr>
              <m:t>v</m:t>
            </m:r>
            <m:ctrlPr>
              <w:rPr>
                <w:rFonts w:ascii="Cambria Math" w:hAnsi="Cambria Math"/>
              </w:rPr>
            </m:ctrlPr>
          </m:e>
          <m:sup>
            <m:r>
              <m:rPr>
                <m:sty m:val="p"/>
              </m:rPr>
              <w:rPr>
                <w:rFonts w:ascii="Cambria Math" w:hAnsi="Cambria Math"/>
                <w:lang w:eastAsia="zh-CN"/>
              </w:rPr>
              <m:t>(j,i)</m:t>
            </m:r>
            <m:ctrlPr>
              <w:rPr>
                <w:rFonts w:ascii="Cambria Math" w:hAnsi="Cambria Math"/>
              </w:rPr>
            </m:ctrlPr>
          </m:sup>
        </m:sSup>
      </m:oMath>
      <w:r>
        <w:rPr>
          <w:rFonts w:hint="eastAsia"/>
          <w:lang w:eastAsia="zh-CN"/>
        </w:rPr>
        <w:t>超出了规定的范围（参考第3节定义的独立电能发射器的设计），电能发射器需用一个合适的限制值代替计算出的</w:t>
      </w:r>
      <m:oMath>
        <m:sSup>
          <m:sSupPr>
            <m:ctrlPr>
              <w:rPr>
                <w:rFonts w:ascii="Cambria Math" w:hAnsi="Cambria Math"/>
              </w:rPr>
            </m:ctrlPr>
          </m:sSupPr>
          <m:e>
            <m:r>
              <m:rPr>
                <m:sty m:val="p"/>
              </m:rPr>
              <w:rPr>
                <w:rFonts w:ascii="Cambria Math" w:hAnsi="Cambria Math"/>
                <w:lang w:eastAsia="zh-CN"/>
              </w:rPr>
              <m:t>v</m:t>
            </m:r>
            <m:ctrlPr>
              <w:rPr>
                <w:rFonts w:ascii="Cambria Math" w:hAnsi="Cambria Math"/>
              </w:rPr>
            </m:ctrlPr>
          </m:e>
          <m:sup>
            <m:r>
              <m:rPr>
                <m:sty m:val="p"/>
              </m:rPr>
              <w:rPr>
                <w:rFonts w:ascii="Cambria Math" w:hAnsi="Cambria Math"/>
                <w:lang w:eastAsia="zh-CN"/>
              </w:rPr>
              <m:t>(j,i)</m:t>
            </m:r>
            <m:ctrlPr>
              <w:rPr>
                <w:rFonts w:ascii="Cambria Math" w:hAnsi="Cambria Math"/>
              </w:rPr>
            </m:ctrlPr>
          </m:sup>
        </m:sSup>
      </m:oMath>
      <w:r>
        <w:rPr>
          <w:rFonts w:hint="eastAsia"/>
          <w:lang w:eastAsia="zh-CN"/>
        </w:rPr>
        <w:t>。</w:t>
      </w:r>
    </w:p>
    <w:p>
      <w:pPr>
        <w:pStyle w:val="37"/>
        <w:numPr>
          <w:ilvl w:val="0"/>
          <w:numId w:val="22"/>
        </w:numPr>
        <w:contextualSpacing w:val="0"/>
        <w:rPr>
          <w:lang w:eastAsia="zh-CN"/>
        </w:rPr>
      </w:pPr>
      <w:r>
        <w:rPr>
          <w:rFonts w:hint="eastAsia"/>
          <w:lang w:eastAsia="zh-CN"/>
        </w:rPr>
        <w:t>电能发射器需应用一个新的控制变量到其电能转换单元。</w:t>
      </w:r>
    </w:p>
    <w:p>
      <w:pPr>
        <w:pStyle w:val="37"/>
        <w:numPr>
          <w:ilvl w:val="0"/>
          <w:numId w:val="22"/>
        </w:numPr>
        <w:contextualSpacing w:val="0"/>
        <w:rPr>
          <w:lang w:eastAsia="zh-CN"/>
        </w:rPr>
      </w:pPr>
      <w:r>
        <w:rPr>
          <w:rFonts w:hint="eastAsia"/>
          <w:lang w:eastAsia="zh-CN"/>
        </w:rPr>
        <w:t>电能发射器应确定初级线圈单元的实际值</w:t>
      </w:r>
      <m:oMath>
        <m:sSup>
          <m:sSupPr>
            <m:ctrlPr>
              <w:rPr>
                <w:rFonts w:ascii="Cambria Math" w:hAnsi="Cambria Math"/>
              </w:rPr>
            </m:ctrlPr>
          </m:sSupPr>
          <m:e>
            <m:r>
              <m:rPr>
                <m:sty m:val="p"/>
              </m:rPr>
              <w:rPr>
                <w:rFonts w:ascii="Cambria Math" w:hAnsi="Cambria Math"/>
                <w:lang w:eastAsia="zh-CN"/>
              </w:rPr>
              <m:t>t</m:t>
            </m:r>
            <m:ctrlPr>
              <w:rPr>
                <w:rFonts w:ascii="Cambria Math" w:hAnsi="Cambria Math"/>
              </w:rPr>
            </m:ctrlPr>
          </m:e>
          <m:sup>
            <m:r>
              <m:rPr>
                <m:sty m:val="p"/>
              </m:rPr>
              <w:rPr>
                <w:rFonts w:ascii="Cambria Math" w:hAnsi="Cambria Math"/>
                <w:lang w:eastAsia="zh-CN"/>
              </w:rPr>
              <m:t>(j,i)</m:t>
            </m:r>
            <m:ctrlPr>
              <w:rPr>
                <w:rFonts w:ascii="Cambria Math" w:hAnsi="Cambria Math"/>
              </w:rPr>
            </m:ctrlPr>
          </m:sup>
        </m:sSup>
      </m:oMath>
      <w:r>
        <w:rPr>
          <w:rFonts w:hint="eastAsia"/>
          <w:lang w:eastAsia="zh-CN"/>
        </w:rPr>
        <w:t>。</w:t>
      </w:r>
    </w:p>
    <w:p>
      <w:pPr>
        <w:ind w:firstLine="420"/>
        <w:rPr>
          <w:lang w:eastAsia="zh-CN"/>
        </w:rPr>
      </w:pPr>
      <w:r>
        <w:rPr>
          <w:rFonts w:hint="eastAsia"/>
          <w:lang w:eastAsia="zh-CN"/>
        </w:rPr>
        <w:t>执行依次循环迭代要求迭代循环的最大数</w:t>
      </w:r>
      <m:oMath>
        <m:sSub>
          <m:sSubPr>
            <m:ctrlPr>
              <w:rPr>
                <w:rFonts w:ascii="Cambria Math" w:hAnsi="Cambria Math"/>
              </w:rPr>
            </m:ctrlPr>
          </m:sSubPr>
          <m:e>
            <m:r>
              <m:rPr>
                <m:sty m:val="p"/>
              </m:rPr>
              <w:rPr>
                <w:rFonts w:ascii="Cambria Math" w:hAnsi="Cambria Math"/>
                <w:lang w:eastAsia="zh-CN"/>
              </w:rPr>
              <m:t>i</m:t>
            </m:r>
            <m:ctrlPr>
              <w:rPr>
                <w:rFonts w:ascii="Cambria Math" w:hAnsi="Cambria Math"/>
              </w:rPr>
            </m:ctrlPr>
          </m:e>
          <m:sub>
            <m:r>
              <m:rPr>
                <m:sty m:val="p"/>
              </m:rPr>
              <w:rPr>
                <w:rFonts w:ascii="Cambria Math" w:hAnsi="Cambria Math"/>
                <w:lang w:eastAsia="zh-CN"/>
              </w:rPr>
              <m:t>max</m:t>
            </m:r>
            <m:ctrlPr>
              <w:rPr>
                <w:rFonts w:ascii="Cambria Math" w:hAnsi="Cambria Math"/>
              </w:rPr>
            </m:ctrlPr>
          </m:sub>
        </m:sSub>
      </m:oMath>
      <w:r>
        <w:rPr>
          <w:rFonts w:hint="eastAsia"/>
          <w:lang w:eastAsia="zh-CN"/>
        </w:rPr>
        <w:t>和时间</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inner</m:t>
            </m:r>
            <m:ctrlPr>
              <w:rPr>
                <w:rFonts w:ascii="Cambria Math" w:hAnsi="Cambria Math"/>
              </w:rPr>
            </m:ctrlPr>
          </m:sub>
        </m:sSub>
      </m:oMath>
      <w:r>
        <w:rPr>
          <w:rFonts w:hint="eastAsia"/>
          <w:lang w:eastAsia="zh-CN"/>
        </w:rPr>
        <w:t>要满足一下关系式：</w:t>
      </w:r>
    </w:p>
    <w:p>
      <w:pPr>
        <w:jc w:val="center"/>
      </w:pPr>
      <m:oMath>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max</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inner</m:t>
            </m:r>
            <m:ctrlPr>
              <w:rPr>
                <w:rFonts w:ascii="Cambria Math" w:hAnsi="Cambria Math"/>
              </w:rPr>
            </m:ctrlPr>
          </m:sub>
        </m:sSub>
      </m:oMath>
      <w:r>
        <w:rPr>
          <w:rFonts w:hint="eastAsia"/>
        </w:rPr>
        <w:t>=</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active</m:t>
            </m:r>
            <m:ctrlPr>
              <w:rPr>
                <w:rFonts w:ascii="Cambria Math" w:hAnsi="Cambria Math"/>
              </w:rPr>
            </m:ctrlPr>
          </m:sub>
        </m:sSub>
      </m:oMath>
      <w:r>
        <w:rPr>
          <w:rFonts w:hint="eastAsia"/>
        </w:rPr>
        <w:t>（</w:t>
      </w:r>
      <m:oMath>
        <m:sSub>
          <m:sSubPr>
            <m:ctrlPr>
              <w:rPr>
                <w:rFonts w:ascii="Cambria Math" w:hAnsi="Cambria Math"/>
              </w:rPr>
            </m:ctrlPr>
          </m:sSubPr>
          <m:e>
            <m:r>
              <m:rPr>
                <m:sty m:val="p"/>
              </m:rPr>
              <w:rPr>
                <w:rFonts w:ascii="Cambria Math" w:hAnsi="Cambria Math"/>
              </w:rPr>
              <m:t>其中，1ms≤t</m:t>
            </m:r>
            <m:ctrlPr>
              <w:rPr>
                <w:rFonts w:ascii="Cambria Math" w:hAnsi="Cambria Math"/>
              </w:rPr>
            </m:ctrlPr>
          </m:e>
          <m:sub>
            <m:r>
              <m:rPr>
                <m:sty m:val="p"/>
              </m:rPr>
              <w:rPr>
                <w:rFonts w:ascii="Cambria Math" w:hAnsi="Cambria Math"/>
              </w:rPr>
              <m:t>inner</m:t>
            </m:r>
            <m:ctrlPr>
              <w:rPr>
                <w:rFonts w:ascii="Cambria Math" w:hAnsi="Cambria Math"/>
              </w:rPr>
            </m:ctrlPr>
          </m:sub>
        </m:sSub>
        <m:r>
          <m:rPr>
            <m:sty m:val="p"/>
          </m:rPr>
          <w:rPr>
            <w:rFonts w:ascii="Cambria Math" w:hAnsi="Cambria Math"/>
          </w:rPr>
          <m:t>≤5ms</m:t>
        </m:r>
      </m:oMath>
      <w:r>
        <w:rPr>
          <w:rFonts w:hint="eastAsia"/>
        </w:rPr>
        <w:t>），</w:t>
      </w:r>
    </w:p>
    <w:p>
      <w:pPr>
        <w:pStyle w:val="37"/>
        <w:numPr>
          <w:ilvl w:val="0"/>
          <w:numId w:val="21"/>
        </w:numPr>
        <w:contextualSpacing w:val="0"/>
        <w:rPr>
          <w:lang w:eastAsia="zh-CN"/>
        </w:rPr>
      </w:pPr>
      <w:r>
        <w:rPr>
          <w:rFonts w:hint="eastAsia"/>
          <w:lang w:eastAsia="zh-CN"/>
        </w:rPr>
        <w:t>在收到第</w:t>
      </w:r>
      <m:oMath>
        <m:sSup>
          <m:sSupPr>
            <m:ctrlPr>
              <w:rPr>
                <w:rFonts w:ascii="Cambria Math" w:hAnsi="Cambria Math"/>
              </w:rPr>
            </m:ctrlPr>
          </m:sSupPr>
          <m:e>
            <m:r>
              <m:rPr>
                <m:sty m:val="p"/>
              </m:rPr>
              <w:rPr>
                <w:rFonts w:ascii="Cambria Math" w:hAnsi="Cambria Math"/>
                <w:lang w:eastAsia="zh-CN"/>
              </w:rPr>
              <m:t>j</m:t>
            </m:r>
            <m:ctrlPr>
              <w:rPr>
                <w:rFonts w:ascii="Cambria Math" w:hAnsi="Cambria Math"/>
              </w:rPr>
            </m:ctrlPr>
          </m:e>
          <m:sup>
            <m:r>
              <m:rPr>
                <m:sty m:val="p"/>
              </m:rPr>
              <w:rPr>
                <w:rFonts w:ascii="Cambria Math" w:hAnsi="Cambria Math"/>
                <w:lang w:eastAsia="zh-CN"/>
              </w:rPr>
              <m:t>th</m:t>
            </m:r>
            <m:ctrlPr>
              <w:rPr>
                <w:rFonts w:ascii="Cambria Math" w:hAnsi="Cambria Math"/>
              </w:rPr>
            </m:ctrlPr>
          </m:sup>
        </m:sSup>
      </m:oMath>
      <w:r>
        <w:rPr>
          <w:rFonts w:hint="eastAsia"/>
          <w:lang w:eastAsia="zh-CN"/>
        </w:rPr>
        <w:t>个控制误差数据包的校验和字节的停止位后，电能发射器需确定初</w:t>
      </w:r>
    </w:p>
    <w:p>
      <w:pPr>
        <w:rPr>
          <w:lang w:eastAsia="zh-CN"/>
        </w:rPr>
      </w:pPr>
      <w:r>
        <w:rPr>
          <w:rFonts w:hint="eastAsia"/>
          <w:lang w:eastAsia="zh-CN"/>
        </w:rPr>
        <w:t xml:space="preserve">级线圈单元电流 </w:t>
      </w:r>
      <m:oMath>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a</m:t>
            </m:r>
            <m:ctrlPr>
              <w:rPr>
                <w:rFonts w:ascii="Cambria Math" w:hAnsi="Cambria Math"/>
              </w:rPr>
            </m:ctrlPr>
          </m:sub>
          <m:sup>
            <m:d>
              <m:dPr>
                <m:ctrlPr>
                  <w:rPr>
                    <w:rFonts w:ascii="Cambria Math" w:hAnsi="Cambria Math"/>
                  </w:rPr>
                </m:ctrlPr>
              </m:dPr>
              <m:e>
                <m:r>
                  <m:rPr>
                    <m:sty m:val="p"/>
                  </m:rPr>
                  <w:rPr>
                    <w:rFonts w:ascii="Cambria Math" w:hAnsi="Cambria Math"/>
                    <w:lang w:eastAsia="zh-CN"/>
                  </w:rPr>
                  <m:t>j</m:t>
                </m:r>
                <m:ctrlPr>
                  <w:rPr>
                    <w:rFonts w:ascii="Cambria Math" w:hAnsi="Cambria Math"/>
                  </w:rPr>
                </m:ctrlPr>
              </m:e>
            </m:d>
            <m:ctrlPr>
              <w:rPr>
                <w:rFonts w:ascii="Cambria Math" w:hAnsi="Cambria Math"/>
              </w:rPr>
            </m:ctrlPr>
          </m:sup>
        </m:sSubSup>
      </m:oMath>
      <w:r>
        <w:rPr>
          <w:rFonts w:hint="eastAsia"/>
          <w:lang w:eastAsia="zh-CN"/>
        </w:rPr>
        <w:t xml:space="preserve">，为  </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delayr</m:t>
            </m:r>
            <m:ctrlPr>
              <w:rPr>
                <w:rFonts w:ascii="Cambria Math" w:hAnsi="Cambria Math"/>
              </w:rPr>
            </m:ctrlPr>
          </m:sub>
        </m:sSub>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active</m:t>
            </m:r>
            <m:ctrlPr>
              <w:rPr>
                <w:rFonts w:ascii="Cambria Math" w:hAnsi="Cambria Math"/>
              </w:rPr>
            </m:ctrlPr>
          </m:sub>
        </m:sSub>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settle</m:t>
            </m:r>
            <m:ctrlPr>
              <w:rPr>
                <w:rFonts w:ascii="Cambria Math" w:hAnsi="Cambria Math"/>
              </w:rPr>
            </m:ctrlPr>
          </m:sub>
        </m:sSub>
      </m:oMath>
      <w:r>
        <w:rPr>
          <w:rFonts w:hint="eastAsia"/>
          <w:lang w:eastAsia="zh-CN"/>
        </w:rPr>
        <w:t>。</w:t>
      </w:r>
    </w:p>
    <w:p>
      <w:pPr>
        <w:pStyle w:val="3"/>
        <w:rPr>
          <w:sz w:val="22"/>
          <w:lang w:eastAsia="zh-CN"/>
        </w:rPr>
      </w:pPr>
      <m:oMath>
        <m:sSub>
          <m:sSubPr>
            <m:ctrlPr>
              <w:rPr>
                <w:rFonts w:ascii="Cambria Math" w:hAnsi="Cambria Math"/>
                <w:smallCaps w:val="0"/>
                <w:sz w:val="22"/>
                <w:szCs w:val="22"/>
                <w:lang w:eastAsia="zh-CN"/>
              </w:rPr>
            </m:ctrlPr>
          </m:sSubPr>
          <m:e>
            <m:r>
              <m:rPr>
                <m:sty m:val="p"/>
              </m:rPr>
              <w:rPr>
                <w:rFonts w:ascii="Cambria Math" w:hAnsi="Cambria Math"/>
                <w:sz w:val="22"/>
                <w:lang w:eastAsia="zh-CN"/>
              </w:rPr>
              <m:t>K</m:t>
            </m:r>
            <m:ctrlPr>
              <w:rPr>
                <w:rFonts w:ascii="Cambria Math" w:hAnsi="Cambria Math"/>
                <w:smallCaps w:val="0"/>
                <w:sz w:val="22"/>
                <w:szCs w:val="22"/>
                <w:lang w:eastAsia="zh-CN"/>
              </w:rPr>
            </m:ctrlPr>
          </m:e>
          <m:sub>
            <m:r>
              <m:rPr>
                <m:sty m:val="p"/>
              </m:rPr>
              <w:rPr>
                <w:rFonts w:ascii="Cambria Math" w:hAnsi="Cambria Math"/>
                <w:sz w:val="22"/>
                <w:lang w:eastAsia="zh-CN"/>
              </w:rPr>
              <m:t>p</m:t>
            </m:r>
            <m:ctrlPr>
              <w:rPr>
                <w:rFonts w:ascii="Cambria Math" w:hAnsi="Cambria Math"/>
                <w:smallCaps w:val="0"/>
                <w:sz w:val="22"/>
                <w:szCs w:val="22"/>
                <w:lang w:eastAsia="zh-CN"/>
              </w:rPr>
            </m:ctrlPr>
          </m:sub>
        </m:sSub>
        <m:r>
          <m:rPr>
            <m:sty m:val="p"/>
          </m:rPr>
          <w:rPr>
            <w:rFonts w:ascii="Cambria Math" w:hAnsi="Cambria Math"/>
            <w:smallCaps w:val="0"/>
            <w:sz w:val="22"/>
            <w:szCs w:val="22"/>
            <w:lang w:eastAsia="zh-CN"/>
          </w:rPr>
          <m:t>，</m:t>
        </m:r>
        <m:sSub>
          <m:sSubPr>
            <m:ctrlPr>
              <w:rPr>
                <w:rFonts w:ascii="Cambria Math" w:hAnsi="Cambria Math"/>
                <w:smallCaps w:val="0"/>
                <w:sz w:val="22"/>
                <w:szCs w:val="22"/>
                <w:lang w:eastAsia="zh-CN"/>
              </w:rPr>
            </m:ctrlPr>
          </m:sSubPr>
          <m:e>
            <m:r>
              <m:rPr>
                <m:sty m:val="p"/>
              </m:rPr>
              <w:rPr>
                <w:rFonts w:ascii="Cambria Math" w:hAnsi="Cambria Math"/>
                <w:sz w:val="22"/>
                <w:lang w:eastAsia="zh-CN"/>
              </w:rPr>
              <m:t>K</m:t>
            </m:r>
            <m:ctrlPr>
              <w:rPr>
                <w:rFonts w:ascii="Cambria Math" w:hAnsi="Cambria Math"/>
                <w:smallCaps w:val="0"/>
                <w:sz w:val="22"/>
                <w:szCs w:val="22"/>
                <w:lang w:eastAsia="zh-CN"/>
              </w:rPr>
            </m:ctrlPr>
          </m:e>
          <m:sub>
            <m:r>
              <m:rPr>
                <m:sty m:val="p"/>
              </m:rPr>
              <w:rPr>
                <w:rFonts w:ascii="Cambria Math" w:hAnsi="Cambria Math"/>
                <w:sz w:val="22"/>
                <w:lang w:eastAsia="zh-CN"/>
              </w:rPr>
              <m:t>i</m:t>
            </m:r>
            <m:ctrlPr>
              <w:rPr>
                <w:rFonts w:ascii="Cambria Math" w:hAnsi="Cambria Math"/>
                <w:smallCaps w:val="0"/>
                <w:sz w:val="22"/>
                <w:szCs w:val="22"/>
                <w:lang w:eastAsia="zh-CN"/>
              </w:rPr>
            </m:ctrlPr>
          </m:sub>
        </m:sSub>
        <m:r>
          <m:rPr>
            <m:sty m:val="p"/>
          </m:rPr>
          <w:rPr>
            <w:rFonts w:ascii="Cambria Math" w:hAnsi="Cambria Math"/>
            <w:smallCaps w:val="0"/>
            <w:sz w:val="22"/>
            <w:szCs w:val="22"/>
            <w:lang w:eastAsia="zh-CN"/>
          </w:rPr>
          <m:t>，</m:t>
        </m:r>
        <m:sSub>
          <m:sSubPr>
            <m:ctrlPr>
              <w:rPr>
                <w:rFonts w:ascii="Cambria Math" w:hAnsi="Cambria Math"/>
                <w:smallCaps w:val="0"/>
                <w:sz w:val="22"/>
                <w:szCs w:val="22"/>
                <w:lang w:eastAsia="zh-CN"/>
              </w:rPr>
            </m:ctrlPr>
          </m:sSubPr>
          <m:e>
            <m:r>
              <m:rPr>
                <m:sty m:val="p"/>
              </m:rPr>
              <w:rPr>
                <w:rFonts w:ascii="Cambria Math" w:hAnsi="Cambria Math"/>
                <w:sz w:val="22"/>
                <w:lang w:eastAsia="zh-CN"/>
              </w:rPr>
              <m:t>K</m:t>
            </m:r>
            <m:ctrlPr>
              <w:rPr>
                <w:rFonts w:ascii="Cambria Math" w:hAnsi="Cambria Math"/>
                <w:smallCaps w:val="0"/>
                <w:sz w:val="22"/>
                <w:szCs w:val="22"/>
                <w:lang w:eastAsia="zh-CN"/>
              </w:rPr>
            </m:ctrlPr>
          </m:e>
          <m:sub>
            <m:r>
              <m:rPr>
                <m:sty m:val="p"/>
              </m:rPr>
              <w:rPr>
                <w:rFonts w:ascii="Cambria Math" w:hAnsi="Cambria Math"/>
                <w:sz w:val="22"/>
                <w:lang w:eastAsia="zh-CN"/>
              </w:rPr>
              <m:t>d</m:t>
            </m:r>
            <m:ctrlPr>
              <w:rPr>
                <w:rFonts w:ascii="Cambria Math" w:hAnsi="Cambria Math"/>
                <w:smallCaps w:val="0"/>
                <w:sz w:val="22"/>
                <w:szCs w:val="22"/>
                <w:lang w:eastAsia="zh-CN"/>
              </w:rPr>
            </m:ctrlPr>
          </m:sub>
        </m:sSub>
        <m:r>
          <m:rPr>
            <m:sty m:val="p"/>
          </m:rPr>
          <w:rPr>
            <w:rFonts w:ascii="Cambria Math" w:hAnsi="Cambria Math"/>
            <w:smallCaps w:val="0"/>
            <w:sz w:val="22"/>
            <w:szCs w:val="22"/>
            <w:lang w:eastAsia="zh-CN"/>
          </w:rPr>
          <m:t>，</m:t>
        </m:r>
        <m:sSub>
          <m:sSubPr>
            <m:ctrlPr>
              <w:rPr>
                <w:rFonts w:ascii="Cambria Math" w:hAnsi="Cambria Math"/>
                <w:smallCaps w:val="0"/>
                <w:sz w:val="22"/>
                <w:szCs w:val="22"/>
                <w:lang w:eastAsia="zh-CN"/>
              </w:rPr>
            </m:ctrlPr>
          </m:sSubPr>
          <m:e>
            <m:r>
              <m:rPr>
                <m:sty m:val="p"/>
              </m:rPr>
              <w:rPr>
                <w:rFonts w:ascii="Cambria Math" w:hAnsi="Cambria Math"/>
                <w:sz w:val="22"/>
                <w:lang w:eastAsia="zh-CN"/>
              </w:rPr>
              <m:t>M</m:t>
            </m:r>
            <m:ctrlPr>
              <w:rPr>
                <w:rFonts w:ascii="Cambria Math" w:hAnsi="Cambria Math"/>
                <w:smallCaps w:val="0"/>
                <w:sz w:val="22"/>
                <w:szCs w:val="22"/>
                <w:lang w:eastAsia="zh-CN"/>
              </w:rPr>
            </m:ctrlPr>
          </m:e>
          <m:sub>
            <m:r>
              <m:rPr>
                <m:sty m:val="p"/>
              </m:rPr>
              <w:rPr>
                <w:rFonts w:ascii="Cambria Math" w:hAnsi="Cambria Math"/>
                <w:sz w:val="22"/>
                <w:lang w:eastAsia="zh-CN"/>
              </w:rPr>
              <m:t>I</m:t>
            </m:r>
            <m:ctrlPr>
              <w:rPr>
                <w:rFonts w:ascii="Cambria Math" w:hAnsi="Cambria Math"/>
                <w:smallCaps w:val="0"/>
                <w:sz w:val="22"/>
                <w:szCs w:val="22"/>
                <w:lang w:eastAsia="zh-CN"/>
              </w:rPr>
            </m:ctrlPr>
          </m:sub>
        </m:sSub>
        <m:r>
          <m:rPr>
            <m:sty m:val="p"/>
          </m:rPr>
          <w:rPr>
            <w:rFonts w:ascii="Cambria Math" w:hAnsi="Cambria Math"/>
            <w:smallCaps w:val="0"/>
            <w:sz w:val="22"/>
            <w:szCs w:val="22"/>
            <w:lang w:eastAsia="zh-CN"/>
          </w:rPr>
          <m:t>，</m:t>
        </m:r>
        <m:sSub>
          <m:sSubPr>
            <m:ctrlPr>
              <w:rPr>
                <w:rFonts w:ascii="Cambria Math" w:hAnsi="Cambria Math"/>
                <w:smallCaps w:val="0"/>
                <w:sz w:val="22"/>
                <w:szCs w:val="22"/>
                <w:lang w:eastAsia="zh-CN"/>
              </w:rPr>
            </m:ctrlPr>
          </m:sSubPr>
          <m:e>
            <m:r>
              <m:rPr>
                <m:sty m:val="p"/>
              </m:rPr>
              <w:rPr>
                <w:rFonts w:ascii="Cambria Math" w:hAnsi="Cambria Math"/>
                <w:sz w:val="22"/>
                <w:lang w:eastAsia="zh-CN"/>
              </w:rPr>
              <m:t>M</m:t>
            </m:r>
            <m:ctrlPr>
              <w:rPr>
                <w:rFonts w:ascii="Cambria Math" w:hAnsi="Cambria Math"/>
                <w:smallCaps w:val="0"/>
                <w:sz w:val="22"/>
                <w:szCs w:val="22"/>
                <w:lang w:eastAsia="zh-CN"/>
              </w:rPr>
            </m:ctrlPr>
          </m:e>
          <m:sub>
            <m:r>
              <m:rPr>
                <m:sty m:val="p"/>
              </m:rPr>
              <w:rPr>
                <w:rFonts w:ascii="Cambria Math" w:hAnsi="Cambria Math"/>
                <w:sz w:val="22"/>
                <w:lang w:eastAsia="zh-CN"/>
              </w:rPr>
              <m:t>PID</m:t>
            </m:r>
            <m:ctrlPr>
              <w:rPr>
                <w:rFonts w:ascii="Cambria Math" w:hAnsi="Cambria Math"/>
                <w:smallCaps w:val="0"/>
                <w:sz w:val="22"/>
                <w:szCs w:val="22"/>
                <w:lang w:eastAsia="zh-CN"/>
              </w:rPr>
            </m:ctrlPr>
          </m:sub>
        </m:sSub>
        <m:r>
          <m:rPr>
            <m:sty m:val="p"/>
          </m:rPr>
          <w:rPr>
            <w:rFonts w:ascii="Cambria Math" w:hAnsi="Cambria Math"/>
            <w:smallCaps w:val="0"/>
            <w:sz w:val="22"/>
            <w:szCs w:val="22"/>
            <w:lang w:eastAsia="zh-CN"/>
          </w:rPr>
          <m:t>，</m:t>
        </m:r>
        <m:sSub>
          <m:sSubPr>
            <m:ctrlPr>
              <w:rPr>
                <w:rFonts w:ascii="Cambria Math" w:hAnsi="Cambria Math"/>
                <w:smallCaps w:val="0"/>
                <w:sz w:val="22"/>
                <w:szCs w:val="22"/>
                <w:lang w:eastAsia="zh-CN"/>
              </w:rPr>
            </m:ctrlPr>
          </m:sSubPr>
          <m:e>
            <m:r>
              <m:rPr>
                <m:sty m:val="p"/>
              </m:rPr>
              <w:rPr>
                <w:rFonts w:ascii="Cambria Math" w:hAnsi="Cambria Math"/>
                <w:sz w:val="22"/>
                <w:lang w:eastAsia="zh-CN"/>
              </w:rPr>
              <m:t>S</m:t>
            </m:r>
            <m:ctrlPr>
              <w:rPr>
                <w:rFonts w:ascii="Cambria Math" w:hAnsi="Cambria Math"/>
                <w:smallCaps w:val="0"/>
                <w:sz w:val="22"/>
                <w:szCs w:val="22"/>
                <w:lang w:eastAsia="zh-CN"/>
              </w:rPr>
            </m:ctrlPr>
          </m:e>
          <m:sub>
            <m:r>
              <m:rPr>
                <m:sty m:val="p"/>
              </m:rPr>
              <w:rPr>
                <w:rFonts w:ascii="Cambria Math" w:hAnsi="Cambria Math"/>
                <w:sz w:val="22"/>
                <w:lang w:eastAsia="zh-CN"/>
              </w:rPr>
              <m:t>V</m:t>
            </m:r>
            <m:ctrlPr>
              <w:rPr>
                <w:rFonts w:ascii="Cambria Math" w:hAnsi="Cambria Math"/>
                <w:smallCaps w:val="0"/>
                <w:sz w:val="22"/>
                <w:szCs w:val="22"/>
                <w:lang w:eastAsia="zh-CN"/>
              </w:rPr>
            </m:ctrlPr>
          </m:sub>
        </m:sSub>
      </m:oMath>
      <w:r>
        <w:rPr>
          <w:rFonts w:hint="eastAsia"/>
          <w:smallCaps w:val="0"/>
          <w:sz w:val="22"/>
          <w:szCs w:val="22"/>
          <w:lang w:eastAsia="zh-CN"/>
        </w:rPr>
        <w:t>的详情，请</w:t>
      </w:r>
      <w:r>
        <w:rPr>
          <w:rFonts w:hint="eastAsia"/>
          <w:sz w:val="22"/>
          <w:lang w:eastAsia="zh-CN"/>
        </w:rPr>
        <w:t>参考第3节定义的独立电能发射器的设计。</w:t>
      </w:r>
    </w:p>
    <w:p>
      <w:pPr>
        <w:pStyle w:val="4"/>
        <w:rPr>
          <w:i w:val="0"/>
          <w:iCs w:val="0"/>
          <w:spacing w:val="0"/>
          <w:sz w:val="28"/>
          <w:szCs w:val="28"/>
          <w:lang w:eastAsia="zh-CN"/>
        </w:rPr>
      </w:pPr>
      <w:r>
        <w:rPr>
          <w:i w:val="0"/>
          <w:iCs w:val="0"/>
          <w:spacing w:val="0"/>
          <w:sz w:val="28"/>
          <w:szCs w:val="28"/>
          <w:lang w:eastAsia="zh-CN"/>
        </w:rPr>
        <w:t xml:space="preserve">5 . 3  </w:t>
      </w:r>
      <w:r>
        <w:rPr>
          <w:rFonts w:hint="eastAsia"/>
          <w:i w:val="0"/>
          <w:iCs w:val="0"/>
          <w:spacing w:val="0"/>
          <w:sz w:val="28"/>
          <w:szCs w:val="28"/>
          <w:lang w:eastAsia="zh-CN"/>
        </w:rPr>
        <w:t>功率发射器透视</w:t>
      </w:r>
    </w:p>
    <w:p>
      <w:pPr>
        <w:rPr>
          <w:lang w:eastAsia="zh-CN"/>
        </w:rPr>
      </w:pPr>
      <w:r>
        <w:rPr>
          <w:rFonts w:hint="eastAsia"/>
          <w:lang w:eastAsia="zh-CN"/>
        </w:rPr>
        <w:t>第5.3.1定义了电能接收器申请对电能信号的初始响应。初始响应部分，如果电能接收器的通信单元没有处于待机状态或者运行状态，则电能接收器应唤醒其通讯控制单元。第5.3.2节定义了电能接收器对数字Ping的响应。这个响应确保电能发射器对应的是电能接收器交流（而不是和其他未知对象）。第5.3.3节定义了电能接收器对扩展数字Ping 的响应。这种响应确保电能发射器能识别电能接收器，并建立电能传输合约。最后，第5.3.4节定义了电能接收器要执行以实现通过电能发射器控制电能传输的协议。</w:t>
      </w:r>
    </w:p>
    <w:p>
      <w:pPr>
        <w:rPr>
          <w:lang w:eastAsia="zh-CN"/>
        </w:rPr>
      </w:pPr>
      <w:r>
        <w:rPr>
          <w:rFonts w:hint="eastAsia"/>
          <w:lang w:eastAsia="zh-CN"/>
        </w:rPr>
        <w:t>除了第5.3.1节，第5.3.2节，第5.3.3节和第5.3.4节所限定的时间约束外，在电能发射器移除电能信号后，电能接收器需要在最多</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reset</m:t>
            </m:r>
            <m:ctrlPr>
              <w:rPr>
                <w:rFonts w:ascii="Cambria Math" w:hAnsi="Cambria Math"/>
              </w:rPr>
            </m:ctrlPr>
          </m:sub>
        </m:sSub>
      </m:oMath>
      <w:r>
        <w:rPr>
          <w:rFonts w:hint="eastAsia"/>
          <w:lang w:eastAsia="zh-CN"/>
        </w:rPr>
        <w:t>ms（参考图5-5）时间内离开PING，识别和通信，和电能传输阶段。功率发射器应当离开 Ping,识别和配置，或功率传输阶段。注意无线电能传输系统描述版本1，第1卷第1部分没有定义电能接收器应该如何检测电能发射器移除了电能信号。</w:t>
      </w:r>
    </w:p>
    <w:p>
      <w:pPr>
        <w:rPr>
          <w:lang w:eastAsia="zh-CN"/>
        </w:rPr>
      </w:pPr>
    </w:p>
    <w:p>
      <w:pPr>
        <w:rPr>
          <w:lang w:eastAsia="zh-CN"/>
        </w:rPr>
      </w:pPr>
      <w:r>
        <w:rPr>
          <w:rFonts w:hint="eastAsia"/>
          <w:lang w:eastAsia="zh-CN"/>
        </w:rPr>
        <w:t>此外，尽管第5.3.1节，第5.3.2节，第5.3.3节和第5.3.4节给出了时间约束，电能接收器可能随时停止向电能发射器传送数据包。（资料）这种行为导致电能发射器假设用户从界面移除了电能接收器而移除电能信号。推荐的方式是引起电能发射器移除功率信号（当用户没有从界面移除电能接收器）的原因是传送了一个如第5.3.2节和第5.3.4节所定义的停止电能传输数据包。</w:t>
      </w:r>
      <w:r>
        <w:rPr>
          <w:rFonts w:hint="eastAsia"/>
          <w:lang w:eastAsia="zh-CN" w:bidi="ar-SA"/>
        </w:rPr>
        <w:drawing>
          <wp:inline distT="0" distB="0" distL="0" distR="0">
            <wp:extent cx="4781550" cy="771525"/>
            <wp:effectExtent l="19050" t="0" r="0" b="0"/>
            <wp:docPr id="13" name="图片 13" descr="C:\Users\Administrator\Desktop\QI标准\QI标准（5）截图\截图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Desktop\QI标准\QI标准（5）截图\截图09.png"/>
                    <pic:cNvPicPr>
                      <a:picLocks noChangeAspect="1" noChangeArrowheads="1"/>
                    </pic:cNvPicPr>
                  </pic:nvPicPr>
                  <pic:blipFill>
                    <a:blip r:embed="rId15"/>
                    <a:srcRect/>
                    <a:stretch>
                      <a:fillRect/>
                    </a:stretch>
                  </pic:blipFill>
                  <pic:spPr>
                    <a:xfrm>
                      <a:off x="0" y="0"/>
                      <a:ext cx="4781550" cy="771525"/>
                    </a:xfrm>
                    <a:prstGeom prst="rect">
                      <a:avLst/>
                    </a:prstGeom>
                    <a:noFill/>
                    <a:ln w="9525">
                      <a:noFill/>
                      <a:miter lim="800000"/>
                      <a:headEnd/>
                      <a:tailEnd/>
                    </a:ln>
                  </pic:spPr>
                </pic:pic>
              </a:graphicData>
            </a:graphic>
          </wp:inline>
        </w:drawing>
      </w:r>
    </w:p>
    <w:p>
      <w:pPr>
        <w:pStyle w:val="4"/>
        <w:rPr>
          <w:i w:val="0"/>
          <w:iCs w:val="0"/>
          <w:spacing w:val="0"/>
          <w:sz w:val="28"/>
          <w:szCs w:val="28"/>
          <w:lang w:eastAsia="zh-CN"/>
        </w:rPr>
      </w:pPr>
      <w:r>
        <w:rPr>
          <w:rFonts w:hint="eastAsia"/>
          <w:i w:val="0"/>
          <w:iCs w:val="0"/>
          <w:spacing w:val="0"/>
          <w:sz w:val="28"/>
          <w:szCs w:val="28"/>
          <w:lang w:eastAsia="zh-CN"/>
        </w:rPr>
        <w:t>5.3.1选择阶段</w:t>
      </w:r>
    </w:p>
    <w:p>
      <w:pPr>
        <w:rPr>
          <w:lang w:eastAsia="zh-CN"/>
        </w:rPr>
      </w:pPr>
      <w:r>
        <w:rPr>
          <w:rFonts w:hint="eastAsia"/>
          <w:lang w:eastAsia="zh-CN"/>
        </w:rPr>
        <w:t>当电能发射器一发出电能信号，电能接收器就应进入选择阶段。注意，无线电能传输系统描述版本1，第1卷第1 部分没有定义电能接收器应该怎样检测电能发射器发出的电能信号。如果电能接收器认为整流电压</w:t>
      </w:r>
      <m:oMath>
        <m:sSub>
          <m:sSubPr>
            <m:ctrlPr>
              <w:rPr>
                <w:rFonts w:ascii="Cambria Math" w:hAnsi="Cambria Math"/>
              </w:rPr>
            </m:ctrlPr>
          </m:sSubPr>
          <m:e>
            <m:r>
              <m:rPr>
                <m:sty m:val="p"/>
              </m:rPr>
              <w:rPr>
                <w:rFonts w:hint="eastAsia" w:ascii="Cambria Math" w:hAnsi="Cambria Math"/>
                <w:lang w:eastAsia="zh-CN"/>
              </w:rPr>
              <m:t>V</m:t>
            </m:r>
            <m:ctrlPr>
              <w:rPr>
                <w:rFonts w:ascii="Cambria Math" w:hAnsi="Cambria Math"/>
              </w:rPr>
            </m:ctrlPr>
          </m:e>
          <m:sub>
            <m:r>
              <m:rPr>
                <m:sty m:val="p"/>
              </m:rPr>
              <w:rPr>
                <w:rFonts w:ascii="Cambria Math" w:hAnsi="Cambria Math"/>
                <w:lang w:eastAsia="zh-CN"/>
              </w:rPr>
              <m:t>r</m:t>
            </m:r>
            <m:ctrlPr>
              <w:rPr>
                <w:rFonts w:ascii="Cambria Math" w:hAnsi="Cambria Math"/>
              </w:rPr>
            </m:ctrlPr>
          </m:sub>
        </m:sSub>
      </m:oMath>
      <w:r>
        <w:rPr>
          <w:rFonts w:hint="eastAsia"/>
          <w:lang w:eastAsia="zh-CN"/>
        </w:rPr>
        <w:t>足够高，则电能接收器应进入 Ping 阶段，并受如下时间约束：</w:t>
      </w:r>
    </w:p>
    <w:p>
      <w:pPr>
        <w:pStyle w:val="37"/>
        <w:numPr>
          <w:ilvl w:val="0"/>
          <w:numId w:val="21"/>
        </w:numPr>
        <w:contextualSpacing w:val="0"/>
        <w:rPr>
          <w:lang w:eastAsia="zh-CN"/>
        </w:rPr>
      </w:pPr>
      <w:r>
        <w:rPr>
          <w:rFonts w:hint="eastAsia"/>
          <w:lang w:eastAsia="zh-CN"/>
        </w:rPr>
        <w:t>在电能发射器连续不断发出电能信号的至少</w:t>
      </w:r>
      <m:oMath>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wake</m:t>
            </m:r>
            <m:ctrlPr>
              <w:rPr>
                <w:rFonts w:ascii="Cambria Math" w:hAnsi="Cambria Math"/>
              </w:rPr>
            </m:ctrlPr>
          </m:sub>
          <m:sup>
            <m:r>
              <m:rPr>
                <m:sty m:val="p"/>
              </m:rPr>
              <w:rPr>
                <w:rFonts w:ascii="Cambria Math" w:hAnsi="Cambria Math"/>
                <w:lang w:eastAsia="zh-CN"/>
              </w:rPr>
              <m:t>(early)</m:t>
            </m:r>
            <m:ctrlPr>
              <w:rPr>
                <w:rFonts w:ascii="Cambria Math" w:hAnsi="Cambria Math"/>
              </w:rPr>
            </m:ctrlPr>
          </m:sup>
        </m:sSubSup>
      </m:oMath>
      <w:r>
        <w:rPr>
          <w:rFonts w:hint="eastAsia"/>
          <w:lang w:eastAsia="zh-CN"/>
        </w:rPr>
        <w:t>时间内，电能接收器不应进入Ping 阶段。</w:t>
      </w:r>
    </w:p>
    <w:p>
      <w:pPr>
        <w:pStyle w:val="37"/>
        <w:numPr>
          <w:ilvl w:val="0"/>
          <w:numId w:val="21"/>
        </w:numPr>
        <w:contextualSpacing w:val="0"/>
        <w:rPr>
          <w:lang w:eastAsia="zh-CN"/>
        </w:rPr>
      </w:pPr>
      <w:r>
        <w:rPr>
          <w:rFonts w:hint="eastAsia"/>
          <w:lang w:eastAsia="zh-CN"/>
        </w:rPr>
        <w:t>在电能发射器发出第一个电能信号后的至少</w:t>
      </w:r>
      <m:oMath>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wake</m:t>
            </m:r>
            <m:ctrlPr>
              <w:rPr>
                <w:rFonts w:ascii="Cambria Math" w:hAnsi="Cambria Math"/>
              </w:rPr>
            </m:ctrlPr>
          </m:sub>
          <m:sup>
            <m:r>
              <m:rPr>
                <m:sty m:val="p"/>
              </m:rPr>
              <w:rPr>
                <w:rFonts w:ascii="Cambria Math" w:hAnsi="Cambria Math"/>
                <w:lang w:eastAsia="zh-CN"/>
              </w:rPr>
              <m:t>(early)</m:t>
            </m:r>
            <m:ctrlPr>
              <w:rPr>
                <w:rFonts w:ascii="Cambria Math" w:hAnsi="Cambria Math"/>
              </w:rPr>
            </m:ctrlPr>
          </m:sup>
        </m:sSubSup>
      </m:oMath>
      <w:r>
        <w:rPr>
          <w:rFonts w:hint="eastAsia"/>
          <w:lang w:eastAsia="zh-CN"/>
        </w:rPr>
        <w:t>时间内，电能接收器应进入Ping 阶段。</w:t>
      </w:r>
    </w:p>
    <w:p>
      <w:pPr>
        <w:rPr>
          <w:lang w:eastAsia="zh-CN"/>
        </w:rPr>
      </w:pPr>
      <w:r>
        <w:rPr>
          <w:rFonts w:hint="eastAsia"/>
          <w:lang w:eastAsia="zh-CN"/>
        </w:rPr>
        <w:t>如果电能发射器没有进入Ping阶段，则电能发射器不应传输任何数据包。</w:t>
      </w:r>
    </w:p>
    <w:p>
      <w:pPr>
        <w:rPr>
          <w:lang w:eastAsia="zh-CN"/>
        </w:rPr>
      </w:pPr>
      <w:r>
        <w:rPr>
          <w:rFonts w:hint="eastAsia"/>
          <w:lang w:eastAsia="zh-CN"/>
        </w:rPr>
        <w:t>参考图 5-7 和表 5-6，其中</w:t>
      </w:r>
      <m:oMath>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wake</m:t>
            </m:r>
            <m:ctrlPr>
              <w:rPr>
                <w:rFonts w:ascii="Cambria Math" w:hAnsi="Cambria Math"/>
              </w:rPr>
            </m:ctrlPr>
          </m:sub>
          <m:sup>
            <m:r>
              <m:rPr>
                <m:sty m:val="p"/>
              </m:rPr>
              <w:rPr>
                <w:rFonts w:ascii="Cambria Math" w:hAnsi="Cambria Math"/>
                <w:lang w:eastAsia="zh-CN"/>
              </w:rPr>
              <m:t>(early)</m:t>
            </m:r>
            <m:ctrlPr>
              <w:rPr>
                <w:rFonts w:ascii="Cambria Math" w:hAnsi="Cambria Math"/>
              </w:rPr>
            </m:ctrlPr>
          </m:sup>
        </m:sSubSup>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wake</m:t>
            </m:r>
            <m:ctrlPr>
              <w:rPr>
                <w:rFonts w:ascii="Cambria Math" w:hAnsi="Cambria Math"/>
              </w:rPr>
            </m:ctrlPr>
          </m:sub>
        </m:sSub>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wake</m:t>
            </m:r>
            <m:ctrlPr>
              <w:rPr>
                <w:rFonts w:ascii="Cambria Math" w:hAnsi="Cambria Math"/>
              </w:rPr>
            </m:ctrlPr>
          </m:sub>
          <m:sup>
            <m:r>
              <m:rPr>
                <m:sty m:val="p"/>
              </m:rPr>
              <w:rPr>
                <w:rFonts w:ascii="Cambria Math" w:hAnsi="Cambria Math"/>
                <w:lang w:eastAsia="zh-CN"/>
              </w:rPr>
              <m:t>(late)</m:t>
            </m:r>
            <m:ctrlPr>
              <w:rPr>
                <w:rFonts w:ascii="Cambria Math" w:hAnsi="Cambria Math"/>
              </w:rPr>
            </m:ctrlPr>
          </m:sup>
        </m:sSubSup>
      </m:oMath>
      <w:r>
        <w:rPr>
          <w:rFonts w:hint="eastAsia"/>
          <w:lang w:eastAsia="zh-CN"/>
        </w:rPr>
        <w:t>。</w:t>
      </w:r>
    </w:p>
    <w:p>
      <w:pPr>
        <w:jc w:val="center"/>
      </w:pPr>
      <w:r>
        <w:rPr>
          <w:rFonts w:hint="eastAsia"/>
          <w:lang w:eastAsia="zh-CN" w:bidi="ar-SA"/>
        </w:rPr>
        <w:drawing>
          <wp:inline distT="0" distB="0" distL="0" distR="0">
            <wp:extent cx="4733925" cy="1076325"/>
            <wp:effectExtent l="19050" t="0" r="9525" b="0"/>
            <wp:docPr id="14" name="图片 14" descr="C:\Users\Administrator\Desktop\QI标准\QI标准（5）截图\截图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QI标准\QI标准（5）截图\截图10.png"/>
                    <pic:cNvPicPr>
                      <a:picLocks noChangeAspect="1" noChangeArrowheads="1"/>
                    </pic:cNvPicPr>
                  </pic:nvPicPr>
                  <pic:blipFill>
                    <a:blip r:embed="rId16"/>
                    <a:srcRect/>
                    <a:stretch>
                      <a:fillRect/>
                    </a:stretch>
                  </pic:blipFill>
                  <pic:spPr>
                    <a:xfrm>
                      <a:off x="0" y="0"/>
                      <a:ext cx="4733925" cy="1076325"/>
                    </a:xfrm>
                    <a:prstGeom prst="rect">
                      <a:avLst/>
                    </a:prstGeom>
                    <a:noFill/>
                    <a:ln w="9525">
                      <a:noFill/>
                      <a:miter lim="800000"/>
                      <a:headEnd/>
                      <a:tailEnd/>
                    </a:ln>
                  </pic:spPr>
                </pic:pic>
              </a:graphicData>
            </a:graphic>
          </wp:inline>
        </w:drawing>
      </w:r>
      <w:r>
        <w:rPr>
          <w:rFonts w:hint="eastAsia"/>
          <w:lang w:eastAsia="zh-CN" w:bidi="ar-SA"/>
        </w:rPr>
        <w:drawing>
          <wp:inline distT="0" distB="0" distL="0" distR="0">
            <wp:extent cx="4695825" cy="1019175"/>
            <wp:effectExtent l="19050" t="0" r="9525" b="0"/>
            <wp:docPr id="15" name="图片 15" descr="C:\Users\Administrator\Desktop\QI标准\QI标准（5）截图\截图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QI标准\QI标准（5）截图\截图11.png"/>
                    <pic:cNvPicPr>
                      <a:picLocks noChangeAspect="1" noChangeArrowheads="1"/>
                    </pic:cNvPicPr>
                  </pic:nvPicPr>
                  <pic:blipFill>
                    <a:blip r:embed="rId17"/>
                    <a:srcRect/>
                    <a:stretch>
                      <a:fillRect/>
                    </a:stretch>
                  </pic:blipFill>
                  <pic:spPr>
                    <a:xfrm>
                      <a:off x="0" y="0"/>
                      <a:ext cx="4695825" cy="1019175"/>
                    </a:xfrm>
                    <a:prstGeom prst="rect">
                      <a:avLst/>
                    </a:prstGeom>
                    <a:noFill/>
                    <a:ln w="9525">
                      <a:noFill/>
                      <a:miter lim="800000"/>
                      <a:headEnd/>
                      <a:tailEnd/>
                    </a:ln>
                  </pic:spPr>
                </pic:pic>
              </a:graphicData>
            </a:graphic>
          </wp:inline>
        </w:drawing>
      </w:r>
    </w:p>
    <w:p>
      <w:pPr>
        <w:pStyle w:val="4"/>
        <w:rPr>
          <w:i w:val="0"/>
          <w:iCs w:val="0"/>
          <w:spacing w:val="0"/>
          <w:sz w:val="28"/>
          <w:szCs w:val="28"/>
          <w:lang w:eastAsia="zh-CN"/>
        </w:rPr>
      </w:pPr>
      <w:r>
        <w:rPr>
          <w:i w:val="0"/>
          <w:iCs w:val="0"/>
          <w:spacing w:val="0"/>
          <w:sz w:val="28"/>
          <w:szCs w:val="28"/>
          <w:lang w:eastAsia="zh-CN"/>
        </w:rPr>
        <w:t xml:space="preserve">5.3.2 </w:t>
      </w:r>
      <w:r>
        <w:rPr>
          <w:rFonts w:hint="eastAsia"/>
          <w:i w:val="0"/>
          <w:iCs w:val="0"/>
          <w:spacing w:val="0"/>
          <w:sz w:val="28"/>
          <w:szCs w:val="28"/>
          <w:lang w:eastAsia="zh-CN"/>
        </w:rPr>
        <w:t>PING 阶段</w:t>
      </w:r>
    </w:p>
    <w:p>
      <w:pPr>
        <w:rPr>
          <w:lang w:eastAsia="zh-CN"/>
        </w:rPr>
      </w:pPr>
      <w:r>
        <w:rPr>
          <w:rFonts w:hint="eastAsia"/>
          <w:lang w:eastAsia="zh-CN"/>
        </w:rPr>
        <w:t>如果电能接收器响应了数字Ping，则电能接收器应传送一个信号强度数据或者停止电能传输数据包作为其第一个数据包。当进入 Ping阶段后，电能发射器应立即传输第一个数据包。</w:t>
      </w:r>
    </w:p>
    <w:p>
      <w:r>
        <w:rPr>
          <w:rFonts w:hint="eastAsia"/>
          <w:lang w:eastAsia="zh-CN" w:bidi="ar-SA"/>
        </w:rPr>
        <w:drawing>
          <wp:inline distT="0" distB="0" distL="0" distR="0">
            <wp:extent cx="4733925" cy="676275"/>
            <wp:effectExtent l="19050" t="0" r="9525" b="0"/>
            <wp:docPr id="17" name="图片 17" descr="C:\Users\Administrator\Desktop\QI标准\QI标准（5）截图\截图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Desktop\QI标准\QI标准（5）截图\截图12.png"/>
                    <pic:cNvPicPr>
                      <a:picLocks noChangeAspect="1" noChangeArrowheads="1"/>
                    </pic:cNvPicPr>
                  </pic:nvPicPr>
                  <pic:blipFill>
                    <a:blip r:embed="rId18"/>
                    <a:srcRect/>
                    <a:stretch>
                      <a:fillRect/>
                    </a:stretch>
                  </pic:blipFill>
                  <pic:spPr>
                    <a:xfrm>
                      <a:off x="0" y="0"/>
                      <a:ext cx="4733925" cy="676275"/>
                    </a:xfrm>
                    <a:prstGeom prst="rect">
                      <a:avLst/>
                    </a:prstGeom>
                    <a:noFill/>
                    <a:ln w="9525">
                      <a:noFill/>
                      <a:miter lim="800000"/>
                      <a:headEnd/>
                      <a:tailEnd/>
                    </a:ln>
                  </pic:spPr>
                </pic:pic>
              </a:graphicData>
            </a:graphic>
          </wp:inline>
        </w:drawing>
      </w:r>
    </w:p>
    <w:p>
      <w:pPr>
        <w:rPr>
          <w:lang w:eastAsia="zh-CN"/>
        </w:rPr>
      </w:pPr>
      <w:r>
        <w:rPr>
          <w:rFonts w:hint="eastAsia"/>
          <w:lang w:eastAsia="zh-CN"/>
        </w:rPr>
        <w:t>在电能接收器发出一个信号强度数据包以后，电能接收器应进入识别和配置阶段。在发出一个停止电能传输数据包后，电能接收器应停留在 Ping阶段。如果需要，电能接收器应该发出额外的停止电能传输数据包。</w:t>
      </w:r>
    </w:p>
    <w:p>
      <w:pPr>
        <w:pStyle w:val="4"/>
        <w:rPr>
          <w:i w:val="0"/>
          <w:iCs w:val="0"/>
          <w:spacing w:val="0"/>
          <w:sz w:val="28"/>
          <w:szCs w:val="28"/>
          <w:lang w:eastAsia="zh-CN"/>
        </w:rPr>
      </w:pPr>
      <w:r>
        <w:rPr>
          <w:i w:val="0"/>
          <w:iCs w:val="0"/>
          <w:spacing w:val="0"/>
          <w:sz w:val="28"/>
          <w:szCs w:val="28"/>
          <w:lang w:eastAsia="zh-CN"/>
        </w:rPr>
        <w:t>5.3.3</w:t>
      </w:r>
      <w:r>
        <w:rPr>
          <w:rFonts w:hint="eastAsia"/>
          <w:i w:val="0"/>
          <w:iCs w:val="0"/>
          <w:spacing w:val="0"/>
          <w:sz w:val="28"/>
          <w:szCs w:val="28"/>
          <w:lang w:eastAsia="zh-CN"/>
        </w:rPr>
        <w:t>识别和配置阶段</w:t>
      </w:r>
    </w:p>
    <w:p>
      <w:pPr>
        <w:rPr>
          <w:lang w:eastAsia="zh-CN"/>
        </w:rPr>
      </w:pPr>
      <w:r>
        <w:rPr>
          <w:rFonts w:hint="eastAsia"/>
          <w:lang w:eastAsia="zh-CN"/>
        </w:rPr>
        <w:t>在识别和配置阶段，电能接收器需传送如下序列的数据包：</w:t>
      </w:r>
    </w:p>
    <w:p>
      <w:pPr>
        <w:pStyle w:val="37"/>
        <w:numPr>
          <w:ilvl w:val="0"/>
          <w:numId w:val="23"/>
        </w:numPr>
        <w:contextualSpacing w:val="0"/>
        <w:rPr>
          <w:lang w:eastAsia="zh-CN"/>
        </w:rPr>
      </w:pPr>
      <w:r>
        <w:rPr>
          <w:rFonts w:hint="eastAsia"/>
          <w:lang w:eastAsia="zh-CN"/>
        </w:rPr>
        <w:t>如果电能接收器从Ping阶段进入识别和配置阶段，则是一个识别数据包。</w:t>
      </w:r>
    </w:p>
    <w:p>
      <w:pPr>
        <w:pStyle w:val="37"/>
        <w:numPr>
          <w:ilvl w:val="0"/>
          <w:numId w:val="23"/>
        </w:numPr>
        <w:contextualSpacing w:val="0"/>
        <w:rPr>
          <w:lang w:eastAsia="zh-CN"/>
        </w:rPr>
      </w:pPr>
      <w:r>
        <w:rPr>
          <w:rFonts w:hint="eastAsia"/>
          <w:lang w:eastAsia="zh-CN"/>
        </w:rPr>
        <w:t>如果上一个收到的识别数据包的的扩展位被置 1，则是一个扩展识别数据包。</w:t>
      </w:r>
    </w:p>
    <w:p>
      <w:pPr>
        <w:pStyle w:val="37"/>
        <w:numPr>
          <w:ilvl w:val="0"/>
          <w:numId w:val="23"/>
        </w:numPr>
        <w:contextualSpacing w:val="0"/>
        <w:rPr>
          <w:lang w:eastAsia="zh-CN"/>
        </w:rPr>
      </w:pPr>
      <w:r>
        <w:rPr>
          <w:rFonts w:hint="eastAsia"/>
          <w:lang w:eastAsia="zh-CN"/>
        </w:rPr>
        <w:t>如下的组中有超过7种可选的配置数据包（如果电能接收器传输这些数据包的顺序是不相关联的）：</w:t>
      </w:r>
    </w:p>
    <w:p>
      <w:pPr>
        <w:pStyle w:val="37"/>
        <w:numPr>
          <w:ilvl w:val="0"/>
          <w:numId w:val="24"/>
        </w:numPr>
        <w:contextualSpacing w:val="0"/>
      </w:pPr>
      <w:r>
        <w:rPr>
          <w:rFonts w:hint="eastAsia"/>
          <w:lang w:eastAsia="zh-CN"/>
        </w:rPr>
        <w:t>电能控制推延数据包。在这个包中的电能控制推延时间</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wake</m:t>
            </m:r>
            <m:ctrlPr>
              <w:rPr>
                <w:rFonts w:ascii="Cambria Math" w:hAnsi="Cambria Math"/>
              </w:rPr>
            </m:ctrlPr>
          </m:sub>
        </m:sSub>
      </m:oMath>
      <w:r>
        <w:rPr>
          <w:rFonts w:hint="eastAsia"/>
          <w:lang w:eastAsia="zh-CN"/>
        </w:rPr>
        <w:t>应满足条件：</w:t>
      </w:r>
      <m:oMath>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delay</m:t>
            </m:r>
            <m:ctrlPr>
              <w:rPr>
                <w:rFonts w:ascii="Cambria Math" w:hAnsi="Cambria Math"/>
              </w:rPr>
            </m:ctrlPr>
          </m:sub>
          <m:sup>
            <m:r>
              <m:rPr>
                <m:sty m:val="p"/>
              </m:rPr>
              <w:rPr>
                <w:rFonts w:ascii="Cambria Math" w:hAnsi="Cambria Math"/>
                <w:lang w:eastAsia="zh-CN"/>
              </w:rPr>
              <m:t>(min)</m:t>
            </m:r>
            <m:ctrlPr>
              <w:rPr>
                <w:rFonts w:ascii="Cambria Math" w:hAnsi="Cambria Math"/>
              </w:rPr>
            </m:ctrlPr>
          </m:sup>
        </m:sSubSup>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delay</m:t>
            </m:r>
            <m:ctrlPr>
              <w:rPr>
                <w:rFonts w:ascii="Cambria Math" w:hAnsi="Cambria Math"/>
              </w:rPr>
            </m:ctrlPr>
          </m:sub>
        </m:sSub>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delay</m:t>
            </m:r>
            <m:ctrlPr>
              <w:rPr>
                <w:rFonts w:ascii="Cambria Math" w:hAnsi="Cambria Math"/>
              </w:rPr>
            </m:ctrlPr>
          </m:sub>
          <m:sup>
            <m:r>
              <m:rPr>
                <m:sty m:val="p"/>
              </m:rPr>
              <w:rPr>
                <w:rFonts w:ascii="Cambria Math" w:hAnsi="Cambria Math"/>
                <w:lang w:eastAsia="zh-CN"/>
              </w:rPr>
              <m:t>(max)</m:t>
            </m:r>
            <m:ctrlPr>
              <w:rPr>
                <w:rFonts w:ascii="Cambria Math" w:hAnsi="Cambria Math"/>
              </w:rPr>
            </m:ctrlPr>
          </m:sup>
        </m:sSubSup>
      </m:oMath>
      <w:r>
        <w:rPr>
          <w:rFonts w:hint="eastAsia"/>
          <w:lang w:eastAsia="zh-CN"/>
        </w:rPr>
        <w:t>。</w:t>
      </w:r>
      <w:r>
        <w:rPr>
          <w:rFonts w:hint="eastAsia"/>
        </w:rPr>
        <w:t>参考表5-3。</w:t>
      </w:r>
    </w:p>
    <w:p>
      <w:pPr>
        <w:pStyle w:val="37"/>
        <w:numPr>
          <w:ilvl w:val="0"/>
          <w:numId w:val="24"/>
        </w:numPr>
        <w:contextualSpacing w:val="0"/>
        <w:rPr>
          <w:lang w:eastAsia="zh-CN"/>
        </w:rPr>
      </w:pPr>
      <w:r>
        <w:rPr>
          <w:rFonts w:hint="eastAsia"/>
          <w:lang w:eastAsia="zh-CN"/>
        </w:rPr>
        <w:t>任何专有数据包（参考表6-3）。</w:t>
      </w:r>
    </w:p>
    <w:p>
      <w:pPr>
        <w:pStyle w:val="37"/>
        <w:numPr>
          <w:ilvl w:val="0"/>
          <w:numId w:val="25"/>
        </w:numPr>
        <w:contextualSpacing w:val="0"/>
      </w:pPr>
      <w:r>
        <w:rPr>
          <w:rFonts w:hint="eastAsia"/>
        </w:rPr>
        <w:t>配置数据包。</w:t>
      </w:r>
    </w:p>
    <w:p>
      <w:pPr>
        <w:rPr>
          <w:lang w:eastAsia="zh-CN"/>
        </w:rPr>
      </w:pPr>
      <w:r>
        <w:rPr>
          <w:rFonts w:hint="eastAsia"/>
          <w:lang w:eastAsia="zh-CN"/>
        </w:rPr>
        <w:t>电能发射器在发送上述数据包时应受如下时间约束：</w:t>
      </w:r>
    </w:p>
    <w:p>
      <w:pPr>
        <w:pStyle w:val="37"/>
        <w:numPr>
          <w:ilvl w:val="0"/>
          <w:numId w:val="25"/>
        </w:numPr>
        <w:contextualSpacing w:val="0"/>
        <w:rPr>
          <w:lang w:eastAsia="zh-CN"/>
        </w:rPr>
      </w:pPr>
      <w:r>
        <w:rPr>
          <w:rFonts w:hint="eastAsia"/>
          <w:lang w:eastAsia="zh-CN"/>
        </w:rPr>
        <w:t>在刚发送完上一个数据包的校验和停止位后，电能发射器在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silent</m:t>
            </m:r>
            <m:ctrlPr>
              <w:rPr>
                <w:rFonts w:ascii="Cambria Math" w:hAnsi="Cambria Math"/>
              </w:rPr>
            </m:ctrlPr>
          </m:sub>
        </m:sSub>
      </m:oMath>
      <w:r>
        <w:rPr>
          <w:rFonts w:hint="eastAsia"/>
          <w:lang w:eastAsia="zh-CN"/>
        </w:rPr>
        <w:t>ms时间内不应发送下一个数据包的报头。</w:t>
      </w:r>
    </w:p>
    <w:p>
      <w:pPr>
        <w:pStyle w:val="37"/>
        <w:numPr>
          <w:ilvl w:val="0"/>
          <w:numId w:val="25"/>
        </w:numPr>
        <w:contextualSpacing w:val="0"/>
        <w:rPr>
          <w:lang w:eastAsia="zh-CN"/>
        </w:rPr>
      </w:pPr>
      <w:r>
        <w:rPr>
          <w:rFonts w:hint="eastAsia"/>
          <w:lang w:eastAsia="zh-CN"/>
        </w:rPr>
        <w:t>在刚发送完上一个数据包的校验和停止位后，电能发射器在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next</m:t>
            </m:r>
            <m:ctrlPr>
              <w:rPr>
                <w:rFonts w:ascii="Cambria Math" w:hAnsi="Cambria Math"/>
              </w:rPr>
            </m:ctrlPr>
          </m:sub>
        </m:sSub>
      </m:oMath>
      <w:r>
        <w:rPr>
          <w:rFonts w:hint="eastAsia"/>
          <w:lang w:eastAsia="zh-CN"/>
        </w:rPr>
        <w:t>ms时间后应发送下一个数据包的报头。</w:t>
      </w:r>
    </w:p>
    <w:p>
      <w:pPr>
        <w:rPr>
          <w:lang w:eastAsia="zh-CN"/>
        </w:rPr>
      </w:pPr>
      <w:r>
        <w:rPr>
          <w:rFonts w:hint="eastAsia"/>
          <w:lang w:eastAsia="zh-CN"/>
        </w:rPr>
        <w:t>遵循了上述时间约束，如果电能接收器从Ping阶段进入识别和配置阶段，则识别数据包的第一个数据包是电能接收器在Ping阶段传输的信号强度数据包。此外，如果电能接收器从Ping阶段进入识别和配置阶段，则若序列中没有一个可选的配置数据包或第一个可选的配置数据包，则序列中的第一个数据包的包头是电能接收器在电能传输阶段发出的结束电能传输数据包。</w:t>
      </w:r>
    </w:p>
    <w:p>
      <w:pPr>
        <w:rPr>
          <w:lang w:eastAsia="zh-CN"/>
        </w:rPr>
      </w:pPr>
      <w:r>
        <w:rPr>
          <w:rFonts w:hint="eastAsia"/>
          <w:lang w:eastAsia="zh-CN"/>
        </w:rPr>
        <w:t>参见图5-9和表7-7。</w:t>
      </w:r>
    </w:p>
    <w:p>
      <w:pPr>
        <w:rPr>
          <w:lang w:eastAsia="zh-CN"/>
        </w:rPr>
      </w:pPr>
      <w:r>
        <w:rPr>
          <w:rFonts w:hint="eastAsia"/>
          <w:lang w:eastAsia="zh-CN"/>
        </w:rPr>
        <w:t>当电能接收器发出配置数据后，电能接收器应进入电能传输阶段。</w:t>
      </w:r>
    </w:p>
    <w:p>
      <w:r>
        <w:rPr>
          <w:lang w:eastAsia="zh-CN" w:bidi="ar-SA"/>
        </w:rPr>
        <w:drawing>
          <wp:inline distT="0" distB="0" distL="0" distR="0">
            <wp:extent cx="4714875" cy="1209675"/>
            <wp:effectExtent l="19050" t="0" r="9525" b="0"/>
            <wp:docPr id="18" name="图片 18" descr="C:\Users\Administrator\Desktop\QI标准\QI标准（5）截图\截图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strator\Desktop\QI标准\QI标准（5）截图\截图13.png"/>
                    <pic:cNvPicPr>
                      <a:picLocks noChangeAspect="1" noChangeArrowheads="1"/>
                    </pic:cNvPicPr>
                  </pic:nvPicPr>
                  <pic:blipFill>
                    <a:blip r:embed="rId19"/>
                    <a:srcRect/>
                    <a:stretch>
                      <a:fillRect/>
                    </a:stretch>
                  </pic:blipFill>
                  <pic:spPr>
                    <a:xfrm>
                      <a:off x="0" y="0"/>
                      <a:ext cx="4714875" cy="1209675"/>
                    </a:xfrm>
                    <a:prstGeom prst="rect">
                      <a:avLst/>
                    </a:prstGeom>
                    <a:noFill/>
                    <a:ln w="9525">
                      <a:noFill/>
                      <a:miter lim="800000"/>
                      <a:headEnd/>
                      <a:tailEnd/>
                    </a:ln>
                  </pic:spPr>
                </pic:pic>
              </a:graphicData>
            </a:graphic>
          </wp:inline>
        </w:drawing>
      </w:r>
      <w:r>
        <w:rPr>
          <w:lang w:eastAsia="zh-CN" w:bidi="ar-SA"/>
        </w:rPr>
        <w:drawing>
          <wp:inline distT="0" distB="0" distL="0" distR="0">
            <wp:extent cx="4772025" cy="971550"/>
            <wp:effectExtent l="19050" t="0" r="9525" b="0"/>
            <wp:docPr id="19" name="图片 19" descr="C:\Users\Administrator\Desktop\QI标准\QI标准（5）截图\截图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Desktop\QI标准\QI标准（5）截图\截图14.png"/>
                    <pic:cNvPicPr>
                      <a:picLocks noChangeAspect="1" noChangeArrowheads="1"/>
                    </pic:cNvPicPr>
                  </pic:nvPicPr>
                  <pic:blipFill>
                    <a:blip r:embed="rId20"/>
                    <a:srcRect/>
                    <a:stretch>
                      <a:fillRect/>
                    </a:stretch>
                  </pic:blipFill>
                  <pic:spPr>
                    <a:xfrm>
                      <a:off x="0" y="0"/>
                      <a:ext cx="4772025" cy="971550"/>
                    </a:xfrm>
                    <a:prstGeom prst="rect">
                      <a:avLst/>
                    </a:prstGeom>
                    <a:noFill/>
                    <a:ln w="9525">
                      <a:noFill/>
                      <a:miter lim="800000"/>
                      <a:headEnd/>
                      <a:tailEnd/>
                    </a:ln>
                  </pic:spPr>
                </pic:pic>
              </a:graphicData>
            </a:graphic>
          </wp:inline>
        </w:drawing>
      </w:r>
    </w:p>
    <w:p>
      <w:pPr>
        <w:pStyle w:val="4"/>
        <w:rPr>
          <w:i w:val="0"/>
          <w:iCs w:val="0"/>
          <w:spacing w:val="0"/>
          <w:sz w:val="28"/>
          <w:szCs w:val="28"/>
          <w:lang w:eastAsia="zh-CN"/>
        </w:rPr>
      </w:pPr>
      <w:r>
        <w:rPr>
          <w:rFonts w:hint="eastAsia"/>
          <w:i w:val="0"/>
          <w:iCs w:val="0"/>
          <w:spacing w:val="0"/>
          <w:sz w:val="28"/>
          <w:szCs w:val="28"/>
          <w:lang w:eastAsia="zh-CN"/>
        </w:rPr>
        <w:t>5.3.4电能传输阶段</w:t>
      </w:r>
    </w:p>
    <w:p>
      <w:pPr>
        <w:rPr>
          <w:lang w:eastAsia="zh-CN"/>
        </w:rPr>
      </w:pPr>
      <w:r>
        <w:rPr>
          <w:rFonts w:hint="eastAsia"/>
          <w:lang w:eastAsia="zh-CN"/>
        </w:rPr>
        <w:t>在电能传输阶段，电能接收器通过其发出的控制数据控制从电能发射器传输的电能。为了达到这个目的，电能接收器应发送0个或者多个如下数据包：</w:t>
      </w:r>
    </w:p>
    <w:p>
      <w:pPr>
        <w:pStyle w:val="37"/>
        <w:widowControl w:val="0"/>
        <w:numPr>
          <w:ilvl w:val="0"/>
          <w:numId w:val="26"/>
        </w:numPr>
        <w:spacing w:after="0" w:line="240" w:lineRule="auto"/>
        <w:contextualSpacing w:val="0"/>
        <w:jc w:val="both"/>
      </w:pPr>
      <w:r>
        <w:rPr>
          <w:rFonts w:hint="eastAsia"/>
          <w:lang w:eastAsia="zh-CN"/>
        </w:rPr>
        <w:t>控制误差数据包。如果实际控制点与预期控制点一致，则电能接收器应设置控制误差值为0。如果希望减小初级线圈单元的电流，则电能接收器应设置控制误差值为负。如果希望增大初级线圈单元的电流，则电能接收器应设置控制误差值为正。</w:t>
      </w:r>
      <w:r>
        <w:rPr>
          <w:rFonts w:hint="eastAsia"/>
        </w:rPr>
        <w:t>见第5.1节和第5.2.3.1节。</w:t>
      </w:r>
    </w:p>
    <w:p>
      <w:pPr>
        <w:pStyle w:val="37"/>
        <w:widowControl w:val="0"/>
        <w:numPr>
          <w:ilvl w:val="0"/>
          <w:numId w:val="26"/>
        </w:numPr>
        <w:spacing w:after="0" w:line="240" w:lineRule="auto"/>
        <w:contextualSpacing w:val="0"/>
        <w:jc w:val="both"/>
      </w:pPr>
      <w:r>
        <w:rPr>
          <w:rFonts w:hint="eastAsia"/>
        </w:rPr>
        <w:t>整流电能数据包。</w:t>
      </w:r>
    </w:p>
    <w:p>
      <w:pPr>
        <w:pStyle w:val="37"/>
        <w:widowControl w:val="0"/>
        <w:numPr>
          <w:ilvl w:val="0"/>
          <w:numId w:val="26"/>
        </w:numPr>
        <w:spacing w:after="0" w:line="240" w:lineRule="auto"/>
        <w:contextualSpacing w:val="0"/>
        <w:jc w:val="both"/>
      </w:pPr>
      <w:r>
        <w:rPr>
          <w:rFonts w:hint="eastAsia"/>
        </w:rPr>
        <w:t>充电状态数据包。</w:t>
      </w:r>
    </w:p>
    <w:p>
      <w:pPr>
        <w:pStyle w:val="37"/>
        <w:widowControl w:val="0"/>
        <w:numPr>
          <w:ilvl w:val="0"/>
          <w:numId w:val="26"/>
        </w:numPr>
        <w:spacing w:after="0" w:line="240" w:lineRule="auto"/>
        <w:contextualSpacing w:val="0"/>
        <w:jc w:val="both"/>
      </w:pPr>
      <w:r>
        <w:rPr>
          <w:rFonts w:hint="eastAsia"/>
        </w:rPr>
        <w:t>结束电能传输数据包。</w:t>
      </w:r>
    </w:p>
    <w:p>
      <w:pPr>
        <w:pStyle w:val="37"/>
        <w:widowControl w:val="0"/>
        <w:numPr>
          <w:ilvl w:val="0"/>
          <w:numId w:val="26"/>
        </w:numPr>
        <w:spacing w:after="0" w:line="240" w:lineRule="auto"/>
        <w:contextualSpacing w:val="0"/>
        <w:jc w:val="both"/>
        <w:rPr>
          <w:lang w:eastAsia="zh-CN"/>
        </w:rPr>
      </w:pPr>
      <w:r>
        <w:rPr>
          <w:rFonts w:hint="eastAsia"/>
          <w:lang w:eastAsia="zh-CN"/>
        </w:rPr>
        <w:t>任何专有数据包（参见表6-3）。</w:t>
      </w:r>
    </w:p>
    <w:p>
      <w:pPr>
        <w:rPr>
          <w:lang w:eastAsia="zh-CN"/>
        </w:rPr>
      </w:pPr>
      <w:r>
        <w:rPr>
          <w:rFonts w:hint="eastAsia"/>
          <w:lang w:eastAsia="zh-CN"/>
        </w:rPr>
        <w:t>电能接收器在发送上述数据包时应受如下时间约束：</w:t>
      </w:r>
    </w:p>
    <w:p>
      <w:pPr>
        <w:pStyle w:val="37"/>
        <w:numPr>
          <w:ilvl w:val="0"/>
          <w:numId w:val="25"/>
        </w:numPr>
        <w:contextualSpacing w:val="0"/>
      </w:pPr>
      <w:r>
        <w:rPr>
          <w:rFonts w:hint="eastAsia"/>
          <w:lang w:eastAsia="zh-CN"/>
        </w:rPr>
        <w:t>在刚发送完上一个数据包的校验和停止位后，电能发射器在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silent</m:t>
            </m:r>
            <m:ctrlPr>
              <w:rPr>
                <w:rFonts w:ascii="Cambria Math" w:hAnsi="Cambria Math"/>
              </w:rPr>
            </m:ctrlPr>
          </m:sub>
        </m:sSub>
      </m:oMath>
      <w:r>
        <w:rPr>
          <w:rFonts w:hint="eastAsia"/>
          <w:lang w:eastAsia="zh-CN"/>
        </w:rPr>
        <w:t>ms时间内不应发送任何数据包的报头。作为约束的补充，在刚发送完上一个控制误差数据包的校验和停止位后，电能发射器在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delay</m:t>
            </m:r>
            <m:ctrlPr>
              <w:rPr>
                <w:rFonts w:ascii="Cambria Math" w:hAnsi="Cambria Math"/>
              </w:rPr>
            </m:ctrlPr>
          </m:sub>
        </m:sSub>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control</m:t>
            </m:r>
            <m:ctrlPr>
              <w:rPr>
                <w:rFonts w:ascii="Cambria Math" w:hAnsi="Cambria Math"/>
              </w:rPr>
            </m:ctrlPr>
          </m:sub>
        </m:sSub>
      </m:oMath>
      <w:r>
        <w:rPr>
          <w:rFonts w:hint="eastAsia"/>
          <w:lang w:eastAsia="zh-CN"/>
        </w:rPr>
        <w:t>ms时间内不应发送任何数据包的报头，其中</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delay</m:t>
            </m:r>
            <m:ctrlPr>
              <w:rPr>
                <w:rFonts w:ascii="Cambria Math" w:hAnsi="Cambria Math"/>
              </w:rPr>
            </m:ctrlPr>
          </m:sub>
        </m:sSub>
      </m:oMath>
      <w:r>
        <w:rPr>
          <w:rFonts w:hint="eastAsia"/>
          <w:lang w:eastAsia="zh-CN"/>
        </w:rPr>
        <w:t>是电能接收器在识别和配置阶段发送的电能控制推延数据包的控制推延时间。如果电能接收器没有对电能发射器发送电能控制推延数据包，则电能接收器应用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delay</m:t>
            </m:r>
            <m:ctrlPr>
              <w:rPr>
                <w:rFonts w:ascii="Cambria Math" w:hAnsi="Cambria Math"/>
              </w:rPr>
            </m:ctrlPr>
          </m:sub>
        </m:sSub>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delay</m:t>
            </m:r>
            <m:ctrlPr>
              <w:rPr>
                <w:rFonts w:ascii="Cambria Math" w:hAnsi="Cambria Math"/>
              </w:rPr>
            </m:ctrlPr>
          </m:sub>
          <m:sup>
            <m:r>
              <m:rPr>
                <m:sty m:val="p"/>
              </m:rPr>
              <w:rPr>
                <w:rFonts w:ascii="Cambria Math" w:hAnsi="Cambria Math"/>
                <w:lang w:eastAsia="zh-CN"/>
              </w:rPr>
              <m:t>(min)</m:t>
            </m:r>
            <m:ctrlPr>
              <w:rPr>
                <w:rFonts w:ascii="Cambria Math" w:hAnsi="Cambria Math"/>
              </w:rPr>
            </m:ctrlPr>
          </m:sup>
        </m:sSubSup>
      </m:oMath>
      <w:r>
        <w:rPr>
          <w:rFonts w:hint="eastAsia"/>
          <w:lang w:eastAsia="zh-CN"/>
        </w:rPr>
        <w:t>。</w:t>
      </w:r>
      <w:r>
        <w:rPr>
          <w:rFonts w:hint="eastAsia"/>
        </w:rPr>
        <w:t>参见表5-3。</w:t>
      </w:r>
    </w:p>
    <w:p>
      <w:pPr>
        <w:pStyle w:val="37"/>
        <w:widowControl w:val="0"/>
        <w:numPr>
          <w:ilvl w:val="0"/>
          <w:numId w:val="27"/>
        </w:numPr>
        <w:spacing w:after="0" w:line="240" w:lineRule="auto"/>
        <w:contextualSpacing w:val="0"/>
        <w:jc w:val="both"/>
        <w:rPr>
          <w:lang w:eastAsia="zh-CN"/>
        </w:rPr>
      </w:pPr>
      <w:r>
        <w:rPr>
          <w:rFonts w:hint="eastAsia"/>
          <w:lang w:eastAsia="zh-CN"/>
        </w:rPr>
        <w:t>在电能接收器发送完其在识别和配置阶段发送的序列中的配置数据包的校验和字节的停止位后，电能接收器应在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internal</m:t>
            </m:r>
            <m:ctrlPr>
              <w:rPr>
                <w:rFonts w:ascii="Cambria Math" w:hAnsi="Cambria Math"/>
              </w:rPr>
            </m:ctrlPr>
          </m:sub>
        </m:sSub>
      </m:oMath>
      <w:r>
        <w:rPr>
          <w:rFonts w:hint="eastAsia"/>
          <w:lang w:eastAsia="zh-CN"/>
        </w:rPr>
        <w:t>ms时间内发送第一个控制误差数据包的起始位。在电能接收器发送完上一个控制误差数据包的校验和字节的停止位后，但接收器在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internal</m:t>
            </m:r>
            <m:ctrlPr>
              <w:rPr>
                <w:rFonts w:ascii="Cambria Math" w:hAnsi="Cambria Math"/>
              </w:rPr>
            </m:ctrlPr>
          </m:sub>
        </m:sSub>
      </m:oMath>
      <w:r>
        <w:rPr>
          <w:rFonts w:hint="eastAsia"/>
          <w:lang w:eastAsia="zh-CN"/>
        </w:rPr>
        <w:t>ms时间内发送下一个控制误差数据包报头的起始位。</w:t>
      </w:r>
    </w:p>
    <w:p>
      <w:pPr>
        <w:pStyle w:val="37"/>
        <w:widowControl w:val="0"/>
        <w:numPr>
          <w:ilvl w:val="0"/>
          <w:numId w:val="27"/>
        </w:numPr>
        <w:spacing w:after="0" w:line="240" w:lineRule="auto"/>
        <w:contextualSpacing w:val="0"/>
        <w:jc w:val="both"/>
        <w:rPr>
          <w:lang w:eastAsia="zh-CN"/>
        </w:rPr>
      </w:pPr>
      <w:r>
        <w:rPr>
          <w:rFonts w:hint="eastAsia"/>
          <w:lang w:eastAsia="zh-CN"/>
        </w:rPr>
        <w:t>建议在电能接收器发送完上一个控制误差数据包的校验和字节的停止位后，电能接收器应决定其实际控制点</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delay</m:t>
            </m:r>
            <m:ctrlPr>
              <w:rPr>
                <w:rFonts w:ascii="Cambria Math" w:hAnsi="Cambria Math"/>
              </w:rPr>
            </m:ctrlPr>
          </m:sub>
        </m:sSub>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control</m:t>
            </m:r>
            <m:ctrlPr>
              <w:rPr>
                <w:rFonts w:ascii="Cambria Math" w:hAnsi="Cambria Math"/>
              </w:rPr>
            </m:ctrlPr>
          </m:sub>
        </m:sSub>
      </m:oMath>
      <w:r>
        <w:rPr>
          <w:rFonts w:hint="eastAsia"/>
          <w:lang w:eastAsia="zh-CN"/>
        </w:rPr>
        <w:t>。</w:t>
      </w:r>
    </w:p>
    <w:p>
      <w:pPr>
        <w:pStyle w:val="37"/>
        <w:widowControl w:val="0"/>
        <w:numPr>
          <w:ilvl w:val="0"/>
          <w:numId w:val="27"/>
        </w:numPr>
        <w:spacing w:after="0" w:line="240" w:lineRule="auto"/>
        <w:contextualSpacing w:val="0"/>
        <w:jc w:val="both"/>
        <w:rPr>
          <w:lang w:eastAsia="zh-CN"/>
        </w:rPr>
      </w:pPr>
      <w:r>
        <w:rPr>
          <w:rFonts w:hint="eastAsia"/>
          <w:lang w:eastAsia="zh-CN"/>
        </w:rPr>
        <w:t>在电能接收器发送完其在识别和配置阶段发送的序列中的配置数据包的校验和字节的停止位后，电能接收器应在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rectified</m:t>
            </m:r>
            <m:ctrlPr>
              <w:rPr>
                <w:rFonts w:ascii="Cambria Math" w:hAnsi="Cambria Math"/>
              </w:rPr>
            </m:ctrlPr>
          </m:sub>
        </m:sSub>
      </m:oMath>
      <w:r>
        <w:rPr>
          <w:rFonts w:hint="eastAsia"/>
          <w:lang w:eastAsia="zh-CN"/>
        </w:rPr>
        <w:t>ms时间内发送第一个整流电能数据包的报头字节的起始位。在电能接收器发送完上一个整流电能数据包的校验和字节的停止位后，电能接收器应在</w:t>
      </w:r>
      <m:oMath>
        <m:sSub>
          <m:sSubPr>
            <m:ctrlPr>
              <w:rPr>
                <w:rFonts w:ascii="Cambria Math" w:hAnsi="Cambria Math"/>
              </w:rPr>
            </m:ctrlPr>
          </m:sSubPr>
          <m:e>
            <m:r>
              <m:rPr>
                <m:sty m:val="p"/>
              </m:rPr>
              <w:rPr>
                <w:rFonts w:ascii="Cambria Math" w:hAnsi="Cambria Math"/>
                <w:lang w:eastAsia="zh-CN"/>
              </w:rPr>
              <m:t>t</m:t>
            </m:r>
            <m:ctrlPr>
              <w:rPr>
                <w:rFonts w:ascii="Cambria Math" w:hAnsi="Cambria Math"/>
              </w:rPr>
            </m:ctrlPr>
          </m:e>
          <m:sub>
            <m:r>
              <m:rPr>
                <m:sty m:val="p"/>
              </m:rPr>
              <w:rPr>
                <w:rFonts w:ascii="Cambria Math" w:hAnsi="Cambria Math"/>
                <w:lang w:eastAsia="zh-CN"/>
              </w:rPr>
              <m:t>rectified</m:t>
            </m:r>
            <m:ctrlPr>
              <w:rPr>
                <w:rFonts w:ascii="Cambria Math" w:hAnsi="Cambria Math"/>
              </w:rPr>
            </m:ctrlPr>
          </m:sub>
        </m:sSub>
      </m:oMath>
      <w:r>
        <w:rPr>
          <w:rFonts w:hint="eastAsia"/>
          <w:lang w:eastAsia="zh-CN"/>
        </w:rPr>
        <w:t>ms时间内发送下一个整流电能数据包的报头字节的起始位。</w:t>
      </w:r>
    </w:p>
    <w:p>
      <w:pPr>
        <w:rPr>
          <w:lang w:eastAsia="zh-CN"/>
        </w:rPr>
      </w:pPr>
      <w:r>
        <w:rPr>
          <w:rFonts w:hint="eastAsia"/>
          <w:lang w:eastAsia="zh-CN"/>
        </w:rPr>
        <w:t>参见图5-10和表5-8。</w:t>
      </w:r>
    </w:p>
    <w:p>
      <w:pPr>
        <w:rPr>
          <w:lang w:eastAsia="zh-CN"/>
        </w:rPr>
      </w:pPr>
      <w:r>
        <w:rPr>
          <w:rFonts w:hint="eastAsia"/>
          <w:lang w:eastAsia="zh-CN"/>
        </w:rPr>
        <w:t>补充上述时间约束，如果电能接收器发送了一个包含结束电能传输码0X07的结束电能传输数据包，则电能接收器应返回到识别和配置阶段。另外，如果电能接收器发送了一个包含任何结束电能传输码的结束电能传输数据包，则电能接收器在电能发射器移除电能信号前要停留在电能传输阶段（并持续发送控制误差数据包）。此外，如果电能发射器不移除电能信号，则电能接收器应增加发送结束电能传输数据包。</w:t>
      </w:r>
    </w:p>
    <w:p>
      <w:r>
        <w:rPr>
          <w:rFonts w:hint="eastAsia"/>
          <w:lang w:eastAsia="zh-CN" w:bidi="ar-SA"/>
        </w:rPr>
        <w:drawing>
          <wp:inline distT="0" distB="0" distL="0" distR="0">
            <wp:extent cx="4752975" cy="1924050"/>
            <wp:effectExtent l="19050" t="0" r="9525" b="0"/>
            <wp:docPr id="20" name="图片 20" descr="C:\Users\Administrator\Desktop\QI标准\QI标准（5）截图\截图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Administrator\Desktop\QI标准\QI标准（5）截图\截图15.png"/>
                    <pic:cNvPicPr>
                      <a:picLocks noChangeAspect="1" noChangeArrowheads="1"/>
                    </pic:cNvPicPr>
                  </pic:nvPicPr>
                  <pic:blipFill>
                    <a:blip r:embed="rId21"/>
                    <a:srcRect/>
                    <a:stretch>
                      <a:fillRect/>
                    </a:stretch>
                  </pic:blipFill>
                  <pic:spPr>
                    <a:xfrm>
                      <a:off x="0" y="0"/>
                      <a:ext cx="4752975" cy="1924050"/>
                    </a:xfrm>
                    <a:prstGeom prst="rect">
                      <a:avLst/>
                    </a:prstGeom>
                    <a:noFill/>
                    <a:ln w="9525">
                      <a:noFill/>
                      <a:miter lim="800000"/>
                      <a:headEnd/>
                      <a:tailEnd/>
                    </a:ln>
                  </pic:spPr>
                </pic:pic>
              </a:graphicData>
            </a:graphic>
          </wp:inline>
        </w:drawing>
      </w:r>
      <w:r>
        <w:rPr>
          <w:lang w:eastAsia="zh-CN" w:bidi="ar-SA"/>
        </w:rPr>
        <w:drawing>
          <wp:inline distT="0" distB="0" distL="0" distR="0">
            <wp:extent cx="4724400" cy="1266825"/>
            <wp:effectExtent l="19050" t="0" r="0" b="0"/>
            <wp:docPr id="21" name="图片 21" descr="C:\Users\Administrator\Desktop\QI标准\QI标准（5）截图\截图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Administrator\Desktop\QI标准\QI标准（5）截图\截图16.png"/>
                    <pic:cNvPicPr>
                      <a:picLocks noChangeAspect="1" noChangeArrowheads="1"/>
                    </pic:cNvPicPr>
                  </pic:nvPicPr>
                  <pic:blipFill>
                    <a:blip r:embed="rId22"/>
                    <a:srcRect/>
                    <a:stretch>
                      <a:fillRect/>
                    </a:stretch>
                  </pic:blipFill>
                  <pic:spPr>
                    <a:xfrm>
                      <a:off x="0" y="0"/>
                      <a:ext cx="4724400" cy="1266825"/>
                    </a:xfrm>
                    <a:prstGeom prst="rect">
                      <a:avLst/>
                    </a:prstGeom>
                    <a:noFill/>
                    <a:ln w="9525">
                      <a:noFill/>
                      <a:miter lim="800000"/>
                      <a:headEnd/>
                      <a:tailEnd/>
                    </a:ln>
                  </pic:spPr>
                </pic:pic>
              </a:graphicData>
            </a:graphic>
          </wp:inline>
        </w:drawing>
      </w:r>
    </w:p>
    <w:p>
      <w:r>
        <w:br w:type="page"/>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lang w:eastAsia="zh-CN"/>
        </w:rPr>
      </w:pPr>
      <w:r>
        <w:rPr>
          <w:rFonts w:hint="eastAsia"/>
          <w:lang w:eastAsia="zh-CN"/>
        </w:rPr>
        <w:t>这是有意留下的空白页。</w:t>
      </w:r>
    </w:p>
    <w:p>
      <w:pPr>
        <w:rPr>
          <w:lang w:eastAsia="zh-CN"/>
        </w:rPr>
      </w:pPr>
      <w:r>
        <w:rPr>
          <w:lang w:eastAsia="zh-CN"/>
        </w:rPr>
        <w:br w:type="page"/>
      </w:r>
    </w:p>
    <w:p>
      <w:pPr>
        <w:pStyle w:val="2"/>
        <w:rPr>
          <w:b/>
          <w:bCs/>
          <w:smallCaps w:val="0"/>
          <w:lang w:eastAsia="zh-CN"/>
        </w:rPr>
      </w:pPr>
      <w:r>
        <w:rPr>
          <w:rFonts w:hint="eastAsia"/>
          <w:lang w:eastAsia="zh-CN"/>
        </w:rPr>
        <w:t>6通信接口</w:t>
      </w:r>
    </w:p>
    <w:p>
      <w:pPr>
        <w:pStyle w:val="3"/>
        <w:rPr>
          <w:lang w:eastAsia="zh-CN"/>
        </w:rPr>
      </w:pPr>
      <w:r>
        <w:rPr>
          <w:rFonts w:hint="eastAsia"/>
          <w:lang w:eastAsia="zh-CN"/>
        </w:rPr>
        <w:t xml:space="preserve">6.1简介 </w:t>
      </w:r>
    </w:p>
    <w:p>
      <w:pPr>
        <w:rPr>
          <w:lang w:eastAsia="zh-CN"/>
        </w:rPr>
      </w:pPr>
      <w:r>
        <w:rPr>
          <w:rFonts w:hint="eastAsia"/>
          <w:lang w:eastAsia="zh-CN"/>
        </w:rPr>
        <w:t xml:space="preserve">电能接收器采用反向散射调制与电能发射器通信。为了这个目的，电能接收器调节从功率信号中获取的电能。电能发射器通过初级线圈检单元测到这个电流或电压的调制信号。换句话说，电能接收器和发射器电源使用调幅电能信号提供电能接收器到电能发射器的信道。 </w:t>
      </w:r>
    </w:p>
    <w:p>
      <w:pPr>
        <w:rPr>
          <w:lang w:eastAsia="zh-CN"/>
        </w:rPr>
      </w:pPr>
    </w:p>
    <w:p>
      <w:pPr>
        <w:pStyle w:val="3"/>
        <w:rPr>
          <w:lang w:eastAsia="zh-CN"/>
        </w:rPr>
      </w:pPr>
      <w:r>
        <w:rPr>
          <w:rFonts w:hint="eastAsia"/>
          <w:lang w:eastAsia="zh-CN"/>
        </w:rPr>
        <w:t xml:space="preserve">6.2物理和数据链路层 </w:t>
      </w:r>
    </w:p>
    <w:p>
      <w:pPr>
        <w:rPr>
          <w:lang w:eastAsia="zh-CN"/>
        </w:rPr>
      </w:pPr>
      <w:r>
        <w:rPr>
          <w:rFonts w:hint="eastAsia"/>
          <w:lang w:eastAsia="zh-CN"/>
        </w:rPr>
        <w:t>此6.2节定义了物理层和通信接口的数据链路层。</w:t>
      </w:r>
    </w:p>
    <w:p>
      <w:pPr>
        <w:pStyle w:val="4"/>
        <w:rPr>
          <w:b/>
          <w:bCs/>
          <w:i w:val="0"/>
          <w:iCs w:val="0"/>
          <w:smallCaps w:val="0"/>
          <w:lang w:eastAsia="zh-CN"/>
        </w:rPr>
      </w:pPr>
      <w:r>
        <w:rPr>
          <w:rFonts w:hint="eastAsia"/>
          <w:lang w:eastAsia="zh-CN"/>
        </w:rPr>
        <w:t>6.2.1调制方案</w:t>
      </w:r>
    </w:p>
    <w:p>
      <w:pPr>
        <w:rPr>
          <w:lang w:eastAsia="zh-CN"/>
        </w:rPr>
      </w:pPr>
      <w:r>
        <w:rPr>
          <w:rFonts w:hint="eastAsia"/>
          <w:lang w:eastAsia="zh-CN"/>
        </w:rPr>
        <w:t>电能接收器调节从功率信号中获取的电能，如初级线圈单元电流和电压呈现出的两种状态，即的HI状态和LO状态。状态的特征在于，所述的振幅是在最少ts毫秒内具有确定变化量</w:t>
      </w:r>
      <w:r>
        <w:rPr>
          <w:rFonts w:hint="eastAsia"/>
        </w:rPr>
        <w:t>Δ</w:t>
      </w:r>
      <w:r>
        <w:rPr>
          <w:rFonts w:hint="eastAsia"/>
          <w:lang w:eastAsia="zh-CN"/>
        </w:rPr>
        <w:t>的常数。如果电能接收器恰当的对齐了一个A1类型的电能发射器的初级线圈单元，在</w:t>
      </w:r>
    </w:p>
    <w:p>
      <w:pPr>
        <w:rPr>
          <w:lang w:eastAsia="zh-CN"/>
        </w:rPr>
      </w:pPr>
      <w:r>
        <w:rPr>
          <w:rFonts w:hint="eastAsia"/>
          <w:lang w:eastAsia="zh-CN"/>
        </w:rPr>
        <w:t>适当的负载下，将采用以下三个条件中的至少一个：</w:t>
      </w:r>
    </w:p>
    <w:p>
      <w:pPr>
        <w:pStyle w:val="37"/>
        <w:widowControl w:val="0"/>
        <w:numPr>
          <w:ilvl w:val="0"/>
          <w:numId w:val="28"/>
        </w:numPr>
        <w:spacing w:after="0" w:line="240" w:lineRule="auto"/>
        <w:contextualSpacing w:val="0"/>
        <w:jc w:val="both"/>
        <w:rPr>
          <w:lang w:eastAsia="zh-CN"/>
        </w:rPr>
      </w:pPr>
      <w:r>
        <w:rPr>
          <w:rFonts w:hint="eastAsia"/>
          <w:lang w:eastAsia="zh-CN"/>
        </w:rPr>
        <w:t>在</w:t>
      </w:r>
      <w:r>
        <w:rPr>
          <w:lang w:eastAsia="zh-CN"/>
        </w:rPr>
        <w:t>HI</w:t>
      </w:r>
      <w:r>
        <w:rPr>
          <w:rFonts w:hint="eastAsia"/>
          <w:lang w:eastAsia="zh-CN"/>
        </w:rPr>
        <w:t>和</w:t>
      </w:r>
      <w:r>
        <w:rPr>
          <w:lang w:eastAsia="zh-CN"/>
        </w:rPr>
        <w:t>LO</w:t>
      </w:r>
      <w:r>
        <w:rPr>
          <w:rFonts w:hint="eastAsia"/>
          <w:lang w:eastAsia="zh-CN"/>
        </w:rPr>
        <w:t>状态的初级线圈单元的电流的振幅之差至少为15毫安。</w:t>
      </w:r>
    </w:p>
    <w:p>
      <w:pPr>
        <w:pStyle w:val="37"/>
        <w:widowControl w:val="0"/>
        <w:numPr>
          <w:ilvl w:val="0"/>
          <w:numId w:val="28"/>
        </w:numPr>
        <w:spacing w:after="0" w:line="240" w:lineRule="auto"/>
        <w:contextualSpacing w:val="0"/>
        <w:jc w:val="both"/>
        <w:rPr>
          <w:lang w:eastAsia="zh-CN"/>
        </w:rPr>
      </w:pPr>
      <w:r>
        <w:rPr>
          <w:rFonts w:hint="eastAsia"/>
          <w:lang w:eastAsia="zh-CN"/>
        </w:rPr>
        <w:t>初级线圈单元的电流差异，如在四分之一个驱动所述半桥逆变器的控制信号的循环周期内测量的实时值（见图3-4 ） ，在HI和LO状态下至少为15毫安。</w:t>
      </w:r>
    </w:p>
    <w:p>
      <w:pPr>
        <w:pStyle w:val="37"/>
        <w:widowControl w:val="0"/>
        <w:numPr>
          <w:ilvl w:val="0"/>
          <w:numId w:val="28"/>
        </w:numPr>
        <w:spacing w:after="0" w:line="240" w:lineRule="auto"/>
        <w:contextualSpacing w:val="0"/>
        <w:jc w:val="both"/>
        <w:rPr>
          <w:lang w:eastAsia="zh-CN"/>
        </w:rPr>
      </w:pPr>
      <w:r>
        <w:rPr>
          <w:rFonts w:hint="eastAsia"/>
          <w:lang w:eastAsia="zh-CN"/>
        </w:rPr>
        <w:t>在</w:t>
      </w:r>
      <w:r>
        <w:rPr>
          <w:lang w:eastAsia="zh-CN"/>
        </w:rPr>
        <w:t>HI</w:t>
      </w:r>
      <w:r>
        <w:rPr>
          <w:rFonts w:hint="eastAsia"/>
          <w:lang w:eastAsia="zh-CN"/>
        </w:rPr>
        <w:t>和</w:t>
      </w:r>
      <w:r>
        <w:rPr>
          <w:lang w:eastAsia="zh-CN"/>
        </w:rPr>
        <w:t>LO</w:t>
      </w:r>
      <w:r>
        <w:rPr>
          <w:rFonts w:hint="eastAsia"/>
          <w:lang w:eastAsia="zh-CN"/>
        </w:rPr>
        <w:t>状态的初级线圈单元的电压振幅之差至少为200毫伏。</w:t>
      </w:r>
    </w:p>
    <w:p>
      <w:pPr>
        <w:rPr>
          <w:lang w:eastAsia="zh-CN"/>
        </w:rPr>
      </w:pPr>
      <w:r>
        <w:rPr>
          <w:rFonts w:hint="eastAsia"/>
          <w:lang w:eastAsia="zh-CN"/>
        </w:rPr>
        <w:t>传输过程中初级线圈的电流和电压是不确定的。请参见图6-1和表6-1。</w:t>
      </w:r>
    </w:p>
    <w:p>
      <w:pPr>
        <w:rPr>
          <w:lang w:eastAsia="zh-CN"/>
        </w:rPr>
      </w:pPr>
    </w:p>
    <w:p>
      <w:pPr>
        <w:pStyle w:val="4"/>
        <w:rPr>
          <w:b/>
          <w:bCs/>
          <w:i w:val="0"/>
          <w:iCs w:val="0"/>
          <w:smallCaps w:val="0"/>
          <w:lang w:eastAsia="zh-CN"/>
        </w:rPr>
      </w:pPr>
      <w:r>
        <w:rPr>
          <w:rFonts w:hint="eastAsia"/>
          <w:lang w:eastAsia="zh-CN"/>
        </w:rPr>
        <w:t xml:space="preserve">6.2.2位编码方案 </w:t>
      </w:r>
    </w:p>
    <w:p>
      <w:pPr>
        <w:rPr>
          <w:lang w:eastAsia="zh-CN"/>
        </w:rPr>
      </w:pPr>
      <w:r>
        <w:rPr>
          <w:rFonts w:hint="eastAsia"/>
          <w:lang w:eastAsia="zh-CN"/>
        </w:rPr>
        <w:t>电能接收器应使用差分双相编码方案来调制的数据比特到功率信号中。为此，该电能接收器应对使每一个数据位对齐一个完整的内部时钟信号的周期tCLK，以致使得一个数据位的开始与时钟信号的上升沿重合。这个内部时钟信号的频率是2（+-4%）千赫兹。</w:t>
      </w:r>
    </w:p>
    <w:p>
      <w:pPr>
        <w:rPr>
          <w:lang w:eastAsia="zh-CN"/>
        </w:rPr>
      </w:pPr>
    </w:p>
    <w:p>
      <w:pPr>
        <w:rPr>
          <w:lang w:eastAsia="zh-CN"/>
        </w:rPr>
      </w:pPr>
      <w:r>
        <w:rPr>
          <w:rFonts w:hint="eastAsia"/>
          <w:lang w:eastAsia="zh-CN"/>
        </w:rPr>
        <w:t>接收器编码一个“1”比特位需要电源信号的两个转变，第一个转变与时钟信号的上升沿一致，第二个转变与时钟型号的下降沿一致。接收器编码一个“0”比特位只需要电源信号的一个转变，这个转变与时钟信号的上升沿一致。图6-2显示了一个例子。</w:t>
      </w:r>
    </w:p>
    <w:p>
      <w:pPr>
        <w:pStyle w:val="4"/>
        <w:rPr>
          <w:b/>
          <w:bCs/>
          <w:i w:val="0"/>
          <w:iCs w:val="0"/>
          <w:smallCaps w:val="0"/>
          <w:lang w:eastAsia="zh-CN"/>
        </w:rPr>
      </w:pPr>
      <w:r>
        <w:rPr>
          <w:rFonts w:hint="eastAsia"/>
          <w:lang w:eastAsia="zh-CN"/>
        </w:rPr>
        <w:t xml:space="preserve">6.2.3字节编码方案 </w:t>
      </w:r>
    </w:p>
    <w:p>
      <w:pPr>
        <w:rPr>
          <w:lang w:eastAsia="zh-CN"/>
        </w:rPr>
      </w:pPr>
      <w:r>
        <w:rPr>
          <w:rFonts w:hint="eastAsia"/>
          <w:lang w:eastAsia="zh-CN"/>
        </w:rPr>
        <w:t>电能接收器必须使用一个11位的异步串行格式发送一个数据字节。这种格式由一个起始位，一个字节的8个数据位，奇偶校验位，和一个停止位组成。起始位是一个零。数据位的顺序是低有效位在前。校验位是奇数。这意味着如果数据字节中包含奇数个“1”位，那么电能接收器应设将奇偶位设置“1”。否则，电能接收器应设置校验位为“0”。停止位是一个“1”。数据字节格式如图6-3所显——以值0X35为例，包括每个独立的位的差分双相位编码。</w:t>
      </w:r>
    </w:p>
    <w:p>
      <w:pPr>
        <w:rPr>
          <w:lang w:eastAsia="zh-CN"/>
        </w:rPr>
      </w:pPr>
    </w:p>
    <w:p>
      <w:pPr>
        <w:pStyle w:val="4"/>
        <w:rPr>
          <w:b/>
          <w:bCs/>
          <w:i w:val="0"/>
          <w:iCs w:val="0"/>
          <w:smallCaps w:val="0"/>
          <w:lang w:eastAsia="zh-CN"/>
        </w:rPr>
      </w:pPr>
      <w:r>
        <w:rPr>
          <w:rFonts w:hint="eastAsia"/>
          <w:lang w:eastAsia="zh-CN"/>
        </w:rPr>
        <w:t xml:space="preserve">6.2.4数据包结构 </w:t>
      </w:r>
    </w:p>
    <w:p>
      <w:pPr>
        <w:rPr>
          <w:lang w:eastAsia="zh-CN"/>
        </w:rPr>
      </w:pPr>
      <w:r>
        <w:rPr>
          <w:rFonts w:hint="eastAsia"/>
          <w:lang w:eastAsia="zh-CN"/>
        </w:rPr>
        <w:t>电能接收器应采用数据包与电能发射器通信。如图6-4所示，一个数据包由4部分组成，即一个前同步码，一个报头，一个消息和一个校验和。前同步码由最少11个和最多25个位组成，所有的位都设置为“1”，并且按照6.2.2所定义的方式。前同步码使电能发射器与输入数据同步，并准确检测所述报头的起始位。</w:t>
      </w:r>
    </w:p>
    <w:p>
      <w:pPr>
        <w:rPr>
          <w:lang w:eastAsia="zh-CN"/>
        </w:rPr>
      </w:pPr>
    </w:p>
    <w:p>
      <w:pPr>
        <w:rPr>
          <w:lang w:eastAsia="zh-CN"/>
        </w:rPr>
      </w:pPr>
      <w:r>
        <w:rPr>
          <w:rFonts w:hint="eastAsia"/>
          <w:lang w:eastAsia="zh-CN"/>
        </w:rPr>
        <w:t>报头，消息和校验和包含按6.2.3节所定义的编码方式编码的三个或更多个字节序列。</w:t>
      </w:r>
    </w:p>
    <w:p>
      <w:pPr>
        <w:rPr>
          <w:lang w:eastAsia="zh-CN"/>
        </w:rPr>
      </w:pPr>
    </w:p>
    <w:p>
      <w:pPr>
        <w:rPr>
          <w:lang w:eastAsia="zh-CN"/>
        </w:rPr>
      </w:pPr>
      <w:r>
        <w:rPr>
          <w:rFonts w:hint="eastAsia"/>
          <w:lang w:eastAsia="zh-CN"/>
        </w:rPr>
        <w:t xml:space="preserve">如果以下条件成立，将视电能发射器收到的数据为正确： </w:t>
      </w:r>
    </w:p>
    <w:p>
      <w:pPr>
        <w:pStyle w:val="37"/>
        <w:widowControl w:val="0"/>
        <w:numPr>
          <w:ilvl w:val="0"/>
          <w:numId w:val="29"/>
        </w:numPr>
        <w:spacing w:after="0" w:line="240" w:lineRule="auto"/>
        <w:contextualSpacing w:val="0"/>
        <w:jc w:val="both"/>
        <w:rPr>
          <w:lang w:eastAsia="zh-CN"/>
        </w:rPr>
      </w:pPr>
      <w:r>
        <w:rPr>
          <w:rFonts w:hint="eastAsia"/>
          <w:lang w:eastAsia="zh-CN"/>
        </w:rPr>
        <w:t>电能发射器检测在检测到起始位后至少又检测到4个前同步码。</w:t>
      </w:r>
      <w:r>
        <w:rPr>
          <w:lang w:eastAsia="zh-CN"/>
        </w:rPr>
        <w:t xml:space="preserve"> </w:t>
      </w:r>
    </w:p>
    <w:p>
      <w:pPr>
        <w:pStyle w:val="37"/>
        <w:widowControl w:val="0"/>
        <w:numPr>
          <w:ilvl w:val="0"/>
          <w:numId w:val="29"/>
        </w:numPr>
        <w:spacing w:after="0" w:line="240" w:lineRule="auto"/>
        <w:contextualSpacing w:val="0"/>
        <w:jc w:val="both"/>
        <w:rPr>
          <w:lang w:eastAsia="zh-CN"/>
        </w:rPr>
      </w:pPr>
      <w:r>
        <w:rPr>
          <w:rFonts w:hint="eastAsia"/>
          <w:lang w:eastAsia="zh-CN"/>
        </w:rPr>
        <w:t xml:space="preserve">电能发射器没有检测到数据包内任意字节的奇偶校验错误。这包括报头，消息字节和校验字节。 </w:t>
      </w:r>
    </w:p>
    <w:p>
      <w:pPr>
        <w:pStyle w:val="37"/>
        <w:widowControl w:val="0"/>
        <w:numPr>
          <w:ilvl w:val="0"/>
          <w:numId w:val="29"/>
        </w:numPr>
        <w:spacing w:after="0" w:line="240" w:lineRule="auto"/>
        <w:contextualSpacing w:val="0"/>
        <w:jc w:val="both"/>
        <w:rPr>
          <w:lang w:eastAsia="zh-CN"/>
        </w:rPr>
      </w:pPr>
      <w:r>
        <w:rPr>
          <w:rFonts w:hint="eastAsia"/>
          <w:lang w:eastAsia="zh-CN"/>
        </w:rPr>
        <w:t>电能发射器检测到校验和字节的停止位。</w:t>
      </w:r>
      <w:r>
        <w:rPr>
          <w:lang w:eastAsia="zh-CN"/>
        </w:rPr>
        <w:t xml:space="preserve"> </w:t>
      </w:r>
    </w:p>
    <w:p>
      <w:pPr>
        <w:pStyle w:val="37"/>
        <w:widowControl w:val="0"/>
        <w:numPr>
          <w:ilvl w:val="0"/>
          <w:numId w:val="29"/>
        </w:numPr>
        <w:spacing w:after="0" w:line="240" w:lineRule="auto"/>
        <w:contextualSpacing w:val="0"/>
        <w:jc w:val="both"/>
        <w:rPr>
          <w:lang w:eastAsia="zh-CN"/>
        </w:rPr>
      </w:pPr>
      <w:r>
        <w:rPr>
          <w:rFonts w:hint="eastAsia"/>
          <w:lang w:eastAsia="zh-CN"/>
        </w:rPr>
        <w:t>电能发射器已确定校验和字节是一致的（见</w:t>
      </w:r>
      <w:r>
        <w:rPr>
          <w:lang w:eastAsia="zh-CN"/>
        </w:rPr>
        <w:t>6.2.4.3</w:t>
      </w:r>
      <w:r>
        <w:rPr>
          <w:rFonts w:hint="eastAsia"/>
          <w:lang w:eastAsia="zh-CN"/>
        </w:rPr>
        <w:t>）。</w:t>
      </w:r>
    </w:p>
    <w:p>
      <w:pPr>
        <w:rPr>
          <w:lang w:eastAsia="zh-CN"/>
        </w:rPr>
      </w:pPr>
      <w:r>
        <w:rPr>
          <w:lang w:eastAsia="zh-CN"/>
        </w:rPr>
        <w:t xml:space="preserve"> </w:t>
      </w:r>
    </w:p>
    <w:p>
      <w:pPr>
        <w:rPr>
          <w:lang w:eastAsia="zh-CN"/>
        </w:rPr>
      </w:pPr>
      <w:r>
        <w:rPr>
          <w:rFonts w:hint="eastAsia"/>
          <w:lang w:eastAsia="zh-CN"/>
        </w:rPr>
        <w:t>如果电能接收器不正确地接收数据包，电能发射器应丢弃该数据包，并不响应其所含的任何信息。 （资料）在PING阶段，以及识别和配置阶段，这通常会导致超时，以至于电能发射器停止发送功率信号。</w:t>
      </w:r>
    </w:p>
    <w:p>
      <w:pPr>
        <w:rPr>
          <w:lang w:eastAsia="zh-CN"/>
        </w:rPr>
      </w:pPr>
    </w:p>
    <w:p>
      <w:pPr>
        <w:pStyle w:val="4"/>
        <w:rPr>
          <w:b/>
          <w:bCs/>
          <w:i w:val="0"/>
          <w:iCs w:val="0"/>
          <w:smallCaps w:val="0"/>
          <w:lang w:eastAsia="zh-CN"/>
        </w:rPr>
      </w:pPr>
      <w:r>
        <w:rPr>
          <w:rFonts w:hint="eastAsia"/>
          <w:lang w:eastAsia="zh-CN"/>
        </w:rPr>
        <w:t xml:space="preserve">6.2.4.1报头 </w:t>
      </w:r>
    </w:p>
    <w:p>
      <w:pPr>
        <w:rPr>
          <w:lang w:eastAsia="zh-CN"/>
        </w:rPr>
      </w:pPr>
      <w:r>
        <w:rPr>
          <w:rFonts w:hint="eastAsia"/>
          <w:lang w:eastAsia="zh-CN"/>
        </w:rPr>
        <w:t>报头由所表示的数据包类型的单字节组成。此外，报头隐式提供数据包的大小信息。消息中的字节数等于包含在数据包的报头的值，如表6-2的中心列的值所示。</w:t>
      </w:r>
    </w:p>
    <w:p>
      <w:pPr>
        <w:rPr>
          <w:lang w:eastAsia="zh-CN"/>
        </w:rPr>
      </w:pPr>
    </w:p>
    <w:p>
      <w:pPr>
        <w:rPr>
          <w:lang w:eastAsia="zh-CN"/>
        </w:rPr>
      </w:pPr>
      <w:r>
        <w:rPr>
          <w:rFonts w:hint="eastAsia"/>
          <w:lang w:eastAsia="zh-CN"/>
        </w:rPr>
        <w:t>表6-3列出了在系统说明无线电能传输版本1.0第I卷第1部分中定义的数据包类型。6.3节中定义了所有类型的数据包中的消息的格式。所有的数据包中的专有的消息格式是依赖于实现的。没有在表6-3中所列出的报头是被保留的。电能接收器不得发送以保留值作为报头的数据包。</w:t>
      </w:r>
    </w:p>
    <w:p>
      <w:pPr>
        <w:pStyle w:val="4"/>
        <w:rPr>
          <w:b/>
          <w:bCs/>
          <w:i w:val="0"/>
          <w:iCs w:val="0"/>
          <w:smallCaps w:val="0"/>
          <w:lang w:eastAsia="zh-CN"/>
        </w:rPr>
      </w:pPr>
      <w:r>
        <w:rPr>
          <w:rFonts w:hint="eastAsia"/>
          <w:lang w:eastAsia="zh-CN"/>
        </w:rPr>
        <w:t xml:space="preserve">6.2.4.2消息 </w:t>
      </w:r>
    </w:p>
    <w:p>
      <w:pPr>
        <w:rPr>
          <w:lang w:eastAsia="zh-CN"/>
        </w:rPr>
      </w:pPr>
      <w:r>
        <w:rPr>
          <w:rFonts w:hint="eastAsia"/>
          <w:lang w:eastAsia="zh-CN"/>
        </w:rPr>
        <w:t xml:space="preserve">电能接收器应确保包含在数据包中的消息是与报头所指明的数据包类型一致。对可能的消息的详细定义，请参见第6.3节。消息的第一个字节，字节B0，直接跟随在报头后。 </w:t>
      </w:r>
    </w:p>
    <w:p>
      <w:pPr>
        <w:pStyle w:val="4"/>
        <w:rPr>
          <w:b/>
          <w:bCs/>
          <w:i w:val="0"/>
          <w:iCs w:val="0"/>
          <w:smallCaps w:val="0"/>
          <w:lang w:eastAsia="zh-CN"/>
        </w:rPr>
      </w:pPr>
      <w:r>
        <w:rPr>
          <w:rFonts w:hint="eastAsia"/>
          <w:lang w:eastAsia="zh-CN"/>
        </w:rPr>
        <w:t xml:space="preserve">6.2.4.3校验和 </w:t>
      </w:r>
    </w:p>
    <w:p>
      <w:pPr>
        <w:rPr>
          <w:lang w:eastAsia="zh-CN"/>
        </w:rPr>
      </w:pPr>
      <w:r>
        <w:rPr>
          <w:rFonts w:hint="eastAsia"/>
          <w:lang w:eastAsia="zh-CN"/>
        </w:rPr>
        <w:t>校验和由一个可以使电能发射器校验传输错误的单字节组成。电能发射器应计算校验和，如下所示：</w:t>
      </w:r>
    </w:p>
    <w:p>
      <w:pPr>
        <w:rPr>
          <w:lang w:eastAsia="zh-CN"/>
        </w:rPr>
      </w:pPr>
    </w:p>
    <w:p>
      <w:pPr>
        <w:rPr>
          <w:lang w:eastAsia="zh-CN"/>
        </w:rPr>
      </w:pPr>
      <w:r>
        <w:rPr>
          <w:rFonts w:hint="eastAsia"/>
          <w:lang w:eastAsia="zh-CN"/>
        </w:rPr>
        <w:t xml:space="preserve">其中C表示所计算出的校验和，H表示报头字节，B0，B1，...，Blast表示信息字节。 </w:t>
      </w:r>
    </w:p>
    <w:p>
      <w:pPr>
        <w:rPr>
          <w:lang w:eastAsia="zh-CN"/>
        </w:rPr>
      </w:pPr>
    </w:p>
    <w:p>
      <w:pPr>
        <w:rPr>
          <w:lang w:eastAsia="zh-CN"/>
        </w:rPr>
      </w:pPr>
      <w:r>
        <w:rPr>
          <w:rFonts w:hint="eastAsia"/>
          <w:lang w:eastAsia="zh-CN"/>
        </w:rPr>
        <w:t>如果计算出来的校验和C与数据包中的校验和不相等，电能发射器应判定该校验和是不一致的。</w:t>
      </w:r>
    </w:p>
    <w:p>
      <w:pPr>
        <w:pStyle w:val="4"/>
        <w:rPr>
          <w:b/>
          <w:bCs/>
          <w:i w:val="0"/>
          <w:iCs w:val="0"/>
          <w:smallCaps w:val="0"/>
          <w:lang w:eastAsia="zh-CN"/>
        </w:rPr>
      </w:pPr>
      <w:r>
        <w:rPr>
          <w:rFonts w:hint="eastAsia"/>
          <w:lang w:eastAsia="zh-CN"/>
        </w:rPr>
        <w:t xml:space="preserve"> </w:t>
      </w:r>
    </w:p>
    <w:p>
      <w:pPr>
        <w:pStyle w:val="3"/>
        <w:rPr>
          <w:lang w:eastAsia="zh-CN"/>
        </w:rPr>
      </w:pPr>
      <w:r>
        <w:rPr>
          <w:rFonts w:hint="eastAsia"/>
          <w:lang w:eastAsia="zh-CN"/>
        </w:rPr>
        <w:t xml:space="preserve">6.3逻辑层 </w:t>
      </w:r>
    </w:p>
    <w:p>
      <w:pPr>
        <w:rPr>
          <w:lang w:eastAsia="zh-CN"/>
        </w:rPr>
      </w:pPr>
      <w:r>
        <w:rPr>
          <w:rFonts w:hint="eastAsia"/>
          <w:lang w:eastAsia="zh-CN"/>
        </w:rPr>
        <w:t xml:space="preserve">本节6.3定义了通信接口的信息格式。 </w:t>
      </w:r>
    </w:p>
    <w:p>
      <w:pPr>
        <w:pStyle w:val="4"/>
        <w:rPr>
          <w:b/>
          <w:bCs/>
          <w:i w:val="0"/>
          <w:iCs w:val="0"/>
          <w:smallCaps w:val="0"/>
          <w:lang w:eastAsia="zh-CN"/>
        </w:rPr>
      </w:pPr>
      <w:r>
        <w:rPr>
          <w:rFonts w:hint="eastAsia"/>
          <w:lang w:eastAsia="zh-CN"/>
        </w:rPr>
        <w:t xml:space="preserve">6.3.1信号强度数据包（0X01） </w:t>
      </w:r>
    </w:p>
    <w:p>
      <w:pPr>
        <w:rPr>
          <w:lang w:eastAsia="zh-CN"/>
        </w:rPr>
      </w:pPr>
      <w:r>
        <w:rPr>
          <w:rFonts w:hint="eastAsia"/>
          <w:lang w:eastAsia="zh-CN"/>
        </w:rPr>
        <w:t>表6-4定义了信号强度数据包中消息的格式。</w:t>
      </w:r>
    </w:p>
    <w:p>
      <w:pPr>
        <w:rPr>
          <w:lang w:eastAsia="zh-CN"/>
        </w:rPr>
      </w:pPr>
    </w:p>
    <w:p>
      <w:r>
        <w:rPr>
          <w:rFonts w:hint="eastAsia"/>
          <w:b/>
          <w:lang w:eastAsia="zh-CN"/>
        </w:rPr>
        <w:t>信号强度值</w:t>
      </w:r>
      <w:r>
        <w:rPr>
          <w:rFonts w:hint="eastAsia"/>
          <w:lang w:eastAsia="zh-CN"/>
        </w:rPr>
        <w:t xml:space="preserve"> 此字段中的无符号整数的值表示初级线圈和次级线圈之间的耦合程度，其目的是让免定位的电能发射器确定合适的初级线圈以提供最佳的电能传输（参见附录C）。要确定耦合度，在数字PING阶段，电能接收器须监控合理的变化值。</w:t>
      </w:r>
      <w:r>
        <w:rPr>
          <w:rFonts w:hint="eastAsia"/>
        </w:rPr>
        <w:t xml:space="preserve">这样的变量的实例是： </w:t>
      </w:r>
    </w:p>
    <w:p>
      <w:pPr>
        <w:pStyle w:val="37"/>
        <w:widowControl w:val="0"/>
        <w:numPr>
          <w:ilvl w:val="0"/>
          <w:numId w:val="30"/>
        </w:numPr>
        <w:spacing w:after="0" w:line="240" w:lineRule="auto"/>
        <w:contextualSpacing w:val="0"/>
        <w:jc w:val="both"/>
      </w:pPr>
      <w:r>
        <w:rPr>
          <w:rFonts w:ascii="Calibri" w:hAnsi="Calibri" w:cs="Calibri"/>
        </w:rPr>
        <w:t></w:t>
      </w:r>
      <w:r>
        <w:rPr>
          <w:rFonts w:hint="eastAsia"/>
        </w:rPr>
        <w:t>整流后的电压。</w:t>
      </w:r>
      <w:r>
        <w:t xml:space="preserve"> </w:t>
      </w:r>
    </w:p>
    <w:p>
      <w:pPr>
        <w:pStyle w:val="37"/>
        <w:widowControl w:val="0"/>
        <w:numPr>
          <w:ilvl w:val="0"/>
          <w:numId w:val="30"/>
        </w:numPr>
        <w:spacing w:after="0" w:line="240" w:lineRule="auto"/>
        <w:contextualSpacing w:val="0"/>
        <w:jc w:val="both"/>
        <w:rPr>
          <w:lang w:eastAsia="zh-CN"/>
        </w:rPr>
      </w:pPr>
      <w:r>
        <w:rPr>
          <w:rFonts w:ascii="Calibri" w:hAnsi="Calibri" w:cs="Calibri"/>
          <w:lang w:eastAsia="zh-CN"/>
        </w:rPr>
        <w:t></w:t>
      </w:r>
      <w:r>
        <w:rPr>
          <w:rFonts w:hint="eastAsia"/>
          <w:lang w:eastAsia="zh-CN"/>
        </w:rPr>
        <w:t>开路电压（在输出开关断开时测量）。</w:t>
      </w:r>
      <w:r>
        <w:rPr>
          <w:lang w:eastAsia="zh-CN"/>
        </w:rPr>
        <w:t xml:space="preserve"> </w:t>
      </w:r>
    </w:p>
    <w:p>
      <w:pPr>
        <w:pStyle w:val="37"/>
        <w:widowControl w:val="0"/>
        <w:numPr>
          <w:ilvl w:val="0"/>
          <w:numId w:val="30"/>
        </w:numPr>
        <w:spacing w:after="0" w:line="240" w:lineRule="auto"/>
        <w:contextualSpacing w:val="0"/>
        <w:jc w:val="both"/>
        <w:rPr>
          <w:lang w:eastAsia="zh-CN"/>
        </w:rPr>
      </w:pPr>
      <w:r>
        <w:rPr>
          <w:rFonts w:ascii="Calibri" w:hAnsi="Calibri" w:cs="Calibri"/>
          <w:lang w:eastAsia="zh-CN"/>
        </w:rPr>
        <w:t></w:t>
      </w:r>
      <w:r>
        <w:rPr>
          <w:rFonts w:hint="eastAsia"/>
          <w:lang w:eastAsia="zh-CN"/>
        </w:rPr>
        <w:t>接收到的功率（如果已整流的电压是主动或被动地夹杂在一个数字PING中）。</w:t>
      </w:r>
    </w:p>
    <w:p>
      <w:pPr>
        <w:rPr>
          <w:lang w:eastAsia="zh-CN"/>
        </w:rPr>
      </w:pPr>
    </w:p>
    <w:p>
      <w:pPr>
        <w:rPr>
          <w:lang w:eastAsia="zh-CN"/>
        </w:rPr>
      </w:pPr>
      <w:r>
        <w:rPr>
          <w:rFonts w:hint="eastAsia"/>
          <w:lang w:eastAsia="zh-CN"/>
        </w:rPr>
        <w:t>所选择的变量是信号强度值随耦合度的增加而单调递增。信号强度值表示为：</w:t>
      </w:r>
    </w:p>
    <w:p>
      <w:pPr>
        <w:rPr>
          <w:lang w:eastAsia="zh-CN"/>
        </w:rPr>
      </w:pPr>
    </w:p>
    <w:p>
      <w:pPr>
        <w:rPr>
          <w:lang w:eastAsia="zh-CN"/>
        </w:rPr>
      </w:pPr>
    </w:p>
    <w:p>
      <w:pPr>
        <w:rPr>
          <w:lang w:eastAsia="zh-CN"/>
        </w:rPr>
      </w:pPr>
      <w:r>
        <w:rPr>
          <w:rFonts w:hint="eastAsia"/>
          <w:lang w:eastAsia="zh-CN"/>
        </w:rPr>
        <w:t>其中U是被监视的变量，U max是在一个数字PING阶段电能接收器预期的最大值。请注意，当U大于U max时，电能接收器应设定信号强度值为255。</w:t>
      </w:r>
    </w:p>
    <w:p>
      <w:pPr>
        <w:pStyle w:val="4"/>
        <w:rPr>
          <w:b/>
          <w:bCs/>
          <w:i w:val="0"/>
          <w:iCs w:val="0"/>
          <w:smallCaps w:val="0"/>
          <w:lang w:eastAsia="zh-CN"/>
        </w:rPr>
      </w:pPr>
      <w:r>
        <w:rPr>
          <w:rFonts w:hint="eastAsia"/>
          <w:lang w:eastAsia="zh-CN"/>
        </w:rPr>
        <w:t xml:space="preserve">6.3.2结束电能传输数据包（0X02） </w:t>
      </w:r>
    </w:p>
    <w:p>
      <w:pPr>
        <w:rPr>
          <w:lang w:eastAsia="zh-CN"/>
        </w:rPr>
      </w:pPr>
      <w:r>
        <w:rPr>
          <w:rFonts w:hint="eastAsia"/>
          <w:lang w:eastAsia="zh-CN"/>
        </w:rPr>
        <w:t>表6-3定义了包含在结束电能传输数据包的信息格式。</w:t>
      </w:r>
    </w:p>
    <w:p>
      <w:pPr>
        <w:rPr>
          <w:lang w:eastAsia="zh-CN"/>
        </w:rPr>
      </w:pPr>
    </w:p>
    <w:p>
      <w:pPr>
        <w:rPr>
          <w:lang w:eastAsia="zh-CN"/>
        </w:rPr>
      </w:pPr>
      <w:r>
        <w:rPr>
          <w:rFonts w:hint="eastAsia"/>
          <w:b/>
          <w:lang w:eastAsia="zh-CN"/>
        </w:rPr>
        <w:t xml:space="preserve">结束电能传输代码 </w:t>
      </w:r>
      <w:r>
        <w:rPr>
          <w:rFonts w:hint="eastAsia"/>
          <w:lang w:eastAsia="zh-CN"/>
        </w:rPr>
        <w:t>如表6-6所示，此字段标识为结束电能传输请求。电能接收器不得发送任何包含于表6-6列出的作为保留值的结束电能传输的数据包。</w:t>
      </w:r>
    </w:p>
    <w:p>
      <w:pPr>
        <w:rPr>
          <w:lang w:eastAsia="zh-CN"/>
        </w:rPr>
      </w:pPr>
    </w:p>
    <w:p>
      <w:pPr>
        <w:rPr>
          <w:lang w:eastAsia="zh-CN"/>
        </w:rPr>
      </w:pPr>
      <w:r>
        <w:rPr>
          <w:rFonts w:hint="eastAsia"/>
          <w:lang w:eastAsia="zh-CN"/>
        </w:rPr>
        <w:t>（资料）建议接收器使用如下表6-6中所列出的结束电能传输的值：</w:t>
      </w:r>
    </w:p>
    <w:p>
      <w:pPr>
        <w:pStyle w:val="37"/>
        <w:widowControl w:val="0"/>
        <w:numPr>
          <w:ilvl w:val="0"/>
          <w:numId w:val="31"/>
        </w:numPr>
        <w:spacing w:after="0" w:line="240" w:lineRule="auto"/>
        <w:contextualSpacing w:val="0"/>
        <w:jc w:val="both"/>
        <w:rPr>
          <w:lang w:eastAsia="zh-CN"/>
        </w:rPr>
      </w:pPr>
      <w:r>
        <w:rPr>
          <w:lang w:eastAsia="zh-CN"/>
        </w:rPr>
        <w:t>0x00</w:t>
      </w:r>
      <w:r>
        <w:rPr>
          <w:rFonts w:hint="eastAsia"/>
          <w:lang w:eastAsia="zh-CN"/>
        </w:rPr>
        <w:t>如果接收器没有一个具体的终止电能传输的原因，或者如果没有在表</w:t>
      </w:r>
      <w:r>
        <w:rPr>
          <w:lang w:eastAsia="zh-CN"/>
        </w:rPr>
        <w:t>6-6</w:t>
      </w:r>
      <w:r>
        <w:rPr>
          <w:rFonts w:hint="eastAsia"/>
          <w:lang w:eastAsia="zh-CN"/>
        </w:rPr>
        <w:t>中没有其他合适的值，接收器可以使用这个值来终止电能传输。</w:t>
      </w:r>
    </w:p>
    <w:p>
      <w:pPr>
        <w:pStyle w:val="37"/>
        <w:widowControl w:val="0"/>
        <w:numPr>
          <w:ilvl w:val="0"/>
          <w:numId w:val="31"/>
        </w:numPr>
        <w:spacing w:after="0" w:line="240" w:lineRule="auto"/>
        <w:contextualSpacing w:val="0"/>
        <w:jc w:val="both"/>
        <w:rPr>
          <w:lang w:eastAsia="zh-CN"/>
        </w:rPr>
      </w:pPr>
      <w:r>
        <w:rPr>
          <w:rFonts w:ascii="Calibri" w:hAnsi="Calibri" w:cs="Calibri"/>
          <w:lang w:eastAsia="zh-CN"/>
        </w:rPr>
        <w:t>0X01</w:t>
      </w:r>
      <w:r>
        <w:rPr>
          <w:rFonts w:hint="eastAsia"/>
          <w:lang w:eastAsia="zh-CN"/>
        </w:rPr>
        <w:t>如果接收器确定移动设备的电池充电饱和，接收器应使用这个值。在收到包含这个值的结束电能传输的数据包，发射器应该设置其用户界面的任何“充电”指示与该接收器相关联。</w:t>
      </w:r>
    </w:p>
    <w:p>
      <w:pPr>
        <w:pStyle w:val="37"/>
        <w:widowControl w:val="0"/>
        <w:numPr>
          <w:ilvl w:val="0"/>
          <w:numId w:val="31"/>
        </w:numPr>
        <w:spacing w:after="0" w:line="240" w:lineRule="auto"/>
        <w:contextualSpacing w:val="0"/>
        <w:jc w:val="both"/>
        <w:rPr>
          <w:lang w:eastAsia="zh-CN"/>
        </w:rPr>
      </w:pPr>
      <w:r>
        <w:rPr>
          <w:rFonts w:ascii="Calibri" w:hAnsi="Calibri" w:cs="Calibri"/>
          <w:lang w:eastAsia="zh-CN"/>
        </w:rPr>
        <w:t>0X02</w:t>
      </w:r>
      <w:r>
        <w:rPr>
          <w:rFonts w:hint="eastAsia"/>
          <w:lang w:eastAsia="zh-CN"/>
        </w:rPr>
        <w:t>如果接收器遇到了一些内部问题，如：一个软件或逻辑错误，接收器可以使用这个值。</w:t>
      </w:r>
    </w:p>
    <w:p>
      <w:pPr>
        <w:pStyle w:val="37"/>
        <w:widowControl w:val="0"/>
        <w:numPr>
          <w:ilvl w:val="0"/>
          <w:numId w:val="31"/>
        </w:numPr>
        <w:spacing w:after="0" w:line="240" w:lineRule="auto"/>
        <w:contextualSpacing w:val="0"/>
        <w:jc w:val="both"/>
        <w:rPr>
          <w:lang w:eastAsia="zh-CN"/>
        </w:rPr>
      </w:pPr>
      <w:r>
        <w:rPr>
          <w:rFonts w:ascii="Calibri" w:hAnsi="Calibri" w:cs="Calibri"/>
          <w:lang w:eastAsia="zh-CN"/>
        </w:rPr>
        <w:t>0×03</w:t>
      </w:r>
      <w:r>
        <w:rPr>
          <w:rFonts w:hint="eastAsia"/>
          <w:lang w:eastAsia="zh-CN"/>
        </w:rPr>
        <w:t>如果接收器测得温度超过移动设备的极限温度，接收器应使用这个值。</w:t>
      </w:r>
      <w:r>
        <w:rPr>
          <w:lang w:eastAsia="zh-CN"/>
        </w:rPr>
        <w:t xml:space="preserve"> </w:t>
      </w:r>
    </w:p>
    <w:p>
      <w:pPr>
        <w:pStyle w:val="37"/>
        <w:widowControl w:val="0"/>
        <w:numPr>
          <w:ilvl w:val="0"/>
          <w:numId w:val="31"/>
        </w:numPr>
        <w:spacing w:after="0" w:line="240" w:lineRule="auto"/>
        <w:contextualSpacing w:val="0"/>
        <w:jc w:val="both"/>
        <w:rPr>
          <w:lang w:eastAsia="zh-CN"/>
        </w:rPr>
      </w:pPr>
      <w:r>
        <w:rPr>
          <w:rFonts w:ascii="Calibri" w:hAnsi="Calibri" w:cs="Calibri"/>
          <w:lang w:eastAsia="zh-CN"/>
        </w:rPr>
        <w:t>0x04</w:t>
      </w:r>
      <w:r>
        <w:rPr>
          <w:rFonts w:hint="eastAsia"/>
          <w:lang w:eastAsia="zh-CN"/>
        </w:rPr>
        <w:t>如果接收器测得电压超过移动设备的极限电压，接收器应使用这个值。</w:t>
      </w:r>
    </w:p>
    <w:p>
      <w:pPr>
        <w:pStyle w:val="37"/>
        <w:widowControl w:val="0"/>
        <w:numPr>
          <w:ilvl w:val="0"/>
          <w:numId w:val="31"/>
        </w:numPr>
        <w:spacing w:after="0" w:line="240" w:lineRule="auto"/>
        <w:contextualSpacing w:val="0"/>
        <w:jc w:val="both"/>
        <w:rPr>
          <w:lang w:eastAsia="zh-CN"/>
        </w:rPr>
      </w:pPr>
      <w:r>
        <w:rPr>
          <w:rFonts w:ascii="Calibri" w:hAnsi="Calibri" w:cs="Calibri"/>
          <w:lang w:eastAsia="zh-CN"/>
        </w:rPr>
        <w:t>0X05</w:t>
      </w:r>
      <w:r>
        <w:rPr>
          <w:rFonts w:hint="eastAsia"/>
          <w:lang w:eastAsia="zh-CN"/>
        </w:rPr>
        <w:t>如果接收器测得电流超过移动设备的极限电流，接收器应使用这个值。</w:t>
      </w:r>
    </w:p>
    <w:p>
      <w:pPr>
        <w:pStyle w:val="37"/>
        <w:widowControl w:val="0"/>
        <w:numPr>
          <w:ilvl w:val="0"/>
          <w:numId w:val="31"/>
        </w:numPr>
        <w:spacing w:after="0" w:line="240" w:lineRule="auto"/>
        <w:contextualSpacing w:val="0"/>
        <w:jc w:val="both"/>
        <w:rPr>
          <w:lang w:eastAsia="zh-CN"/>
        </w:rPr>
      </w:pPr>
      <w:r>
        <w:rPr>
          <w:rFonts w:ascii="Calibri" w:hAnsi="Calibri" w:cs="Calibri"/>
          <w:lang w:eastAsia="zh-CN"/>
        </w:rPr>
        <w:t>0X06</w:t>
      </w:r>
      <w:r>
        <w:rPr>
          <w:rFonts w:hint="eastAsia"/>
          <w:lang w:eastAsia="zh-CN"/>
        </w:rPr>
        <w:t>如果接收器检测到移动设备的电池有问题，接收器应使用这个值。</w:t>
      </w:r>
    </w:p>
    <w:p>
      <w:pPr>
        <w:pStyle w:val="37"/>
        <w:widowControl w:val="0"/>
        <w:numPr>
          <w:ilvl w:val="0"/>
          <w:numId w:val="31"/>
        </w:numPr>
        <w:spacing w:after="0" w:line="240" w:lineRule="auto"/>
        <w:contextualSpacing w:val="0"/>
        <w:jc w:val="both"/>
        <w:rPr>
          <w:lang w:eastAsia="zh-CN"/>
        </w:rPr>
      </w:pPr>
      <w:r>
        <w:rPr>
          <w:rFonts w:ascii="Calibri" w:hAnsi="Calibri" w:cs="Calibri"/>
          <w:lang w:eastAsia="zh-CN"/>
        </w:rPr>
        <w:t>0X07</w:t>
      </w:r>
      <w:r>
        <w:rPr>
          <w:rFonts w:hint="eastAsia"/>
          <w:lang w:eastAsia="zh-CN"/>
        </w:rPr>
        <w:t>如果接收器需要重新谈判一个电能传输协议，接收器应使用这个值。</w:t>
      </w:r>
    </w:p>
    <w:p>
      <w:pPr>
        <w:pStyle w:val="37"/>
        <w:widowControl w:val="0"/>
        <w:numPr>
          <w:ilvl w:val="0"/>
          <w:numId w:val="31"/>
        </w:numPr>
        <w:spacing w:after="0" w:line="240" w:lineRule="auto"/>
        <w:contextualSpacing w:val="0"/>
        <w:jc w:val="both"/>
        <w:rPr>
          <w:lang w:eastAsia="zh-CN"/>
        </w:rPr>
      </w:pPr>
      <w:r>
        <w:rPr>
          <w:rFonts w:ascii="Calibri" w:hAnsi="Calibri" w:cs="Calibri"/>
          <w:lang w:eastAsia="zh-CN"/>
        </w:rPr>
        <w:t>0X08</w:t>
      </w:r>
      <w:r>
        <w:rPr>
          <w:rFonts w:hint="eastAsia" w:ascii="Calibri" w:hAnsi="Calibri" w:cs="Calibri"/>
          <w:lang w:eastAsia="zh-CN"/>
        </w:rPr>
        <w:t>如果接收器判定发射器不响应</w:t>
      </w:r>
      <w:r>
        <w:rPr>
          <w:rFonts w:hint="eastAsia"/>
          <w:lang w:eastAsia="zh-CN"/>
        </w:rPr>
        <w:t>控制错误数据包（如即不增加</w:t>
      </w:r>
      <w:r>
        <w:rPr>
          <w:lang w:eastAsia="zh-CN"/>
        </w:rPr>
        <w:t>/</w:t>
      </w:r>
      <w:r>
        <w:rPr>
          <w:rFonts w:hint="eastAsia"/>
          <w:lang w:eastAsia="zh-CN"/>
        </w:rPr>
        <w:t>减少相应的初级线圈的电流），接收器应该使用这个值。</w:t>
      </w:r>
    </w:p>
    <w:p>
      <w:pPr>
        <w:pStyle w:val="4"/>
        <w:rPr>
          <w:b/>
          <w:bCs/>
          <w:i w:val="0"/>
          <w:iCs w:val="0"/>
          <w:smallCaps w:val="0"/>
          <w:lang w:eastAsia="zh-CN"/>
        </w:rPr>
      </w:pPr>
      <w:r>
        <w:rPr>
          <w:rFonts w:hint="eastAsia"/>
          <w:lang w:eastAsia="zh-CN"/>
        </w:rPr>
        <w:t xml:space="preserve">6.3.3控制错误数据包（0X03） </w:t>
      </w:r>
    </w:p>
    <w:p>
      <w:pPr>
        <w:pStyle w:val="37"/>
        <w:ind w:left="420"/>
        <w:rPr>
          <w:lang w:eastAsia="zh-CN"/>
        </w:rPr>
      </w:pPr>
      <w:r>
        <w:rPr>
          <w:rFonts w:hint="eastAsia"/>
          <w:lang w:eastAsia="zh-CN"/>
        </w:rPr>
        <w:t>表6-7定义了包含在控制错误数据包的消息的格式。</w:t>
      </w:r>
    </w:p>
    <w:p>
      <w:pPr>
        <w:pStyle w:val="37"/>
        <w:ind w:left="420"/>
        <w:rPr>
          <w:lang w:eastAsia="zh-CN"/>
        </w:rPr>
      </w:pPr>
    </w:p>
    <w:p>
      <w:pPr>
        <w:rPr>
          <w:lang w:eastAsia="zh-CN"/>
        </w:rPr>
      </w:pPr>
      <w:r>
        <w:rPr>
          <w:rFonts w:hint="eastAsia"/>
          <w:b/>
          <w:lang w:eastAsia="zh-CN"/>
        </w:rPr>
        <w:t xml:space="preserve">控制误差值  </w:t>
      </w:r>
      <w:r>
        <w:rPr>
          <w:rFonts w:hint="eastAsia"/>
          <w:lang w:eastAsia="zh-CN"/>
        </w:rPr>
        <w:t>符号整数（二进制补码）的值域为-128到+127（含127），并为电能发射器的工作点控制器提供了输入。详细信息请参见第5.2.3.1和5.3.节4。所有其他未指明的值被保留，不得出现在控制误差数据包中。</w:t>
      </w:r>
    </w:p>
    <w:p>
      <w:pPr>
        <w:rPr>
          <w:b/>
          <w:bCs/>
          <w:i/>
          <w:iCs/>
          <w:smallCaps/>
          <w:spacing w:val="5"/>
          <w:sz w:val="26"/>
          <w:szCs w:val="26"/>
          <w:lang w:eastAsia="zh-CN"/>
        </w:rPr>
      </w:pPr>
      <w:r>
        <w:rPr>
          <w:rFonts w:hint="eastAsia"/>
          <w:b/>
          <w:bCs/>
          <w:i/>
          <w:iCs/>
          <w:smallCaps/>
          <w:spacing w:val="5"/>
          <w:sz w:val="26"/>
          <w:szCs w:val="26"/>
          <w:lang w:eastAsia="zh-CN"/>
        </w:rPr>
        <w:t xml:space="preserve">6.3.4整流电能数据包（0x04） </w:t>
      </w:r>
    </w:p>
    <w:p>
      <w:pPr>
        <w:rPr>
          <w:lang w:eastAsia="zh-CN"/>
        </w:rPr>
      </w:pPr>
      <w:r>
        <w:rPr>
          <w:rFonts w:hint="eastAsia"/>
          <w:lang w:eastAsia="zh-CN"/>
        </w:rPr>
        <w:t>表6-8定义了包含在整流电能数据包中的消息的格式。</w:t>
      </w:r>
    </w:p>
    <w:p>
      <w:pPr>
        <w:rPr>
          <w:lang w:eastAsia="zh-CN"/>
        </w:rPr>
      </w:pPr>
      <w:r>
        <w:drawing>
          <wp:inline distT="0" distB="0" distL="114300" distR="114300">
            <wp:extent cx="5266055" cy="1059815"/>
            <wp:effectExtent l="0" t="0" r="10795" b="698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3"/>
                    <a:stretch>
                      <a:fillRect/>
                    </a:stretch>
                  </pic:blipFill>
                  <pic:spPr>
                    <a:xfrm>
                      <a:off x="0" y="0"/>
                      <a:ext cx="5266055" cy="1059815"/>
                    </a:xfrm>
                    <a:prstGeom prst="rect">
                      <a:avLst/>
                    </a:prstGeom>
                    <a:noFill/>
                    <a:ln w="9525">
                      <a:noFill/>
                    </a:ln>
                  </pic:spPr>
                </pic:pic>
              </a:graphicData>
            </a:graphic>
          </wp:inline>
        </w:drawing>
      </w:r>
    </w:p>
    <w:p>
      <w:pPr>
        <w:rPr>
          <w:lang w:eastAsia="zh-CN"/>
        </w:rPr>
      </w:pPr>
      <w:r>
        <w:rPr>
          <w:rFonts w:hint="eastAsia"/>
          <w:b/>
          <w:lang w:eastAsia="zh-CN"/>
        </w:rPr>
        <w:t>整流电能值</w:t>
      </w:r>
      <w:r>
        <w:rPr>
          <w:rFonts w:hint="eastAsia"/>
          <w:lang w:eastAsia="zh-CN"/>
        </w:rPr>
        <w:t xml:space="preserve"> 该字段的无符号整数包含电能接收器整流器的电能输出量，表示为最大功率的百分比（见第6.3.7）。为清楚起见，值“0”表示电能接收器的整流器的输出端没有电能输出，而值“100”表示该电能接收器输出的电能等于他所需的最大功率。 （资料）整流电能数据包字段包含的值大于100不是一个错误。但是，这可能会导致切除电能信号。</w:t>
      </w:r>
    </w:p>
    <w:p>
      <w:pPr>
        <w:rPr>
          <w:lang w:eastAsia="zh-CN"/>
        </w:rPr>
      </w:pPr>
      <w:r>
        <w:drawing>
          <wp:inline distT="0" distB="0" distL="114300" distR="114300">
            <wp:extent cx="5272405" cy="617855"/>
            <wp:effectExtent l="0" t="0" r="4445" b="1079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4"/>
                    <a:stretch>
                      <a:fillRect/>
                    </a:stretch>
                  </pic:blipFill>
                  <pic:spPr>
                    <a:xfrm>
                      <a:off x="0" y="0"/>
                      <a:ext cx="5272405" cy="617855"/>
                    </a:xfrm>
                    <a:prstGeom prst="rect">
                      <a:avLst/>
                    </a:prstGeom>
                    <a:noFill/>
                    <a:ln w="9525">
                      <a:noFill/>
                    </a:ln>
                  </pic:spPr>
                </pic:pic>
              </a:graphicData>
            </a:graphic>
          </wp:inline>
        </w:drawing>
      </w:r>
    </w:p>
    <w:p>
      <w:pPr>
        <w:pStyle w:val="4"/>
        <w:rPr>
          <w:b/>
          <w:bCs/>
          <w:i w:val="0"/>
          <w:iCs w:val="0"/>
          <w:smallCaps w:val="0"/>
          <w:lang w:eastAsia="zh-CN"/>
        </w:rPr>
      </w:pPr>
      <w:r>
        <w:rPr>
          <w:rFonts w:hint="eastAsia"/>
          <w:lang w:eastAsia="zh-CN"/>
        </w:rPr>
        <w:t xml:space="preserve">6.3.5充电状态数据包（0X05） </w:t>
      </w:r>
    </w:p>
    <w:p>
      <w:pPr>
        <w:rPr>
          <w:lang w:eastAsia="zh-CN"/>
        </w:rPr>
      </w:pPr>
      <w:r>
        <w:rPr>
          <w:rFonts w:hint="eastAsia"/>
          <w:lang w:eastAsia="zh-CN"/>
        </w:rPr>
        <w:t>表6-9定义了包含在充电状态数据包的消息格式。</w:t>
      </w:r>
    </w:p>
    <w:p>
      <w:pPr>
        <w:rPr>
          <w:lang w:eastAsia="zh-CN"/>
        </w:rPr>
      </w:pPr>
      <w:r>
        <w:drawing>
          <wp:inline distT="0" distB="0" distL="114300" distR="114300">
            <wp:extent cx="5268595" cy="1019810"/>
            <wp:effectExtent l="0" t="0" r="8255" b="889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5"/>
                    <a:stretch>
                      <a:fillRect/>
                    </a:stretch>
                  </pic:blipFill>
                  <pic:spPr>
                    <a:xfrm>
                      <a:off x="0" y="0"/>
                      <a:ext cx="5268595" cy="1019810"/>
                    </a:xfrm>
                    <a:prstGeom prst="rect">
                      <a:avLst/>
                    </a:prstGeom>
                    <a:noFill/>
                    <a:ln w="9525">
                      <a:noFill/>
                    </a:ln>
                  </pic:spPr>
                </pic:pic>
              </a:graphicData>
            </a:graphic>
          </wp:inline>
        </w:drawing>
      </w:r>
    </w:p>
    <w:p>
      <w:pPr>
        <w:rPr>
          <w:lang w:eastAsia="zh-CN"/>
        </w:rPr>
      </w:pPr>
      <w:r>
        <w:rPr>
          <w:rFonts w:hint="eastAsia"/>
          <w:b/>
          <w:lang w:eastAsia="zh-CN"/>
        </w:rPr>
        <w:t>充电状态数据包</w:t>
      </w:r>
      <w:r>
        <w:rPr>
          <w:rFonts w:hint="eastAsia"/>
          <w:lang w:eastAsia="zh-CN"/>
        </w:rPr>
        <w:t xml:space="preserve">  如果移动设备含一个可充电的能量存储装置，那么此字段中的无符号整数可以表示能量储装置中的充电量，这个值用完全充电水平的百分比表示。为清楚起见，值“</w:t>
      </w:r>
      <w:r>
        <w:rPr>
          <w:lang w:eastAsia="zh-CN"/>
        </w:rPr>
        <w:t>0</w:t>
      </w:r>
      <w:r>
        <w:rPr>
          <w:rFonts w:hint="eastAsia"/>
          <w:lang w:eastAsia="zh-CN"/>
        </w:rPr>
        <w:t>”表示能量存储装置没有存储能量，并且值“</w:t>
      </w:r>
      <w:r>
        <w:rPr>
          <w:lang w:eastAsia="zh-CN"/>
        </w:rPr>
        <w:t>100</w:t>
      </w:r>
      <w:r>
        <w:rPr>
          <w:rFonts w:hint="eastAsia"/>
          <w:lang w:eastAsia="zh-CN"/>
        </w:rPr>
        <w:t>”表示</w:t>
      </w:r>
      <w:r>
        <w:rPr>
          <w:rFonts w:hint="eastAsia" w:ascii="MS Mincho" w:hAnsi="MS Mincho" w:eastAsia="MS Mincho" w:cs="MS Mincho"/>
          <w:lang w:eastAsia="zh-CN"/>
        </w:rPr>
        <w:t>​​</w:t>
      </w:r>
      <w:r>
        <w:rPr>
          <w:rFonts w:hint="eastAsia" w:ascii="宋体" w:hAnsi="宋体" w:eastAsia="宋体" w:cs="宋体"/>
          <w:lang w:eastAsia="zh-CN"/>
        </w:rPr>
        <w:t>能量储存装置存满能量。如果移动设备不包含可充电的能量储存装置，或者如果电能接收器无法提供充电状态信息，</w:t>
      </w:r>
      <w:r>
        <w:rPr>
          <w:rFonts w:hint="eastAsia"/>
          <w:lang w:eastAsia="zh-CN"/>
        </w:rPr>
        <w:t>这个字段应该包含值</w:t>
      </w:r>
      <w:r>
        <w:rPr>
          <w:lang w:eastAsia="zh-CN"/>
        </w:rPr>
        <w:t>0xFF</w:t>
      </w:r>
      <w:r>
        <w:rPr>
          <w:rFonts w:hint="eastAsia"/>
          <w:lang w:eastAsia="zh-CN"/>
        </w:rPr>
        <w:t>。所有其他值被保留，不得出现在充电状态数据包中。</w:t>
      </w:r>
    </w:p>
    <w:p>
      <w:pPr>
        <w:pStyle w:val="4"/>
        <w:rPr>
          <w:b/>
          <w:bCs/>
          <w:i w:val="0"/>
          <w:iCs w:val="0"/>
          <w:smallCaps w:val="0"/>
          <w:lang w:eastAsia="zh-CN"/>
        </w:rPr>
      </w:pPr>
      <w:r>
        <w:rPr>
          <w:rFonts w:hint="eastAsia"/>
          <w:lang w:eastAsia="zh-CN"/>
        </w:rPr>
        <w:t xml:space="preserve">6.3.6功率控制延迟数据包（0X06） </w:t>
      </w:r>
    </w:p>
    <w:p>
      <w:pPr>
        <w:rPr>
          <w:lang w:eastAsia="zh-CN"/>
        </w:rPr>
      </w:pPr>
      <w:r>
        <w:rPr>
          <w:rFonts w:hint="eastAsia"/>
          <w:lang w:eastAsia="zh-CN"/>
        </w:rPr>
        <w:t>表6-8定义了包含在功率控制延迟数据包中的消息格式。</w:t>
      </w:r>
    </w:p>
    <w:p>
      <w:pPr>
        <w:rPr>
          <w:b/>
          <w:lang w:eastAsia="zh-CN"/>
        </w:rPr>
      </w:pPr>
      <w:r>
        <w:drawing>
          <wp:inline distT="0" distB="0" distL="114300" distR="114300">
            <wp:extent cx="5266055" cy="972185"/>
            <wp:effectExtent l="0" t="0" r="10795" b="1841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6"/>
                    <a:stretch>
                      <a:fillRect/>
                    </a:stretch>
                  </pic:blipFill>
                  <pic:spPr>
                    <a:xfrm>
                      <a:off x="0" y="0"/>
                      <a:ext cx="5266055" cy="972185"/>
                    </a:xfrm>
                    <a:prstGeom prst="rect">
                      <a:avLst/>
                    </a:prstGeom>
                    <a:noFill/>
                    <a:ln w="9525">
                      <a:noFill/>
                    </a:ln>
                  </pic:spPr>
                </pic:pic>
              </a:graphicData>
            </a:graphic>
          </wp:inline>
        </w:drawing>
      </w:r>
    </w:p>
    <w:p>
      <w:pPr>
        <w:rPr>
          <w:lang w:eastAsia="zh-CN"/>
        </w:rPr>
      </w:pPr>
      <w:r>
        <w:rPr>
          <w:rFonts w:hint="eastAsia"/>
          <w:b/>
          <w:lang w:eastAsia="zh-CN"/>
        </w:rPr>
        <w:t xml:space="preserve">功率控制延迟时间 </w:t>
      </w:r>
      <w:r>
        <w:rPr>
          <w:rFonts w:hint="eastAsia"/>
          <w:lang w:eastAsia="zh-CN"/>
        </w:rPr>
        <w:t xml:space="preserve"> 这个字段的无符号整数表示以毫秒为单位的延时，这个延迟是电能发射器在收到控制错误数据包后等待调证初级线圈中的电流时间。</w:t>
      </w:r>
    </w:p>
    <w:p>
      <w:pPr>
        <w:rPr>
          <w:lang w:eastAsia="zh-CN"/>
        </w:rPr>
      </w:pPr>
    </w:p>
    <w:p>
      <w:pPr>
        <w:pStyle w:val="4"/>
        <w:rPr>
          <w:b/>
          <w:bCs/>
          <w:i w:val="0"/>
          <w:iCs w:val="0"/>
          <w:smallCaps w:val="0"/>
          <w:lang w:eastAsia="zh-CN"/>
        </w:rPr>
      </w:pPr>
      <w:r>
        <w:rPr>
          <w:rFonts w:hint="eastAsia"/>
          <w:lang w:eastAsia="zh-CN"/>
        </w:rPr>
        <w:t xml:space="preserve">6.3.7配置数据包（0X51） </w:t>
      </w:r>
    </w:p>
    <w:p>
      <w:pPr>
        <w:rPr>
          <w:rFonts w:hint="eastAsia"/>
          <w:lang w:eastAsia="zh-CN"/>
        </w:rPr>
      </w:pPr>
      <w:r>
        <w:rPr>
          <w:rFonts w:hint="eastAsia"/>
          <w:lang w:eastAsia="zh-CN"/>
        </w:rPr>
        <w:t>表6-11定义包含在配置数据包中的消息格式。</w:t>
      </w:r>
    </w:p>
    <w:p>
      <w:pPr>
        <w:rPr>
          <w:rFonts w:hint="eastAsia"/>
          <w:lang w:eastAsia="zh-CN"/>
        </w:rPr>
      </w:pPr>
      <w:r>
        <w:drawing>
          <wp:inline distT="0" distB="0" distL="114300" distR="114300">
            <wp:extent cx="5273040" cy="2076450"/>
            <wp:effectExtent l="0" t="0" r="3810"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7"/>
                    <a:stretch>
                      <a:fillRect/>
                    </a:stretch>
                  </pic:blipFill>
                  <pic:spPr>
                    <a:xfrm>
                      <a:off x="0" y="0"/>
                      <a:ext cx="5273040" cy="2076450"/>
                    </a:xfrm>
                    <a:prstGeom prst="rect">
                      <a:avLst/>
                    </a:prstGeom>
                    <a:noFill/>
                    <a:ln w="9525">
                      <a:noFill/>
                    </a:ln>
                  </pic:spPr>
                </pic:pic>
              </a:graphicData>
            </a:graphic>
          </wp:inline>
        </w:drawing>
      </w:r>
    </w:p>
    <w:tbl>
      <w:tblPr>
        <w:tblW w:w="8303"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Layout w:type="fixed"/>
        <w:tblCellMar>
          <w:top w:w="0" w:type="dxa"/>
          <w:left w:w="108" w:type="dxa"/>
          <w:bottom w:w="0" w:type="dxa"/>
          <w:right w:w="108" w:type="dxa"/>
        </w:tblCellMar>
      </w:tblPr>
      <w:tblGrid>
        <w:gridCol w:w="830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tblLayout w:type="fixed"/>
          <w:tblCellMar>
            <w:top w:w="0" w:type="dxa"/>
            <w:left w:w="108" w:type="dxa"/>
            <w:bottom w:w="0" w:type="dxa"/>
            <w:right w:w="108" w:type="dxa"/>
          </w:tblCellMar>
        </w:tblPrEx>
        <w:tc>
          <w:tcPr>
            <w:tcW w:w="830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left"/>
            </w:pPr>
            <w:r>
              <w:rPr>
                <w:rStyle w:val="51"/>
                <w:rFonts w:eastAsia="宋体"/>
                <w:bdr w:val="none" w:color="auto" w:sz="0" w:space="0"/>
                <w:lang w:val="en-US" w:eastAsia="zh-CN" w:bidi="ar"/>
              </w:rPr>
              <w:t>* Applicable to the FOD extensions only. Without FOD extension support, these bits are Reserved.</w:t>
            </w:r>
          </w:p>
        </w:tc>
      </w:tr>
    </w:tbl>
    <w:p>
      <w:pPr>
        <w:rPr>
          <w:rFonts w:hint="eastAsia"/>
          <w:b/>
          <w:lang w:eastAsia="zh-CN"/>
        </w:rPr>
      </w:pPr>
    </w:p>
    <w:p>
      <w:pPr>
        <w:rPr>
          <w:lang w:eastAsia="zh-CN"/>
        </w:rPr>
      </w:pPr>
      <w:r>
        <w:rPr>
          <w:rFonts w:hint="eastAsia"/>
          <w:b/>
          <w:lang w:eastAsia="zh-CN"/>
        </w:rPr>
        <w:t>功率等级</w:t>
      </w:r>
      <w:r>
        <w:rPr>
          <w:rFonts w:hint="eastAsia"/>
          <w:lang w:eastAsia="zh-CN"/>
        </w:rPr>
        <w:t xml:space="preserve">  此字段包含一个无符号整数，用来表示电能接收器的功率等级。符合系统说明无线电力传输1.0版第一卷，第1部分定义的电能接收器应把这个字段设置为“0”。</w:t>
      </w:r>
    </w:p>
    <w:p>
      <w:pPr>
        <w:rPr>
          <w:lang w:eastAsia="zh-CN"/>
        </w:rPr>
      </w:pPr>
      <w:r>
        <w:rPr>
          <w:rFonts w:hint="eastAsia"/>
          <w:lang w:eastAsia="zh-CN"/>
        </w:rPr>
        <w:t xml:space="preserve"> </w:t>
      </w:r>
    </w:p>
    <w:p>
      <w:pPr>
        <w:rPr>
          <w:lang w:eastAsia="zh-CN"/>
        </w:rPr>
      </w:pPr>
      <w:r>
        <w:rPr>
          <w:rFonts w:hint="eastAsia"/>
          <w:b/>
          <w:lang w:eastAsia="zh-CN"/>
        </w:rPr>
        <w:t>最大功率</w:t>
      </w:r>
      <w:r>
        <w:rPr>
          <w:rFonts w:hint="eastAsia"/>
          <w:lang w:eastAsia="zh-CN"/>
        </w:rPr>
        <w:t xml:space="preserve">  除了比例因子，包含在此字段中的无符号整数值，表示电能接收器期望整流输出的电功率的最大值。这个最大功率的计算方法如下：</w:t>
      </w:r>
    </w:p>
    <w:p>
      <w:pPr>
        <w:rPr>
          <w:b/>
          <w:lang w:eastAsia="zh-CN"/>
        </w:rPr>
      </w:pPr>
      <w:r>
        <w:drawing>
          <wp:inline distT="0" distB="0" distL="114300" distR="114300">
            <wp:extent cx="5028565" cy="933450"/>
            <wp:effectExtent l="0" t="0" r="635"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28"/>
                    <a:stretch>
                      <a:fillRect/>
                    </a:stretch>
                  </pic:blipFill>
                  <pic:spPr>
                    <a:xfrm>
                      <a:off x="0" y="0"/>
                      <a:ext cx="5028565" cy="933450"/>
                    </a:xfrm>
                    <a:prstGeom prst="rect">
                      <a:avLst/>
                    </a:prstGeom>
                    <a:noFill/>
                    <a:ln w="9525">
                      <a:noFill/>
                    </a:ln>
                  </pic:spPr>
                </pic:pic>
              </a:graphicData>
            </a:graphic>
          </wp:inline>
        </w:drawing>
      </w:r>
    </w:p>
    <w:p>
      <w:pPr>
        <w:rPr>
          <w:lang w:eastAsia="zh-CN"/>
        </w:rPr>
      </w:pPr>
      <w:r>
        <w:rPr>
          <w:rFonts w:hint="eastAsia"/>
          <w:b/>
          <w:lang w:eastAsia="zh-CN"/>
        </w:rPr>
        <w:t>托</w:t>
      </w:r>
      <w:r>
        <w:rPr>
          <w:rFonts w:hint="eastAsia"/>
          <w:lang w:eastAsia="zh-CN"/>
        </w:rPr>
        <w:t xml:space="preserve"> 如果该位被设置为零，电能发射器应采用5.2.3.1节中定义的控制方法来控制电能传输。如果该位被设置为1，电能发射器可采用专有方法，而不是在第5.2.3.1节中定义的方法，来控制电能传输。但是，如果该位被设置为“1”，电能发射器务必继续确保接收到的控制差错数据包符合第5.2.3节中定义的时序。 （资料）这意味着如果接受控制差错数据包超时，电能发射器将终止电能传输。此外，这意味着托位设置为“1”后，不会缓解电能接收器定期发送控制差错数据包。最后，如果托位被设为“0”，电能发射器仍然可以决定放弃基于专有数据包的电能传输。</w:t>
      </w:r>
    </w:p>
    <w:p>
      <w:pPr>
        <w:rPr>
          <w:lang w:eastAsia="zh-CN"/>
        </w:rPr>
      </w:pPr>
      <w:r>
        <w:rPr>
          <w:rFonts w:hint="eastAsia"/>
          <w:b/>
          <w:lang w:eastAsia="zh-CN"/>
        </w:rPr>
        <w:t xml:space="preserve">保留位  </w:t>
      </w:r>
      <w:r>
        <w:rPr>
          <w:rFonts w:hint="eastAsia"/>
          <w:lang w:eastAsia="zh-CN"/>
        </w:rPr>
        <w:t>这些位必须设置为零。</w:t>
      </w:r>
    </w:p>
    <w:p>
      <w:pPr>
        <w:rPr>
          <w:lang w:eastAsia="zh-CN"/>
        </w:rPr>
      </w:pPr>
    </w:p>
    <w:p>
      <w:pPr>
        <w:rPr>
          <w:lang w:eastAsia="zh-CN"/>
        </w:rPr>
      </w:pPr>
      <w:r>
        <w:rPr>
          <w:rFonts w:hint="eastAsia"/>
          <w:b/>
          <w:lang w:eastAsia="zh-CN"/>
        </w:rPr>
        <w:t>数该</w:t>
      </w:r>
      <w:r>
        <w:rPr>
          <w:rFonts w:hint="eastAsia"/>
          <w:lang w:eastAsia="zh-CN"/>
        </w:rPr>
        <w:t xml:space="preserve">  这个字段包含一个无符号整数，表示在识别配置阶段电能接收器可选择发送的配置数据包的数量。</w:t>
      </w:r>
    </w:p>
    <w:p>
      <w:pPr>
        <w:rPr>
          <w:lang w:eastAsia="zh-CN"/>
        </w:rPr>
      </w:pPr>
    </w:p>
    <w:p>
      <w:pPr>
        <w:pStyle w:val="4"/>
        <w:rPr>
          <w:lang w:eastAsia="zh-CN"/>
        </w:rPr>
      </w:pPr>
      <w:r>
        <w:rPr>
          <w:rFonts w:hint="eastAsia"/>
          <w:lang w:eastAsia="zh-CN"/>
        </w:rPr>
        <w:t xml:space="preserve">6.3.8识别数据包（0X71） </w:t>
      </w:r>
    </w:p>
    <w:p>
      <w:pPr>
        <w:rPr>
          <w:lang w:eastAsia="zh-CN"/>
        </w:rPr>
      </w:pPr>
      <w:r>
        <w:rPr>
          <w:rFonts w:hint="eastAsia"/>
          <w:lang w:eastAsia="zh-CN"/>
        </w:rPr>
        <w:t>表6-12定义了包含在识别数据包中的消息格式。</w:t>
      </w:r>
    </w:p>
    <w:p>
      <w:pPr>
        <w:rPr>
          <w:lang w:eastAsia="zh-CN"/>
        </w:rPr>
      </w:pPr>
    </w:p>
    <w:p>
      <w:pPr>
        <w:rPr>
          <w:lang w:eastAsia="zh-CN"/>
        </w:rPr>
      </w:pPr>
      <w:r>
        <w:rPr>
          <w:rFonts w:hint="eastAsia"/>
          <w:b/>
          <w:lang w:eastAsia="zh-CN"/>
        </w:rPr>
        <w:t>主版本</w:t>
      </w:r>
      <w:r>
        <w:rPr>
          <w:rFonts w:hint="eastAsia"/>
          <w:lang w:eastAsia="zh-CN"/>
        </w:rPr>
        <w:t xml:space="preserve">  这个字段和副版本字段的组合标识电能接收器须遵循的系统说明无线电能传输标准的版本。主版本的字段必须包含二进制编码的数字值“0X1”。 </w:t>
      </w:r>
    </w:p>
    <w:p>
      <w:pPr>
        <w:rPr>
          <w:lang w:eastAsia="zh-CN"/>
        </w:rPr>
      </w:pPr>
      <w:r>
        <w:rPr>
          <w:rFonts w:hint="eastAsia"/>
          <w:b/>
          <w:lang w:eastAsia="zh-CN"/>
        </w:rPr>
        <w:t xml:space="preserve">副版本  </w:t>
      </w:r>
      <w:r>
        <w:rPr>
          <w:rFonts w:hint="eastAsia"/>
          <w:lang w:eastAsia="zh-CN"/>
        </w:rPr>
        <w:t>这个字段和主版本字段的组合标识电能接收器须遵循的系统说明无线电能传输标准的副版本。副版本的字段必须包含二进制编码的数字值“0X0”。</w:t>
      </w:r>
    </w:p>
    <w:p>
      <w:pPr>
        <w:rPr>
          <w:b/>
          <w:lang w:eastAsia="zh-CN"/>
        </w:rPr>
      </w:pPr>
    </w:p>
    <w:p>
      <w:pPr>
        <w:rPr>
          <w:lang w:eastAsia="zh-CN"/>
        </w:rPr>
      </w:pPr>
      <w:r>
        <w:rPr>
          <w:rFonts w:hint="eastAsia"/>
          <w:b/>
          <w:lang w:eastAsia="zh-CN"/>
        </w:rPr>
        <w:t xml:space="preserve">制造商代码  </w:t>
      </w:r>
      <w:r>
        <w:rPr>
          <w:rFonts w:hint="eastAsia"/>
          <w:lang w:eastAsia="zh-CN"/>
        </w:rPr>
        <w:t>这个字段的比特串标识电能接收器的制造商，如[PRMC]中所指定的。</w:t>
      </w:r>
    </w:p>
    <w:p>
      <w:pPr>
        <w:rPr>
          <w:b/>
          <w:lang w:eastAsia="zh-CN"/>
        </w:rPr>
      </w:pPr>
    </w:p>
    <w:p>
      <w:pPr>
        <w:rPr>
          <w:lang w:eastAsia="zh-CN"/>
        </w:rPr>
      </w:pPr>
      <w:r>
        <w:rPr>
          <w:rFonts w:hint="eastAsia"/>
          <w:b/>
          <w:lang w:eastAsia="zh-CN"/>
        </w:rPr>
        <w:t>分机</w:t>
      </w:r>
      <w:r>
        <w:rPr>
          <w:rFonts w:hint="eastAsia"/>
          <w:lang w:eastAsia="zh-CN"/>
        </w:rPr>
        <w:t xml:space="preserve">  如果该位被置零，比特码</w:t>
      </w:r>
    </w:p>
    <w:p>
      <w:pPr>
        <w:rPr>
          <w:lang w:eastAsia="zh-CN"/>
        </w:rPr>
      </w:pPr>
      <w:r>
        <w:rPr>
          <w:rFonts w:hint="eastAsia"/>
          <w:lang w:eastAsia="zh-CN"/>
        </w:rPr>
        <w:t xml:space="preserve">        制造商代码| |基本设备标识符 </w:t>
      </w:r>
    </w:p>
    <w:p>
      <w:pPr>
        <w:rPr>
          <w:lang w:eastAsia="zh-CN"/>
        </w:rPr>
      </w:pPr>
      <w:r>
        <w:rPr>
          <w:rFonts w:hint="eastAsia"/>
          <w:lang w:eastAsia="zh-CN"/>
        </w:rPr>
        <w:t>识别电能接收器。如果该位被设置为1，比特码</w:t>
      </w:r>
    </w:p>
    <w:p>
      <w:pPr>
        <w:ind w:firstLine="880" w:firstLineChars="400"/>
        <w:rPr>
          <w:lang w:eastAsia="zh-CN"/>
        </w:rPr>
      </w:pPr>
      <w:r>
        <w:rPr>
          <w:rFonts w:hint="eastAsia"/>
          <w:lang w:eastAsia="zh-CN"/>
        </w:rPr>
        <w:t xml:space="preserve">制造商代码| |基本设备标识符| |扩展设备标识符 </w:t>
      </w:r>
    </w:p>
    <w:p>
      <w:pPr>
        <w:rPr>
          <w:lang w:eastAsia="zh-CN"/>
        </w:rPr>
      </w:pPr>
      <w:r>
        <w:rPr>
          <w:rFonts w:hint="eastAsia"/>
          <w:lang w:eastAsia="zh-CN"/>
        </w:rPr>
        <w:t>识别电能接收器（参见6.3.9节）。</w:t>
      </w:r>
    </w:p>
    <w:p>
      <w:pPr>
        <w:rPr>
          <w:lang w:eastAsia="zh-CN"/>
        </w:rPr>
      </w:pPr>
    </w:p>
    <w:p>
      <w:pPr>
        <w:rPr>
          <w:lang w:eastAsia="zh-CN"/>
        </w:rPr>
      </w:pPr>
      <w:r>
        <w:rPr>
          <w:rFonts w:hint="eastAsia"/>
          <w:b/>
          <w:lang w:eastAsia="zh-CN"/>
        </w:rPr>
        <w:t>基本设备标识符</w:t>
      </w:r>
      <w:r>
        <w:rPr>
          <w:rFonts w:hint="eastAsia"/>
          <w:lang w:eastAsia="zh-CN"/>
        </w:rPr>
        <w:t xml:space="preserve">  这个字段的比特码标识电能接收器。电能接收器的制造商应确保基本设备标识符和制造商ID是唯一的。在标识符中嵌入至少20位比特码就足够了。或者，使用（伪）随机数生成器来动态生成基本设备标识符的一部分也是有效的，但所生成的部分要符合下列要求：</w:t>
      </w:r>
    </w:p>
    <w:p>
      <w:pPr>
        <w:pStyle w:val="37"/>
        <w:widowControl w:val="0"/>
        <w:numPr>
          <w:ilvl w:val="0"/>
          <w:numId w:val="32"/>
        </w:numPr>
        <w:spacing w:after="0" w:line="240" w:lineRule="auto"/>
        <w:contextualSpacing w:val="0"/>
        <w:jc w:val="both"/>
        <w:rPr>
          <w:lang w:eastAsia="zh-CN"/>
        </w:rPr>
      </w:pPr>
      <w:r>
        <w:rPr>
          <w:rFonts w:ascii="Calibri" w:hAnsi="Calibri" w:cs="Calibri"/>
          <w:lang w:eastAsia="zh-CN"/>
        </w:rPr>
        <w:t></w:t>
      </w:r>
      <w:r>
        <w:rPr>
          <w:rFonts w:hint="eastAsia"/>
          <w:lang w:eastAsia="zh-CN"/>
        </w:rPr>
        <w:t>生成的部分应包括至少</w:t>
      </w:r>
      <w:r>
        <w:rPr>
          <w:lang w:eastAsia="zh-CN"/>
        </w:rPr>
        <w:t>20</w:t>
      </w:r>
      <w:r>
        <w:rPr>
          <w:rFonts w:hint="eastAsia"/>
          <w:lang w:eastAsia="zh-CN"/>
        </w:rPr>
        <w:t>个比特位。</w:t>
      </w:r>
    </w:p>
    <w:p>
      <w:pPr>
        <w:pStyle w:val="37"/>
        <w:widowControl w:val="0"/>
        <w:numPr>
          <w:ilvl w:val="0"/>
          <w:numId w:val="32"/>
        </w:numPr>
        <w:spacing w:after="0" w:line="240" w:lineRule="auto"/>
        <w:contextualSpacing w:val="0"/>
        <w:jc w:val="both"/>
        <w:rPr>
          <w:lang w:eastAsia="zh-CN"/>
        </w:rPr>
      </w:pPr>
      <w:r>
        <w:rPr>
          <w:rFonts w:ascii="Calibri" w:hAnsi="Calibri" w:cs="Calibri"/>
          <w:lang w:eastAsia="zh-CN"/>
        </w:rPr>
        <w:t></w:t>
      </w:r>
      <w:r>
        <w:rPr>
          <w:rFonts w:hint="eastAsia"/>
          <w:lang w:eastAsia="zh-CN"/>
        </w:rPr>
        <w:t>所有可能的值出现概率相等。</w:t>
      </w:r>
    </w:p>
    <w:p>
      <w:pPr>
        <w:pStyle w:val="37"/>
        <w:widowControl w:val="0"/>
        <w:numPr>
          <w:ilvl w:val="0"/>
          <w:numId w:val="32"/>
        </w:numPr>
        <w:spacing w:after="0" w:line="240" w:lineRule="auto"/>
        <w:contextualSpacing w:val="0"/>
        <w:jc w:val="both"/>
        <w:rPr>
          <w:lang w:eastAsia="zh-CN"/>
        </w:rPr>
      </w:pPr>
      <w:r>
        <w:rPr>
          <w:rFonts w:ascii="Calibri" w:hAnsi="Calibri" w:cs="Calibri"/>
          <w:lang w:eastAsia="zh-CN"/>
        </w:rPr>
        <w:t></w:t>
      </w:r>
      <w:r>
        <w:rPr>
          <w:rFonts w:hint="eastAsia"/>
          <w:lang w:eastAsia="zh-CN"/>
        </w:rPr>
        <w:t>当电能信号作用时电能接收器不得改变所产生的部分。</w:t>
      </w:r>
    </w:p>
    <w:p>
      <w:pPr>
        <w:pStyle w:val="37"/>
        <w:widowControl w:val="0"/>
        <w:numPr>
          <w:ilvl w:val="0"/>
          <w:numId w:val="32"/>
        </w:numPr>
        <w:spacing w:after="0" w:line="240" w:lineRule="auto"/>
        <w:contextualSpacing w:val="0"/>
        <w:jc w:val="both"/>
        <w:rPr>
          <w:lang w:eastAsia="zh-CN"/>
        </w:rPr>
      </w:pPr>
      <w:r>
        <w:rPr>
          <w:rFonts w:ascii="Calibri" w:hAnsi="Calibri" w:cs="Calibri"/>
          <w:lang w:eastAsia="zh-CN"/>
        </w:rPr>
        <w:t></w:t>
      </w:r>
      <w:r>
        <w:rPr>
          <w:rFonts w:hint="eastAsia"/>
          <w:lang w:eastAsia="zh-CN"/>
        </w:rPr>
        <w:t>如果电能信号被中断或移除，电能接收器应保留所生成的部分至少</w:t>
      </w:r>
      <w:r>
        <w:rPr>
          <w:lang w:eastAsia="zh-CN"/>
        </w:rPr>
        <w:t>2</w:t>
      </w:r>
      <w:r>
        <w:rPr>
          <w:rFonts w:hint="eastAsia"/>
          <w:lang w:eastAsia="zh-CN"/>
        </w:rPr>
        <w:t>秒。</w:t>
      </w:r>
    </w:p>
    <w:p>
      <w:pPr>
        <w:rPr>
          <w:lang w:eastAsia="zh-CN"/>
        </w:rPr>
      </w:pPr>
      <w:r>
        <w:rPr>
          <w:rFonts w:hint="eastAsia"/>
          <w:lang w:eastAsia="zh-CN"/>
        </w:rPr>
        <w:t>（资料）这些要求确保B1型电能发射器的扫描程序正确运行，还可参见附录C.2 。</w:t>
      </w:r>
    </w:p>
    <w:p>
      <w:pPr>
        <w:pStyle w:val="4"/>
        <w:rPr>
          <w:b/>
          <w:bCs/>
          <w:i w:val="0"/>
          <w:iCs w:val="0"/>
          <w:smallCaps w:val="0"/>
          <w:lang w:eastAsia="zh-CN"/>
        </w:rPr>
      </w:pPr>
      <w:r>
        <w:rPr>
          <w:rFonts w:hint="eastAsia"/>
          <w:lang w:eastAsia="zh-CN"/>
        </w:rPr>
        <w:t xml:space="preserve">6.3.9扩展的识别数据包（0X81） </w:t>
      </w:r>
    </w:p>
    <w:p>
      <w:pPr>
        <w:rPr>
          <w:lang w:eastAsia="zh-CN"/>
        </w:rPr>
      </w:pPr>
      <w:r>
        <w:rPr>
          <w:rFonts w:hint="eastAsia"/>
          <w:lang w:eastAsia="zh-CN"/>
        </w:rPr>
        <w:t>表6-13定义包含在扩展标识数据包中的消息格式。</w:t>
      </w:r>
    </w:p>
    <w:p>
      <w:pPr>
        <w:rPr>
          <w:lang w:eastAsia="zh-CN"/>
        </w:rPr>
      </w:pPr>
    </w:p>
    <w:p>
      <w:pPr>
        <w:rPr>
          <w:lang w:eastAsia="zh-CN"/>
        </w:rPr>
      </w:pPr>
      <w:r>
        <w:rPr>
          <w:rFonts w:hint="eastAsia"/>
          <w:b/>
          <w:lang w:eastAsia="zh-CN"/>
        </w:rPr>
        <w:t>扩展设备标识符</w:t>
      </w:r>
      <w:r>
        <w:rPr>
          <w:rFonts w:hint="eastAsia"/>
          <w:lang w:eastAsia="zh-CN"/>
        </w:rPr>
        <w:t xml:space="preserve">  这个字段的比特码有助于识别电能接收器。请参见6.3.8节</w:t>
      </w:r>
    </w:p>
    <w:p>
      <w:pPr>
        <w:rPr>
          <w:lang w:eastAsia="zh-CN"/>
        </w:rPr>
      </w:pPr>
      <w:r>
        <w:rPr>
          <w:lang w:eastAsia="zh-CN"/>
        </w:rPr>
        <w:br w:type="page"/>
      </w:r>
    </w:p>
    <w:p>
      <w:pPr>
        <w:pStyle w:val="2"/>
        <w:rPr>
          <w:b/>
          <w:bCs/>
          <w:smallCaps w:val="0"/>
          <w:lang w:eastAsia="zh-CN"/>
        </w:rPr>
      </w:pPr>
      <w:r>
        <w:rPr>
          <w:rFonts w:hint="eastAsia"/>
          <w:lang w:eastAsia="zh-CN"/>
        </w:rPr>
        <w:t xml:space="preserve">附件A 电能接收器的设计示例（参考） </w:t>
      </w:r>
    </w:p>
    <w:p>
      <w:pPr>
        <w:pStyle w:val="3"/>
        <w:rPr>
          <w:lang w:eastAsia="zh-CN"/>
        </w:rPr>
      </w:pPr>
      <w:r>
        <w:rPr>
          <w:rFonts w:hint="eastAsia"/>
          <w:lang w:eastAsia="zh-CN"/>
        </w:rPr>
        <w:t xml:space="preserve">A.1电能接收器示例1 </w:t>
      </w:r>
    </w:p>
    <w:p>
      <w:pPr>
        <w:rPr>
          <w:lang w:eastAsia="zh-CN"/>
        </w:rPr>
      </w:pPr>
      <w:r>
        <w:rPr>
          <w:rFonts w:hint="eastAsia"/>
          <w:lang w:eastAsia="zh-CN"/>
        </w:rPr>
        <w:t xml:space="preserve">为直接给锂离子电池进行恒电或恒压充电，电能接收器示例1为此进行了优化设计。 </w:t>
      </w:r>
    </w:p>
    <w:p>
      <w:pPr>
        <w:pStyle w:val="3"/>
        <w:rPr>
          <w:lang w:eastAsia="zh-CN"/>
        </w:rPr>
      </w:pPr>
      <w:r>
        <w:rPr>
          <w:rFonts w:hint="eastAsia"/>
          <w:lang w:eastAsia="zh-CN"/>
        </w:rPr>
        <w:t xml:space="preserve">A.1.1机械细节 </w:t>
      </w:r>
    </w:p>
    <w:p>
      <w:pPr>
        <w:rPr>
          <w:lang w:eastAsia="zh-CN"/>
        </w:rPr>
      </w:pPr>
      <w:r>
        <w:rPr>
          <w:rFonts w:hint="eastAsia"/>
          <w:lang w:eastAsia="zh-CN"/>
        </w:rPr>
        <w:t xml:space="preserve">本节条文A.1.1规定电能接收器示例1的机械细节。 </w:t>
      </w:r>
    </w:p>
    <w:p>
      <w:pPr>
        <w:pStyle w:val="3"/>
        <w:rPr>
          <w:lang w:eastAsia="zh-CN"/>
        </w:rPr>
      </w:pPr>
      <w:r>
        <w:rPr>
          <w:rFonts w:hint="eastAsia"/>
          <w:lang w:eastAsia="zh-CN"/>
        </w:rPr>
        <w:t xml:space="preserve">A.1.1.1次级线圈 </w:t>
      </w:r>
    </w:p>
    <w:p>
      <w:pPr>
        <w:rPr>
          <w:lang w:eastAsia="zh-CN"/>
        </w:rPr>
      </w:pPr>
      <w:r>
        <w:rPr>
          <w:rFonts w:hint="eastAsia"/>
          <w:lang w:eastAsia="zh-CN"/>
        </w:rPr>
        <w:t>接收器示例1的次级线圈是绕线型的，且由26根40 AWG号线（直径0.08毫米）绞合而成的26 AWG号线（直径0.41毫米）绕成。如图A-1所示，次级线圈是矩形形状的，并包含一个单层。表A-1列出了次级线圈的尺寸。</w:t>
      </w:r>
    </w:p>
    <w:p>
      <w:pPr>
        <w:rPr>
          <w:lang w:eastAsia="zh-CN"/>
        </w:rPr>
      </w:pPr>
    </w:p>
    <w:p>
      <w:pPr>
        <w:pStyle w:val="3"/>
        <w:rPr>
          <w:lang w:eastAsia="zh-CN"/>
        </w:rPr>
      </w:pPr>
      <w:r>
        <w:rPr>
          <w:rFonts w:hint="eastAsia"/>
          <w:lang w:eastAsia="zh-CN"/>
        </w:rPr>
        <w:t>A.1.1.2屏蔽罩</w:t>
      </w:r>
    </w:p>
    <w:p>
      <w:r>
        <w:rPr>
          <w:rFonts w:hint="eastAsia"/>
          <w:lang w:eastAsia="zh-CN"/>
        </w:rPr>
        <w:t xml:space="preserve">如图A-2所示，电能接收器示例1采用了屏蔽罩技术。此屏蔽大小为dl*dw=52(+-1)*35(+-1)平方毫米，且厚度为ds=1.0毫米。屏蔽罩的中心直接与次级线圈对齐（因此次级线圈和屏蔽罩的边是对齐的）。 </w:t>
      </w:r>
      <w:r>
        <w:rPr>
          <w:rFonts w:hint="eastAsia"/>
        </w:rPr>
        <w:t xml:space="preserve">下表列出了该屏蔽罩可选择的组成材料： </w:t>
      </w:r>
    </w:p>
    <w:p>
      <w:pPr>
        <w:pStyle w:val="37"/>
        <w:widowControl w:val="0"/>
        <w:numPr>
          <w:ilvl w:val="0"/>
          <w:numId w:val="33"/>
        </w:numPr>
        <w:spacing w:after="0" w:line="240" w:lineRule="auto"/>
        <w:contextualSpacing w:val="0"/>
        <w:jc w:val="both"/>
      </w:pPr>
      <w:r>
        <w:rPr>
          <w:rFonts w:ascii="Calibri" w:hAnsi="Calibri" w:cs="Calibri"/>
        </w:rPr>
        <w:t></w:t>
      </w:r>
      <w:r>
        <w:rPr>
          <w:rFonts w:hint="eastAsia"/>
        </w:rPr>
        <w:t>材料</w:t>
      </w:r>
      <w:r>
        <w:t xml:space="preserve">44 – </w:t>
      </w:r>
      <w:r>
        <w:rPr>
          <w:rFonts w:hint="eastAsia"/>
        </w:rPr>
        <w:t xml:space="preserve">Fair </w:t>
      </w:r>
      <w:r>
        <w:t>Rite</w:t>
      </w:r>
      <w:r>
        <w:rPr>
          <w:rFonts w:hint="eastAsia"/>
        </w:rPr>
        <w:t>公司。</w:t>
      </w:r>
    </w:p>
    <w:p>
      <w:pPr>
        <w:pStyle w:val="37"/>
        <w:widowControl w:val="0"/>
        <w:numPr>
          <w:ilvl w:val="0"/>
          <w:numId w:val="33"/>
        </w:numPr>
        <w:spacing w:after="0" w:line="240" w:lineRule="auto"/>
        <w:contextualSpacing w:val="0"/>
        <w:jc w:val="both"/>
      </w:pPr>
      <w:r>
        <w:rPr>
          <w:rFonts w:ascii="Calibri" w:hAnsi="Calibri" w:cs="Calibri"/>
        </w:rPr>
        <w:t></w:t>
      </w:r>
      <w:r>
        <w:rPr>
          <w:rFonts w:hint="eastAsia"/>
        </w:rPr>
        <w:t>材料</w:t>
      </w:r>
      <w:r>
        <w:t xml:space="preserve">28 - </w:t>
      </w:r>
      <w:r>
        <w:rPr>
          <w:rFonts w:hint="eastAsia"/>
        </w:rPr>
        <w:t>斯图尔德公司</w:t>
      </w:r>
      <w:r>
        <w:t xml:space="preserve"> </w:t>
      </w:r>
    </w:p>
    <w:p>
      <w:pPr>
        <w:pStyle w:val="37"/>
        <w:widowControl w:val="0"/>
        <w:numPr>
          <w:ilvl w:val="0"/>
          <w:numId w:val="33"/>
        </w:numPr>
        <w:spacing w:after="0" w:line="240" w:lineRule="auto"/>
        <w:contextualSpacing w:val="0"/>
        <w:jc w:val="both"/>
      </w:pPr>
      <w:r>
        <w:rPr>
          <w:rFonts w:ascii="Calibri" w:hAnsi="Calibri" w:cs="Calibri"/>
        </w:rPr>
        <w:t xml:space="preserve">CMG22G - </w:t>
      </w:r>
      <w:r>
        <w:rPr>
          <w:rFonts w:hint="eastAsia"/>
        </w:rPr>
        <w:t>陶瓷磁公司</w:t>
      </w:r>
    </w:p>
    <w:p>
      <w:pPr>
        <w:pStyle w:val="3"/>
        <w:rPr>
          <w:lang w:eastAsia="zh-CN"/>
        </w:rPr>
      </w:pPr>
      <w:r>
        <w:rPr>
          <w:rFonts w:hint="eastAsia"/>
          <w:lang w:eastAsia="zh-CN"/>
        </w:rPr>
        <w:t>A.1.1.3接口表面</w:t>
      </w:r>
    </w:p>
    <w:p>
      <w:pPr>
        <w:rPr>
          <w:lang w:eastAsia="zh-CN"/>
        </w:rPr>
      </w:pPr>
      <w:r>
        <w:rPr>
          <w:rFonts w:hint="eastAsia"/>
          <w:lang w:eastAsia="zh-CN"/>
        </w:rPr>
        <w:t>从次级线圈到移动设备接口表面的距离为dz=2.5mm ，均匀的横跨次级线圈的底面。</w:t>
      </w:r>
    </w:p>
    <w:p>
      <w:pPr>
        <w:pStyle w:val="3"/>
        <w:rPr>
          <w:lang w:eastAsia="zh-CN"/>
        </w:rPr>
      </w:pPr>
      <w:r>
        <w:rPr>
          <w:rFonts w:hint="eastAsia"/>
          <w:lang w:eastAsia="zh-CN"/>
        </w:rPr>
        <w:t>A.1.1.4对齐辅助</w:t>
      </w:r>
    </w:p>
    <w:p>
      <w:pPr>
        <w:rPr>
          <w:lang w:eastAsia="zh-CN"/>
        </w:rPr>
      </w:pPr>
      <w:r>
        <w:rPr>
          <w:rFonts w:hint="eastAsia"/>
          <w:lang w:eastAsia="zh-CN"/>
        </w:rPr>
        <w:t>电能接收器示例1采用粘结的钕铁硼磁体，磁体的南极导向对齐接口面。磁体的直径为15mm ，厚度为1.2mm。</w:t>
      </w:r>
    </w:p>
    <w:p>
      <w:pPr>
        <w:pStyle w:val="3"/>
        <w:rPr>
          <w:lang w:eastAsia="zh-CN"/>
        </w:rPr>
      </w:pPr>
      <w:r>
        <w:rPr>
          <w:rFonts w:hint="eastAsia"/>
          <w:lang w:eastAsia="zh-CN"/>
        </w:rPr>
        <w:t>A.1.2电气细节</w:t>
      </w:r>
    </w:p>
    <w:p>
      <w:pPr>
        <w:rPr>
          <w:lang w:eastAsia="zh-CN"/>
        </w:rPr>
      </w:pPr>
      <w:r>
        <w:rPr>
          <w:rFonts w:hint="eastAsia"/>
          <w:lang w:eastAsia="zh-CN"/>
        </w:rPr>
        <w:t>在二次谐振频率为fs=100kHz时，次级线圈，屏蔽罩和装配磁体具有的电感值为Ls=15.3（+-1）</w:t>
      </w:r>
      <w:r>
        <w:rPr>
          <w:rFonts w:hint="eastAsia"/>
        </w:rPr>
        <w:t>μ</w:t>
      </w:r>
      <w:r>
        <w:rPr>
          <w:rFonts w:hint="eastAsia"/>
          <w:lang w:eastAsia="zh-CN"/>
        </w:rPr>
        <w:t>H和18.4（+-1）</w:t>
      </w:r>
      <w:r>
        <w:rPr>
          <w:rFonts w:hint="eastAsia"/>
        </w:rPr>
        <w:t>μ</w:t>
      </w:r>
      <w:r>
        <w:rPr>
          <w:rFonts w:hint="eastAsia"/>
          <w:lang w:eastAsia="zh-CN"/>
        </w:rPr>
        <w:t>H 。在双谐振电路中电容的值是Cs=137（+-1%）nF和Cd=1.6（+-5%）nF。</w:t>
      </w:r>
    </w:p>
    <w:p>
      <w:pPr>
        <w:rPr>
          <w:lang w:eastAsia="zh-CN"/>
        </w:rPr>
      </w:pPr>
    </w:p>
    <w:p>
      <w:pPr>
        <w:rPr>
          <w:lang w:eastAsia="zh-CN"/>
        </w:rPr>
      </w:pPr>
      <w:r>
        <w:rPr>
          <w:rFonts w:hint="eastAsia"/>
          <w:lang w:eastAsia="zh-CN"/>
        </w:rPr>
        <w:t xml:space="preserve">如图A </w:t>
      </w:r>
      <w:r>
        <w:rPr>
          <w:lang w:eastAsia="zh-CN"/>
        </w:rPr>
        <w:t>–</w:t>
      </w:r>
      <w:r>
        <w:rPr>
          <w:rFonts w:hint="eastAsia"/>
          <w:lang w:eastAsia="zh-CN"/>
        </w:rPr>
        <w:t xml:space="preserve"> 3所示，整流电路由四个二极管组的全桥整流和低通滤波电容C=20</w:t>
      </w:r>
      <w:r>
        <w:rPr>
          <w:rFonts w:hint="eastAsia"/>
        </w:rPr>
        <w:t>μ</w:t>
      </w:r>
      <w:r>
        <w:rPr>
          <w:rFonts w:hint="eastAsia"/>
          <w:lang w:eastAsia="zh-CN"/>
        </w:rPr>
        <w:t>F组成。</w:t>
      </w:r>
    </w:p>
    <w:p>
      <w:pPr>
        <w:rPr>
          <w:lang w:eastAsia="zh-CN"/>
        </w:rPr>
      </w:pPr>
    </w:p>
    <w:p>
      <w:pPr>
        <w:rPr>
          <w:lang w:eastAsia="zh-CN"/>
        </w:rPr>
      </w:pPr>
      <w:r>
        <w:rPr>
          <w:rFonts w:hint="eastAsia"/>
          <w:lang w:eastAsia="zh-CN"/>
        </w:rPr>
        <w:t>通信调制器由两个等大的两电容Ccm=22（+-5%）nF与两个开关串联组成。电阻值是10（+-5%）k</w:t>
      </w:r>
      <w:r>
        <w:rPr>
          <w:rFonts w:hint="eastAsia"/>
        </w:rPr>
        <w:t>Ω</w:t>
      </w:r>
      <w:r>
        <w:rPr>
          <w:rFonts w:hint="eastAsia"/>
          <w:lang w:eastAsia="zh-CN"/>
        </w:rPr>
        <w:t>。</w:t>
      </w:r>
    </w:p>
    <w:p>
      <w:pPr>
        <w:rPr>
          <w:lang w:eastAsia="zh-CN"/>
        </w:rPr>
      </w:pPr>
    </w:p>
    <w:p>
      <w:pPr>
        <w:rPr>
          <w:lang w:eastAsia="zh-CN"/>
        </w:rPr>
      </w:pPr>
      <w:r>
        <w:rPr>
          <w:rFonts w:hint="eastAsia"/>
          <w:lang w:eastAsia="zh-CN"/>
        </w:rPr>
        <w:t>连接到电能接收器示例1的输出子系统的期望是一节锂离子电池。此电能接收器示例1根据通用的恒流和恒压充电来控制输出电流和输出电压为电池充电。图A- 4所示为一个示例的原理图。为电池充电的最大功率输出控制在5瓦的水平。</w:t>
      </w:r>
    </w:p>
    <w:p>
      <w:pPr>
        <w:rPr>
          <w:lang w:eastAsia="zh-CN"/>
        </w:rPr>
      </w:pPr>
    </w:p>
    <w:p>
      <w:pPr>
        <w:rPr>
          <w:lang w:eastAsia="zh-CN"/>
        </w:rPr>
      </w:pPr>
    </w:p>
    <w:p>
      <w:pPr>
        <w:rPr>
          <w:lang w:eastAsia="zh-CN"/>
        </w:rPr>
      </w:pPr>
      <w:r>
        <w:rPr>
          <w:lang w:eastAsia="zh-CN"/>
        </w:rPr>
        <w:br w:type="page"/>
      </w:r>
    </w:p>
    <w:p>
      <w:pPr>
        <w:pStyle w:val="2"/>
        <w:rPr>
          <w:b/>
          <w:bCs/>
          <w:smallCaps w:val="0"/>
          <w:lang w:eastAsia="zh-CN"/>
        </w:rPr>
      </w:pPr>
      <w:r>
        <w:rPr>
          <w:rFonts w:hint="eastAsia"/>
          <w:lang w:eastAsia="zh-CN"/>
        </w:rPr>
        <w:t xml:space="preserve">附件A 电能接收器的设计示例（参考） </w:t>
      </w:r>
    </w:p>
    <w:p>
      <w:pPr>
        <w:pStyle w:val="3"/>
        <w:rPr>
          <w:lang w:eastAsia="zh-CN"/>
        </w:rPr>
      </w:pPr>
      <w:r>
        <w:rPr>
          <w:rFonts w:hint="eastAsia"/>
          <w:lang w:eastAsia="zh-CN"/>
        </w:rPr>
        <w:t xml:space="preserve">A.2电能接收器示例2 </w:t>
      </w:r>
    </w:p>
    <w:p>
      <w:pPr>
        <w:pStyle w:val="3"/>
        <w:rPr>
          <w:rFonts w:asciiTheme="minorHAnsi" w:hAnsiTheme="minorHAnsi" w:eastAsiaTheme="minorEastAsia" w:cstheme="minorBidi"/>
          <w:smallCaps w:val="0"/>
          <w:kern w:val="2"/>
          <w:sz w:val="21"/>
          <w:szCs w:val="22"/>
          <w:lang w:eastAsia="zh-CN" w:bidi="ar-SA"/>
        </w:rPr>
      </w:pPr>
      <w:r>
        <w:rPr>
          <w:rFonts w:hint="eastAsia" w:asciiTheme="minorHAnsi" w:hAnsiTheme="minorHAnsi" w:eastAsiaTheme="minorEastAsia" w:cstheme="minorBidi"/>
          <w:smallCaps w:val="0"/>
          <w:kern w:val="2"/>
          <w:sz w:val="21"/>
          <w:szCs w:val="22"/>
          <w:lang w:eastAsia="zh-CN" w:bidi="ar-SA"/>
        </w:rPr>
        <w:t xml:space="preserve">电能接收器示例2的设计采用后调控将电能接收器的输出端设置为电压源 。 </w:t>
      </w:r>
    </w:p>
    <w:p>
      <w:pPr>
        <w:pStyle w:val="3"/>
        <w:rPr>
          <w:lang w:eastAsia="zh-CN"/>
        </w:rPr>
      </w:pPr>
      <w:r>
        <w:rPr>
          <w:rFonts w:hint="eastAsia"/>
          <w:lang w:eastAsia="zh-CN"/>
        </w:rPr>
        <w:t xml:space="preserve">A.2.1机械细节 </w:t>
      </w:r>
    </w:p>
    <w:p>
      <w:pPr>
        <w:pStyle w:val="3"/>
        <w:rPr>
          <w:rFonts w:asciiTheme="minorHAnsi" w:hAnsiTheme="minorHAnsi" w:eastAsiaTheme="minorEastAsia" w:cstheme="minorBidi"/>
          <w:smallCaps w:val="0"/>
          <w:kern w:val="2"/>
          <w:sz w:val="21"/>
          <w:szCs w:val="22"/>
          <w:lang w:eastAsia="zh-CN" w:bidi="ar-SA"/>
        </w:rPr>
      </w:pPr>
      <w:r>
        <w:rPr>
          <w:rFonts w:hint="eastAsia" w:asciiTheme="minorHAnsi" w:hAnsiTheme="minorHAnsi" w:eastAsiaTheme="minorEastAsia" w:cstheme="minorBidi"/>
          <w:smallCaps w:val="0"/>
          <w:kern w:val="2"/>
          <w:sz w:val="21"/>
          <w:szCs w:val="22"/>
          <w:lang w:eastAsia="zh-CN" w:bidi="ar-SA"/>
        </w:rPr>
        <w:t xml:space="preserve">本节第A.2.1条规定了电能接收器示例2的机械细节。 </w:t>
      </w:r>
    </w:p>
    <w:p>
      <w:pPr>
        <w:pStyle w:val="3"/>
        <w:rPr>
          <w:lang w:eastAsia="zh-CN"/>
        </w:rPr>
      </w:pPr>
      <w:r>
        <w:rPr>
          <w:rFonts w:hint="eastAsia"/>
          <w:lang w:eastAsia="zh-CN"/>
        </w:rPr>
        <w:t xml:space="preserve">A.2.1.1次级线圈 </w:t>
      </w:r>
    </w:p>
    <w:p>
      <w:pPr>
        <w:pStyle w:val="3"/>
        <w:rPr>
          <w:rFonts w:asciiTheme="minorHAnsi" w:hAnsiTheme="minorHAnsi" w:eastAsiaTheme="minorEastAsia" w:cstheme="minorBidi"/>
          <w:smallCaps w:val="0"/>
          <w:kern w:val="2"/>
          <w:sz w:val="21"/>
          <w:szCs w:val="22"/>
          <w:lang w:eastAsia="zh-CN" w:bidi="ar-SA"/>
        </w:rPr>
      </w:pPr>
      <w:r>
        <w:rPr>
          <w:rFonts w:hint="eastAsia" w:asciiTheme="minorHAnsi" w:hAnsiTheme="minorHAnsi" w:eastAsiaTheme="minorEastAsia" w:cstheme="minorBidi"/>
          <w:smallCaps w:val="0"/>
          <w:kern w:val="2"/>
          <w:sz w:val="21"/>
          <w:szCs w:val="22"/>
          <w:lang w:eastAsia="zh-CN" w:bidi="ar-SA"/>
        </w:rPr>
        <w:t>电能接收器示例2的次级线圈是绕线型的，且由24根40 AWG号线（直径0.08毫米）绞合而成。如图A-5所示，次级线圈是矩形形状的，并包含一个单层。表A-1列出了次级线圈的尺寸。。 40 AWG（0.08毫米直径）。如图A-5中，次级线圈是圆形的，由多个层组成。所有层按相同的极性堆叠在一起。表A-2 列出次级线圈的尺寸。</w:t>
      </w:r>
    </w:p>
    <w:p>
      <w:pPr>
        <w:rPr>
          <w:lang w:eastAsia="zh-CN"/>
        </w:rPr>
      </w:pPr>
    </w:p>
    <w:p>
      <w:pPr>
        <w:pStyle w:val="3"/>
        <w:rPr>
          <w:lang w:eastAsia="zh-CN"/>
        </w:rPr>
      </w:pPr>
      <w:r>
        <w:rPr>
          <w:rFonts w:hint="eastAsia"/>
          <w:lang w:eastAsia="zh-CN"/>
        </w:rPr>
        <w:t xml:space="preserve">A.2.1.2屏蔽 </w:t>
      </w:r>
    </w:p>
    <w:p>
      <w:pPr>
        <w:rPr>
          <w:lang w:eastAsia="zh-CN"/>
        </w:rPr>
      </w:pPr>
      <w:r>
        <w:rPr>
          <w:rFonts w:hint="eastAsia"/>
          <w:lang w:eastAsia="zh-CN"/>
        </w:rPr>
        <w:t>如图A-6所示，电能接收器示例2采用了屏蔽罩技术。该屏蔽罩的大小为dl*dw=35(+-1)*35(+-1)平方毫米，屏蔽罩的中心直接与次级线圈对齐。该屏蔽罩的厚度为ds=0.8毫米，下表列出了该屏蔽罩可选择的组成材料：</w:t>
      </w:r>
    </w:p>
    <w:p>
      <w:pPr>
        <w:pStyle w:val="37"/>
        <w:widowControl w:val="0"/>
        <w:numPr>
          <w:ilvl w:val="0"/>
          <w:numId w:val="34"/>
        </w:numPr>
        <w:spacing w:after="0" w:line="240" w:lineRule="auto"/>
        <w:contextualSpacing w:val="0"/>
        <w:jc w:val="both"/>
      </w:pPr>
      <w:r>
        <w:rPr>
          <w:rFonts w:ascii="Calibri" w:hAnsi="Calibri" w:cs="Calibri"/>
        </w:rPr>
        <w:t></w:t>
      </w:r>
      <w:r>
        <w:rPr>
          <w:rFonts w:hint="eastAsia"/>
        </w:rPr>
        <w:t>材料</w:t>
      </w:r>
      <w:r>
        <w:t>78 –</w:t>
      </w:r>
      <w:r>
        <w:rPr>
          <w:rFonts w:hint="eastAsia"/>
        </w:rPr>
        <w:t xml:space="preserve"> Fair </w:t>
      </w:r>
      <w:r>
        <w:t>Rite</w:t>
      </w:r>
      <w:r>
        <w:rPr>
          <w:rFonts w:hint="eastAsia"/>
        </w:rPr>
        <w:t>公司。</w:t>
      </w:r>
      <w:r>
        <w:t xml:space="preserve"> </w:t>
      </w:r>
    </w:p>
    <w:p>
      <w:pPr>
        <w:pStyle w:val="48"/>
        <w:numPr>
          <w:ilvl w:val="0"/>
          <w:numId w:val="34"/>
        </w:numPr>
        <w:rPr>
          <w:rFonts w:asciiTheme="minorHAnsi" w:hAnsiTheme="minorHAnsi" w:cstheme="minorBidi"/>
          <w:color w:val="auto"/>
          <w:kern w:val="2"/>
          <w:sz w:val="21"/>
          <w:szCs w:val="22"/>
        </w:rPr>
      </w:pPr>
      <w:r>
        <w:rPr>
          <w:rFonts w:asciiTheme="minorHAnsi" w:hAnsiTheme="minorHAnsi" w:cstheme="minorBidi"/>
          <w:color w:val="auto"/>
          <w:kern w:val="2"/>
          <w:sz w:val="21"/>
          <w:szCs w:val="22"/>
        </w:rPr>
        <w:t xml:space="preserve">3C94 - Ferroxcube </w:t>
      </w:r>
      <w:r>
        <w:rPr>
          <w:lang w:bidi="en-US"/>
        </w:rPr>
        <w:t xml:space="preserve"> </w:t>
      </w:r>
    </w:p>
    <w:p>
      <w:pPr>
        <w:pStyle w:val="37"/>
        <w:widowControl w:val="0"/>
        <w:numPr>
          <w:ilvl w:val="0"/>
          <w:numId w:val="34"/>
        </w:numPr>
        <w:spacing w:after="0" w:line="240" w:lineRule="auto"/>
        <w:contextualSpacing w:val="0"/>
        <w:jc w:val="both"/>
      </w:pPr>
      <w:r>
        <w:rPr>
          <w:rFonts w:ascii="Calibri" w:hAnsi="Calibri" w:cs="Calibri"/>
        </w:rPr>
        <w:t>N87 - EPCOS AG</w:t>
      </w:r>
      <w:r>
        <w:rPr>
          <w:rFonts w:hint="eastAsia"/>
        </w:rPr>
        <w:t>。</w:t>
      </w:r>
      <w:r>
        <w:t xml:space="preserve"> </w:t>
      </w:r>
    </w:p>
    <w:p>
      <w:pPr>
        <w:pStyle w:val="37"/>
        <w:widowControl w:val="0"/>
        <w:numPr>
          <w:ilvl w:val="0"/>
          <w:numId w:val="34"/>
        </w:numPr>
        <w:spacing w:after="0" w:line="240" w:lineRule="auto"/>
        <w:contextualSpacing w:val="0"/>
        <w:jc w:val="both"/>
      </w:pPr>
      <w:r>
        <w:rPr>
          <w:rFonts w:ascii="Calibri" w:hAnsi="Calibri" w:cs="Calibri"/>
        </w:rPr>
        <w:t>PC44-TDK</w:t>
      </w:r>
      <w:r>
        <w:rPr>
          <w:rFonts w:hint="eastAsia"/>
        </w:rPr>
        <w:t>公司</w:t>
      </w:r>
    </w:p>
    <w:p/>
    <w:p>
      <w:pPr>
        <w:pStyle w:val="3"/>
        <w:rPr>
          <w:lang w:eastAsia="zh-CN"/>
        </w:rPr>
      </w:pPr>
      <w:r>
        <w:rPr>
          <w:rFonts w:hint="eastAsia"/>
          <w:lang w:eastAsia="zh-CN"/>
        </w:rPr>
        <w:t>A.2.1.3接口表面</w:t>
      </w:r>
    </w:p>
    <w:p>
      <w:pPr>
        <w:rPr>
          <w:lang w:eastAsia="zh-CN"/>
        </w:rPr>
      </w:pPr>
      <w:r>
        <w:rPr>
          <w:rFonts w:hint="eastAsia"/>
          <w:lang w:eastAsia="zh-CN"/>
        </w:rPr>
        <w:t>从次级线圈到移动设备接口表面的距离为dz=2mm ，均匀的横跨次级线圈的底面。</w:t>
      </w:r>
    </w:p>
    <w:p>
      <w:pPr>
        <w:pStyle w:val="3"/>
        <w:rPr>
          <w:lang w:eastAsia="zh-CN"/>
        </w:rPr>
      </w:pPr>
      <w:r>
        <w:rPr>
          <w:rFonts w:hint="eastAsia"/>
          <w:lang w:eastAsia="zh-CN"/>
        </w:rPr>
        <w:t>A.2.1.4对齐辅助</w:t>
      </w:r>
    </w:p>
    <w:p>
      <w:pPr>
        <w:rPr>
          <w:lang w:eastAsia="zh-CN"/>
        </w:rPr>
      </w:pPr>
      <w:r>
        <w:rPr>
          <w:rFonts w:hint="eastAsia"/>
          <w:lang w:eastAsia="zh-CN"/>
        </w:rPr>
        <w:t>电能接收器示例2采用屏蔽材料（见附件A.2.1.2 ）作为校准辅助（见第4.2.1.2节 ）。此屏蔽材料的直径是10毫米，厚度为0.8毫米。</w:t>
      </w:r>
    </w:p>
    <w:p>
      <w:pPr>
        <w:pStyle w:val="3"/>
        <w:rPr>
          <w:lang w:eastAsia="zh-CN"/>
        </w:rPr>
      </w:pPr>
      <w:r>
        <w:rPr>
          <w:rFonts w:hint="eastAsia"/>
          <w:lang w:eastAsia="zh-CN"/>
        </w:rPr>
        <w:t>A.2.2电气细节</w:t>
      </w:r>
    </w:p>
    <w:p>
      <w:pPr>
        <w:rPr>
          <w:lang w:eastAsia="zh-CN"/>
        </w:rPr>
      </w:pPr>
      <w:r>
        <w:rPr>
          <w:rFonts w:hint="eastAsia"/>
          <w:lang w:eastAsia="zh-CN"/>
        </w:rPr>
        <w:t>在二次谐振频率为fs=100kHz时，次级线圈与屏蔽罩的电感值是Ls=23.8（+-1）</w:t>
      </w:r>
      <w:r>
        <w:rPr>
          <w:rFonts w:hint="eastAsia"/>
        </w:rPr>
        <w:t>μ</w:t>
      </w:r>
      <w:r>
        <w:rPr>
          <w:rFonts w:hint="eastAsia"/>
          <w:lang w:eastAsia="zh-CN"/>
        </w:rPr>
        <w:t>H和Ls</w:t>
      </w:r>
      <w:r>
        <w:rPr>
          <w:lang w:eastAsia="zh-CN"/>
        </w:rPr>
        <w:t>’</w:t>
      </w:r>
      <w:r>
        <w:rPr>
          <w:rFonts w:hint="eastAsia"/>
          <w:lang w:eastAsia="zh-CN"/>
        </w:rPr>
        <w:t>=30.8（+-1）</w:t>
      </w:r>
      <w:r>
        <w:rPr>
          <w:rFonts w:hint="eastAsia"/>
        </w:rPr>
        <w:t>μ</w:t>
      </w:r>
      <w:r>
        <w:rPr>
          <w:rFonts w:hint="eastAsia"/>
          <w:lang w:eastAsia="zh-CN"/>
        </w:rPr>
        <w:t>H 。双谐振电路中的电容值是Cs=82（+-5%）nF和Cd=1.0（+-5%）nF。</w:t>
      </w:r>
    </w:p>
    <w:p>
      <w:pPr>
        <w:rPr>
          <w:lang w:eastAsia="zh-CN"/>
        </w:rPr>
      </w:pPr>
      <w:r>
        <w:rPr>
          <w:rFonts w:hint="eastAsia"/>
          <w:lang w:eastAsia="zh-CN"/>
        </w:rPr>
        <w:t xml:space="preserve">如图A </w:t>
      </w:r>
      <w:r>
        <w:rPr>
          <w:lang w:eastAsia="zh-CN"/>
        </w:rPr>
        <w:t>–</w:t>
      </w:r>
      <w:r>
        <w:rPr>
          <w:rFonts w:hint="eastAsia"/>
          <w:lang w:eastAsia="zh-CN"/>
        </w:rPr>
        <w:t xml:space="preserve"> 7所示，整流电路由四个二极管的全桥整流和低通滤波电容C=20（+-20%）</w:t>
      </w:r>
      <w:r>
        <w:rPr>
          <w:rFonts w:hint="eastAsia"/>
        </w:rPr>
        <w:t>μ</w:t>
      </w:r>
      <w:r>
        <w:rPr>
          <w:rFonts w:hint="eastAsia"/>
          <w:lang w:eastAsia="zh-CN"/>
        </w:rPr>
        <w:t>F。</w:t>
      </w:r>
    </w:p>
    <w:p>
      <w:pPr>
        <w:rPr>
          <w:lang w:eastAsia="zh-CN"/>
        </w:rPr>
      </w:pPr>
    </w:p>
    <w:p>
      <w:pPr>
        <w:rPr>
          <w:lang w:eastAsia="zh-CN"/>
        </w:rPr>
      </w:pPr>
      <w:r>
        <w:rPr>
          <w:rFonts w:hint="eastAsia"/>
          <w:lang w:eastAsia="zh-CN"/>
        </w:rPr>
        <w:t>通信调制器是一个33（+-5%）</w:t>
      </w:r>
      <w:r>
        <w:rPr>
          <w:rFonts w:hint="eastAsia"/>
        </w:rPr>
        <w:t>Ω</w:t>
      </w:r>
      <w:r>
        <w:rPr>
          <w:rFonts w:hint="eastAsia"/>
          <w:lang w:eastAsia="zh-CN"/>
        </w:rPr>
        <w:t>的电阻与开关的串联。</w:t>
      </w:r>
    </w:p>
    <w:p>
      <w:pPr>
        <w:rPr>
          <w:lang w:eastAsia="zh-CN"/>
        </w:rPr>
      </w:pPr>
      <w:r>
        <w:rPr>
          <w:rFonts w:hint="eastAsia"/>
          <w:lang w:eastAsia="zh-CN"/>
        </w:rPr>
        <w:t>降压转换器包括电能接收器示例2的后调控阶段。电能接收器的控制和通信单元可以停用降压转换器。这支持了输出断开连接的功能。此外，控制和通信单元能控制降压转换器的输入电压，比如Vr=7V。</w:t>
      </w:r>
    </w:p>
    <w:p>
      <w:pPr>
        <w:rPr>
          <w:lang w:eastAsia="zh-CN"/>
        </w:rPr>
      </w:pPr>
      <w:r>
        <w:rPr>
          <w:rFonts w:hint="eastAsia"/>
          <w:lang w:eastAsia="zh-CN"/>
        </w:rPr>
        <w:t>降压转换器能5V恒压输出，输出电流为Ibuck=n(p)*p/5V，其中P是降压转换器的输出功率，n是降压转换器的转换效率。</w:t>
      </w:r>
    </w:p>
    <w:p>
      <w:pPr>
        <w:rPr>
          <w:lang w:eastAsia="zh-CN"/>
        </w:rPr>
      </w:pPr>
      <w:r>
        <w:rPr>
          <w:lang w:eastAsia="zh-CN"/>
        </w:rPr>
        <w:br w:type="page"/>
      </w:r>
    </w:p>
    <w:p>
      <w:pPr>
        <w:pStyle w:val="2"/>
        <w:rPr>
          <w:b/>
          <w:bCs/>
          <w:smallCaps w:val="0"/>
          <w:lang w:eastAsia="zh-CN"/>
        </w:rPr>
      </w:pPr>
      <w:r>
        <w:rPr>
          <w:rFonts w:hint="eastAsia"/>
          <w:lang w:eastAsia="zh-CN"/>
        </w:rPr>
        <w:t>附件B目标检测（资料）</w:t>
      </w:r>
    </w:p>
    <w:p>
      <w:pPr>
        <w:pStyle w:val="3"/>
        <w:rPr>
          <w:rFonts w:asciiTheme="minorHAnsi" w:hAnsiTheme="minorHAnsi" w:eastAsiaTheme="minorEastAsia" w:cstheme="minorBidi"/>
          <w:smallCaps w:val="0"/>
          <w:kern w:val="2"/>
          <w:sz w:val="21"/>
          <w:szCs w:val="22"/>
          <w:lang w:eastAsia="zh-CN" w:bidi="ar-SA"/>
        </w:rPr>
      </w:pPr>
      <w:r>
        <w:rPr>
          <w:rFonts w:hint="eastAsia" w:asciiTheme="minorHAnsi" w:hAnsiTheme="minorHAnsi" w:eastAsiaTheme="minorEastAsia" w:cstheme="minorBidi"/>
          <w:smallCaps w:val="0"/>
          <w:kern w:val="2"/>
          <w:sz w:val="21"/>
          <w:szCs w:val="22"/>
          <w:lang w:eastAsia="zh-CN" w:bidi="ar-SA"/>
        </w:rPr>
        <w:t>电能发射器可以使用多种方法来有效地发现和对定位接口表面的对象。这些方法，被称为“模拟PING ”，不涉及唤醒电能接收器并启动数字通信。通常零个或多个模拟PING先于数字PING，这是电能传输电能发射器执行的第一步。此附件B提供了一些模拟PING的例子。</w:t>
      </w:r>
    </w:p>
    <w:p>
      <w:pPr>
        <w:pStyle w:val="3"/>
        <w:rPr>
          <w:lang w:eastAsia="zh-CN"/>
        </w:rPr>
      </w:pPr>
      <w:r>
        <w:rPr>
          <w:rFonts w:hint="eastAsia"/>
          <w:lang w:eastAsia="zh-CN"/>
        </w:rPr>
        <w:t>B.1共振转移</w:t>
      </w:r>
    </w:p>
    <w:p>
      <w:pPr>
        <w:pStyle w:val="3"/>
        <w:rPr>
          <w:rFonts w:asciiTheme="minorHAnsi" w:hAnsiTheme="minorHAnsi" w:eastAsiaTheme="minorEastAsia" w:cstheme="minorBidi"/>
          <w:smallCaps w:val="0"/>
          <w:kern w:val="2"/>
          <w:sz w:val="21"/>
          <w:szCs w:val="22"/>
          <w:lang w:eastAsia="zh-CN" w:bidi="ar-SA"/>
        </w:rPr>
      </w:pPr>
      <w:r>
        <w:rPr>
          <w:rFonts w:hint="eastAsia" w:asciiTheme="minorHAnsi" w:hAnsiTheme="minorHAnsi" w:eastAsiaTheme="minorEastAsia" w:cstheme="minorBidi"/>
          <w:smallCaps w:val="0"/>
          <w:kern w:val="2"/>
          <w:sz w:val="21"/>
          <w:szCs w:val="22"/>
          <w:lang w:eastAsia="zh-CN" w:bidi="ar-SA"/>
        </w:rPr>
        <w:t>该模拟PING方法基于因接口表面存在（磁活性）对象而使电能发射器谐振频率的转变。</w:t>
      </w:r>
    </w:p>
    <w:p>
      <w:pPr>
        <w:pStyle w:val="3"/>
        <w:rPr>
          <w:rFonts w:asciiTheme="minorHAnsi" w:hAnsiTheme="minorHAnsi" w:eastAsiaTheme="minorEastAsia" w:cstheme="minorBidi"/>
          <w:smallCaps w:val="0"/>
          <w:kern w:val="2"/>
          <w:sz w:val="21"/>
          <w:szCs w:val="22"/>
          <w:lang w:eastAsia="zh-CN" w:bidi="ar-SA"/>
        </w:rPr>
      </w:pPr>
      <w:r>
        <w:rPr>
          <w:rFonts w:hint="eastAsia" w:asciiTheme="minorHAnsi" w:hAnsiTheme="minorHAnsi" w:eastAsiaTheme="minorEastAsia" w:cstheme="minorBidi"/>
          <w:smallCaps w:val="0"/>
          <w:kern w:val="2"/>
          <w:sz w:val="21"/>
          <w:szCs w:val="22"/>
          <w:lang w:eastAsia="zh-CN" w:bidi="ar-SA"/>
        </w:rPr>
        <w:t>对于A1型电能发射器，这种检测方法过程如下：电能发射器用极短的频率为与初级线圈和串联谐振电容振荡频率相同的脉冲作用于其初级线圈（如果没有对象存在于接口表面上）。这会使初级线圈有Id的电流流通。测得的值取决于在有效区域是否存在一个对象。当对象存在时，如果没有偏移，将有最高的谐振频率。因此，如果Id低于阈值Idt时，电能发射器可断定一个对象是否存在。需要注意的是，fod的值和Iodt的值依赖于实现。</w:t>
      </w:r>
    </w:p>
    <w:p>
      <w:pPr>
        <w:pStyle w:val="3"/>
        <w:rPr>
          <w:rFonts w:asciiTheme="minorHAnsi" w:hAnsiTheme="minorHAnsi" w:eastAsiaTheme="minorEastAsia" w:cstheme="minorBidi"/>
          <w:smallCaps w:val="0"/>
          <w:kern w:val="2"/>
          <w:sz w:val="21"/>
          <w:szCs w:val="22"/>
          <w:lang w:eastAsia="zh-CN" w:bidi="ar-SA"/>
        </w:rPr>
      </w:pPr>
      <w:r>
        <w:rPr>
          <w:rFonts w:hint="eastAsia" w:asciiTheme="minorHAnsi" w:hAnsiTheme="minorHAnsi" w:eastAsiaTheme="minorEastAsia" w:cstheme="minorBidi"/>
          <w:smallCaps w:val="0"/>
          <w:kern w:val="2"/>
          <w:sz w:val="21"/>
          <w:szCs w:val="22"/>
          <w:lang w:eastAsia="zh-CN" w:bidi="ar-SA"/>
        </w:rPr>
        <w:t>电能发射器可以以规则的时间间隔输出脉冲，且每个脉冲的持续时间至多为todd微秒。在脉冲出现后的todm微秒内，发射器应完成对初级线圈电流测量。参见图B- 1和表B - 1 。</w:t>
      </w:r>
    </w:p>
    <w:p>
      <w:pPr>
        <w:rPr>
          <w:lang w:eastAsia="zh-CN"/>
        </w:rPr>
      </w:pPr>
    </w:p>
    <w:p>
      <w:pPr>
        <w:rPr>
          <w:lang w:eastAsia="zh-CN"/>
        </w:rPr>
      </w:pPr>
      <w:r>
        <w:rPr>
          <w:rFonts w:hint="eastAsia"/>
          <w:lang w:eastAsia="zh-CN"/>
        </w:rPr>
        <w:t>对于B1和B2类型的电能发射器，这种方法过程如下：电能发送器向并联在一起的一组初级线圈作用一个极短的脉冲----值得注意的是，这些一组初级线圈并不局限于一个初级线圈单元。脉冲的工作频率fs对应于该组初级线圈和所述电路匹配阻抗电容谐振频率 （假设接口表面没有对象）。这将导致匹配电路的阻抗有电流Is通过。测量值取决于在有效区域内是否存在对象。如果对象存在，则谐振频率将偏移至最低。因此，如果Iod高于阈值Iodt时，电能发射器可断定对象存在。需要注意的是，fod与Iod的值视实际情况而定。</w:t>
      </w:r>
    </w:p>
    <w:p>
      <w:pPr>
        <w:rPr>
          <w:lang w:eastAsia="zh-CN"/>
        </w:rPr>
      </w:pPr>
    </w:p>
    <w:p>
      <w:pPr>
        <w:rPr>
          <w:lang w:eastAsia="zh-CN"/>
        </w:rPr>
      </w:pPr>
      <w:r>
        <w:rPr>
          <w:rFonts w:hint="eastAsia"/>
          <w:lang w:eastAsia="zh-CN"/>
        </w:rPr>
        <w:t>电能发射器能以todi周期性的发射脉冲，并且每个脉冲的持续时间不超过todd微秒。在脉冲过后todm微秒的时间内，要对电流Iod进行测量。</w:t>
      </w:r>
    </w:p>
    <w:p>
      <w:pPr>
        <w:rPr>
          <w:lang w:eastAsia="zh-CN"/>
        </w:rPr>
      </w:pPr>
    </w:p>
    <w:p>
      <w:pPr>
        <w:pStyle w:val="3"/>
        <w:rPr>
          <w:lang w:eastAsia="zh-CN"/>
        </w:rPr>
      </w:pPr>
      <w:r>
        <w:rPr>
          <w:rFonts w:hint="eastAsia"/>
          <w:lang w:eastAsia="zh-CN"/>
        </w:rPr>
        <w:t>B.2容量变化</w:t>
      </w:r>
    </w:p>
    <w:p>
      <w:pPr>
        <w:rPr>
          <w:lang w:eastAsia="zh-CN"/>
        </w:rPr>
      </w:pPr>
      <w:r>
        <w:rPr>
          <w:rFonts w:hint="eastAsia"/>
          <w:lang w:eastAsia="zh-CN"/>
        </w:rPr>
        <w:t>该模拟PING方法是基于因接口表面对象的存在而引起接口表面电极电容的变化。</w:t>
      </w:r>
    </w:p>
    <w:p>
      <w:pPr>
        <w:rPr>
          <w:lang w:eastAsia="zh-CN"/>
        </w:rPr>
      </w:pPr>
    </w:p>
    <w:p>
      <w:pPr>
        <w:rPr>
          <w:lang w:eastAsia="zh-CN"/>
        </w:rPr>
      </w:pPr>
      <w:r>
        <w:rPr>
          <w:rFonts w:hint="eastAsia"/>
          <w:lang w:eastAsia="zh-CN"/>
        </w:rPr>
        <w:t>该方法特别适用于使用免定位的电能发射器，因为在实际使用时它具有非常低的待机功耗，对用户可表现出可接受的响应时间。其原因是（持续）扫描所述接口表面上的对象和电能接收器排列的变化是一种代价相对高的操作。相反，检测一个电极的电容变化代价却很低（在功率方面的代价）。值得注意的是，电容传感器可以在基站部分子系统关闭的情况下继续工作。</w:t>
      </w:r>
    </w:p>
    <w:p>
      <w:pPr>
        <w:rPr>
          <w:lang w:eastAsia="zh-CN"/>
        </w:rPr>
      </w:pPr>
    </w:p>
    <w:p>
      <w:pPr>
        <w:rPr>
          <w:lang w:eastAsia="zh-CN"/>
        </w:rPr>
      </w:pPr>
      <w:r>
        <w:rPr>
          <w:rFonts w:hint="eastAsia"/>
          <w:lang w:eastAsia="zh-CN"/>
        </w:rPr>
        <w:t>电能发射器的设计基于初级线圈可以用作电极的初级线圈。为了这个目的，多路转换开关应把初级线圈阵列中所有（或一个相关子集的）的初级线圈与电容传感器相连，且同时切断初级线圈与驱动电路相连。基于移动初级线圈所设计的电能发射器在接口表面设计一个检测线圈（见附件C.3 ）作为电极。</w:t>
      </w:r>
    </w:p>
    <w:p>
      <w:pPr>
        <w:rPr>
          <w:lang w:eastAsia="zh-CN"/>
        </w:rPr>
      </w:pPr>
      <w:r>
        <w:rPr>
          <w:rFonts w:hint="eastAsia"/>
          <w:lang w:eastAsia="zh-CN"/>
        </w:rPr>
        <w:t>建议电容检测电路能够检测分辨率为100 fF或更高。如果检测到的电容变化量超过某个实现设定的阈值时，电能发射器器可以得出结论：对象是被放在接口表面上或从接口表面上除去。在这种情况下，如在附录C中讨论的一样，电能发射器应定位对象，并试图识别接口表面的电能接收器。</w:t>
      </w:r>
    </w:p>
    <w:p>
      <w:pPr>
        <w:rPr>
          <w:lang w:eastAsia="zh-CN"/>
        </w:rPr>
      </w:pPr>
      <w:r>
        <w:rPr>
          <w:lang w:eastAsia="zh-CN"/>
        </w:rPr>
        <w:br w:type="page"/>
      </w:r>
    </w:p>
    <w:p>
      <w:pPr>
        <w:pStyle w:val="2"/>
        <w:rPr>
          <w:b/>
          <w:bCs/>
          <w:smallCaps w:val="0"/>
          <w:lang w:eastAsia="zh-CN"/>
        </w:rPr>
      </w:pPr>
      <w:r>
        <w:rPr>
          <w:rFonts w:hint="eastAsia"/>
          <w:lang w:eastAsia="zh-CN"/>
        </w:rPr>
        <w:t xml:space="preserve">附录电能接收器定位（信息） </w:t>
      </w:r>
    </w:p>
    <w:p>
      <w:pPr>
        <w:pStyle w:val="3"/>
        <w:rPr>
          <w:rFonts w:asciiTheme="minorHAnsi" w:hAnsiTheme="minorHAnsi" w:eastAsiaTheme="minorEastAsia" w:cstheme="minorBidi"/>
          <w:smallCaps w:val="0"/>
          <w:kern w:val="2"/>
          <w:sz w:val="21"/>
          <w:szCs w:val="22"/>
          <w:lang w:eastAsia="zh-CN" w:bidi="ar-SA"/>
        </w:rPr>
      </w:pPr>
      <w:r>
        <w:rPr>
          <w:rFonts w:hint="eastAsia" w:asciiTheme="minorHAnsi" w:hAnsiTheme="minorHAnsi" w:eastAsiaTheme="minorEastAsia" w:cstheme="minorBidi"/>
          <w:smallCaps w:val="0"/>
          <w:kern w:val="2"/>
          <w:sz w:val="21"/>
          <w:szCs w:val="22"/>
          <w:lang w:eastAsia="zh-CN" w:bidi="ar-SA"/>
        </w:rPr>
        <w:t xml:space="preserve">附录C讨论了涉及到电能发射器检测到其接口表面的对象的线圈的定位的几个方面。 </w:t>
      </w:r>
    </w:p>
    <w:p>
      <w:pPr>
        <w:pStyle w:val="3"/>
        <w:rPr>
          <w:lang w:eastAsia="zh-CN"/>
        </w:rPr>
      </w:pPr>
      <w:r>
        <w:rPr>
          <w:rFonts w:hint="eastAsia"/>
          <w:lang w:eastAsia="zh-CN"/>
        </w:rPr>
        <w:t xml:space="preserve">C.1制导定位 </w:t>
      </w:r>
    </w:p>
    <w:p>
      <w:pPr>
        <w:pStyle w:val="3"/>
        <w:rPr>
          <w:rFonts w:asciiTheme="minorHAnsi" w:hAnsiTheme="minorHAnsi" w:eastAsiaTheme="minorEastAsia" w:cstheme="minorBidi"/>
          <w:smallCaps w:val="0"/>
          <w:kern w:val="2"/>
          <w:sz w:val="21"/>
          <w:szCs w:val="22"/>
          <w:lang w:eastAsia="zh-CN" w:bidi="ar-SA"/>
        </w:rPr>
      </w:pPr>
      <w:r>
        <w:rPr>
          <w:rFonts w:hint="eastAsia" w:asciiTheme="minorHAnsi" w:hAnsiTheme="minorHAnsi" w:eastAsiaTheme="minorEastAsia" w:cstheme="minorBidi"/>
          <w:smallCaps w:val="0"/>
          <w:kern w:val="2"/>
          <w:sz w:val="21"/>
          <w:szCs w:val="22"/>
          <w:lang w:eastAsia="zh-CN" w:bidi="ar-SA"/>
        </w:rPr>
        <w:t>在制导定位的情况下，发现和定位一个电能接收器是很简单的：电能变发射器应简单地执行一个在第5.2.1节中定义的数字PING。如果电能发射器接收到一个信号强度信号包或一个结束电能传输数据包，那么电能发射器就已发现并定位一个电能接收器。否则，该对象不是电能接收器。</w:t>
      </w:r>
    </w:p>
    <w:p>
      <w:pPr>
        <w:pStyle w:val="3"/>
        <w:rPr>
          <w:lang w:eastAsia="zh-CN"/>
        </w:rPr>
      </w:pPr>
      <w:r>
        <w:rPr>
          <w:rFonts w:hint="eastAsia"/>
          <w:lang w:eastAsia="zh-CN"/>
        </w:rPr>
        <w:t>C.2初级线圈阵列基于自由定位</w:t>
      </w:r>
    </w:p>
    <w:p>
      <w:pPr>
        <w:rPr>
          <w:lang w:eastAsia="zh-CN"/>
        </w:rPr>
      </w:pPr>
      <w:r>
        <w:rPr>
          <w:rFonts w:hint="eastAsia"/>
          <w:lang w:eastAsia="zh-CN"/>
        </w:rPr>
        <w:t>在免定位的情况下，发现和定位一个电能接收器不是那么简单。附录C.2讨论一个示例方法，它特别用于基于初级线圈阵列的电能变送器。在这种方法中，电能发射器首次发现和定位其接口表面存在对象（使用附录B中讨论的任何方法）。这个方法会发现一组可能的初级线圈单元，这些单元代表潜在的电能接收器的位置。电能发射器会对这一组初级线圈的每一个单元进行数字PING，在接收到信号强度数据包（或结束电能传输数据包或超时）后移除功率信号。当信号强度值大于电能发射器所选择的阀值时，这将产生一组新的初级线圈单元。最后，电能发射器对这一组新的初级线圈的每一个单元进行一个扩展的数字PING（第5.2.1和5.2.2 ），以识别以被发现的电能接收器。为了从这个初级线圈组中选出最适用于电能传输的初级线圈单元，电能发射器应考虑在附录C.2.1 ，C.2.2和C.2.3中讨论的情况。</w:t>
      </w:r>
    </w:p>
    <w:p>
      <w:pPr>
        <w:pStyle w:val="3"/>
        <w:rPr>
          <w:lang w:eastAsia="zh-CN"/>
        </w:rPr>
      </w:pPr>
      <w:r>
        <w:rPr>
          <w:rFonts w:hint="eastAsia"/>
          <w:lang w:eastAsia="zh-CN"/>
        </w:rPr>
        <w:t>C.2.1单一电能接收器多个初级单元</w:t>
      </w:r>
    </w:p>
    <w:p>
      <w:pPr>
        <w:rPr>
          <w:lang w:eastAsia="zh-CN"/>
        </w:rPr>
      </w:pPr>
      <w:r>
        <w:rPr>
          <w:rFonts w:hint="eastAsia"/>
          <w:lang w:eastAsia="zh-CN"/>
        </w:rPr>
        <w:t xml:space="preserve">图C </w:t>
      </w:r>
      <w:r>
        <w:rPr>
          <w:lang w:eastAsia="zh-CN"/>
        </w:rPr>
        <w:t>–</w:t>
      </w:r>
      <w:r>
        <w:rPr>
          <w:rFonts w:hint="eastAsia"/>
          <w:lang w:eastAsia="zh-CN"/>
        </w:rPr>
        <w:t xml:space="preserve"> 1说明了一种包含12个初级单元的最终线圈组的情况。为了从这个初级线圈组中选出最适用于电能传输的初级线圈单元，电能发射器要比较所有已获得的基本设备标识符。在这种情况下，这些都是相同的。据此，电能发射器得出的结论是：组中的所有初级线圈对应于同一个电能接收器。因此，电能发射器选用具有最 高信号好强度的初级线圈单元作为最佳的电能发射初级单元。在图C-1所示的特定例子中，最佳电能发射初级单元可以是初几单元2，3， 4，5， 8，9， 10或11 。</w:t>
      </w:r>
    </w:p>
    <w:p>
      <w:pPr>
        <w:rPr>
          <w:lang w:eastAsia="zh-CN"/>
        </w:rPr>
      </w:pPr>
    </w:p>
    <w:p>
      <w:pPr>
        <w:pStyle w:val="3"/>
        <w:rPr>
          <w:lang w:eastAsia="zh-CN"/>
        </w:rPr>
      </w:pPr>
      <w:r>
        <w:rPr>
          <w:rFonts w:hint="eastAsia"/>
          <w:lang w:eastAsia="zh-CN"/>
        </w:rPr>
        <w:t xml:space="preserve">C.2.2两个电能接收器两个相邻的初级单元 </w:t>
      </w:r>
    </w:p>
    <w:p>
      <w:pPr>
        <w:rPr>
          <w:lang w:eastAsia="zh-CN"/>
        </w:rPr>
      </w:pPr>
      <w:r>
        <w:rPr>
          <w:rFonts w:hint="eastAsia"/>
          <w:lang w:eastAsia="zh-CN"/>
        </w:rPr>
        <w:t xml:space="preserve">图C </w:t>
      </w:r>
      <w:r>
        <w:rPr>
          <w:lang w:eastAsia="zh-CN"/>
        </w:rPr>
        <w:t>–</w:t>
      </w:r>
      <w:r>
        <w:rPr>
          <w:rFonts w:hint="eastAsia"/>
          <w:lang w:eastAsia="zh-CN"/>
        </w:rPr>
        <w:t xml:space="preserve"> 2说明了一种包含12个初级单元的最终线圈组的情况，同附录C.2.1中讨论的组一样。为了从组中选出最合适的初级线圈单元，电能发射器要比较已获得的所有的基本设备标识符。在这种情况下，电能发射器确定存在两个基本设备标识符不相同的子集。因此，电能发射器判定处理两个各不同的电能接收器。因此，电能发射器从每个子集中选出最合适的初级线圈单元。在图C-2中所示的示例中，初级线圈单元2或8为左侧电能接收器供电，初级线圈单元5或11为右侧电能接收器供电。注意，由于干扰，电能发射器可能不能使用初级线圈单元3，4，9和10进行可靠的通信。</w:t>
      </w:r>
    </w:p>
    <w:p>
      <w:pPr>
        <w:rPr>
          <w:lang w:eastAsia="zh-CN"/>
        </w:rPr>
      </w:pPr>
    </w:p>
    <w:p>
      <w:pPr>
        <w:pStyle w:val="3"/>
        <w:rPr>
          <w:lang w:eastAsia="zh-CN"/>
        </w:rPr>
      </w:pPr>
      <w:r>
        <w:rPr>
          <w:rFonts w:hint="eastAsia"/>
          <w:lang w:eastAsia="zh-CN"/>
        </w:rPr>
        <w:t xml:space="preserve">C.2.3两个电能接收器一个的初级单元 </w:t>
      </w:r>
    </w:p>
    <w:p>
      <w:pPr>
        <w:rPr>
          <w:lang w:eastAsia="zh-CN"/>
        </w:rPr>
      </w:pPr>
      <w:r>
        <w:rPr>
          <w:rFonts w:hint="eastAsia"/>
          <w:lang w:eastAsia="zh-CN"/>
        </w:rPr>
        <w:t xml:space="preserve">图C </w:t>
      </w:r>
      <w:r>
        <w:rPr>
          <w:lang w:eastAsia="zh-CN"/>
        </w:rPr>
        <w:t>–</w:t>
      </w:r>
      <w:r>
        <w:rPr>
          <w:rFonts w:hint="eastAsia"/>
          <w:lang w:eastAsia="zh-CN"/>
        </w:rPr>
        <w:t xml:space="preserve"> 2说明了一种最终组包含2个初级单元的情形。这里，假设两个电能接收器对数字PING有大不同的响应时间（twake，见第5.3.1节）。例如，左侧的电能接收器的响应速度非常快（接近 twake（early）），而右侧的电能接收器的响应速度很慢（接近twake（late））。这使得电能发射器能从响应速度快的电能接收器接收信号强度数据包，而不能从反应速度慢的电能接收器接收信号强度数据包。然而，由于两个电能接收器之间传输的冲突，电能发射器不能进一步从电能接收器可靠地接收任何通信信息。因此，电能发射器不能为电能传输选择初级单元。</w:t>
      </w:r>
    </w:p>
    <w:p>
      <w:pPr>
        <w:rPr>
          <w:lang w:eastAsia="zh-CN"/>
        </w:rPr>
      </w:pPr>
    </w:p>
    <w:p>
      <w:pPr>
        <w:pStyle w:val="3"/>
        <w:rPr>
          <w:lang w:eastAsia="zh-CN"/>
        </w:rPr>
      </w:pPr>
      <w:r>
        <w:rPr>
          <w:rFonts w:hint="eastAsia"/>
          <w:lang w:eastAsia="zh-CN"/>
        </w:rPr>
        <w:t>C.3基于自由定位的移动初级线圈</w:t>
      </w:r>
    </w:p>
    <w:p>
      <w:pPr>
        <w:rPr>
          <w:lang w:eastAsia="zh-CN"/>
        </w:rPr>
      </w:pPr>
      <w:r>
        <w:rPr>
          <w:rFonts w:hint="eastAsia"/>
          <w:lang w:eastAsia="zh-CN"/>
        </w:rPr>
        <w:t>在基于自由定位的移动初级线圈情况下，通常是由一个特殊的检测单元来发现和定位一个电能接收器。本附录C.3讨论了一个用电能接收器的谐振频率作为检测频率的检测单元。在有这种检测单元的例子中，检测线圈是被丝印在基站的接口表面上。图C-4顶部右侧部分示出了单个矩形检测线圈，它有两个绕组。检测线圈的宽度为22毫米，其长度取决于该接口表面的大小。如图C-4底部所示 ，第一组检测线圈被平行布置，以覆盖所述的整个接口表面，在这种方式下，两个相邻的检测线圈有60%的区域重叠。第二组检测线圈的布局类似，但垂直于所述的第一组检测线圈。</w:t>
      </w:r>
    </w:p>
    <w:p>
      <w:pPr>
        <w:rPr>
          <w:lang w:eastAsia="zh-CN"/>
        </w:rPr>
      </w:pPr>
    </w:p>
    <w:p>
      <w:pPr>
        <w:rPr>
          <w:lang w:eastAsia="zh-CN"/>
        </w:rPr>
      </w:pPr>
    </w:p>
    <w:p>
      <w:pPr>
        <w:rPr>
          <w:lang w:eastAsia="zh-CN"/>
        </w:rPr>
      </w:pPr>
      <w:r>
        <w:rPr>
          <w:rFonts w:hint="eastAsia"/>
          <w:lang w:eastAsia="zh-CN"/>
        </w:rPr>
        <w:t>检测电能接收器的过程如下：在第一个实例中，电能发射器使用检测线圈作为电传感器检测接口上对象的放置或移除，见附录B.2。一旦电能发射器检测到一个对象，它就使用检测线圈来确定在接口表面的对象的位置。为了这个目的，电能发射器将短脉冲串一个接一个的加载于每一个检测线圈。这个脉冲序列由8个脉冲组成，并触发电能接收器以频率fd谐振。见图C- 4左上的一部分。因此，少量的能量被传输到电能接收器的谐振电路中。脉冲串终止后，这些能量再被立即辐射出来，且电能发射器可以利用检测线圈检测到这些能量。通过分析每一个检测线圈的响应，电能发射器可以确定接口表面的电能接收器的位置。随后，电能发射器将它的线圈移动到电能接收器的下方，</w:t>
      </w:r>
      <w:r>
        <w:rPr>
          <w:rFonts w:hint="eastAsia" w:ascii="MS Mincho" w:hAnsi="MS Mincho" w:eastAsia="MS Mincho" w:cs="MS Mincho"/>
          <w:lang w:eastAsia="zh-CN"/>
        </w:rPr>
        <w:t>​​</w:t>
      </w:r>
      <w:r>
        <w:rPr>
          <w:rFonts w:hint="eastAsia" w:ascii="宋体" w:hAnsi="宋体" w:eastAsia="宋体" w:cs="宋体"/>
          <w:lang w:eastAsia="zh-CN"/>
        </w:rPr>
        <w:t>并</w:t>
      </w:r>
      <w:r>
        <w:rPr>
          <w:rFonts w:hint="eastAsia"/>
          <w:lang w:eastAsia="zh-CN"/>
        </w:rPr>
        <w:t>如第5节中所定义的那样传输电能。在电能传输过程中，电能发射器可以调整初级线圈，以优化耦合到次级线圈，如最大化系统效率------电能发射器可以根据它的输入功率和从电能接收器接收到的实际功率数据包计算出系统的传输效率。</w:t>
      </w:r>
    </w:p>
    <w:p>
      <w:pPr>
        <w:rPr>
          <w:lang w:eastAsia="zh-CN"/>
        </w:rPr>
      </w:pPr>
    </w:p>
    <w:p>
      <w:pPr>
        <w:rPr>
          <w:lang w:eastAsia="zh-CN"/>
        </w:rPr>
      </w:pPr>
      <w:r>
        <w:rPr>
          <w:rFonts w:hint="eastAsia"/>
          <w:lang w:eastAsia="zh-CN"/>
        </w:rPr>
        <w:t>这种检测方法的一个优点是它对不在频率fd附近谐振的异物不敏感。其原因是，异物不能存储和再发射脉冲序列中的能量。其结果是电能发射器不需要移动初级线圈来试图给这些对象传输能量。</w:t>
      </w:r>
    </w:p>
    <w:p>
      <w:pPr>
        <w:rPr>
          <w:lang w:eastAsia="zh-CN"/>
        </w:rPr>
      </w:pPr>
    </w:p>
    <w:p>
      <w:pPr>
        <w:rPr>
          <w:lang w:eastAsia="zh-CN"/>
        </w:rPr>
      </w:pPr>
    </w:p>
    <w:p>
      <w:pPr>
        <w:rPr>
          <w:lang w:eastAsia="zh-CN"/>
        </w:rPr>
      </w:pPr>
    </w:p>
    <w:p>
      <w:pPr>
        <w:rPr>
          <w:lang w:eastAsia="zh-CN"/>
        </w:rPr>
      </w:pPr>
      <w:r>
        <w:rPr>
          <w:lang w:eastAsia="zh-CN"/>
        </w:rPr>
        <w:br w:type="page"/>
      </w:r>
    </w:p>
    <w:p>
      <w:pPr>
        <w:pStyle w:val="3"/>
        <w:rPr>
          <w:rFonts w:asciiTheme="minorHAnsi" w:hAnsiTheme="minorHAnsi" w:eastAsiaTheme="minorEastAsia" w:cstheme="minorBidi"/>
          <w:smallCaps w:val="0"/>
          <w:kern w:val="2"/>
          <w:sz w:val="21"/>
          <w:szCs w:val="22"/>
          <w:lang w:eastAsia="zh-CN" w:bidi="ar-SA"/>
        </w:rPr>
      </w:pPr>
      <w:r>
        <w:rPr>
          <w:rFonts w:hint="eastAsia"/>
          <w:spacing w:val="5"/>
          <w:sz w:val="36"/>
          <w:szCs w:val="36"/>
          <w:lang w:eastAsia="zh-CN"/>
        </w:rPr>
        <w:t>附件D金属物体检测（资料）</w:t>
      </w:r>
    </w:p>
    <w:p>
      <w:pPr>
        <w:pStyle w:val="3"/>
        <w:rPr>
          <w:rFonts w:asciiTheme="minorHAnsi" w:hAnsiTheme="minorHAnsi" w:eastAsiaTheme="minorEastAsia" w:cstheme="minorBidi"/>
          <w:smallCaps w:val="0"/>
          <w:kern w:val="2"/>
          <w:sz w:val="21"/>
          <w:szCs w:val="22"/>
          <w:lang w:eastAsia="zh-CN" w:bidi="ar-SA"/>
        </w:rPr>
      </w:pPr>
      <w:r>
        <w:rPr>
          <w:rFonts w:hint="eastAsia" w:asciiTheme="minorHAnsi" w:hAnsiTheme="minorHAnsi" w:eastAsiaTheme="minorEastAsia" w:cstheme="minorBidi"/>
          <w:smallCaps w:val="0"/>
          <w:kern w:val="2"/>
          <w:sz w:val="21"/>
          <w:szCs w:val="22"/>
          <w:lang w:eastAsia="zh-CN" w:bidi="ar-SA"/>
        </w:rPr>
        <w:t>当金属物体暴露于一个交变磁场中时，涡流会造成这个对象升温。热量取决于磁场的振幅和频率，以及物体的特性，例如电阻率，尺寸和形状。在无线电能传输系统中，例如加热是不希望发生的，因它表现为一个功率损耗，并因此降低了电能传输效率。此外，如果不采取适当措施，如果被加热物体达到很高的温度，将导致不安全情形。此附录D讨论了推荐用于电能发射器和电能接收器处理寄生金属（既不属于电能发射器也不属于电能接收器，并从传输电能的磁场中消耗能量的金属）功率损耗的机制。这种寄生金属的实例是硬币，钥匙，回形针等。</w:t>
      </w:r>
    </w:p>
    <w:p>
      <w:pPr>
        <w:pStyle w:val="3"/>
        <w:rPr>
          <w:rFonts w:asciiTheme="minorHAnsi" w:hAnsiTheme="minorHAnsi" w:eastAsiaTheme="minorEastAsia" w:cstheme="minorBidi"/>
          <w:smallCaps w:val="0"/>
          <w:kern w:val="2"/>
          <w:sz w:val="21"/>
          <w:szCs w:val="22"/>
          <w:lang w:eastAsia="zh-CN" w:bidi="ar-SA"/>
        </w:rPr>
      </w:pPr>
      <w:r>
        <w:rPr>
          <w:rFonts w:hint="eastAsia" w:asciiTheme="minorHAnsi" w:hAnsiTheme="minorHAnsi" w:eastAsiaTheme="minorEastAsia" w:cstheme="minorBidi"/>
          <w:smallCaps w:val="0"/>
          <w:kern w:val="2"/>
          <w:sz w:val="21"/>
          <w:szCs w:val="22"/>
          <w:lang w:eastAsia="zh-CN" w:bidi="ar-SA"/>
        </w:rPr>
        <w:t>建议电能接收器通过监测其界面表面的温度来进行金属物体检测。如果测得的温度超过了内部安全温度阈值时，电能接收器应通过发送结束电能传输数据包----结束电能传输码被设置为0X03----给电能发射器来终止电能传输。</w:t>
      </w:r>
    </w:p>
    <w:p>
      <w:pPr>
        <w:pStyle w:val="3"/>
        <w:rPr>
          <w:lang w:eastAsia="zh-CN"/>
        </w:rPr>
      </w:pPr>
      <w:r>
        <w:rPr>
          <w:rFonts w:hint="eastAsia" w:asciiTheme="minorHAnsi" w:hAnsiTheme="minorHAnsi" w:eastAsiaTheme="minorEastAsia" w:cstheme="minorBidi"/>
          <w:smallCaps w:val="0"/>
          <w:kern w:val="2"/>
          <w:sz w:val="21"/>
          <w:szCs w:val="22"/>
          <w:lang w:eastAsia="zh-CN" w:bidi="ar-SA"/>
        </w:rPr>
        <w:t>建议电能发射器检测其接口表面的温度。如果测得的温度超过了内部安全温度阈值时，电能发射器应停止电能传输。此外，同时建议电能发射器估测通过其接口表面的功率，并通过电能接收器监视整流功率值。如果估测功率值和这些整流功率值的组合表明存在意想不到的功率损耗，电能发射器应停止电能传输。</w:t>
      </w:r>
    </w:p>
    <w:p>
      <w:pPr>
        <w:rPr>
          <w:lang w:eastAsia="zh-CN"/>
        </w:rPr>
      </w:pPr>
      <w:r>
        <w:rPr>
          <w:lang w:eastAsia="zh-CN"/>
        </w:rPr>
        <w:br w:type="page"/>
      </w:r>
    </w:p>
    <w:p>
      <w:pPr>
        <w:rPr>
          <w:b/>
          <w:sz w:val="32"/>
          <w:szCs w:val="32"/>
          <w:lang w:eastAsia="zh-CN"/>
        </w:rPr>
      </w:pPr>
      <w:r>
        <w:rPr>
          <w:rFonts w:hint="eastAsia"/>
          <w:b/>
          <w:sz w:val="32"/>
          <w:szCs w:val="32"/>
          <w:lang w:eastAsia="zh-CN"/>
        </w:rPr>
        <w:t>译文说明</w:t>
      </w:r>
    </w:p>
    <w:p>
      <w:pPr>
        <w:spacing w:after="0" w:line="240" w:lineRule="atLeast"/>
        <w:rPr>
          <w:b/>
          <w:lang w:eastAsia="zh-CN"/>
        </w:rPr>
      </w:pPr>
      <w:r>
        <w:rPr>
          <w:rFonts w:hint="eastAsia"/>
          <w:b/>
          <w:lang w:eastAsia="zh-CN"/>
        </w:rPr>
        <w:t>译文说明：</w:t>
      </w:r>
    </w:p>
    <w:p>
      <w:pPr>
        <w:pStyle w:val="48"/>
        <w:spacing w:line="240" w:lineRule="atLeast"/>
        <w:ind w:firstLine="440" w:firstLineChars="200"/>
        <w:rPr>
          <w:rFonts w:asciiTheme="majorHAnsi" w:hAnsiTheme="majorHAnsi" w:eastAsiaTheme="majorEastAsia" w:cstheme="majorBidi"/>
          <w:color w:val="auto"/>
          <w:sz w:val="22"/>
          <w:szCs w:val="22"/>
          <w:lang w:bidi="en-US"/>
        </w:rPr>
      </w:pPr>
      <w:r>
        <w:rPr>
          <w:rFonts w:hint="eastAsia" w:asciiTheme="majorHAnsi" w:hAnsiTheme="majorHAnsi" w:eastAsiaTheme="majorEastAsia" w:cstheme="majorBidi"/>
          <w:color w:val="auto"/>
          <w:sz w:val="22"/>
          <w:szCs w:val="22"/>
          <w:lang w:bidi="en-US"/>
        </w:rPr>
        <w:t>因译者水平有限，不保证所有内容都翻译正确属实，符合原文，凡有异议之处，请参见原文：</w:t>
      </w:r>
      <w:r>
        <w:rPr>
          <w:rFonts w:asciiTheme="majorHAnsi" w:hAnsiTheme="majorHAnsi" w:eastAsiaTheme="majorEastAsia" w:cstheme="majorBidi"/>
          <w:color w:val="auto"/>
          <w:sz w:val="22"/>
          <w:szCs w:val="22"/>
          <w:lang w:bidi="en-US"/>
        </w:rPr>
        <w:t xml:space="preserve"> System Description Wireless Power Transfer Volume I: Low Power Part 1: Interface Definition Version 1.0 July 2010</w:t>
      </w:r>
      <w:r>
        <w:rPr>
          <w:rFonts w:hint="eastAsia" w:asciiTheme="majorHAnsi" w:hAnsiTheme="majorHAnsi" w:eastAsiaTheme="majorEastAsia" w:cstheme="majorBidi"/>
          <w:color w:val="auto"/>
          <w:sz w:val="22"/>
          <w:szCs w:val="22"/>
          <w:lang w:bidi="en-US"/>
        </w:rPr>
        <w:t>。</w:t>
      </w:r>
    </w:p>
    <w:p>
      <w:pPr>
        <w:pStyle w:val="48"/>
        <w:spacing w:line="240" w:lineRule="atLeast"/>
        <w:ind w:firstLine="440" w:firstLineChars="200"/>
        <w:rPr>
          <w:rFonts w:asciiTheme="majorHAnsi" w:hAnsiTheme="majorHAnsi" w:eastAsiaTheme="majorEastAsia" w:cstheme="majorBidi"/>
          <w:color w:val="auto"/>
          <w:sz w:val="22"/>
          <w:szCs w:val="22"/>
          <w:lang w:bidi="en-US"/>
        </w:rPr>
      </w:pPr>
    </w:p>
    <w:p>
      <w:pPr>
        <w:spacing w:after="0" w:line="240" w:lineRule="atLeast"/>
        <w:rPr>
          <w:b/>
          <w:lang w:eastAsia="zh-CN"/>
        </w:rPr>
      </w:pPr>
      <w:r>
        <w:rPr>
          <w:rFonts w:hint="eastAsia"/>
          <w:b/>
          <w:lang w:eastAsia="zh-CN"/>
        </w:rPr>
        <w:t>免责声明：</w:t>
      </w:r>
    </w:p>
    <w:p>
      <w:pPr>
        <w:spacing w:after="0" w:line="240" w:lineRule="atLeast"/>
        <w:ind w:firstLine="514" w:firstLineChars="234"/>
        <w:rPr>
          <w:lang w:eastAsia="zh-CN"/>
        </w:rPr>
      </w:pPr>
      <w:r>
        <w:rPr>
          <w:rFonts w:hint="eastAsia"/>
          <w:lang w:eastAsia="zh-CN"/>
        </w:rPr>
        <w:t>本产品（译文）为译者个人所用，并无条件提供给读者使用。所翻译内容仅供参考，译者对本产品的及时性、真实性、准确性、无故障发生都不作担保。在适用法律所允许的最大范围内，译者不承担因读者使用或不能使用本产品而引起的或有关的任何直接的、间接的、意外的、特殊的、惩罚性的或其它任何损害赔偿（包括但不限于利润损失、因营业中断、信息误解等而造成的损害）。</w:t>
      </w:r>
    </w:p>
    <w:p>
      <w:pPr>
        <w:spacing w:after="0" w:line="240" w:lineRule="atLeast"/>
        <w:ind w:firstLine="514" w:firstLineChars="234"/>
        <w:rPr>
          <w:lang w:eastAsia="zh-CN"/>
        </w:rPr>
      </w:pPr>
    </w:p>
    <w:p>
      <w:pPr>
        <w:spacing w:after="0" w:line="240" w:lineRule="atLeast"/>
        <w:ind w:firstLine="514" w:firstLineChars="234"/>
        <w:rPr>
          <w:lang w:eastAsia="zh-CN"/>
        </w:rPr>
      </w:pPr>
      <w:r>
        <w:rPr>
          <w:rFonts w:hint="eastAsia"/>
          <w:lang w:eastAsia="zh-CN"/>
        </w:rPr>
        <w:t>再次声明，《</w:t>
      </w:r>
      <w:r>
        <w:rPr>
          <w:lang w:eastAsia="zh-CN"/>
        </w:rPr>
        <w:t>QI</w:t>
      </w:r>
      <w:r>
        <w:rPr>
          <w:rFonts w:hint="eastAsia"/>
          <w:lang w:eastAsia="zh-CN"/>
        </w:rPr>
        <w:t>无线充电标准》为</w:t>
      </w:r>
      <w:r>
        <w:rPr>
          <w:lang w:eastAsia="zh-CN"/>
        </w:rPr>
        <w:t>WPC</w:t>
      </w:r>
      <w:r>
        <w:rPr>
          <w:rFonts w:hint="eastAsia"/>
          <w:lang w:eastAsia="zh-CN"/>
        </w:rPr>
        <w:t>内部保密资料，此译文仅供译者个人使用，并无条件提供给读者使用，读者不得直接或间接用于任何形式的商业形式。因读者原因致使</w:t>
      </w:r>
      <w:r>
        <w:rPr>
          <w:lang w:eastAsia="zh-CN"/>
        </w:rPr>
        <w:t>WPC</w:t>
      </w:r>
      <w:r>
        <w:rPr>
          <w:rFonts w:hint="eastAsia"/>
          <w:lang w:eastAsia="zh-CN"/>
        </w:rPr>
        <w:t>追究法律责任的，译者不承担相关责任。</w:t>
      </w:r>
    </w:p>
    <w:p>
      <w:pPr>
        <w:spacing w:after="0" w:line="240" w:lineRule="atLeast"/>
        <w:ind w:firstLine="514" w:firstLineChars="234"/>
        <w:rPr>
          <w:lang w:eastAsia="zh-CN"/>
        </w:rPr>
      </w:pPr>
    </w:p>
    <w:p>
      <w:pPr>
        <w:spacing w:after="0" w:line="240" w:lineRule="atLeast"/>
        <w:ind w:firstLine="405"/>
        <w:rPr>
          <w:rFonts w:hint="eastAsia"/>
          <w:lang w:eastAsia="zh-CN"/>
        </w:rPr>
      </w:pPr>
      <w:r>
        <w:rPr>
          <w:lang w:eastAsia="zh-CN"/>
        </w:rPr>
        <w:t xml:space="preserve"> </w:t>
      </w:r>
    </w:p>
    <w:p>
      <w:pPr>
        <w:spacing w:after="0" w:line="240" w:lineRule="atLeast"/>
        <w:rPr>
          <w:b/>
          <w:lang w:eastAsia="zh-CN"/>
        </w:rPr>
      </w:pPr>
      <w:r>
        <w:rPr>
          <w:rFonts w:hint="eastAsia"/>
          <w:b/>
          <w:lang w:eastAsia="zh-CN"/>
        </w:rPr>
        <w:t>译</w:t>
      </w:r>
      <w:r>
        <w:rPr>
          <w:b/>
          <w:lang w:eastAsia="zh-CN"/>
        </w:rPr>
        <w:t xml:space="preserve">    </w:t>
      </w:r>
      <w:r>
        <w:rPr>
          <w:rFonts w:hint="eastAsia"/>
          <w:b/>
          <w:lang w:eastAsia="zh-CN"/>
        </w:rPr>
        <w:t>者：</w:t>
      </w:r>
    </w:p>
    <w:p>
      <w:pPr>
        <w:spacing w:after="0" w:line="240" w:lineRule="atLeast"/>
        <w:rPr>
          <w:lang w:eastAsia="zh-CN"/>
        </w:rPr>
      </w:pPr>
      <w:r>
        <w:rPr>
          <w:lang w:eastAsia="zh-CN"/>
        </w:rPr>
        <w:t xml:space="preserve">    </w:t>
      </w:r>
      <w:r>
        <w:rPr>
          <w:rFonts w:hint="eastAsia"/>
          <w:lang w:eastAsia="zh-CN"/>
        </w:rPr>
        <w:t>李聪</w:t>
      </w:r>
      <w:r>
        <w:rPr>
          <w:lang w:eastAsia="zh-CN"/>
        </w:rPr>
        <w:t xml:space="preserve">  </w:t>
      </w:r>
      <w:r>
        <w:rPr>
          <w:rFonts w:hint="eastAsia"/>
          <w:lang w:eastAsia="zh-CN"/>
        </w:rPr>
        <w:t>安好</w:t>
      </w:r>
      <w:r>
        <w:rPr>
          <w:lang w:eastAsia="zh-CN"/>
        </w:rPr>
        <w:t>-</w:t>
      </w:r>
      <w:r>
        <w:rPr>
          <w:rFonts w:hint="eastAsia"/>
          <w:lang w:eastAsia="zh-CN"/>
        </w:rPr>
        <w:t>设计</w:t>
      </w:r>
      <w:r>
        <w:rPr>
          <w:lang w:eastAsia="zh-CN"/>
        </w:rPr>
        <w:t xml:space="preserve">   QQ 296161549</w:t>
      </w:r>
    </w:p>
    <w:p>
      <w:pPr>
        <w:spacing w:after="0" w:line="240" w:lineRule="atLeast"/>
        <w:ind w:firstLine="440" w:firstLineChars="200"/>
        <w:rPr>
          <w:lang w:eastAsia="zh-CN"/>
        </w:rPr>
      </w:pPr>
      <w:r>
        <w:rPr>
          <w:lang w:eastAsia="zh-CN"/>
        </w:rPr>
        <w:t>xuyefei1991       QQ 783216267</w:t>
      </w:r>
    </w:p>
    <w:p>
      <w:pPr>
        <w:spacing w:after="0" w:line="240" w:lineRule="atLeast"/>
        <w:ind w:firstLine="405"/>
        <w:rPr>
          <w:lang w:eastAsia="zh-CN"/>
        </w:rPr>
      </w:pPr>
    </w:p>
    <w:p>
      <w:pPr>
        <w:spacing w:after="0" w:line="240" w:lineRule="atLeast"/>
        <w:rPr>
          <w:b/>
          <w:lang w:eastAsia="zh-CN"/>
        </w:rPr>
      </w:pPr>
      <w:r>
        <w:rPr>
          <w:rFonts w:hint="eastAsia"/>
          <w:b/>
          <w:lang w:eastAsia="zh-CN"/>
        </w:rPr>
        <w:t>技术讨论群：</w:t>
      </w:r>
    </w:p>
    <w:p>
      <w:pPr>
        <w:spacing w:after="0" w:line="240" w:lineRule="atLeast"/>
        <w:ind w:firstLine="440" w:firstLineChars="200"/>
        <w:rPr>
          <w:lang w:eastAsia="zh-CN"/>
        </w:rPr>
      </w:pPr>
      <w:r>
        <w:rPr>
          <w:rFonts w:hint="eastAsia"/>
          <w:lang w:eastAsia="zh-CN"/>
        </w:rPr>
        <w:t xml:space="preserve">无线电能传输 </w:t>
      </w:r>
      <w:r>
        <w:rPr>
          <w:lang w:eastAsia="zh-CN"/>
        </w:rPr>
        <w:t xml:space="preserve">    QQ 213650868</w:t>
      </w:r>
    </w:p>
    <w:p>
      <w:pPr>
        <w:spacing w:after="0" w:line="240" w:lineRule="atLeast"/>
        <w:rPr>
          <w:lang w:eastAsia="zh-CN"/>
        </w:rPr>
      </w:pPr>
      <w:r>
        <w:rPr>
          <w:b/>
          <w:lang w:eastAsia="zh-CN"/>
        </w:rPr>
        <w:t xml:space="preserve">   </w:t>
      </w:r>
    </w:p>
    <w:p>
      <w:pPr>
        <w:rPr>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AdobeSongStd-Light">
    <w:altName w:val="方正舒体"/>
    <w:panose1 w:val="00000000000000000000"/>
    <w:charset w:val="86"/>
    <w:family w:val="auto"/>
    <w:pitch w:val="default"/>
    <w:sig w:usb0="00000000" w:usb1="00000000" w:usb2="00000010" w:usb3="00000000" w:csb0="00040000" w:csb1="00000000"/>
  </w:font>
  <w:font w:name="941-CAI978">
    <w:altName w:val="Arial"/>
    <w:panose1 w:val="00000000000000000000"/>
    <w:charset w:val="00"/>
    <w:family w:val="swiss"/>
    <w:pitch w:val="default"/>
    <w:sig w:usb0="00000000" w:usb1="00000000" w:usb2="00000000" w:usb3="00000000" w:csb0="00000001" w:csb1="00000000"/>
  </w:font>
  <w:font w:name="Cambria,Italic">
    <w:altName w:val="Times New Roman"/>
    <w:panose1 w:val="00000000000000000000"/>
    <w:charset w:val="00"/>
    <w:family w:val="roman"/>
    <w:pitch w:val="default"/>
    <w:sig w:usb0="00000000" w:usb1="00000000" w:usb2="00000000" w:usb3="00000000" w:csb0="00000001" w:csb1="00000000"/>
  </w:font>
  <w:font w:name="MS Mincho">
    <w:panose1 w:val="02020609040205080304"/>
    <w:charset w:val="80"/>
    <w:family w:val="modern"/>
    <w:pitch w:val="default"/>
    <w:sig w:usb0="E00002FF" w:usb1="6AC7FDFB" w:usb2="00000012" w:usb3="00000000" w:csb0="4002009F" w:csb1="DFD70000"/>
  </w:font>
  <w:font w:name="方正舒体">
    <w:panose1 w:val="02010601030101010101"/>
    <w:charset w:val="86"/>
    <w:family w:val="auto"/>
    <w:pitch w:val="default"/>
    <w:sig w:usb0="00000003" w:usb1="080E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alibri-Bold">
    <w:altName w:val="AMGDT"/>
    <w:panose1 w:val="00000000000000000000"/>
    <w:charset w:val="00"/>
    <w:family w:val="auto"/>
    <w:pitch w:val="default"/>
    <w:sig w:usb0="00000000" w:usb1="00000000" w:usb2="00000000" w:usb3="00000000" w:csb0="00000000" w:csb1="00000000"/>
  </w:font>
  <w:font w:name="Cambria-Italic">
    <w:altName w:val="AMGDT"/>
    <w:panose1 w:val="00000000000000000000"/>
    <w:charset w:val="00"/>
    <w:family w:val="auto"/>
    <w:pitch w:val="default"/>
    <w:sig w:usb0="00000000" w:usb1="00000000" w:usb2="00000000" w:usb3="00000000" w:csb0="00000000" w:csb1="00000000"/>
  </w:font>
  <w:font w:name="CambriaMath">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1A86"/>
    <w:multiLevelType w:val="multilevel"/>
    <w:tmpl w:val="02BF1A8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67146FA"/>
    <w:multiLevelType w:val="multilevel"/>
    <w:tmpl w:val="067146FA"/>
    <w:lvl w:ilvl="0" w:tentative="0">
      <w:start w:val="1"/>
      <w:numFmt w:val="decimal"/>
      <w:lvlText w:val="%1"/>
      <w:lvlJc w:val="left"/>
      <w:pPr>
        <w:ind w:left="465" w:hanging="46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083809A3"/>
    <w:multiLevelType w:val="multilevel"/>
    <w:tmpl w:val="083809A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8387B74"/>
    <w:multiLevelType w:val="multilevel"/>
    <w:tmpl w:val="08387B7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0A453300"/>
    <w:multiLevelType w:val="multilevel"/>
    <w:tmpl w:val="0A45330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0A88426E"/>
    <w:multiLevelType w:val="multilevel"/>
    <w:tmpl w:val="0A8842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0BA26BFB"/>
    <w:multiLevelType w:val="multilevel"/>
    <w:tmpl w:val="0BA26B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12B561F4"/>
    <w:multiLevelType w:val="multilevel"/>
    <w:tmpl w:val="12B561F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17A25221"/>
    <w:multiLevelType w:val="multilevel"/>
    <w:tmpl w:val="17A2522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189D7EE0"/>
    <w:multiLevelType w:val="multilevel"/>
    <w:tmpl w:val="189D7EE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1BD746A5"/>
    <w:multiLevelType w:val="multilevel"/>
    <w:tmpl w:val="1BD746A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1C3264B8"/>
    <w:multiLevelType w:val="multilevel"/>
    <w:tmpl w:val="1C3264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1DE63B86"/>
    <w:multiLevelType w:val="multilevel"/>
    <w:tmpl w:val="1DE63B8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256E338F"/>
    <w:multiLevelType w:val="multilevel"/>
    <w:tmpl w:val="256E338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290D01D7"/>
    <w:multiLevelType w:val="multilevel"/>
    <w:tmpl w:val="290D01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2A096922"/>
    <w:multiLevelType w:val="multilevel"/>
    <w:tmpl w:val="2A09692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35570068"/>
    <w:multiLevelType w:val="multilevel"/>
    <w:tmpl w:val="355700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360C1973"/>
    <w:multiLevelType w:val="multilevel"/>
    <w:tmpl w:val="360C19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494648AE"/>
    <w:multiLevelType w:val="multilevel"/>
    <w:tmpl w:val="494648A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4A880661"/>
    <w:multiLevelType w:val="multilevel"/>
    <w:tmpl w:val="4A88066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4ACD7209"/>
    <w:multiLevelType w:val="multilevel"/>
    <w:tmpl w:val="4ACD720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1">
    <w:nsid w:val="4E6B11C0"/>
    <w:multiLevelType w:val="multilevel"/>
    <w:tmpl w:val="4E6B11C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2">
    <w:nsid w:val="55654FAC"/>
    <w:multiLevelType w:val="multilevel"/>
    <w:tmpl w:val="55654F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780" w:hanging="360"/>
      </w:pPr>
      <w:rPr>
        <w:rFonts w:hint="default" w:ascii="Wingdings" w:hAnsi="Wingdings"/>
      </w:rPr>
    </w:lvl>
    <w:lvl w:ilvl="2" w:tentative="0">
      <w:start w:val="0"/>
      <w:numFmt w:val="bullet"/>
      <w:lvlText w:val=""/>
      <w:lvlJc w:val="left"/>
      <w:pPr>
        <w:ind w:left="1200" w:hanging="360"/>
      </w:pPr>
      <w:rPr>
        <w:rFonts w:hint="default" w:ascii="Calibri" w:hAnsi="Calibri" w:cs="Calibri" w:eastAsiaTheme="minorEastAsia"/>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5A54137B"/>
    <w:multiLevelType w:val="multilevel"/>
    <w:tmpl w:val="5A54137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61512169"/>
    <w:multiLevelType w:val="multilevel"/>
    <w:tmpl w:val="615121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6A1B5CB3"/>
    <w:multiLevelType w:val="multilevel"/>
    <w:tmpl w:val="6A1B5CB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6B723CFB"/>
    <w:multiLevelType w:val="multilevel"/>
    <w:tmpl w:val="6B723C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7">
    <w:nsid w:val="6E284EE2"/>
    <w:multiLevelType w:val="multilevel"/>
    <w:tmpl w:val="6E284EE2"/>
    <w:lvl w:ilvl="0" w:tentative="0">
      <w:start w:val="1"/>
      <w:numFmt w:val="bullet"/>
      <w:lvlText w:val=""/>
      <w:lvlJc w:val="left"/>
      <w:pPr>
        <w:ind w:left="1280" w:hanging="420"/>
      </w:pPr>
      <w:rPr>
        <w:rFonts w:hint="default" w:ascii="Wingdings" w:hAnsi="Wingdings"/>
      </w:rPr>
    </w:lvl>
    <w:lvl w:ilvl="1" w:tentative="0">
      <w:start w:val="1"/>
      <w:numFmt w:val="bullet"/>
      <w:lvlText w:val=""/>
      <w:lvlJc w:val="left"/>
      <w:pPr>
        <w:ind w:left="1700" w:hanging="420"/>
      </w:pPr>
      <w:rPr>
        <w:rFonts w:hint="default" w:ascii="Wingdings" w:hAnsi="Wingdings"/>
      </w:rPr>
    </w:lvl>
    <w:lvl w:ilvl="2" w:tentative="0">
      <w:start w:val="1"/>
      <w:numFmt w:val="bullet"/>
      <w:lvlText w:val=""/>
      <w:lvlJc w:val="left"/>
      <w:pPr>
        <w:ind w:left="2120" w:hanging="420"/>
      </w:pPr>
      <w:rPr>
        <w:rFonts w:hint="default" w:ascii="Wingdings" w:hAnsi="Wingdings"/>
      </w:rPr>
    </w:lvl>
    <w:lvl w:ilvl="3" w:tentative="0">
      <w:start w:val="1"/>
      <w:numFmt w:val="bullet"/>
      <w:lvlText w:val=""/>
      <w:lvlJc w:val="left"/>
      <w:pPr>
        <w:ind w:left="2540" w:hanging="420"/>
      </w:pPr>
      <w:rPr>
        <w:rFonts w:hint="default" w:ascii="Wingdings" w:hAnsi="Wingdings"/>
      </w:rPr>
    </w:lvl>
    <w:lvl w:ilvl="4" w:tentative="0">
      <w:start w:val="1"/>
      <w:numFmt w:val="bullet"/>
      <w:lvlText w:val=""/>
      <w:lvlJc w:val="left"/>
      <w:pPr>
        <w:ind w:left="2960" w:hanging="420"/>
      </w:pPr>
      <w:rPr>
        <w:rFonts w:hint="default" w:ascii="Wingdings" w:hAnsi="Wingdings"/>
      </w:rPr>
    </w:lvl>
    <w:lvl w:ilvl="5" w:tentative="0">
      <w:start w:val="1"/>
      <w:numFmt w:val="bullet"/>
      <w:lvlText w:val=""/>
      <w:lvlJc w:val="left"/>
      <w:pPr>
        <w:ind w:left="3380" w:hanging="420"/>
      </w:pPr>
      <w:rPr>
        <w:rFonts w:hint="default" w:ascii="Wingdings" w:hAnsi="Wingdings"/>
      </w:rPr>
    </w:lvl>
    <w:lvl w:ilvl="6" w:tentative="0">
      <w:start w:val="1"/>
      <w:numFmt w:val="bullet"/>
      <w:lvlText w:val=""/>
      <w:lvlJc w:val="left"/>
      <w:pPr>
        <w:ind w:left="3800" w:hanging="420"/>
      </w:pPr>
      <w:rPr>
        <w:rFonts w:hint="default" w:ascii="Wingdings" w:hAnsi="Wingdings"/>
      </w:rPr>
    </w:lvl>
    <w:lvl w:ilvl="7" w:tentative="0">
      <w:start w:val="1"/>
      <w:numFmt w:val="bullet"/>
      <w:lvlText w:val=""/>
      <w:lvlJc w:val="left"/>
      <w:pPr>
        <w:ind w:left="4220" w:hanging="420"/>
      </w:pPr>
      <w:rPr>
        <w:rFonts w:hint="default" w:ascii="Wingdings" w:hAnsi="Wingdings"/>
      </w:rPr>
    </w:lvl>
    <w:lvl w:ilvl="8" w:tentative="0">
      <w:start w:val="1"/>
      <w:numFmt w:val="bullet"/>
      <w:lvlText w:val=""/>
      <w:lvlJc w:val="left"/>
      <w:pPr>
        <w:ind w:left="4640" w:hanging="420"/>
      </w:pPr>
      <w:rPr>
        <w:rFonts w:hint="default" w:ascii="Wingdings" w:hAnsi="Wingdings"/>
      </w:rPr>
    </w:lvl>
  </w:abstractNum>
  <w:abstractNum w:abstractNumId="28">
    <w:nsid w:val="73A96646"/>
    <w:multiLevelType w:val="multilevel"/>
    <w:tmpl w:val="73A966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9">
    <w:nsid w:val="77956454"/>
    <w:multiLevelType w:val="multilevel"/>
    <w:tmpl w:val="779564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
    <w:nsid w:val="7863526D"/>
    <w:multiLevelType w:val="multilevel"/>
    <w:tmpl w:val="7863526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1">
    <w:nsid w:val="7A433304"/>
    <w:multiLevelType w:val="multilevel"/>
    <w:tmpl w:val="7A43330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7BE5660D"/>
    <w:multiLevelType w:val="multilevel"/>
    <w:tmpl w:val="7BE5660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3">
    <w:nsid w:val="7E0009AA"/>
    <w:multiLevelType w:val="multilevel"/>
    <w:tmpl w:val="7E0009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5"/>
  </w:num>
  <w:num w:numId="3">
    <w:abstractNumId w:val="14"/>
  </w:num>
  <w:num w:numId="4">
    <w:abstractNumId w:val="30"/>
  </w:num>
  <w:num w:numId="5">
    <w:abstractNumId w:val="12"/>
  </w:num>
  <w:num w:numId="6">
    <w:abstractNumId w:val="31"/>
  </w:num>
  <w:num w:numId="7">
    <w:abstractNumId w:val="9"/>
  </w:num>
  <w:num w:numId="8">
    <w:abstractNumId w:val="7"/>
  </w:num>
  <w:num w:numId="9">
    <w:abstractNumId w:val="5"/>
  </w:num>
  <w:num w:numId="10">
    <w:abstractNumId w:val="13"/>
  </w:num>
  <w:num w:numId="11">
    <w:abstractNumId w:val="6"/>
  </w:num>
  <w:num w:numId="12">
    <w:abstractNumId w:val="24"/>
  </w:num>
  <w:num w:numId="13">
    <w:abstractNumId w:val="27"/>
  </w:num>
  <w:num w:numId="14">
    <w:abstractNumId w:val="4"/>
  </w:num>
  <w:num w:numId="15">
    <w:abstractNumId w:val="32"/>
  </w:num>
  <w:num w:numId="16">
    <w:abstractNumId w:val="2"/>
  </w:num>
  <w:num w:numId="17">
    <w:abstractNumId w:val="15"/>
  </w:num>
  <w:num w:numId="18">
    <w:abstractNumId w:val="18"/>
  </w:num>
  <w:num w:numId="19">
    <w:abstractNumId w:val="3"/>
  </w:num>
  <w:num w:numId="20">
    <w:abstractNumId w:val="10"/>
  </w:num>
  <w:num w:numId="21">
    <w:abstractNumId w:val="17"/>
  </w:num>
  <w:num w:numId="22">
    <w:abstractNumId w:val="21"/>
  </w:num>
  <w:num w:numId="23">
    <w:abstractNumId w:val="11"/>
  </w:num>
  <w:num w:numId="24">
    <w:abstractNumId w:val="8"/>
  </w:num>
  <w:num w:numId="25">
    <w:abstractNumId w:val="28"/>
  </w:num>
  <w:num w:numId="26">
    <w:abstractNumId w:val="26"/>
  </w:num>
  <w:num w:numId="27">
    <w:abstractNumId w:val="29"/>
  </w:num>
  <w:num w:numId="28">
    <w:abstractNumId w:val="20"/>
  </w:num>
  <w:num w:numId="29">
    <w:abstractNumId w:val="0"/>
  </w:num>
  <w:num w:numId="30">
    <w:abstractNumId w:val="19"/>
  </w:num>
  <w:num w:numId="31">
    <w:abstractNumId w:val="22"/>
  </w:num>
  <w:num w:numId="32">
    <w:abstractNumId w:val="16"/>
  </w:num>
  <w:num w:numId="33">
    <w:abstractNumId w:val="33"/>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D5507"/>
    <w:rsid w:val="00051CB9"/>
    <w:rsid w:val="000531DA"/>
    <w:rsid w:val="000625CC"/>
    <w:rsid w:val="00094832"/>
    <w:rsid w:val="000C0E6A"/>
    <w:rsid w:val="001E63DD"/>
    <w:rsid w:val="001F77E3"/>
    <w:rsid w:val="002056B9"/>
    <w:rsid w:val="0022469C"/>
    <w:rsid w:val="00236645"/>
    <w:rsid w:val="00263110"/>
    <w:rsid w:val="002769CF"/>
    <w:rsid w:val="00284197"/>
    <w:rsid w:val="00292AA0"/>
    <w:rsid w:val="002970B0"/>
    <w:rsid w:val="002D6E2E"/>
    <w:rsid w:val="002F7DED"/>
    <w:rsid w:val="00302EF3"/>
    <w:rsid w:val="00331BAE"/>
    <w:rsid w:val="00346A82"/>
    <w:rsid w:val="003D5507"/>
    <w:rsid w:val="00405F38"/>
    <w:rsid w:val="00435260"/>
    <w:rsid w:val="0044596A"/>
    <w:rsid w:val="004847FE"/>
    <w:rsid w:val="004A7DBE"/>
    <w:rsid w:val="004F636A"/>
    <w:rsid w:val="005B5C7A"/>
    <w:rsid w:val="00603BB0"/>
    <w:rsid w:val="006045E8"/>
    <w:rsid w:val="00605F52"/>
    <w:rsid w:val="006211DA"/>
    <w:rsid w:val="006355A7"/>
    <w:rsid w:val="00636935"/>
    <w:rsid w:val="00641FDC"/>
    <w:rsid w:val="006B431A"/>
    <w:rsid w:val="00725779"/>
    <w:rsid w:val="00734989"/>
    <w:rsid w:val="007B744C"/>
    <w:rsid w:val="007C2F25"/>
    <w:rsid w:val="007E59FC"/>
    <w:rsid w:val="007F71C0"/>
    <w:rsid w:val="00820681"/>
    <w:rsid w:val="00826278"/>
    <w:rsid w:val="00831E05"/>
    <w:rsid w:val="008528BD"/>
    <w:rsid w:val="00854026"/>
    <w:rsid w:val="0085735C"/>
    <w:rsid w:val="008B2863"/>
    <w:rsid w:val="008C1747"/>
    <w:rsid w:val="008C4414"/>
    <w:rsid w:val="00934049"/>
    <w:rsid w:val="00997B13"/>
    <w:rsid w:val="009E54E9"/>
    <w:rsid w:val="009F2F83"/>
    <w:rsid w:val="00A12914"/>
    <w:rsid w:val="00A463DB"/>
    <w:rsid w:val="00A54E54"/>
    <w:rsid w:val="00A704CA"/>
    <w:rsid w:val="00B1162E"/>
    <w:rsid w:val="00B65DFA"/>
    <w:rsid w:val="00B75FA8"/>
    <w:rsid w:val="00B83DF5"/>
    <w:rsid w:val="00BE4786"/>
    <w:rsid w:val="00C21F6B"/>
    <w:rsid w:val="00C242B9"/>
    <w:rsid w:val="00C2696C"/>
    <w:rsid w:val="00C9069F"/>
    <w:rsid w:val="00CF43B6"/>
    <w:rsid w:val="00D06F88"/>
    <w:rsid w:val="00D160E0"/>
    <w:rsid w:val="00DF3E93"/>
    <w:rsid w:val="00E26472"/>
    <w:rsid w:val="00E34E61"/>
    <w:rsid w:val="00E35D79"/>
    <w:rsid w:val="00E5544A"/>
    <w:rsid w:val="00E55B58"/>
    <w:rsid w:val="00E6025F"/>
    <w:rsid w:val="00E82319"/>
    <w:rsid w:val="00EA5F86"/>
    <w:rsid w:val="00F542D2"/>
    <w:rsid w:val="00F61ED1"/>
    <w:rsid w:val="00F77EC9"/>
    <w:rsid w:val="7114110E"/>
    <w:rsid w:val="71D765EC"/>
    <w:rsid w:val="7CC71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ajorHAnsi" w:hAnsiTheme="majorHAnsi" w:eastAsiaTheme="majorEastAsia" w:cstheme="majorBidi"/>
      <w:sz w:val="22"/>
      <w:szCs w:val="22"/>
      <w:lang w:val="en-US" w:eastAsia="en-US" w:bidi="en-US"/>
    </w:rPr>
  </w:style>
  <w:style w:type="paragraph" w:styleId="2">
    <w:name w:val="heading 1"/>
    <w:basedOn w:val="1"/>
    <w:next w:val="1"/>
    <w:link w:val="25"/>
    <w:qFormat/>
    <w:uiPriority w:val="9"/>
    <w:pPr>
      <w:spacing w:before="480" w:after="0"/>
      <w:contextualSpacing/>
      <w:outlineLvl w:val="0"/>
    </w:pPr>
    <w:rPr>
      <w:smallCaps/>
      <w:spacing w:val="5"/>
      <w:sz w:val="36"/>
      <w:szCs w:val="36"/>
    </w:rPr>
  </w:style>
  <w:style w:type="paragraph" w:styleId="3">
    <w:name w:val="heading 2"/>
    <w:basedOn w:val="1"/>
    <w:next w:val="1"/>
    <w:link w:val="26"/>
    <w:unhideWhenUsed/>
    <w:qFormat/>
    <w:uiPriority w:val="9"/>
    <w:pPr>
      <w:spacing w:before="200" w:after="0" w:line="271" w:lineRule="auto"/>
      <w:outlineLvl w:val="1"/>
    </w:pPr>
    <w:rPr>
      <w:smallCaps/>
      <w:sz w:val="28"/>
      <w:szCs w:val="28"/>
    </w:rPr>
  </w:style>
  <w:style w:type="paragraph" w:styleId="4">
    <w:name w:val="heading 3"/>
    <w:basedOn w:val="1"/>
    <w:next w:val="1"/>
    <w:link w:val="27"/>
    <w:unhideWhenUsed/>
    <w:qFormat/>
    <w:uiPriority w:val="9"/>
    <w:pPr>
      <w:spacing w:before="200" w:after="0" w:line="271" w:lineRule="auto"/>
      <w:outlineLvl w:val="2"/>
    </w:pPr>
    <w:rPr>
      <w:i/>
      <w:iCs/>
      <w:smallCaps/>
      <w:spacing w:val="5"/>
      <w:sz w:val="26"/>
      <w:szCs w:val="26"/>
    </w:rPr>
  </w:style>
  <w:style w:type="paragraph" w:styleId="5">
    <w:name w:val="heading 4"/>
    <w:basedOn w:val="1"/>
    <w:next w:val="1"/>
    <w:link w:val="28"/>
    <w:semiHidden/>
    <w:unhideWhenUsed/>
    <w:qFormat/>
    <w:uiPriority w:val="9"/>
    <w:pPr>
      <w:spacing w:after="0" w:line="271" w:lineRule="auto"/>
      <w:outlineLvl w:val="3"/>
    </w:pPr>
    <w:rPr>
      <w:b/>
      <w:bCs/>
      <w:spacing w:val="5"/>
      <w:sz w:val="24"/>
      <w:szCs w:val="24"/>
    </w:rPr>
  </w:style>
  <w:style w:type="paragraph" w:styleId="6">
    <w:name w:val="heading 5"/>
    <w:basedOn w:val="1"/>
    <w:next w:val="1"/>
    <w:link w:val="29"/>
    <w:semiHidden/>
    <w:unhideWhenUsed/>
    <w:qFormat/>
    <w:uiPriority w:val="9"/>
    <w:pPr>
      <w:spacing w:after="0" w:line="271" w:lineRule="auto"/>
      <w:outlineLvl w:val="4"/>
    </w:pPr>
    <w:rPr>
      <w:i/>
      <w:iCs/>
      <w:sz w:val="24"/>
      <w:szCs w:val="24"/>
    </w:rPr>
  </w:style>
  <w:style w:type="paragraph" w:styleId="7">
    <w:name w:val="heading 6"/>
    <w:basedOn w:val="1"/>
    <w:next w:val="1"/>
    <w:link w:val="30"/>
    <w:semiHidden/>
    <w:unhideWhenUsed/>
    <w:qFormat/>
    <w:uiPriority w:val="9"/>
    <w:pPr>
      <w:shd w:val="clear" w:color="auto" w:fill="FFFFFF" w:themeFill="background1"/>
      <w:spacing w:after="0" w:line="271" w:lineRule="auto"/>
      <w:outlineLvl w:val="5"/>
    </w:pPr>
    <w:rPr>
      <w:b/>
      <w:bCs/>
      <w:color w:val="585858" w:themeColor="text1" w:themeTint="A6"/>
      <w:spacing w:val="5"/>
    </w:rPr>
  </w:style>
  <w:style w:type="paragraph" w:styleId="8">
    <w:name w:val="heading 7"/>
    <w:basedOn w:val="1"/>
    <w:next w:val="1"/>
    <w:link w:val="31"/>
    <w:semiHidden/>
    <w:unhideWhenUsed/>
    <w:qFormat/>
    <w:uiPriority w:val="9"/>
    <w:pPr>
      <w:spacing w:after="0"/>
      <w:outlineLvl w:val="6"/>
    </w:pPr>
    <w:rPr>
      <w:b/>
      <w:bCs/>
      <w:i/>
      <w:iCs/>
      <w:color w:val="595959" w:themeColor="text1" w:themeTint="A5"/>
      <w:sz w:val="20"/>
      <w:szCs w:val="20"/>
    </w:rPr>
  </w:style>
  <w:style w:type="paragraph" w:styleId="9">
    <w:name w:val="heading 8"/>
    <w:basedOn w:val="1"/>
    <w:next w:val="1"/>
    <w:link w:val="32"/>
    <w:semiHidden/>
    <w:unhideWhenUsed/>
    <w:qFormat/>
    <w:uiPriority w:val="9"/>
    <w:pPr>
      <w:spacing w:after="0"/>
      <w:outlineLvl w:val="7"/>
    </w:pPr>
    <w:rPr>
      <w:b/>
      <w:bCs/>
      <w:color w:val="7E7E7E" w:themeColor="text1" w:themeTint="80"/>
      <w:sz w:val="20"/>
      <w:szCs w:val="20"/>
    </w:rPr>
  </w:style>
  <w:style w:type="paragraph" w:styleId="10">
    <w:name w:val="heading 9"/>
    <w:basedOn w:val="1"/>
    <w:next w:val="1"/>
    <w:link w:val="33"/>
    <w:semiHidden/>
    <w:unhideWhenUsed/>
    <w:qFormat/>
    <w:uiPriority w:val="9"/>
    <w:pPr>
      <w:spacing w:after="0" w:line="271" w:lineRule="auto"/>
      <w:outlineLvl w:val="8"/>
    </w:pPr>
    <w:rPr>
      <w:b/>
      <w:bCs/>
      <w:i/>
      <w:iCs/>
      <w:color w:val="7E7E7E" w:themeColor="text1" w:themeTint="80"/>
      <w:sz w:val="18"/>
      <w:szCs w:val="18"/>
    </w:rPr>
  </w:style>
  <w:style w:type="character" w:default="1" w:styleId="17">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semiHidden/>
    <w:unhideWhenUsed/>
    <w:uiPriority w:val="35"/>
    <w:rPr>
      <w:b/>
      <w:bCs/>
      <w:sz w:val="18"/>
      <w:szCs w:val="18"/>
    </w:rPr>
  </w:style>
  <w:style w:type="paragraph" w:styleId="12">
    <w:name w:val="Balloon Text"/>
    <w:basedOn w:val="1"/>
    <w:link w:val="49"/>
    <w:semiHidden/>
    <w:unhideWhenUsed/>
    <w:qFormat/>
    <w:uiPriority w:val="99"/>
    <w:pPr>
      <w:spacing w:after="0" w:line="240" w:lineRule="auto"/>
    </w:pPr>
    <w:rPr>
      <w:sz w:val="18"/>
      <w:szCs w:val="18"/>
    </w:rPr>
  </w:style>
  <w:style w:type="paragraph" w:styleId="13">
    <w:name w:val="footer"/>
    <w:basedOn w:val="1"/>
    <w:link w:val="23"/>
    <w:semiHidden/>
    <w:unhideWhenUsed/>
    <w:uiPriority w:val="99"/>
    <w:pPr>
      <w:tabs>
        <w:tab w:val="center" w:pos="4153"/>
        <w:tab w:val="right" w:pos="8306"/>
      </w:tabs>
      <w:snapToGrid w:val="0"/>
    </w:pPr>
    <w:rPr>
      <w:sz w:val="18"/>
      <w:szCs w:val="18"/>
    </w:rPr>
  </w:style>
  <w:style w:type="paragraph" w:styleId="14">
    <w:name w:val="header"/>
    <w:basedOn w:val="1"/>
    <w:link w:val="22"/>
    <w:semiHidden/>
    <w:unhideWhenUsed/>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35"/>
    <w:qFormat/>
    <w:uiPriority w:val="11"/>
    <w:rPr>
      <w:i/>
      <w:iCs/>
      <w:smallCaps/>
      <w:spacing w:val="10"/>
      <w:sz w:val="28"/>
      <w:szCs w:val="28"/>
    </w:rPr>
  </w:style>
  <w:style w:type="paragraph" w:styleId="16">
    <w:name w:val="Title"/>
    <w:basedOn w:val="1"/>
    <w:next w:val="1"/>
    <w:link w:val="34"/>
    <w:qFormat/>
    <w:uiPriority w:val="10"/>
    <w:pPr>
      <w:spacing w:after="300" w:line="240" w:lineRule="auto"/>
      <w:contextualSpacing/>
    </w:pPr>
    <w:rPr>
      <w:smallCaps/>
      <w:sz w:val="52"/>
      <w:szCs w:val="52"/>
    </w:rPr>
  </w:style>
  <w:style w:type="character" w:styleId="18">
    <w:name w:val="Strong"/>
    <w:qFormat/>
    <w:uiPriority w:val="22"/>
    <w:rPr>
      <w:b/>
      <w:bCs/>
    </w:rPr>
  </w:style>
  <w:style w:type="character" w:styleId="19">
    <w:name w:val="Emphasis"/>
    <w:qFormat/>
    <w:uiPriority w:val="20"/>
    <w:rPr>
      <w:b/>
      <w:bCs/>
      <w:i/>
      <w:iCs/>
      <w:spacing w:val="10"/>
    </w:rPr>
  </w:style>
  <w:style w:type="character" w:styleId="20">
    <w:name w:val="Hyperlink"/>
    <w:basedOn w:val="17"/>
    <w:unhideWhenUsed/>
    <w:uiPriority w:val="99"/>
    <w:rPr>
      <w:color w:val="0000FF" w:themeColor="hyperlink"/>
      <w:u w:val="single"/>
    </w:rPr>
  </w:style>
  <w:style w:type="character" w:customStyle="1" w:styleId="22">
    <w:name w:val="页眉 Char"/>
    <w:basedOn w:val="17"/>
    <w:link w:val="14"/>
    <w:semiHidden/>
    <w:uiPriority w:val="99"/>
    <w:rPr>
      <w:sz w:val="18"/>
      <w:szCs w:val="18"/>
    </w:rPr>
  </w:style>
  <w:style w:type="character" w:customStyle="1" w:styleId="23">
    <w:name w:val="页脚 Char"/>
    <w:basedOn w:val="17"/>
    <w:link w:val="13"/>
    <w:semiHidden/>
    <w:uiPriority w:val="99"/>
    <w:rPr>
      <w:sz w:val="18"/>
      <w:szCs w:val="18"/>
    </w:rPr>
  </w:style>
  <w:style w:type="paragraph" w:styleId="24">
    <w:name w:val="No Spacing"/>
    <w:basedOn w:val="1"/>
    <w:link w:val="36"/>
    <w:qFormat/>
    <w:uiPriority w:val="1"/>
    <w:pPr>
      <w:spacing w:after="0" w:line="240" w:lineRule="auto"/>
    </w:pPr>
  </w:style>
  <w:style w:type="character" w:customStyle="1" w:styleId="25">
    <w:name w:val="标题 1 Char"/>
    <w:basedOn w:val="17"/>
    <w:link w:val="2"/>
    <w:uiPriority w:val="9"/>
    <w:rPr>
      <w:smallCaps/>
      <w:spacing w:val="5"/>
      <w:sz w:val="36"/>
      <w:szCs w:val="36"/>
    </w:rPr>
  </w:style>
  <w:style w:type="character" w:customStyle="1" w:styleId="26">
    <w:name w:val="标题 2 Char"/>
    <w:basedOn w:val="17"/>
    <w:link w:val="3"/>
    <w:uiPriority w:val="9"/>
    <w:rPr>
      <w:smallCaps/>
      <w:sz w:val="28"/>
      <w:szCs w:val="28"/>
    </w:rPr>
  </w:style>
  <w:style w:type="character" w:customStyle="1" w:styleId="27">
    <w:name w:val="标题 3 Char"/>
    <w:basedOn w:val="17"/>
    <w:link w:val="4"/>
    <w:uiPriority w:val="9"/>
    <w:rPr>
      <w:i/>
      <w:iCs/>
      <w:smallCaps/>
      <w:spacing w:val="5"/>
      <w:sz w:val="26"/>
      <w:szCs w:val="26"/>
    </w:rPr>
  </w:style>
  <w:style w:type="character" w:customStyle="1" w:styleId="28">
    <w:name w:val="标题 4 Char"/>
    <w:basedOn w:val="17"/>
    <w:link w:val="5"/>
    <w:semiHidden/>
    <w:uiPriority w:val="9"/>
    <w:rPr>
      <w:b/>
      <w:bCs/>
      <w:spacing w:val="5"/>
      <w:sz w:val="24"/>
      <w:szCs w:val="24"/>
    </w:rPr>
  </w:style>
  <w:style w:type="character" w:customStyle="1" w:styleId="29">
    <w:name w:val="标题 5 Char"/>
    <w:basedOn w:val="17"/>
    <w:link w:val="6"/>
    <w:semiHidden/>
    <w:uiPriority w:val="9"/>
    <w:rPr>
      <w:i/>
      <w:iCs/>
      <w:sz w:val="24"/>
      <w:szCs w:val="24"/>
    </w:rPr>
  </w:style>
  <w:style w:type="character" w:customStyle="1" w:styleId="30">
    <w:name w:val="标题 6 Char"/>
    <w:basedOn w:val="17"/>
    <w:link w:val="7"/>
    <w:semiHidden/>
    <w:uiPriority w:val="9"/>
    <w:rPr>
      <w:b/>
      <w:bCs/>
      <w:color w:val="585858" w:themeColor="text1" w:themeTint="A6"/>
      <w:spacing w:val="5"/>
      <w:shd w:val="clear" w:color="auto" w:fill="FFFFFF" w:themeFill="background1"/>
    </w:rPr>
  </w:style>
  <w:style w:type="character" w:customStyle="1" w:styleId="31">
    <w:name w:val="标题 7 Char"/>
    <w:basedOn w:val="17"/>
    <w:link w:val="8"/>
    <w:semiHidden/>
    <w:uiPriority w:val="9"/>
    <w:rPr>
      <w:b/>
      <w:bCs/>
      <w:i/>
      <w:iCs/>
      <w:color w:val="595959" w:themeColor="text1" w:themeTint="A5"/>
      <w:sz w:val="20"/>
      <w:szCs w:val="20"/>
    </w:rPr>
  </w:style>
  <w:style w:type="character" w:customStyle="1" w:styleId="32">
    <w:name w:val="标题 8 Char"/>
    <w:basedOn w:val="17"/>
    <w:link w:val="9"/>
    <w:semiHidden/>
    <w:qFormat/>
    <w:uiPriority w:val="9"/>
    <w:rPr>
      <w:b/>
      <w:bCs/>
      <w:color w:val="7E7E7E" w:themeColor="text1" w:themeTint="80"/>
      <w:sz w:val="20"/>
      <w:szCs w:val="20"/>
    </w:rPr>
  </w:style>
  <w:style w:type="character" w:customStyle="1" w:styleId="33">
    <w:name w:val="标题 9 Char"/>
    <w:basedOn w:val="17"/>
    <w:link w:val="10"/>
    <w:semiHidden/>
    <w:uiPriority w:val="9"/>
    <w:rPr>
      <w:b/>
      <w:bCs/>
      <w:i/>
      <w:iCs/>
      <w:color w:val="7E7E7E" w:themeColor="text1" w:themeTint="80"/>
      <w:sz w:val="18"/>
      <w:szCs w:val="18"/>
    </w:rPr>
  </w:style>
  <w:style w:type="character" w:customStyle="1" w:styleId="34">
    <w:name w:val="标题 Char"/>
    <w:basedOn w:val="17"/>
    <w:link w:val="16"/>
    <w:uiPriority w:val="10"/>
    <w:rPr>
      <w:smallCaps/>
      <w:sz w:val="52"/>
      <w:szCs w:val="52"/>
    </w:rPr>
  </w:style>
  <w:style w:type="character" w:customStyle="1" w:styleId="35">
    <w:name w:val="副标题 Char"/>
    <w:basedOn w:val="17"/>
    <w:link w:val="15"/>
    <w:uiPriority w:val="11"/>
    <w:rPr>
      <w:i/>
      <w:iCs/>
      <w:smallCaps/>
      <w:spacing w:val="10"/>
      <w:sz w:val="28"/>
      <w:szCs w:val="28"/>
    </w:rPr>
  </w:style>
  <w:style w:type="character" w:customStyle="1" w:styleId="36">
    <w:name w:val="无间隔 Char"/>
    <w:basedOn w:val="17"/>
    <w:link w:val="24"/>
    <w:uiPriority w:val="1"/>
  </w:style>
  <w:style w:type="paragraph" w:styleId="37">
    <w:name w:val="List Paragraph"/>
    <w:basedOn w:val="1"/>
    <w:qFormat/>
    <w:uiPriority w:val="34"/>
    <w:pPr>
      <w:ind w:left="720"/>
      <w:contextualSpacing/>
    </w:pPr>
  </w:style>
  <w:style w:type="paragraph" w:styleId="38">
    <w:name w:val="Quote"/>
    <w:basedOn w:val="1"/>
    <w:next w:val="1"/>
    <w:link w:val="39"/>
    <w:qFormat/>
    <w:uiPriority w:val="29"/>
    <w:rPr>
      <w:i/>
      <w:iCs/>
    </w:rPr>
  </w:style>
  <w:style w:type="character" w:customStyle="1" w:styleId="39">
    <w:name w:val="引用 Char"/>
    <w:basedOn w:val="17"/>
    <w:link w:val="38"/>
    <w:uiPriority w:val="29"/>
    <w:rPr>
      <w:i/>
      <w:iCs/>
    </w:rPr>
  </w:style>
  <w:style w:type="paragraph" w:styleId="40">
    <w:name w:val="Intense Quote"/>
    <w:basedOn w:val="1"/>
    <w:next w:val="1"/>
    <w:link w:val="41"/>
    <w:qFormat/>
    <w:uiPriority w:val="30"/>
    <w:pPr>
      <w:pBdr>
        <w:top w:val="single" w:color="auto" w:sz="4" w:space="10"/>
        <w:bottom w:val="single" w:color="auto" w:sz="4" w:space="10"/>
      </w:pBdr>
      <w:spacing w:before="240" w:after="240" w:line="300" w:lineRule="auto"/>
      <w:ind w:left="1152" w:right="1152"/>
      <w:jc w:val="both"/>
    </w:pPr>
    <w:rPr>
      <w:i/>
      <w:iCs/>
    </w:rPr>
  </w:style>
  <w:style w:type="character" w:customStyle="1" w:styleId="41">
    <w:name w:val="明显引用 Char"/>
    <w:basedOn w:val="17"/>
    <w:link w:val="40"/>
    <w:uiPriority w:val="30"/>
    <w:rPr>
      <w:i/>
      <w:iCs/>
    </w:rPr>
  </w:style>
  <w:style w:type="character" w:customStyle="1" w:styleId="42">
    <w:name w:val="Subtle Emphasis"/>
    <w:qFormat/>
    <w:uiPriority w:val="19"/>
    <w:rPr>
      <w:i/>
      <w:iCs/>
    </w:rPr>
  </w:style>
  <w:style w:type="character" w:customStyle="1" w:styleId="43">
    <w:name w:val="Intense Emphasis"/>
    <w:qFormat/>
    <w:uiPriority w:val="21"/>
    <w:rPr>
      <w:b/>
      <w:bCs/>
      <w:i/>
      <w:iCs/>
    </w:rPr>
  </w:style>
  <w:style w:type="character" w:customStyle="1" w:styleId="44">
    <w:name w:val="Subtle Reference"/>
    <w:basedOn w:val="17"/>
    <w:qFormat/>
    <w:uiPriority w:val="31"/>
    <w:rPr>
      <w:smallCaps/>
    </w:rPr>
  </w:style>
  <w:style w:type="character" w:customStyle="1" w:styleId="45">
    <w:name w:val="Intense Reference"/>
    <w:qFormat/>
    <w:uiPriority w:val="32"/>
    <w:rPr>
      <w:b/>
      <w:bCs/>
      <w:smallCaps/>
    </w:rPr>
  </w:style>
  <w:style w:type="character" w:customStyle="1" w:styleId="46">
    <w:name w:val="Book Title"/>
    <w:basedOn w:val="17"/>
    <w:qFormat/>
    <w:uiPriority w:val="33"/>
    <w:rPr>
      <w:i/>
      <w:iCs/>
      <w:smallCaps/>
      <w:spacing w:val="5"/>
    </w:rPr>
  </w:style>
  <w:style w:type="paragraph" w:customStyle="1" w:styleId="47">
    <w:name w:val="TOC Heading"/>
    <w:basedOn w:val="2"/>
    <w:next w:val="1"/>
    <w:semiHidden/>
    <w:unhideWhenUsed/>
    <w:qFormat/>
    <w:uiPriority w:val="39"/>
    <w:pPr>
      <w:outlineLvl w:val="9"/>
    </w:pPr>
  </w:style>
  <w:style w:type="paragraph" w:customStyle="1" w:styleId="48">
    <w:name w:val="Default"/>
    <w:uiPriority w:val="0"/>
    <w:pPr>
      <w:widowControl w:val="0"/>
      <w:autoSpaceDE w:val="0"/>
      <w:autoSpaceDN w:val="0"/>
      <w:adjustRightInd w:val="0"/>
      <w:spacing w:after="0" w:line="240" w:lineRule="auto"/>
    </w:pPr>
    <w:rPr>
      <w:rFonts w:ascii="Calibri" w:hAnsi="Calibri" w:cs="Calibri" w:eastAsiaTheme="minorEastAsia"/>
      <w:color w:val="000000"/>
      <w:sz w:val="24"/>
      <w:szCs w:val="24"/>
      <w:lang w:val="en-US" w:eastAsia="zh-CN" w:bidi="ar-SA"/>
    </w:rPr>
  </w:style>
  <w:style w:type="character" w:customStyle="1" w:styleId="49">
    <w:name w:val="批注框文本 Char"/>
    <w:basedOn w:val="17"/>
    <w:link w:val="12"/>
    <w:semiHidden/>
    <w:uiPriority w:val="99"/>
    <w:rPr>
      <w:sz w:val="18"/>
      <w:szCs w:val="18"/>
    </w:rPr>
  </w:style>
  <w:style w:type="character" w:styleId="50">
    <w:name w:val="Placeholder Text"/>
    <w:basedOn w:val="17"/>
    <w:semiHidden/>
    <w:qFormat/>
    <w:uiPriority w:val="99"/>
    <w:rPr>
      <w:color w:val="808080"/>
    </w:rPr>
  </w:style>
  <w:style w:type="character" w:customStyle="1" w:styleId="51">
    <w:name w:val="fontstyle01"/>
    <w:basedOn w:val="17"/>
    <w:uiPriority w:val="0"/>
    <w:rPr>
      <w:rFonts w:ascii="Calibri" w:hAnsi="Calibri" w:cs="Calibri"/>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3E2E0E-31DD-4178-B115-F783F1CEF8F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60</Pages>
  <Words>5654</Words>
  <Characters>32232</Characters>
  <Lines>268</Lines>
  <Paragraphs>75</Paragraphs>
  <TotalTime>1826</TotalTime>
  <ScaleCrop>false</ScaleCrop>
  <LinksUpToDate>false</LinksUpToDate>
  <CharactersWithSpaces>37811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2014-01-11T13:07:00Z</dcterms:created>
  <dc:creator>angel</dc:creator>
  <cp:lastModifiedBy>sqqdfny</cp:lastModifiedBy>
  <dcterms:modified xsi:type="dcterms:W3CDTF">2018-05-14T15:46:27Z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